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71BB5" w:rsidRDefault="009113B2" w:rsidP="00B07F08">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671BB5">
        <w:rPr>
          <w:rFonts w:asciiTheme="minorHAnsi" w:hAnsiTheme="minorHAnsi" w:cstheme="minorHAnsi"/>
          <w:color w:val="1F4E79" w:themeColor="accent1" w:themeShade="80"/>
          <w:sz w:val="20"/>
          <w:szCs w:val="20"/>
        </w:rPr>
        <w:t xml:space="preserve">INSTALACIÓN DE FAENAS - PROVISIÓN Y COLOCADO DE LETREROS DE OBRA </w:t>
      </w:r>
    </w:p>
    <w:p w:rsidR="009113B2" w:rsidRPr="00AA22B4" w:rsidRDefault="00506A3A" w:rsidP="00B07F0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71BB5" w:rsidRPr="00920A4F" w:rsidRDefault="00671BB5"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0" w:type="auto"/>
        <w:jc w:val="center"/>
        <w:tblLook w:val="04A0" w:firstRow="1" w:lastRow="0" w:firstColumn="1" w:lastColumn="0" w:noHBand="0" w:noVBand="1"/>
      </w:tblPr>
      <w:tblGrid>
        <w:gridCol w:w="3707"/>
        <w:gridCol w:w="905"/>
        <w:gridCol w:w="1783"/>
      </w:tblGrid>
      <w:tr w:rsidR="00671BB5" w:rsidRPr="00A80D6A" w:rsidTr="00671BB5">
        <w:trPr>
          <w:trHeight w:val="254"/>
          <w:jc w:val="center"/>
        </w:trPr>
        <w:tc>
          <w:tcPr>
            <w:tcW w:w="3707" w:type="dxa"/>
            <w:shd w:val="clear" w:color="auto" w:fill="1F4E79" w:themeFill="accent1" w:themeFillShade="80"/>
            <w:vAlign w:val="center"/>
          </w:tcPr>
          <w:p w:rsidR="00671BB5" w:rsidRPr="00671BB5" w:rsidRDefault="00671BB5" w:rsidP="00671BB5">
            <w:pPr>
              <w:autoSpaceDE w:val="0"/>
              <w:autoSpaceDN w:val="0"/>
              <w:adjustRightInd w:val="0"/>
              <w:jc w:val="center"/>
              <w:rPr>
                <w:rFonts w:asciiTheme="minorHAnsi" w:eastAsia="Arial Unicode MS" w:hAnsiTheme="minorHAnsi" w:cstheme="minorHAnsi"/>
                <w:b/>
                <w:color w:val="FFFFFF" w:themeColor="background1"/>
                <w:sz w:val="20"/>
                <w:szCs w:val="20"/>
                <w:lang w:val="es-BO" w:eastAsia="en-US"/>
              </w:rPr>
            </w:pPr>
            <w:r w:rsidRPr="00671BB5">
              <w:rPr>
                <w:rFonts w:asciiTheme="minorHAnsi" w:eastAsia="Arial Unicode MS" w:hAnsiTheme="minorHAnsi" w:cstheme="minorHAnsi"/>
                <w:b/>
                <w:color w:val="FFFFFF" w:themeColor="background1"/>
                <w:sz w:val="20"/>
                <w:szCs w:val="20"/>
                <w:lang w:val="es-BO" w:eastAsia="en-US"/>
              </w:rPr>
              <w:t>DETALLE</w:t>
            </w:r>
          </w:p>
        </w:tc>
        <w:tc>
          <w:tcPr>
            <w:tcW w:w="900" w:type="dxa"/>
            <w:shd w:val="clear" w:color="auto" w:fill="1F4E79" w:themeFill="accent1" w:themeFillShade="80"/>
            <w:vAlign w:val="center"/>
          </w:tcPr>
          <w:p w:rsidR="00671BB5" w:rsidRPr="00671BB5" w:rsidRDefault="00671BB5" w:rsidP="00671BB5">
            <w:pPr>
              <w:autoSpaceDE w:val="0"/>
              <w:autoSpaceDN w:val="0"/>
              <w:adjustRightInd w:val="0"/>
              <w:jc w:val="center"/>
              <w:rPr>
                <w:rFonts w:asciiTheme="minorHAnsi" w:eastAsia="Arial Unicode MS" w:hAnsiTheme="minorHAnsi" w:cstheme="minorHAnsi"/>
                <w:b/>
                <w:color w:val="FFFFFF" w:themeColor="background1"/>
                <w:sz w:val="20"/>
                <w:szCs w:val="20"/>
                <w:lang w:val="es-BO" w:eastAsia="en-US"/>
              </w:rPr>
            </w:pPr>
            <w:r w:rsidRPr="00671BB5">
              <w:rPr>
                <w:rFonts w:asciiTheme="minorHAnsi" w:eastAsia="Arial Unicode MS" w:hAnsiTheme="minorHAnsi" w:cstheme="minorHAnsi"/>
                <w:b/>
                <w:color w:val="FFFFFF" w:themeColor="background1"/>
                <w:sz w:val="20"/>
                <w:szCs w:val="20"/>
                <w:lang w:val="es-BO" w:eastAsia="en-US"/>
              </w:rPr>
              <w:t>UNIDAD</w:t>
            </w:r>
          </w:p>
        </w:tc>
        <w:tc>
          <w:tcPr>
            <w:tcW w:w="1783" w:type="dxa"/>
            <w:shd w:val="clear" w:color="auto" w:fill="1F4E79" w:themeFill="accent1" w:themeFillShade="80"/>
            <w:vAlign w:val="center"/>
          </w:tcPr>
          <w:p w:rsidR="00671BB5" w:rsidRPr="00671BB5" w:rsidRDefault="00671BB5" w:rsidP="00671BB5">
            <w:pPr>
              <w:autoSpaceDE w:val="0"/>
              <w:autoSpaceDN w:val="0"/>
              <w:adjustRightInd w:val="0"/>
              <w:jc w:val="center"/>
              <w:rPr>
                <w:rFonts w:asciiTheme="minorHAnsi" w:eastAsia="Arial Unicode MS" w:hAnsiTheme="minorHAnsi" w:cstheme="minorHAnsi"/>
                <w:b/>
                <w:color w:val="FFFFFF" w:themeColor="background1"/>
                <w:sz w:val="20"/>
                <w:szCs w:val="20"/>
                <w:lang w:val="es-BO" w:eastAsia="en-US"/>
              </w:rPr>
            </w:pPr>
            <w:r w:rsidRPr="00671BB5">
              <w:rPr>
                <w:rFonts w:asciiTheme="minorHAnsi" w:eastAsia="Arial Unicode MS" w:hAnsiTheme="minorHAnsi" w:cstheme="minorHAnsi"/>
                <w:b/>
                <w:color w:val="FFFFFF" w:themeColor="background1"/>
                <w:sz w:val="20"/>
                <w:szCs w:val="20"/>
                <w:lang w:val="es-BO" w:eastAsia="en-US"/>
              </w:rPr>
              <w:t>CANTIDAD</w:t>
            </w:r>
          </w:p>
        </w:tc>
      </w:tr>
      <w:tr w:rsidR="00671BB5" w:rsidRPr="00671BB5" w:rsidTr="00671BB5">
        <w:trPr>
          <w:trHeight w:val="254"/>
          <w:jc w:val="center"/>
        </w:trPr>
        <w:tc>
          <w:tcPr>
            <w:tcW w:w="3707" w:type="dxa"/>
            <w:tcBorders>
              <w:bottom w:val="single" w:sz="4" w:space="0" w:color="auto"/>
            </w:tcBorders>
            <w:vAlign w:val="center"/>
          </w:tcPr>
          <w:p w:rsidR="00671BB5" w:rsidRPr="00671BB5" w:rsidRDefault="00671BB5" w:rsidP="00671BB5">
            <w:pPr>
              <w:autoSpaceDE w:val="0"/>
              <w:autoSpaceDN w:val="0"/>
              <w:adjustRightInd w:val="0"/>
              <w:jc w:val="both"/>
              <w:rPr>
                <w:rFonts w:asciiTheme="minorHAnsi" w:eastAsia="Arial Unicode MS" w:hAnsiTheme="minorHAnsi" w:cstheme="minorHAnsi"/>
                <w:sz w:val="20"/>
                <w:szCs w:val="20"/>
                <w:lang w:val="es-BO" w:eastAsia="en-US"/>
              </w:rPr>
            </w:pPr>
            <w:r w:rsidRPr="00671BB5">
              <w:rPr>
                <w:rFonts w:asciiTheme="minorHAnsi" w:eastAsia="Arial Unicode MS" w:hAnsiTheme="minorHAnsi" w:cstheme="minorHAnsi"/>
                <w:sz w:val="20"/>
                <w:szCs w:val="20"/>
                <w:lang w:val="es-BO" w:eastAsia="en-US"/>
              </w:rPr>
              <w:t xml:space="preserve">DEPOSITO DE MATERIALES CON OFICINA                       </w:t>
            </w:r>
          </w:p>
        </w:tc>
        <w:tc>
          <w:tcPr>
            <w:tcW w:w="900" w:type="dxa"/>
            <w:tcBorders>
              <w:bottom w:val="single" w:sz="4" w:space="0" w:color="auto"/>
            </w:tcBorders>
            <w:vAlign w:val="center"/>
          </w:tcPr>
          <w:p w:rsidR="00671BB5" w:rsidRPr="00671BB5" w:rsidRDefault="00671BB5" w:rsidP="00671BB5">
            <w:pPr>
              <w:autoSpaceDE w:val="0"/>
              <w:autoSpaceDN w:val="0"/>
              <w:adjustRightInd w:val="0"/>
              <w:jc w:val="both"/>
              <w:rPr>
                <w:rFonts w:asciiTheme="minorHAnsi" w:eastAsia="Arial Unicode MS" w:hAnsiTheme="minorHAnsi" w:cstheme="minorHAnsi"/>
                <w:sz w:val="20"/>
                <w:szCs w:val="20"/>
                <w:lang w:val="es-BO" w:eastAsia="en-US"/>
              </w:rPr>
            </w:pPr>
            <w:r w:rsidRPr="00671BB5">
              <w:rPr>
                <w:rFonts w:asciiTheme="minorHAnsi" w:eastAsia="Arial Unicode MS" w:hAnsiTheme="minorHAnsi" w:cstheme="minorHAnsi"/>
                <w:sz w:val="20"/>
                <w:szCs w:val="20"/>
                <w:lang w:val="es-BO" w:eastAsia="en-US"/>
              </w:rPr>
              <w:t>PZA</w:t>
            </w:r>
          </w:p>
        </w:tc>
        <w:tc>
          <w:tcPr>
            <w:tcW w:w="1783" w:type="dxa"/>
            <w:tcBorders>
              <w:bottom w:val="single" w:sz="4" w:space="0" w:color="auto"/>
            </w:tcBorders>
            <w:vAlign w:val="center"/>
          </w:tcPr>
          <w:p w:rsidR="00671BB5" w:rsidRPr="00671BB5" w:rsidRDefault="00B07F08" w:rsidP="00671BB5">
            <w:pPr>
              <w:autoSpaceDE w:val="0"/>
              <w:autoSpaceDN w:val="0"/>
              <w:adjustRightInd w:val="0"/>
              <w:jc w:val="both"/>
              <w:rPr>
                <w:rFonts w:asciiTheme="minorHAnsi" w:eastAsia="Arial Unicode MS" w:hAnsiTheme="minorHAnsi" w:cstheme="minorHAnsi"/>
                <w:sz w:val="20"/>
                <w:szCs w:val="20"/>
                <w:lang w:val="es-BO" w:eastAsia="en-US"/>
              </w:rPr>
            </w:pPr>
            <w:r>
              <w:rPr>
                <w:rFonts w:asciiTheme="minorHAnsi" w:eastAsia="Arial Unicode MS" w:hAnsiTheme="minorHAnsi" w:cstheme="minorHAnsi"/>
                <w:sz w:val="20"/>
                <w:szCs w:val="20"/>
                <w:lang w:val="es-BO" w:eastAsia="en-US"/>
              </w:rPr>
              <w:t>1</w:t>
            </w:r>
          </w:p>
        </w:tc>
      </w:tr>
      <w:tr w:rsidR="00671BB5" w:rsidRPr="00671BB5" w:rsidTr="00671BB5">
        <w:trPr>
          <w:trHeight w:val="254"/>
          <w:jc w:val="center"/>
        </w:trPr>
        <w:tc>
          <w:tcPr>
            <w:tcW w:w="3707" w:type="dxa"/>
            <w:tcBorders>
              <w:bottom w:val="single" w:sz="4" w:space="0" w:color="auto"/>
            </w:tcBorders>
            <w:vAlign w:val="center"/>
          </w:tcPr>
          <w:p w:rsidR="00671BB5" w:rsidRPr="00671BB5" w:rsidRDefault="00671BB5" w:rsidP="00671BB5">
            <w:pPr>
              <w:autoSpaceDE w:val="0"/>
              <w:autoSpaceDN w:val="0"/>
              <w:adjustRightInd w:val="0"/>
              <w:jc w:val="both"/>
              <w:rPr>
                <w:rFonts w:asciiTheme="minorHAnsi" w:eastAsia="Arial Unicode MS" w:hAnsiTheme="minorHAnsi" w:cstheme="minorHAnsi"/>
                <w:sz w:val="20"/>
                <w:szCs w:val="20"/>
                <w:lang w:val="es-BO" w:eastAsia="en-US"/>
              </w:rPr>
            </w:pPr>
            <w:r w:rsidRPr="00671BB5">
              <w:rPr>
                <w:rFonts w:asciiTheme="minorHAnsi" w:eastAsia="Arial Unicode MS" w:hAnsiTheme="minorHAnsi" w:cstheme="minorHAnsi"/>
                <w:sz w:val="20"/>
                <w:szCs w:val="20"/>
                <w:lang w:val="es-BO" w:eastAsia="en-US"/>
              </w:rPr>
              <w:t xml:space="preserve">LETRERO DE OBRA       </w:t>
            </w:r>
          </w:p>
        </w:tc>
        <w:tc>
          <w:tcPr>
            <w:tcW w:w="900" w:type="dxa"/>
            <w:tcBorders>
              <w:bottom w:val="single" w:sz="4" w:space="0" w:color="auto"/>
            </w:tcBorders>
            <w:vAlign w:val="center"/>
          </w:tcPr>
          <w:p w:rsidR="00671BB5" w:rsidRPr="00671BB5" w:rsidRDefault="00671BB5" w:rsidP="00671BB5">
            <w:pPr>
              <w:autoSpaceDE w:val="0"/>
              <w:autoSpaceDN w:val="0"/>
              <w:adjustRightInd w:val="0"/>
              <w:jc w:val="both"/>
              <w:rPr>
                <w:rFonts w:asciiTheme="minorHAnsi" w:eastAsia="Arial Unicode MS" w:hAnsiTheme="minorHAnsi" w:cstheme="minorHAnsi"/>
                <w:sz w:val="20"/>
                <w:szCs w:val="20"/>
                <w:lang w:val="es-BO" w:eastAsia="en-US"/>
              </w:rPr>
            </w:pPr>
            <w:r w:rsidRPr="00671BB5">
              <w:rPr>
                <w:rFonts w:asciiTheme="minorHAnsi" w:eastAsia="Arial Unicode MS" w:hAnsiTheme="minorHAnsi" w:cstheme="minorHAnsi"/>
                <w:sz w:val="20"/>
                <w:szCs w:val="20"/>
                <w:lang w:val="es-BO" w:eastAsia="en-US"/>
              </w:rPr>
              <w:t>PZA</w:t>
            </w:r>
          </w:p>
        </w:tc>
        <w:tc>
          <w:tcPr>
            <w:tcW w:w="1783" w:type="dxa"/>
            <w:tcBorders>
              <w:bottom w:val="single" w:sz="4" w:space="0" w:color="auto"/>
            </w:tcBorders>
            <w:vAlign w:val="center"/>
          </w:tcPr>
          <w:p w:rsidR="00671BB5" w:rsidRPr="00671BB5" w:rsidRDefault="00B07F08" w:rsidP="00671BB5">
            <w:pPr>
              <w:autoSpaceDE w:val="0"/>
              <w:autoSpaceDN w:val="0"/>
              <w:adjustRightInd w:val="0"/>
              <w:jc w:val="both"/>
              <w:rPr>
                <w:rFonts w:asciiTheme="minorHAnsi" w:eastAsia="Arial Unicode MS" w:hAnsiTheme="minorHAnsi" w:cstheme="minorHAnsi"/>
                <w:sz w:val="20"/>
                <w:szCs w:val="20"/>
                <w:lang w:val="es-BO" w:eastAsia="en-US"/>
              </w:rPr>
            </w:pPr>
            <w:r>
              <w:rPr>
                <w:rFonts w:asciiTheme="minorHAnsi" w:eastAsia="Arial Unicode MS" w:hAnsiTheme="minorHAnsi" w:cstheme="minorHAnsi"/>
                <w:sz w:val="20"/>
                <w:szCs w:val="20"/>
                <w:lang w:val="es-BO" w:eastAsia="en-US"/>
              </w:rPr>
              <w:t>4</w:t>
            </w:r>
          </w:p>
        </w:tc>
      </w:tr>
    </w:tbl>
    <w:p w:rsidR="009113B2" w:rsidRPr="00671BB5" w:rsidRDefault="009113B2" w:rsidP="00671BB5">
      <w:pPr>
        <w:autoSpaceDE w:val="0"/>
        <w:autoSpaceDN w:val="0"/>
        <w:adjustRightInd w:val="0"/>
        <w:jc w:val="both"/>
        <w:rPr>
          <w:rFonts w:asciiTheme="minorHAnsi" w:eastAsia="Arial Unicode MS" w:hAnsiTheme="minorHAnsi" w:cstheme="minorHAnsi"/>
          <w:sz w:val="20"/>
          <w:szCs w:val="20"/>
          <w:lang w:val="es-BO" w:eastAsia="en-US"/>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B07F08" w:rsidRDefault="00B07F08" w:rsidP="009113B2">
      <w:pPr>
        <w:contextualSpacing/>
        <w:jc w:val="both"/>
        <w:rPr>
          <w:rFonts w:asciiTheme="minorHAnsi" w:eastAsia="Arial Unicode MS" w:hAnsiTheme="minorHAnsi" w:cstheme="minorHAnsi"/>
          <w:sz w:val="20"/>
          <w:szCs w:val="20"/>
          <w:lang w:val="es-ES_tradnl"/>
        </w:rPr>
      </w:pPr>
    </w:p>
    <w:p w:rsidR="00B07F08" w:rsidRPr="00920A4F" w:rsidRDefault="00B07F08" w:rsidP="009113B2">
      <w:pPr>
        <w:contextualSpacing/>
        <w:jc w:val="both"/>
        <w:rPr>
          <w:rFonts w:asciiTheme="minorHAnsi" w:eastAsia="Arial Unicode MS" w:hAnsiTheme="minorHAnsi" w:cstheme="minorHAnsi"/>
          <w:sz w:val="20"/>
          <w:szCs w:val="20"/>
          <w:lang w:val="es-ES_tradnl"/>
        </w:rPr>
      </w:pP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B07F08" w:rsidRDefault="00B07F08" w:rsidP="009113B2">
      <w:pPr>
        <w:jc w:val="both"/>
        <w:rPr>
          <w:rFonts w:asciiTheme="minorHAnsi" w:hAnsiTheme="minorHAnsi" w:cstheme="minorHAnsi"/>
          <w:kern w:val="28"/>
          <w:sz w:val="20"/>
          <w:szCs w:val="20"/>
          <w:lang w:val="es-ES_tradnl"/>
        </w:rPr>
      </w:pPr>
    </w:p>
    <w:p w:rsidR="00B07F08" w:rsidRDefault="00B07F08" w:rsidP="009113B2">
      <w:pPr>
        <w:jc w:val="both"/>
        <w:rPr>
          <w:rFonts w:asciiTheme="minorHAnsi" w:hAnsiTheme="minorHAnsi" w:cstheme="minorHAnsi"/>
          <w:kern w:val="28"/>
          <w:sz w:val="20"/>
          <w:szCs w:val="20"/>
          <w:lang w:val="es-ES_tradnl"/>
        </w:rPr>
      </w:pPr>
    </w:p>
    <w:p w:rsidR="00B07F08" w:rsidRDefault="00B07F08" w:rsidP="009113B2">
      <w:pPr>
        <w:jc w:val="both"/>
        <w:rPr>
          <w:rFonts w:asciiTheme="minorHAnsi" w:hAnsiTheme="minorHAnsi" w:cstheme="minorHAnsi"/>
          <w:kern w:val="28"/>
          <w:sz w:val="20"/>
          <w:szCs w:val="20"/>
          <w:lang w:val="es-ES_tradnl"/>
        </w:rPr>
      </w:pPr>
    </w:p>
    <w:p w:rsidR="00B07F08" w:rsidRDefault="00B07F08" w:rsidP="009113B2">
      <w:pPr>
        <w:jc w:val="both"/>
        <w:rPr>
          <w:rFonts w:asciiTheme="minorHAnsi" w:hAnsiTheme="minorHAnsi" w:cstheme="minorHAnsi"/>
          <w:kern w:val="28"/>
          <w:sz w:val="20"/>
          <w:szCs w:val="20"/>
          <w:lang w:val="es-ES_tradnl"/>
        </w:rPr>
      </w:pPr>
    </w:p>
    <w:p w:rsidR="009113B2" w:rsidRPr="00671BB5" w:rsidRDefault="009113B2" w:rsidP="00B07F08">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bookmarkStart w:id="10" w:name="_Toc314666504"/>
      <w:r w:rsidRPr="00671BB5">
        <w:rPr>
          <w:rFonts w:asciiTheme="minorHAnsi" w:hAnsiTheme="minorHAnsi" w:cstheme="minorHAnsi"/>
          <w:color w:val="1F4E79" w:themeColor="accent1" w:themeShade="80"/>
          <w:sz w:val="20"/>
          <w:szCs w:val="20"/>
        </w:rPr>
        <w:lastRenderedPageBreak/>
        <w:t xml:space="preserve">REPLANTEO Y TRAZADO TOPOGRÁFICO </w:t>
      </w:r>
    </w:p>
    <w:bookmarkEnd w:id="10"/>
    <w:p w:rsidR="009113B2" w:rsidRPr="00AA22B4" w:rsidRDefault="009113B2" w:rsidP="00B07F0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671BB5" w:rsidRDefault="009113B2" w:rsidP="00B07F08">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671BB5">
        <w:rPr>
          <w:rFonts w:asciiTheme="minorHAnsi" w:hAnsiTheme="minorHAnsi" w:cstheme="minorHAnsi"/>
          <w:color w:val="1F4E79" w:themeColor="accent1" w:themeShade="80"/>
          <w:sz w:val="20"/>
          <w:szCs w:val="20"/>
        </w:rPr>
        <w:t>CORTE, ROTURA Y REMOCIÓN DE ACERA  Y/O CUNETA</w:t>
      </w:r>
    </w:p>
    <w:p w:rsidR="009113B2" w:rsidRPr="00AA22B4" w:rsidRDefault="009113B2" w:rsidP="00B07F0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20A4F" w:rsidRDefault="009113B2" w:rsidP="00B07F08">
      <w:pPr>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671BB5" w:rsidRDefault="009113B2" w:rsidP="00B07F08">
      <w:pPr>
        <w:pStyle w:val="Prrafodelista"/>
        <w:numPr>
          <w:ilvl w:val="0"/>
          <w:numId w:val="35"/>
        </w:numPr>
        <w:spacing w:before="120" w:line="276" w:lineRule="auto"/>
        <w:contextualSpacing/>
        <w:jc w:val="both"/>
        <w:rPr>
          <w:rFonts w:asciiTheme="minorHAnsi" w:hAnsiTheme="minorHAnsi" w:cstheme="minorHAnsi"/>
          <w:b/>
          <w:color w:val="1F4E79" w:themeColor="accent1" w:themeShade="80"/>
          <w:sz w:val="20"/>
          <w:szCs w:val="20"/>
        </w:rPr>
      </w:pPr>
      <w:r w:rsidRPr="00671BB5">
        <w:rPr>
          <w:rFonts w:asciiTheme="minorHAnsi" w:hAnsiTheme="minorHAnsi" w:cstheme="minorHAnsi"/>
          <w:b/>
          <w:color w:val="1F4E79" w:themeColor="accent1" w:themeShade="80"/>
          <w:sz w:val="20"/>
          <w:szCs w:val="20"/>
        </w:rPr>
        <w:t xml:space="preserve">REMOCIÓN DE EMPEDRADO </w:t>
      </w:r>
    </w:p>
    <w:p w:rsidR="009113B2" w:rsidRPr="00AA22B4" w:rsidRDefault="009113B2" w:rsidP="00B07F0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19"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9"/>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1" w:name="_Toc314666525"/>
      <w:bookmarkEnd w:id="20"/>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2" w:name="_Toc314666526"/>
      <w:bookmarkEnd w:id="21"/>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2"/>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bookmarkStart w:id="23" w:name="_Toc314666527"/>
      <w:r w:rsidRPr="00E27149">
        <w:rPr>
          <w:rFonts w:asciiTheme="minorHAnsi" w:hAnsiTheme="minorHAnsi" w:cstheme="minorHAnsi"/>
          <w:b/>
          <w:sz w:val="20"/>
          <w:szCs w:val="20"/>
        </w:rPr>
        <w:t>.</w:t>
      </w:r>
      <w:bookmarkEnd w:id="23"/>
    </w:p>
    <w:p w:rsidR="009113B2"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w:t>
      </w:r>
      <w:r w:rsidRPr="00920A4F">
        <w:rPr>
          <w:rFonts w:asciiTheme="minorHAnsi" w:hAnsiTheme="minorHAnsi" w:cstheme="minorHAnsi"/>
          <w:b w:val="0"/>
          <w:kern w:val="28"/>
          <w:sz w:val="20"/>
          <w:szCs w:val="20"/>
        </w:rPr>
        <w:lastRenderedPageBreak/>
        <w:t>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031DDE" w:rsidRDefault="009113B2" w:rsidP="00B07F08">
      <w:pPr>
        <w:pStyle w:val="Estilo1"/>
        <w:numPr>
          <w:ilvl w:val="0"/>
          <w:numId w:val="35"/>
        </w:numPr>
        <w:tabs>
          <w:tab w:val="left" w:pos="426"/>
        </w:tabs>
        <w:spacing w:before="100" w:beforeAutospacing="1" w:line="276" w:lineRule="auto"/>
        <w:jc w:val="left"/>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t>EXCAVACIÓN DE ZANJA TERRENO SEMI DURO</w:t>
      </w:r>
    </w:p>
    <w:p w:rsidR="009113B2" w:rsidRPr="00AA22B4" w:rsidRDefault="009113B2" w:rsidP="00B07F08">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UNIDAD: Metro Cubico (m3)</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Default="009113B2" w:rsidP="005B4797">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07F08" w:rsidRPr="00920A4F" w:rsidRDefault="00B07F08"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07F08" w:rsidRPr="00920A4F" w:rsidRDefault="00B07F08"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07F08" w:rsidRPr="00920A4F" w:rsidRDefault="00B07F08"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07F08" w:rsidRPr="00920A4F" w:rsidRDefault="00B07F08"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07F08" w:rsidRPr="00920A4F" w:rsidRDefault="00B07F08"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9113B2" w:rsidRPr="00870BA3" w:rsidRDefault="009113B2" w:rsidP="005B4797">
      <w:pPr>
        <w:pStyle w:val="Estilo1"/>
        <w:numPr>
          <w:ilvl w:val="1"/>
          <w:numId w:val="36"/>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41EB0" w:rsidRDefault="00F41EB0" w:rsidP="00F41EB0">
      <w:pPr>
        <w:pStyle w:val="Estilo1"/>
        <w:spacing w:line="276" w:lineRule="auto"/>
        <w:rPr>
          <w:rFonts w:asciiTheme="minorHAnsi" w:eastAsia="Times New Roman" w:hAnsiTheme="minorHAnsi" w:cstheme="minorHAnsi"/>
          <w:b w:val="0"/>
          <w:sz w:val="20"/>
          <w:szCs w:val="20"/>
          <w:lang w:val="es-ES"/>
        </w:rPr>
      </w:pPr>
    </w:p>
    <w:p w:rsidR="00B07F08" w:rsidRDefault="00B07F08" w:rsidP="00F41EB0">
      <w:pPr>
        <w:pStyle w:val="Estilo1"/>
        <w:spacing w:line="276" w:lineRule="auto"/>
        <w:rPr>
          <w:rFonts w:asciiTheme="minorHAnsi" w:eastAsia="Times New Roman" w:hAnsiTheme="minorHAnsi" w:cstheme="minorHAnsi"/>
          <w:b w:val="0"/>
          <w:sz w:val="20"/>
          <w:szCs w:val="20"/>
          <w:lang w:val="es-ES"/>
        </w:rPr>
      </w:pPr>
    </w:p>
    <w:p w:rsidR="00F41EB0" w:rsidRPr="00031DDE" w:rsidRDefault="00F41EB0" w:rsidP="00F41EB0">
      <w:pPr>
        <w:pStyle w:val="Estilo1"/>
        <w:spacing w:line="276" w:lineRule="auto"/>
        <w:rPr>
          <w:rFonts w:asciiTheme="minorHAnsi" w:eastAsia="Times New Roman" w:hAnsiTheme="minorHAnsi" w:cstheme="minorHAnsi"/>
          <w:b w:val="0"/>
          <w:color w:val="1F4E79" w:themeColor="accent1" w:themeShade="80"/>
          <w:sz w:val="20"/>
          <w:szCs w:val="20"/>
          <w:lang w:val="es-ES"/>
        </w:rPr>
      </w:pPr>
    </w:p>
    <w:p w:rsidR="009113B2" w:rsidRPr="00031DDE" w:rsidRDefault="009113B2" w:rsidP="005B4797">
      <w:pPr>
        <w:pStyle w:val="Estilo1"/>
        <w:numPr>
          <w:ilvl w:val="0"/>
          <w:numId w:val="35"/>
        </w:numPr>
        <w:spacing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lastRenderedPageBreak/>
        <w:t>TRA</w:t>
      </w:r>
      <w:r w:rsidR="008345E5" w:rsidRPr="00031DDE">
        <w:rPr>
          <w:rFonts w:asciiTheme="minorHAnsi" w:hAnsiTheme="minorHAnsi" w:cstheme="minorHAnsi"/>
          <w:color w:val="1F4E79" w:themeColor="accent1" w:themeShade="80"/>
          <w:sz w:val="20"/>
          <w:szCs w:val="20"/>
        </w:rPr>
        <w:t>N</w:t>
      </w:r>
      <w:r w:rsidRPr="00031DDE">
        <w:rPr>
          <w:rFonts w:asciiTheme="minorHAnsi" w:hAnsiTheme="minorHAnsi" w:cstheme="minorHAnsi"/>
          <w:color w:val="1F4E79" w:themeColor="accent1" w:themeShade="80"/>
          <w:sz w:val="20"/>
          <w:szCs w:val="20"/>
        </w:rPr>
        <w:t xml:space="preserve">SPORTE DE TUBERÍA </w:t>
      </w: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6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2766"/>
        <w:gridCol w:w="1314"/>
        <w:gridCol w:w="2157"/>
      </w:tblGrid>
      <w:tr w:rsidR="00031DDE" w:rsidRPr="00A80D6A" w:rsidTr="00031DDE">
        <w:trPr>
          <w:trHeight w:val="293"/>
          <w:jc w:val="center"/>
        </w:trPr>
        <w:tc>
          <w:tcPr>
            <w:tcW w:w="374"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sz w:val="20"/>
                <w:szCs w:val="20"/>
                <w:lang w:val="es-ES_tradnl" w:eastAsia="en-US"/>
              </w:rPr>
            </w:pPr>
            <w:r w:rsidRPr="00031DDE">
              <w:rPr>
                <w:rFonts w:asciiTheme="minorHAnsi" w:eastAsiaTheme="minorEastAsia" w:hAnsiTheme="minorHAnsi" w:cstheme="minorHAnsi"/>
                <w:b/>
                <w:color w:val="FFFFFF" w:themeColor="background1"/>
                <w:sz w:val="20"/>
                <w:szCs w:val="20"/>
                <w:lang w:val="es-ES_tradnl" w:eastAsia="en-US"/>
              </w:rPr>
              <w:t>N</w:t>
            </w:r>
          </w:p>
        </w:tc>
        <w:tc>
          <w:tcPr>
            <w:tcW w:w="2766"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sz w:val="20"/>
                <w:szCs w:val="20"/>
                <w:lang w:val="es-ES_tradnl" w:eastAsia="en-US"/>
              </w:rPr>
            </w:pPr>
            <w:r w:rsidRPr="00031DDE">
              <w:rPr>
                <w:rFonts w:asciiTheme="minorHAnsi" w:eastAsiaTheme="minorEastAsia" w:hAnsiTheme="minorHAnsi" w:cstheme="minorHAnsi"/>
                <w:b/>
                <w:color w:val="FFFFFF" w:themeColor="background1"/>
                <w:sz w:val="20"/>
                <w:szCs w:val="20"/>
                <w:lang w:val="es-ES_tradnl" w:eastAsia="en-US"/>
              </w:rPr>
              <w:t>DESCRIPCIÓN</w:t>
            </w:r>
          </w:p>
        </w:tc>
        <w:tc>
          <w:tcPr>
            <w:tcW w:w="1314"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sz w:val="20"/>
                <w:szCs w:val="20"/>
                <w:lang w:val="es-ES_tradnl" w:eastAsia="en-US"/>
              </w:rPr>
            </w:pPr>
            <w:r w:rsidRPr="00031DDE">
              <w:rPr>
                <w:rFonts w:asciiTheme="minorHAnsi" w:eastAsiaTheme="minorEastAsia" w:hAnsiTheme="minorHAnsi" w:cstheme="minorHAnsi"/>
                <w:b/>
                <w:color w:val="FFFFFF" w:themeColor="background1"/>
                <w:sz w:val="20"/>
                <w:szCs w:val="20"/>
                <w:lang w:val="es-ES_tradnl" w:eastAsia="en-US"/>
              </w:rPr>
              <w:t>CANTIDAD</w:t>
            </w:r>
          </w:p>
        </w:tc>
        <w:tc>
          <w:tcPr>
            <w:tcW w:w="2157"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sz w:val="20"/>
                <w:szCs w:val="20"/>
                <w:lang w:val="es-ES_tradnl" w:eastAsia="en-US"/>
              </w:rPr>
            </w:pPr>
            <w:r w:rsidRPr="00031DDE">
              <w:rPr>
                <w:rFonts w:asciiTheme="minorHAnsi" w:eastAsiaTheme="minorEastAsia" w:hAnsiTheme="minorHAnsi" w:cstheme="minorHAnsi"/>
                <w:b/>
                <w:color w:val="FFFFFF" w:themeColor="background1"/>
                <w:sz w:val="20"/>
                <w:szCs w:val="20"/>
                <w:lang w:val="es-ES_tradnl" w:eastAsia="en-US"/>
              </w:rPr>
              <w:t>PRESENTACIÓN</w:t>
            </w:r>
          </w:p>
        </w:tc>
      </w:tr>
      <w:tr w:rsidR="00031DDE" w:rsidRPr="00A80D6A" w:rsidTr="00031DDE">
        <w:trPr>
          <w:trHeight w:val="314"/>
          <w:jc w:val="center"/>
        </w:trPr>
        <w:tc>
          <w:tcPr>
            <w:tcW w:w="374" w:type="dxa"/>
            <w:shd w:val="clear" w:color="auto" w:fill="auto"/>
            <w:vAlign w:val="center"/>
          </w:tcPr>
          <w:p w:rsidR="00031DDE" w:rsidRPr="00031DDE" w:rsidRDefault="00031DDE" w:rsidP="00031DDE">
            <w:pPr>
              <w:autoSpaceDE w:val="0"/>
              <w:autoSpaceDN w:val="0"/>
              <w:adjustRightInd w:val="0"/>
              <w:jc w:val="both"/>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1</w:t>
            </w:r>
          </w:p>
        </w:tc>
        <w:tc>
          <w:tcPr>
            <w:tcW w:w="2766" w:type="dxa"/>
            <w:shd w:val="clear" w:color="auto" w:fill="auto"/>
            <w:vAlign w:val="center"/>
          </w:tcPr>
          <w:p w:rsidR="00031DDE" w:rsidRPr="00031DDE" w:rsidRDefault="00031DDE" w:rsidP="00031DDE">
            <w:pPr>
              <w:autoSpaceDE w:val="0"/>
              <w:autoSpaceDN w:val="0"/>
              <w:adjustRightInd w:val="0"/>
              <w:jc w:val="both"/>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 xml:space="preserve">TUBERÍA DE PE 40 MM </w:t>
            </w:r>
          </w:p>
        </w:tc>
        <w:tc>
          <w:tcPr>
            <w:tcW w:w="1314" w:type="dxa"/>
            <w:shd w:val="clear" w:color="auto" w:fill="auto"/>
            <w:vAlign w:val="center"/>
          </w:tcPr>
          <w:p w:rsidR="00031DDE" w:rsidRPr="00031DDE" w:rsidRDefault="00B07F08" w:rsidP="00031DDE">
            <w:pPr>
              <w:autoSpaceDE w:val="0"/>
              <w:autoSpaceDN w:val="0"/>
              <w:adjustRightInd w:val="0"/>
              <w:jc w:val="center"/>
              <w:rPr>
                <w:rFonts w:asciiTheme="minorHAnsi" w:eastAsiaTheme="minorEastAsia" w:hAnsiTheme="minorHAnsi" w:cstheme="minorHAnsi"/>
                <w:sz w:val="20"/>
                <w:szCs w:val="20"/>
                <w:lang w:val="es-ES_tradnl" w:eastAsia="en-US"/>
              </w:rPr>
            </w:pPr>
            <w:r>
              <w:rPr>
                <w:rFonts w:asciiTheme="minorHAnsi" w:eastAsiaTheme="minorEastAsia" w:hAnsiTheme="minorHAnsi" w:cstheme="minorHAnsi"/>
                <w:sz w:val="20"/>
                <w:szCs w:val="20"/>
                <w:lang w:val="es-ES_tradnl" w:eastAsia="en-US"/>
              </w:rPr>
              <w:t xml:space="preserve">3.822 </w:t>
            </w:r>
            <w:r w:rsidR="00031DDE" w:rsidRPr="00031DDE">
              <w:rPr>
                <w:rFonts w:asciiTheme="minorHAnsi" w:eastAsiaTheme="minorEastAsia" w:hAnsiTheme="minorHAnsi" w:cstheme="minorHAnsi"/>
                <w:sz w:val="20"/>
                <w:szCs w:val="20"/>
                <w:lang w:val="es-ES_tradnl" w:eastAsia="en-US"/>
              </w:rPr>
              <w:t>[m]</w:t>
            </w:r>
          </w:p>
        </w:tc>
        <w:tc>
          <w:tcPr>
            <w:tcW w:w="2157" w:type="dxa"/>
            <w:shd w:val="clear" w:color="auto" w:fill="auto"/>
            <w:vAlign w:val="center"/>
          </w:tcPr>
          <w:p w:rsidR="00031DDE" w:rsidRPr="00031DDE" w:rsidRDefault="00031DDE" w:rsidP="00031DDE">
            <w:pPr>
              <w:autoSpaceDE w:val="0"/>
              <w:autoSpaceDN w:val="0"/>
              <w:adjustRightInd w:val="0"/>
              <w:jc w:val="center"/>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Rollos</w:t>
            </w:r>
          </w:p>
        </w:tc>
      </w:tr>
      <w:tr w:rsidR="00031DDE" w:rsidRPr="00A80D6A" w:rsidTr="00031DDE">
        <w:trPr>
          <w:trHeight w:val="314"/>
          <w:jc w:val="center"/>
        </w:trPr>
        <w:tc>
          <w:tcPr>
            <w:tcW w:w="374" w:type="dxa"/>
            <w:shd w:val="clear" w:color="auto" w:fill="auto"/>
            <w:vAlign w:val="center"/>
          </w:tcPr>
          <w:p w:rsidR="00031DDE" w:rsidRPr="00031DDE" w:rsidRDefault="00031DDE" w:rsidP="00031DDE">
            <w:pPr>
              <w:autoSpaceDE w:val="0"/>
              <w:autoSpaceDN w:val="0"/>
              <w:adjustRightInd w:val="0"/>
              <w:jc w:val="both"/>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2</w:t>
            </w:r>
          </w:p>
        </w:tc>
        <w:tc>
          <w:tcPr>
            <w:tcW w:w="2766" w:type="dxa"/>
            <w:shd w:val="clear" w:color="auto" w:fill="auto"/>
            <w:vAlign w:val="center"/>
          </w:tcPr>
          <w:p w:rsidR="00031DDE" w:rsidRPr="00031DDE" w:rsidRDefault="00031DDE" w:rsidP="00031DDE">
            <w:pPr>
              <w:autoSpaceDE w:val="0"/>
              <w:autoSpaceDN w:val="0"/>
              <w:adjustRightInd w:val="0"/>
              <w:jc w:val="both"/>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 xml:space="preserve">TUBERÍA DE PE 63 MM </w:t>
            </w:r>
          </w:p>
        </w:tc>
        <w:tc>
          <w:tcPr>
            <w:tcW w:w="1314" w:type="dxa"/>
            <w:shd w:val="clear" w:color="auto" w:fill="auto"/>
            <w:vAlign w:val="center"/>
          </w:tcPr>
          <w:p w:rsidR="00031DDE" w:rsidRPr="00031DDE" w:rsidRDefault="00B07F08" w:rsidP="00031DDE">
            <w:pPr>
              <w:autoSpaceDE w:val="0"/>
              <w:autoSpaceDN w:val="0"/>
              <w:adjustRightInd w:val="0"/>
              <w:jc w:val="center"/>
              <w:rPr>
                <w:rFonts w:asciiTheme="minorHAnsi" w:eastAsiaTheme="minorEastAsia" w:hAnsiTheme="minorHAnsi" w:cstheme="minorHAnsi"/>
                <w:sz w:val="20"/>
                <w:szCs w:val="20"/>
                <w:lang w:val="es-ES_tradnl" w:eastAsia="en-US"/>
              </w:rPr>
            </w:pPr>
            <w:r>
              <w:rPr>
                <w:rFonts w:asciiTheme="minorHAnsi" w:eastAsiaTheme="minorEastAsia" w:hAnsiTheme="minorHAnsi" w:cstheme="minorHAnsi"/>
                <w:sz w:val="20"/>
                <w:szCs w:val="20"/>
                <w:lang w:val="es-ES_tradnl" w:eastAsia="en-US"/>
              </w:rPr>
              <w:t xml:space="preserve">5.639 </w:t>
            </w:r>
            <w:r w:rsidR="00031DDE" w:rsidRPr="00031DDE">
              <w:rPr>
                <w:rFonts w:asciiTheme="minorHAnsi" w:eastAsiaTheme="minorEastAsia" w:hAnsiTheme="minorHAnsi" w:cstheme="minorHAnsi"/>
                <w:sz w:val="20"/>
                <w:szCs w:val="20"/>
                <w:lang w:val="es-ES_tradnl" w:eastAsia="en-US"/>
              </w:rPr>
              <w:t>[m]</w:t>
            </w:r>
          </w:p>
        </w:tc>
        <w:tc>
          <w:tcPr>
            <w:tcW w:w="2157" w:type="dxa"/>
            <w:shd w:val="clear" w:color="auto" w:fill="auto"/>
            <w:vAlign w:val="center"/>
          </w:tcPr>
          <w:p w:rsidR="00031DDE" w:rsidRPr="00031DDE" w:rsidRDefault="00031DDE" w:rsidP="00031DDE">
            <w:pPr>
              <w:autoSpaceDE w:val="0"/>
              <w:autoSpaceDN w:val="0"/>
              <w:adjustRightInd w:val="0"/>
              <w:jc w:val="center"/>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Rollos</w:t>
            </w:r>
          </w:p>
        </w:tc>
      </w:tr>
      <w:tr w:rsidR="00031DDE" w:rsidRPr="00A80D6A" w:rsidTr="00031DDE">
        <w:trPr>
          <w:trHeight w:val="314"/>
          <w:jc w:val="center"/>
        </w:trPr>
        <w:tc>
          <w:tcPr>
            <w:tcW w:w="374" w:type="dxa"/>
            <w:shd w:val="clear" w:color="auto" w:fill="auto"/>
            <w:vAlign w:val="center"/>
          </w:tcPr>
          <w:p w:rsidR="00031DDE" w:rsidRPr="00031DDE" w:rsidRDefault="00031DDE" w:rsidP="00031DDE">
            <w:pPr>
              <w:autoSpaceDE w:val="0"/>
              <w:autoSpaceDN w:val="0"/>
              <w:adjustRightInd w:val="0"/>
              <w:jc w:val="both"/>
              <w:rPr>
                <w:rFonts w:asciiTheme="minorHAnsi" w:eastAsiaTheme="minorEastAsia" w:hAnsiTheme="minorHAnsi" w:cstheme="minorHAnsi"/>
                <w:sz w:val="20"/>
                <w:szCs w:val="20"/>
                <w:lang w:val="es-ES_tradnl" w:eastAsia="en-US"/>
              </w:rPr>
            </w:pPr>
            <w:r w:rsidRPr="00031DDE">
              <w:rPr>
                <w:rFonts w:asciiTheme="minorHAnsi" w:eastAsiaTheme="minorEastAsia" w:hAnsiTheme="minorHAnsi" w:cstheme="minorHAnsi"/>
                <w:sz w:val="20"/>
                <w:szCs w:val="20"/>
                <w:lang w:val="es-ES_tradnl" w:eastAsia="en-US"/>
              </w:rPr>
              <w:t>3</w:t>
            </w:r>
          </w:p>
        </w:tc>
        <w:tc>
          <w:tcPr>
            <w:tcW w:w="2766" w:type="dxa"/>
            <w:shd w:val="clear" w:color="auto" w:fill="auto"/>
            <w:vAlign w:val="center"/>
          </w:tcPr>
          <w:p w:rsidR="00031DDE" w:rsidRPr="00031DDE" w:rsidRDefault="00B07F08" w:rsidP="00031DDE">
            <w:pPr>
              <w:autoSpaceDE w:val="0"/>
              <w:autoSpaceDN w:val="0"/>
              <w:adjustRightInd w:val="0"/>
              <w:jc w:val="both"/>
              <w:rPr>
                <w:rFonts w:asciiTheme="minorHAnsi" w:eastAsiaTheme="minorEastAsia" w:hAnsiTheme="minorHAnsi" w:cstheme="minorHAnsi"/>
                <w:sz w:val="20"/>
                <w:szCs w:val="20"/>
                <w:lang w:val="es-ES_tradnl" w:eastAsia="en-US"/>
              </w:rPr>
            </w:pPr>
            <w:r>
              <w:rPr>
                <w:rFonts w:asciiTheme="minorHAnsi" w:eastAsiaTheme="minorEastAsia" w:hAnsiTheme="minorHAnsi" w:cstheme="minorHAnsi"/>
                <w:sz w:val="20"/>
                <w:szCs w:val="20"/>
                <w:lang w:val="es-ES_tradnl" w:eastAsia="en-US"/>
              </w:rPr>
              <w:t>TUBERÍA DE PE 110</w:t>
            </w:r>
            <w:r w:rsidR="00031DDE" w:rsidRPr="00031DDE">
              <w:rPr>
                <w:rFonts w:asciiTheme="minorHAnsi" w:eastAsiaTheme="minorEastAsia" w:hAnsiTheme="minorHAnsi" w:cstheme="minorHAnsi"/>
                <w:sz w:val="20"/>
                <w:szCs w:val="20"/>
                <w:lang w:val="es-ES_tradnl" w:eastAsia="en-US"/>
              </w:rPr>
              <w:t xml:space="preserve"> MM </w:t>
            </w:r>
          </w:p>
        </w:tc>
        <w:tc>
          <w:tcPr>
            <w:tcW w:w="1314" w:type="dxa"/>
            <w:shd w:val="clear" w:color="auto" w:fill="auto"/>
            <w:vAlign w:val="center"/>
          </w:tcPr>
          <w:p w:rsidR="00031DDE" w:rsidRPr="00031DDE" w:rsidRDefault="00B07F08" w:rsidP="00031DDE">
            <w:pPr>
              <w:autoSpaceDE w:val="0"/>
              <w:autoSpaceDN w:val="0"/>
              <w:adjustRightInd w:val="0"/>
              <w:jc w:val="center"/>
              <w:rPr>
                <w:rFonts w:asciiTheme="minorHAnsi" w:eastAsiaTheme="minorEastAsia" w:hAnsiTheme="minorHAnsi" w:cstheme="minorHAnsi"/>
                <w:sz w:val="20"/>
                <w:szCs w:val="20"/>
                <w:lang w:val="es-ES_tradnl" w:eastAsia="en-US"/>
              </w:rPr>
            </w:pPr>
            <w:r>
              <w:rPr>
                <w:rFonts w:asciiTheme="minorHAnsi" w:eastAsiaTheme="minorEastAsia" w:hAnsiTheme="minorHAnsi" w:cstheme="minorHAnsi"/>
                <w:sz w:val="20"/>
                <w:szCs w:val="20"/>
                <w:lang w:val="es-ES_tradnl" w:eastAsia="en-US"/>
              </w:rPr>
              <w:t xml:space="preserve">2.170 </w:t>
            </w:r>
            <w:r w:rsidR="00031DDE" w:rsidRPr="00031DDE">
              <w:rPr>
                <w:rFonts w:asciiTheme="minorHAnsi" w:eastAsiaTheme="minorEastAsia" w:hAnsiTheme="minorHAnsi" w:cstheme="minorHAnsi"/>
                <w:sz w:val="20"/>
                <w:szCs w:val="20"/>
                <w:lang w:val="es-ES_tradnl" w:eastAsia="en-US"/>
              </w:rPr>
              <w:t>[m]</w:t>
            </w:r>
          </w:p>
        </w:tc>
        <w:tc>
          <w:tcPr>
            <w:tcW w:w="2157" w:type="dxa"/>
            <w:shd w:val="clear" w:color="auto" w:fill="auto"/>
            <w:vAlign w:val="center"/>
          </w:tcPr>
          <w:p w:rsidR="00031DDE" w:rsidRPr="00031DDE" w:rsidRDefault="00B07F08" w:rsidP="00031DDE">
            <w:pPr>
              <w:autoSpaceDE w:val="0"/>
              <w:autoSpaceDN w:val="0"/>
              <w:adjustRightInd w:val="0"/>
              <w:jc w:val="center"/>
              <w:rPr>
                <w:rFonts w:asciiTheme="minorHAnsi" w:eastAsiaTheme="minorEastAsia" w:hAnsiTheme="minorHAnsi" w:cstheme="minorHAnsi"/>
                <w:sz w:val="20"/>
                <w:szCs w:val="20"/>
                <w:lang w:val="es-ES_tradnl" w:eastAsia="en-US"/>
              </w:rPr>
            </w:pPr>
            <w:r>
              <w:rPr>
                <w:rFonts w:asciiTheme="minorHAnsi" w:eastAsiaTheme="minorEastAsia" w:hAnsiTheme="minorHAnsi" w:cstheme="minorHAnsi"/>
                <w:sz w:val="20"/>
                <w:szCs w:val="20"/>
                <w:lang w:val="es-ES_tradnl" w:eastAsia="en-US"/>
              </w:rPr>
              <w:t>Barras</w:t>
            </w:r>
          </w:p>
        </w:tc>
      </w:tr>
    </w:tbl>
    <w:p w:rsidR="00B07F08" w:rsidRDefault="00B07F08" w:rsidP="00B07F08">
      <w:pPr>
        <w:pStyle w:val="Estilo1"/>
        <w:numPr>
          <w:ilvl w:val="1"/>
          <w:numId w:val="35"/>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C678B8">
      <w:pPr>
        <w:pStyle w:val="Prrafodelista"/>
        <w:numPr>
          <w:ilvl w:val="0"/>
          <w:numId w:val="31"/>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C678B8">
      <w:pPr>
        <w:pStyle w:val="Prrafodelista"/>
        <w:numPr>
          <w:ilvl w:val="0"/>
          <w:numId w:val="31"/>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C678B8">
      <w:pPr>
        <w:pStyle w:val="Prrafodelista"/>
        <w:numPr>
          <w:ilvl w:val="0"/>
          <w:numId w:val="31"/>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43536" w:rsidRPr="00E43536" w:rsidRDefault="00E43536" w:rsidP="00E43536">
      <w:pPr>
        <w:autoSpaceDE w:val="0"/>
        <w:autoSpaceDN w:val="0"/>
        <w:adjustRightInd w:val="0"/>
        <w:rPr>
          <w:rFonts w:eastAsia="Arial Unicode MS" w:cstheme="minorHAnsi"/>
          <w:color w:val="000000" w:themeColor="text1"/>
          <w:sz w:val="20"/>
          <w:szCs w:val="20"/>
        </w:rPr>
      </w:pPr>
      <w:r w:rsidRPr="00C678B8">
        <w:rPr>
          <w:rFonts w:ascii="Calibri" w:hAnsi="Calibri" w:cs="Calibri"/>
          <w:color w:val="000000"/>
          <w:sz w:val="18"/>
          <w:szCs w:val="18"/>
        </w:rPr>
        <w:t>En el caso de que se genere tubería remanente, el CONTRATISTA deberá encargarse del transporte para reingresos al almacén de YPFB, sin que ello signifique un incremento en el costo de la obra.</w:t>
      </w:r>
    </w:p>
    <w:p w:rsidR="009113B2" w:rsidRPr="00920A4F" w:rsidRDefault="009113B2" w:rsidP="00C678B8">
      <w:pPr>
        <w:pStyle w:val="Prrafodelista"/>
        <w:numPr>
          <w:ilvl w:val="0"/>
          <w:numId w:val="31"/>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9113B2" w:rsidRPr="00031DDE" w:rsidRDefault="008345E5"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t xml:space="preserve">PROVISIÓN Y COLOCADO DE FUNDA DE PROTECCION  </w:t>
      </w:r>
      <w:r w:rsidR="009113B2" w:rsidRPr="00031DDE">
        <w:rPr>
          <w:rFonts w:asciiTheme="minorHAnsi" w:hAnsiTheme="minorHAnsi" w:cstheme="minorHAnsi"/>
          <w:color w:val="1F4E79" w:themeColor="accent1" w:themeShade="80"/>
          <w:sz w:val="20"/>
          <w:szCs w:val="20"/>
        </w:rPr>
        <w:t>DE PVC DN-4”</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031DDE">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031DDE" w:rsidRDefault="008345E5"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t xml:space="preserve">PROVISIÓN Y COLOCADO DE FUNDA DE PROTECCION  </w:t>
      </w:r>
      <w:r w:rsidR="009113B2" w:rsidRPr="00031DDE">
        <w:rPr>
          <w:rFonts w:asciiTheme="minorHAnsi" w:hAnsiTheme="minorHAnsi" w:cstheme="minorHAnsi"/>
          <w:color w:val="1F4E79" w:themeColor="accent1" w:themeShade="80"/>
          <w:sz w:val="20"/>
          <w:szCs w:val="20"/>
        </w:rPr>
        <w:t>DE PVC DN-8”</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Se debe tener especial cuidado en no romper, fisurar o doblar la tubería PVC al momento de su colocación y </w:t>
      </w:r>
      <w:r w:rsidRPr="00920A4F">
        <w:rPr>
          <w:rFonts w:asciiTheme="minorHAnsi" w:hAnsiTheme="minorHAnsi" w:cstheme="minorHAnsi"/>
          <w:sz w:val="20"/>
          <w:szCs w:val="20"/>
        </w:rPr>
        <w:lastRenderedPageBreak/>
        <w:t>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031DD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rsidR="009113B2" w:rsidRPr="00920A4F" w:rsidRDefault="009113B2" w:rsidP="00031DDE">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6B066D" w:rsidRPr="00920A4F" w:rsidRDefault="006B066D" w:rsidP="009113B2">
      <w:pPr>
        <w:jc w:val="both"/>
        <w:rPr>
          <w:rFonts w:asciiTheme="minorHAnsi" w:hAnsiTheme="minorHAnsi" w:cstheme="minorHAnsi"/>
          <w:sz w:val="20"/>
          <w:szCs w:val="20"/>
        </w:rPr>
      </w:pPr>
    </w:p>
    <w:p w:rsidR="009113B2" w:rsidRPr="00031DDE"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lastRenderedPageBreak/>
        <w:t xml:space="preserve">TENDIDO DE TUBERÍA </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031DDE" w:rsidRDefault="00031DDE"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334"/>
        <w:gridCol w:w="851"/>
        <w:gridCol w:w="1776"/>
      </w:tblGrid>
      <w:tr w:rsidR="00031DDE" w:rsidRPr="00A80D6A" w:rsidTr="00B07F08">
        <w:trPr>
          <w:trHeight w:val="293"/>
          <w:jc w:val="center"/>
        </w:trPr>
        <w:tc>
          <w:tcPr>
            <w:tcW w:w="426"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kern w:val="28"/>
                <w:sz w:val="20"/>
                <w:szCs w:val="20"/>
                <w:lang w:val="es-BO" w:eastAsia="en-US"/>
              </w:rPr>
            </w:pPr>
            <w:r w:rsidRPr="00031DDE">
              <w:rPr>
                <w:rFonts w:asciiTheme="minorHAnsi" w:eastAsiaTheme="minorEastAsia" w:hAnsiTheme="minorHAnsi" w:cstheme="minorHAnsi"/>
                <w:b/>
                <w:color w:val="FFFFFF" w:themeColor="background1"/>
                <w:kern w:val="28"/>
                <w:sz w:val="20"/>
                <w:szCs w:val="20"/>
                <w:lang w:val="es-BO" w:eastAsia="en-US"/>
              </w:rPr>
              <w:t>N°</w:t>
            </w:r>
          </w:p>
        </w:tc>
        <w:tc>
          <w:tcPr>
            <w:tcW w:w="2334"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kern w:val="28"/>
                <w:sz w:val="20"/>
                <w:szCs w:val="20"/>
                <w:lang w:val="es-BO" w:eastAsia="en-US"/>
              </w:rPr>
            </w:pPr>
            <w:r w:rsidRPr="00031DDE">
              <w:rPr>
                <w:rFonts w:asciiTheme="minorHAnsi" w:eastAsiaTheme="minorEastAsia" w:hAnsiTheme="minorHAnsi" w:cstheme="minorHAnsi"/>
                <w:b/>
                <w:color w:val="FFFFFF" w:themeColor="background1"/>
                <w:kern w:val="28"/>
                <w:sz w:val="20"/>
                <w:szCs w:val="20"/>
                <w:lang w:val="es-BO" w:eastAsia="en-US"/>
              </w:rPr>
              <w:t>DESCRIPCIÓN</w:t>
            </w:r>
          </w:p>
        </w:tc>
        <w:tc>
          <w:tcPr>
            <w:tcW w:w="851"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kern w:val="28"/>
                <w:sz w:val="20"/>
                <w:szCs w:val="20"/>
                <w:lang w:val="es-BO" w:eastAsia="en-US"/>
              </w:rPr>
            </w:pPr>
            <w:r w:rsidRPr="00031DDE">
              <w:rPr>
                <w:rFonts w:asciiTheme="minorHAnsi" w:eastAsiaTheme="minorEastAsia" w:hAnsiTheme="minorHAnsi" w:cstheme="minorHAnsi"/>
                <w:b/>
                <w:color w:val="FFFFFF" w:themeColor="background1"/>
                <w:kern w:val="28"/>
                <w:sz w:val="20"/>
                <w:szCs w:val="20"/>
                <w:lang w:val="es-BO" w:eastAsia="en-US"/>
              </w:rPr>
              <w:t>UNID.</w:t>
            </w:r>
          </w:p>
        </w:tc>
        <w:tc>
          <w:tcPr>
            <w:tcW w:w="1776" w:type="dxa"/>
            <w:shd w:val="clear" w:color="auto" w:fill="1F4E79" w:themeFill="accent1" w:themeFillShade="80"/>
            <w:vAlign w:val="center"/>
          </w:tcPr>
          <w:p w:rsidR="00031DDE" w:rsidRPr="00031DDE" w:rsidRDefault="00031DDE" w:rsidP="00B07F08">
            <w:pPr>
              <w:autoSpaceDE w:val="0"/>
              <w:autoSpaceDN w:val="0"/>
              <w:adjustRightInd w:val="0"/>
              <w:jc w:val="center"/>
              <w:rPr>
                <w:rFonts w:asciiTheme="minorHAnsi" w:eastAsiaTheme="minorEastAsia" w:hAnsiTheme="minorHAnsi" w:cstheme="minorHAnsi"/>
                <w:b/>
                <w:color w:val="FFFFFF" w:themeColor="background1"/>
                <w:kern w:val="28"/>
                <w:sz w:val="20"/>
                <w:szCs w:val="20"/>
                <w:lang w:val="es-BO" w:eastAsia="en-US"/>
              </w:rPr>
            </w:pPr>
            <w:r w:rsidRPr="00031DDE">
              <w:rPr>
                <w:rFonts w:asciiTheme="minorHAnsi" w:eastAsiaTheme="minorEastAsia" w:hAnsiTheme="minorHAnsi" w:cstheme="minorHAnsi"/>
                <w:b/>
                <w:color w:val="FFFFFF" w:themeColor="background1"/>
                <w:kern w:val="28"/>
                <w:sz w:val="20"/>
                <w:szCs w:val="20"/>
                <w:lang w:val="es-BO" w:eastAsia="en-US"/>
              </w:rPr>
              <w:t>CANTIDAD</w:t>
            </w:r>
          </w:p>
        </w:tc>
      </w:tr>
      <w:tr w:rsidR="00031DDE" w:rsidRPr="00B74487" w:rsidTr="00B07F08">
        <w:trPr>
          <w:trHeight w:val="119"/>
          <w:jc w:val="center"/>
        </w:trPr>
        <w:tc>
          <w:tcPr>
            <w:tcW w:w="426" w:type="dxa"/>
            <w:shd w:val="clear" w:color="auto" w:fill="auto"/>
            <w:vAlign w:val="center"/>
          </w:tcPr>
          <w:p w:rsidR="00031DDE" w:rsidRPr="006B066D" w:rsidRDefault="00031DDE"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1</w:t>
            </w:r>
          </w:p>
        </w:tc>
        <w:tc>
          <w:tcPr>
            <w:tcW w:w="2334" w:type="dxa"/>
            <w:shd w:val="clear" w:color="auto" w:fill="auto"/>
            <w:vAlign w:val="center"/>
          </w:tcPr>
          <w:p w:rsidR="00031DDE" w:rsidRPr="006B066D" w:rsidRDefault="00031DDE"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TUBERÍA HDPE  [40 mm]</w:t>
            </w:r>
          </w:p>
        </w:tc>
        <w:tc>
          <w:tcPr>
            <w:tcW w:w="851" w:type="dxa"/>
            <w:shd w:val="clear" w:color="auto" w:fill="auto"/>
            <w:vAlign w:val="center"/>
          </w:tcPr>
          <w:p w:rsidR="00031DDE" w:rsidRPr="006B066D" w:rsidRDefault="00031DDE"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[m]</w:t>
            </w:r>
          </w:p>
        </w:tc>
        <w:tc>
          <w:tcPr>
            <w:tcW w:w="1776" w:type="dxa"/>
            <w:shd w:val="clear" w:color="auto" w:fill="auto"/>
            <w:vAlign w:val="center"/>
          </w:tcPr>
          <w:p w:rsidR="00031DDE" w:rsidRPr="006B066D" w:rsidRDefault="006B066D"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3.822</w:t>
            </w:r>
          </w:p>
        </w:tc>
      </w:tr>
      <w:tr w:rsidR="00031DDE" w:rsidRPr="00B74487" w:rsidTr="00B07F08">
        <w:trPr>
          <w:trHeight w:val="137"/>
          <w:jc w:val="center"/>
        </w:trPr>
        <w:tc>
          <w:tcPr>
            <w:tcW w:w="426" w:type="dxa"/>
            <w:shd w:val="clear" w:color="auto" w:fill="auto"/>
            <w:vAlign w:val="center"/>
          </w:tcPr>
          <w:p w:rsidR="00031DDE" w:rsidRPr="006B066D" w:rsidRDefault="00031DDE"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2</w:t>
            </w:r>
          </w:p>
        </w:tc>
        <w:tc>
          <w:tcPr>
            <w:tcW w:w="2334" w:type="dxa"/>
            <w:shd w:val="clear" w:color="auto" w:fill="auto"/>
            <w:vAlign w:val="center"/>
          </w:tcPr>
          <w:p w:rsidR="00031DDE" w:rsidRPr="006B066D" w:rsidRDefault="00031DDE"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TUBERÍA HDPE  [63 mm]</w:t>
            </w:r>
          </w:p>
        </w:tc>
        <w:tc>
          <w:tcPr>
            <w:tcW w:w="851" w:type="dxa"/>
            <w:shd w:val="clear" w:color="auto" w:fill="auto"/>
            <w:vAlign w:val="center"/>
          </w:tcPr>
          <w:p w:rsidR="00031DDE" w:rsidRPr="006B066D" w:rsidRDefault="00031DDE"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[m]</w:t>
            </w:r>
          </w:p>
        </w:tc>
        <w:tc>
          <w:tcPr>
            <w:tcW w:w="1776" w:type="dxa"/>
            <w:shd w:val="clear" w:color="auto" w:fill="auto"/>
            <w:vAlign w:val="center"/>
          </w:tcPr>
          <w:p w:rsidR="00031DDE" w:rsidRPr="006B066D" w:rsidRDefault="006B066D"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5.639</w:t>
            </w:r>
          </w:p>
        </w:tc>
      </w:tr>
      <w:tr w:rsidR="00031DDE" w:rsidRPr="00B74487" w:rsidTr="00B07F08">
        <w:trPr>
          <w:trHeight w:val="127"/>
          <w:jc w:val="center"/>
        </w:trPr>
        <w:tc>
          <w:tcPr>
            <w:tcW w:w="426" w:type="dxa"/>
            <w:shd w:val="clear" w:color="auto" w:fill="auto"/>
            <w:vAlign w:val="center"/>
          </w:tcPr>
          <w:p w:rsidR="00031DDE" w:rsidRPr="006B066D" w:rsidRDefault="00031DDE"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3</w:t>
            </w:r>
          </w:p>
        </w:tc>
        <w:tc>
          <w:tcPr>
            <w:tcW w:w="2334" w:type="dxa"/>
            <w:shd w:val="clear" w:color="auto" w:fill="auto"/>
            <w:vAlign w:val="center"/>
          </w:tcPr>
          <w:p w:rsidR="00031DDE" w:rsidRPr="006B066D" w:rsidRDefault="006B066D" w:rsidP="00031DDE">
            <w:pPr>
              <w:autoSpaceDE w:val="0"/>
              <w:autoSpaceDN w:val="0"/>
              <w:adjustRightInd w:val="0"/>
              <w:jc w:val="both"/>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TUBERÍA HDPE  [11</w:t>
            </w:r>
            <w:r w:rsidR="00031DDE" w:rsidRPr="006B066D">
              <w:rPr>
                <w:rFonts w:asciiTheme="minorHAnsi" w:eastAsia="Arial Unicode MS" w:hAnsiTheme="minorHAnsi" w:cstheme="minorHAnsi"/>
                <w:sz w:val="20"/>
                <w:szCs w:val="20"/>
                <w:lang w:val="es-BO" w:eastAsia="en-US"/>
              </w:rPr>
              <w:t>0 mm]</w:t>
            </w:r>
          </w:p>
        </w:tc>
        <w:tc>
          <w:tcPr>
            <w:tcW w:w="851" w:type="dxa"/>
            <w:shd w:val="clear" w:color="auto" w:fill="auto"/>
            <w:vAlign w:val="center"/>
          </w:tcPr>
          <w:p w:rsidR="00031DDE" w:rsidRPr="006B066D" w:rsidRDefault="00031DDE"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[m]</w:t>
            </w:r>
          </w:p>
        </w:tc>
        <w:tc>
          <w:tcPr>
            <w:tcW w:w="1776" w:type="dxa"/>
            <w:shd w:val="clear" w:color="auto" w:fill="auto"/>
            <w:vAlign w:val="center"/>
          </w:tcPr>
          <w:p w:rsidR="00031DDE" w:rsidRPr="006B066D" w:rsidRDefault="006B066D" w:rsidP="00031DDE">
            <w:pPr>
              <w:autoSpaceDE w:val="0"/>
              <w:autoSpaceDN w:val="0"/>
              <w:adjustRightInd w:val="0"/>
              <w:jc w:val="center"/>
              <w:rPr>
                <w:rFonts w:asciiTheme="minorHAnsi" w:eastAsia="Arial Unicode MS" w:hAnsiTheme="minorHAnsi" w:cstheme="minorHAnsi"/>
                <w:sz w:val="20"/>
                <w:szCs w:val="20"/>
                <w:lang w:val="es-BO" w:eastAsia="en-US"/>
              </w:rPr>
            </w:pPr>
            <w:r w:rsidRPr="006B066D">
              <w:rPr>
                <w:rFonts w:asciiTheme="minorHAnsi" w:eastAsia="Arial Unicode MS" w:hAnsiTheme="minorHAnsi" w:cstheme="minorHAnsi"/>
                <w:sz w:val="20"/>
                <w:szCs w:val="20"/>
                <w:lang w:val="es-BO" w:eastAsia="en-US"/>
              </w:rPr>
              <w:t>2.170</w:t>
            </w:r>
          </w:p>
        </w:tc>
      </w:tr>
    </w:tbl>
    <w:p w:rsidR="00031DDE" w:rsidRPr="00920A4F" w:rsidRDefault="00031DDE" w:rsidP="009113B2">
      <w:pPr>
        <w:jc w:val="both"/>
        <w:rPr>
          <w:rFonts w:asciiTheme="minorHAnsi" w:hAnsiTheme="minorHAnsi" w:cstheme="minorHAnsi"/>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B066D" w:rsidRDefault="006B066D" w:rsidP="009113B2">
      <w:pPr>
        <w:jc w:val="both"/>
        <w:rPr>
          <w:rFonts w:asciiTheme="minorHAnsi" w:hAnsiTheme="minorHAnsi" w:cstheme="minorHAnsi"/>
          <w:sz w:val="20"/>
          <w:szCs w:val="20"/>
        </w:rPr>
      </w:pPr>
    </w:p>
    <w:p w:rsidR="006B066D" w:rsidRPr="00920A4F" w:rsidRDefault="006B066D" w:rsidP="009113B2">
      <w:pPr>
        <w:jc w:val="both"/>
        <w:rPr>
          <w:rFonts w:asciiTheme="minorHAnsi" w:hAnsiTheme="minorHAnsi" w:cstheme="minorHAnsi"/>
          <w:sz w:val="20"/>
          <w:szCs w:val="20"/>
        </w:rPr>
      </w:pPr>
    </w:p>
    <w:p w:rsidR="009113B2" w:rsidRPr="00031DDE"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lastRenderedPageBreak/>
        <w:t xml:space="preserve">OBRAS CIVILES PARA FIJACIÓN PARA VÁLVULA DE P.E.  Ø 40 MM  </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4"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4"/>
    </w:p>
    <w:p w:rsidR="009113B2" w:rsidRPr="00920A4F" w:rsidRDefault="009113B2" w:rsidP="009113B2">
      <w:pPr>
        <w:jc w:val="both"/>
        <w:rPr>
          <w:rFonts w:asciiTheme="minorHAnsi" w:hAnsiTheme="minorHAnsi" w:cstheme="minorHAnsi"/>
          <w:sz w:val="20"/>
          <w:szCs w:val="20"/>
        </w:rPr>
      </w:pPr>
      <w:bookmarkStart w:id="25"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25"/>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31DDE"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t>OBRAS CIVILES PARA FIJACIÓN PARA VÁLVULA DE P.E. Ø 63 MM</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6B066D" w:rsidRPr="00920A4F" w:rsidRDefault="006B066D"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31DDE"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031DDE">
        <w:rPr>
          <w:rFonts w:asciiTheme="minorHAnsi" w:hAnsiTheme="minorHAnsi" w:cstheme="minorHAnsi"/>
          <w:color w:val="1F4E79" w:themeColor="accent1" w:themeShade="80"/>
          <w:sz w:val="20"/>
          <w:szCs w:val="20"/>
        </w:rPr>
        <w:t>OBRAS CIVILES PARA FIJACIÓN PARA VÁLVULA DE P.E. Ø 110 MM</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6B066D" w:rsidRDefault="006B066D" w:rsidP="009113B2">
      <w:pPr>
        <w:jc w:val="both"/>
        <w:rPr>
          <w:rFonts w:asciiTheme="minorHAnsi" w:hAnsiTheme="minorHAnsi" w:cstheme="minorHAnsi"/>
          <w:sz w:val="20"/>
          <w:szCs w:val="20"/>
        </w:rPr>
      </w:pPr>
    </w:p>
    <w:p w:rsidR="006B066D" w:rsidRPr="00920A4F" w:rsidRDefault="006B066D" w:rsidP="009113B2">
      <w:pPr>
        <w:jc w:val="both"/>
        <w:rPr>
          <w:rFonts w:asciiTheme="minorHAnsi" w:hAnsiTheme="minorHAnsi" w:cstheme="minorHAnsi"/>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E43536"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E43536">
        <w:rPr>
          <w:rFonts w:asciiTheme="minorHAnsi" w:hAnsiTheme="minorHAnsi" w:cstheme="minorHAnsi"/>
          <w:color w:val="1F4E79" w:themeColor="accent1" w:themeShade="80"/>
          <w:sz w:val="20"/>
          <w:szCs w:val="20"/>
        </w:rPr>
        <w:t xml:space="preserve">PROVISIÓN Y COLOCADO DE CINTA DE SEÑALIZACIÓN </w:t>
      </w:r>
    </w:p>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B066D" w:rsidRDefault="006B066D" w:rsidP="009113B2">
      <w:pPr>
        <w:pStyle w:val="Estilo1"/>
        <w:spacing w:line="276" w:lineRule="auto"/>
        <w:rPr>
          <w:rFonts w:asciiTheme="minorHAnsi" w:eastAsia="Times New Roman" w:hAnsiTheme="minorHAnsi" w:cstheme="minorHAnsi"/>
          <w:b w:val="0"/>
          <w:sz w:val="20"/>
          <w:szCs w:val="20"/>
          <w:lang w:val="es-ES"/>
        </w:rPr>
      </w:pPr>
    </w:p>
    <w:p w:rsidR="006B066D" w:rsidRPr="00920A4F" w:rsidRDefault="006B066D"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678B8" w:rsidRPr="00723B04" w:rsidRDefault="00C678B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678B8" w:rsidRPr="00723B04" w:rsidRDefault="00C678B8"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F32B4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9D43D"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6B066D" w:rsidRDefault="006B066D" w:rsidP="009113B2">
      <w:pPr>
        <w:pStyle w:val="Prrafodelista"/>
        <w:ind w:left="0"/>
        <w:jc w:val="both"/>
        <w:rPr>
          <w:rFonts w:asciiTheme="minorHAnsi" w:hAnsiTheme="minorHAnsi" w:cstheme="minorHAnsi"/>
          <w:sz w:val="20"/>
          <w:szCs w:val="20"/>
        </w:rPr>
      </w:pPr>
    </w:p>
    <w:p w:rsidR="006B066D" w:rsidRDefault="006B066D" w:rsidP="009113B2">
      <w:pPr>
        <w:pStyle w:val="Prrafodelista"/>
        <w:ind w:left="0"/>
        <w:jc w:val="both"/>
        <w:rPr>
          <w:rFonts w:asciiTheme="minorHAnsi" w:hAnsiTheme="minorHAnsi" w:cstheme="minorHAnsi"/>
          <w:sz w:val="20"/>
          <w:szCs w:val="20"/>
        </w:rPr>
      </w:pPr>
    </w:p>
    <w:p w:rsidR="006B066D" w:rsidRDefault="006B066D" w:rsidP="009113B2">
      <w:pPr>
        <w:pStyle w:val="Prrafodelista"/>
        <w:ind w:left="0"/>
        <w:jc w:val="both"/>
        <w:rPr>
          <w:rFonts w:asciiTheme="minorHAnsi" w:hAnsiTheme="minorHAnsi" w:cstheme="minorHAnsi"/>
          <w:sz w:val="20"/>
          <w:szCs w:val="20"/>
        </w:rPr>
      </w:pPr>
    </w:p>
    <w:p w:rsidR="006B066D" w:rsidRDefault="006B066D" w:rsidP="009113B2">
      <w:pPr>
        <w:pStyle w:val="Prrafodelista"/>
        <w:ind w:left="0"/>
        <w:jc w:val="both"/>
        <w:rPr>
          <w:rFonts w:asciiTheme="minorHAnsi" w:hAnsiTheme="minorHAnsi" w:cstheme="minorHAnsi"/>
          <w:sz w:val="20"/>
          <w:szCs w:val="20"/>
        </w:rPr>
      </w:pPr>
    </w:p>
    <w:p w:rsidR="006B066D" w:rsidRPr="00920A4F" w:rsidRDefault="006B066D" w:rsidP="009113B2">
      <w:pPr>
        <w:pStyle w:val="Prrafodelista"/>
        <w:ind w:left="0"/>
        <w:jc w:val="both"/>
        <w:rPr>
          <w:rFonts w:asciiTheme="minorHAnsi" w:hAnsiTheme="minorHAnsi" w:cstheme="minorHAnsi"/>
          <w:sz w:val="20"/>
          <w:szCs w:val="20"/>
        </w:rPr>
      </w:pPr>
    </w:p>
    <w:p w:rsidR="009113B2" w:rsidRPr="00E43536" w:rsidRDefault="009113B2" w:rsidP="006B066D">
      <w:pPr>
        <w:pStyle w:val="Estilo1"/>
        <w:numPr>
          <w:ilvl w:val="0"/>
          <w:numId w:val="35"/>
        </w:numPr>
        <w:spacing w:before="100" w:beforeAutospacing="1" w:line="276" w:lineRule="auto"/>
        <w:rPr>
          <w:rFonts w:asciiTheme="minorHAnsi" w:hAnsiTheme="minorHAnsi" w:cstheme="minorHAnsi"/>
          <w:color w:val="1F4E79" w:themeColor="accent1" w:themeShade="80"/>
          <w:sz w:val="20"/>
          <w:szCs w:val="20"/>
        </w:rPr>
      </w:pPr>
      <w:r w:rsidRPr="00E43536">
        <w:rPr>
          <w:rFonts w:asciiTheme="minorHAnsi" w:hAnsiTheme="minorHAnsi" w:cstheme="minorHAnsi"/>
          <w:color w:val="1F4E79" w:themeColor="accent1" w:themeShade="80"/>
          <w:sz w:val="20"/>
          <w:szCs w:val="20"/>
        </w:rPr>
        <w:lastRenderedPageBreak/>
        <w:t xml:space="preserve">PROVISIÓN Y COLOCADO DE PLAQUETAS DE SEÑALIZACIÓN HORIZONTAL </w:t>
      </w:r>
    </w:p>
    <w:p w:rsidR="009113B2" w:rsidRPr="00920A4F" w:rsidRDefault="009113B2" w:rsidP="006B066D">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361D75"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361D75">
        <w:rPr>
          <w:rFonts w:asciiTheme="minorHAnsi" w:hAnsiTheme="minorHAnsi" w:cstheme="minorHAnsi"/>
          <w:sz w:val="20"/>
          <w:szCs w:val="20"/>
        </w:rPr>
        <w:t xml:space="preserve">dos por el SUPERVISOR DE OBRA. </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E43536" w:rsidRPr="00920A4F" w:rsidRDefault="00E43536" w:rsidP="009113B2">
      <w:pPr>
        <w:pStyle w:val="Estilo1"/>
        <w:spacing w:line="276" w:lineRule="auto"/>
        <w:rPr>
          <w:rFonts w:asciiTheme="minorHAnsi" w:eastAsia="Times New Roman" w:hAnsiTheme="minorHAnsi" w:cstheme="minorHAnsi"/>
          <w:b w:val="0"/>
          <w:sz w:val="20"/>
          <w:szCs w:val="20"/>
          <w:lang w:val="es-ES"/>
        </w:rPr>
      </w:pPr>
    </w:p>
    <w:p w:rsidR="009113B2" w:rsidRPr="00E43536" w:rsidRDefault="009113B2" w:rsidP="00E43536">
      <w:pPr>
        <w:ind w:left="357"/>
        <w:jc w:val="center"/>
        <w:rPr>
          <w:rFonts w:asciiTheme="minorHAnsi" w:hAnsiTheme="minorHAnsi" w:cstheme="minorHAnsi"/>
          <w:b/>
          <w:sz w:val="20"/>
          <w:szCs w:val="20"/>
        </w:rPr>
      </w:pPr>
      <w:r w:rsidRPr="00E43536">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361D75">
        <w:trPr>
          <w:trHeight w:hRule="exact" w:val="288"/>
        </w:trPr>
        <w:tc>
          <w:tcPr>
            <w:tcW w:w="1084" w:type="dxa"/>
            <w:shd w:val="clear" w:color="auto" w:fill="1F3864" w:themeFill="accent5" w:themeFillShade="80"/>
            <w:vAlign w:val="center"/>
          </w:tcPr>
          <w:p w:rsidR="009113B2" w:rsidRPr="00920A4F" w:rsidRDefault="009113B2" w:rsidP="00361D75">
            <w:pPr>
              <w:spacing w:line="240" w:lineRule="atLeast"/>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1F3864" w:themeFill="accent5" w:themeFillShade="80"/>
            <w:vAlign w:val="center"/>
          </w:tcPr>
          <w:p w:rsidR="009113B2" w:rsidRPr="00920A4F" w:rsidRDefault="009113B2" w:rsidP="00361D75">
            <w:pPr>
              <w:spacing w:line="240" w:lineRule="atLeast"/>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1F3864" w:themeFill="accent5" w:themeFillShade="80"/>
            <w:vAlign w:val="center"/>
          </w:tcPr>
          <w:p w:rsidR="009113B2" w:rsidRPr="00920A4F" w:rsidRDefault="009113B2" w:rsidP="00361D75">
            <w:pPr>
              <w:spacing w:line="240" w:lineRule="atLeast"/>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361D75">
            <w:pPr>
              <w:spacing w:line="240" w:lineRule="atLeast"/>
              <w:jc w:val="center"/>
              <w:rPr>
                <w:rFonts w:asciiTheme="minorHAnsi" w:hAnsiTheme="minorHAnsi" w:cstheme="minorHAnsi"/>
                <w:b/>
                <w:sz w:val="20"/>
                <w:szCs w:val="20"/>
              </w:rPr>
            </w:pPr>
          </w:p>
        </w:tc>
      </w:tr>
      <w:tr w:rsidR="009113B2" w:rsidRPr="00920A4F" w:rsidTr="00361D75">
        <w:trPr>
          <w:trHeight w:hRule="exact" w:val="1285"/>
        </w:trPr>
        <w:tc>
          <w:tcPr>
            <w:tcW w:w="1084" w:type="dxa"/>
            <w:shd w:val="clear" w:color="auto" w:fill="auto"/>
            <w:vAlign w:val="center"/>
          </w:tcPr>
          <w:p w:rsidR="009113B2" w:rsidRPr="00920A4F" w:rsidRDefault="009113B2" w:rsidP="00361D75">
            <w:pPr>
              <w:spacing w:line="240" w:lineRule="atLeast"/>
              <w:jc w:val="center"/>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361D75">
            <w:pPr>
              <w:spacing w:line="240" w:lineRule="atLeast"/>
              <w:jc w:val="center"/>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vAlign w:val="center"/>
          </w:tcPr>
          <w:p w:rsidR="009113B2" w:rsidRPr="00920A4F" w:rsidRDefault="009113B2" w:rsidP="00361D75">
            <w:pPr>
              <w:pStyle w:val="Prrafodelista"/>
              <w:numPr>
                <w:ilvl w:val="0"/>
                <w:numId w:val="17"/>
              </w:numPr>
              <w:spacing w:line="240" w:lineRule="atLeast"/>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361D75">
            <w:pPr>
              <w:pStyle w:val="Prrafodelista"/>
              <w:numPr>
                <w:ilvl w:val="0"/>
                <w:numId w:val="17"/>
              </w:numPr>
              <w:spacing w:line="240" w:lineRule="atLeast"/>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361D75">
            <w:pPr>
              <w:pStyle w:val="Prrafodelista"/>
              <w:numPr>
                <w:ilvl w:val="0"/>
                <w:numId w:val="17"/>
              </w:numPr>
              <w:spacing w:line="240" w:lineRule="atLeast"/>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361D75">
            <w:pPr>
              <w:pStyle w:val="Prrafodelista"/>
              <w:numPr>
                <w:ilvl w:val="0"/>
                <w:numId w:val="17"/>
              </w:numPr>
              <w:spacing w:line="240" w:lineRule="atLeast"/>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361D75">
            <w:pPr>
              <w:pStyle w:val="Prrafodelista"/>
              <w:numPr>
                <w:ilvl w:val="0"/>
                <w:numId w:val="17"/>
              </w:numPr>
              <w:spacing w:line="240" w:lineRule="atLeast"/>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E43536" w:rsidRDefault="00E43536" w:rsidP="009113B2">
      <w:pPr>
        <w:jc w:val="both"/>
        <w:rPr>
          <w:rFonts w:asciiTheme="minorHAnsi" w:hAnsiTheme="minorHAnsi" w:cstheme="minorHAnsi"/>
          <w:sz w:val="20"/>
          <w:szCs w:val="20"/>
        </w:rPr>
      </w:pPr>
    </w:p>
    <w:p w:rsidR="00361D75" w:rsidRPr="00361D75" w:rsidRDefault="009113B2" w:rsidP="00361D75">
      <w:pPr>
        <w:jc w:val="both"/>
        <w:rPr>
          <w:rFonts w:asciiTheme="minorHAnsi" w:hAnsiTheme="minorHAnsi" w:cstheme="minorHAnsi"/>
          <w:sz w:val="20"/>
          <w:szCs w:val="20"/>
        </w:rPr>
      </w:pPr>
      <w:r w:rsidRPr="00361D75">
        <w:rPr>
          <w:rFonts w:asciiTheme="minorHAnsi" w:hAnsiTheme="minorHAnsi" w:cstheme="minorHAnsi"/>
          <w:sz w:val="20"/>
          <w:szCs w:val="20"/>
        </w:rPr>
        <w:lastRenderedPageBreak/>
        <w:t xml:space="preserve">Todas las medidas están en centímetros, Las plaquetas de señalización se presentan en cuatro modelos diferentes </w:t>
      </w:r>
      <w:r w:rsidR="00361D75" w:rsidRPr="006B066D">
        <w:rPr>
          <w:rFonts w:asciiTheme="minorHAnsi" w:hAnsiTheme="minorHAnsi" w:cstheme="minorHAnsi"/>
          <w:sz w:val="20"/>
          <w:szCs w:val="20"/>
        </w:rPr>
        <w:t xml:space="preserve">ver </w:t>
      </w:r>
      <w:r w:rsidR="00361D75" w:rsidRPr="006B066D">
        <w:rPr>
          <w:rFonts w:asciiTheme="minorHAnsi" w:hAnsiTheme="minorHAnsi" w:cstheme="minorHAnsi"/>
          <w:color w:val="1F4E79" w:themeColor="accent1" w:themeShade="80"/>
          <w:sz w:val="20"/>
          <w:szCs w:val="20"/>
        </w:rPr>
        <w:t>Anexo 2 (Gráficos).</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361D75" w:rsidRDefault="009113B2" w:rsidP="009113B2">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w:t>
      </w:r>
      <w:r w:rsidR="00361D75">
        <w:rPr>
          <w:rFonts w:asciiTheme="minorHAnsi" w:hAnsiTheme="minorHAnsi" w:cstheme="minorHAnsi"/>
          <w:sz w:val="20"/>
          <w:szCs w:val="20"/>
        </w:rPr>
        <w:t>ual será ubicada será aceptada.</w:t>
      </w:r>
      <w:r w:rsidRPr="00361D75">
        <w:rPr>
          <w:rFonts w:asciiTheme="minorHAnsi" w:hAnsiTheme="minorHAnsi" w:cstheme="minorHAnsi"/>
          <w:sz w:val="20"/>
          <w:szCs w:val="20"/>
        </w:rPr>
        <w:t xml:space="preserve">       </w:t>
      </w:r>
    </w:p>
    <w:p w:rsidR="00361D75" w:rsidRDefault="00361D75" w:rsidP="00361D75">
      <w:pPr>
        <w:pStyle w:val="Prrafodelista"/>
        <w:spacing w:before="240" w:line="276" w:lineRule="auto"/>
        <w:ind w:left="426"/>
        <w:contextualSpacing/>
        <w:jc w:val="both"/>
        <w:rPr>
          <w:rFonts w:asciiTheme="minorHAnsi" w:hAnsiTheme="minorHAnsi" w:cstheme="minorHAnsi"/>
          <w:sz w:val="20"/>
          <w:szCs w:val="20"/>
        </w:rPr>
      </w:pPr>
    </w:p>
    <w:p w:rsidR="00361D75" w:rsidRDefault="009113B2" w:rsidP="00361D75">
      <w:pPr>
        <w:pStyle w:val="Prrafodelista"/>
        <w:spacing w:before="240" w:line="276" w:lineRule="auto"/>
        <w:ind w:left="426"/>
        <w:contextualSpacing/>
        <w:jc w:val="both"/>
        <w:rPr>
          <w:rFonts w:asciiTheme="minorHAnsi" w:hAnsiTheme="minorHAnsi" w:cstheme="minorHAnsi"/>
          <w:sz w:val="20"/>
          <w:szCs w:val="20"/>
        </w:rPr>
      </w:pPr>
      <w:r w:rsidRPr="00361D75">
        <w:rPr>
          <w:rFonts w:asciiTheme="minorHAnsi" w:hAnsiTheme="minorHAnsi" w:cstheme="minorHAnsi"/>
          <w:sz w:val="20"/>
          <w:szCs w:val="20"/>
        </w:rPr>
        <w:t>El tipo de letra para la palabra GAS deberá  ser de Times New Román con una altura de 1.5 cm</w:t>
      </w:r>
    </w:p>
    <w:p w:rsidR="00361D75" w:rsidRDefault="00361D75" w:rsidP="00361D75">
      <w:pPr>
        <w:pStyle w:val="Prrafodelista"/>
        <w:spacing w:before="240" w:line="276" w:lineRule="auto"/>
        <w:ind w:left="426"/>
        <w:contextualSpacing/>
        <w:jc w:val="both"/>
        <w:rPr>
          <w:rFonts w:asciiTheme="minorHAnsi" w:hAnsiTheme="minorHAnsi" w:cstheme="minorHAnsi"/>
          <w:sz w:val="20"/>
          <w:szCs w:val="20"/>
        </w:rPr>
      </w:pPr>
    </w:p>
    <w:p w:rsidR="009113B2" w:rsidRPr="00361D75" w:rsidRDefault="009113B2" w:rsidP="00361D75">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361D75">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1365">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sz w:val="20"/>
          <w:szCs w:val="20"/>
        </w:rPr>
        <w:t xml:space="preserve">  </w:t>
      </w:r>
      <w:r w:rsidRPr="007D6F68">
        <w:rPr>
          <w:rFonts w:asciiTheme="minorHAnsi" w:hAnsiTheme="minorHAnsi" w:cstheme="minorHAnsi"/>
          <w:color w:val="5B9BD5" w:themeColor="accent1"/>
          <w:sz w:val="20"/>
          <w:szCs w:val="20"/>
        </w:rPr>
        <w:t xml:space="preserve">RELLENO DE ZANJA CON TIERRA CERNIDA </w:t>
      </w:r>
    </w:p>
    <w:p w:rsidR="009113B2" w:rsidRPr="00920A4F" w:rsidRDefault="009113B2" w:rsidP="007D6F68">
      <w:pPr>
        <w:rPr>
          <w:rFonts w:asciiTheme="minorHAnsi" w:hAnsiTheme="minorHAnsi" w:cstheme="minorHAnsi"/>
          <w:b/>
          <w:bCs/>
          <w:iCs/>
          <w:sz w:val="20"/>
          <w:szCs w:val="20"/>
          <w:lang w:val="es-ES_tradnl"/>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bookmarkStart w:id="26" w:name="_GoBack"/>
      <w:bookmarkEnd w:id="26"/>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27"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9" w:name="_Toc314666649"/>
      <w:r w:rsidRPr="00920A4F">
        <w:rPr>
          <w:rFonts w:asciiTheme="minorHAnsi" w:hAnsiTheme="minorHAnsi" w:cstheme="minorHAnsi"/>
          <w:sz w:val="20"/>
          <w:szCs w:val="20"/>
        </w:rPr>
        <w:t>tadas con apisonadores manuales, el control de compactación será realizado por el SUPERVISOR DE OBRA.</w:t>
      </w:r>
      <w:bookmarkEnd w:id="2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b w:val="0"/>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8A3369"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1F4E79" w:themeColor="accent1" w:themeShade="80"/>
          <w:sz w:val="20"/>
          <w:szCs w:val="20"/>
        </w:rPr>
      </w:pPr>
      <w:r w:rsidRPr="008A3369">
        <w:rPr>
          <w:rFonts w:asciiTheme="minorHAnsi" w:hAnsiTheme="minorHAnsi" w:cstheme="minorHAnsi"/>
          <w:color w:val="1F4E79" w:themeColor="accent1" w:themeShade="80"/>
          <w:sz w:val="20"/>
          <w:szCs w:val="20"/>
        </w:rPr>
        <w:t>REL</w:t>
      </w:r>
      <w:r w:rsidR="00892BF1" w:rsidRPr="008A3369">
        <w:rPr>
          <w:rFonts w:asciiTheme="minorHAnsi" w:hAnsiTheme="minorHAnsi" w:cstheme="minorHAnsi"/>
          <w:color w:val="1F4E79" w:themeColor="accent1" w:themeShade="80"/>
          <w:sz w:val="20"/>
          <w:szCs w:val="20"/>
        </w:rPr>
        <w:t>LENO Y COMPACTADO DE ZANJA CON TIERRA</w:t>
      </w:r>
      <w:r w:rsidRPr="008A3369">
        <w:rPr>
          <w:rFonts w:asciiTheme="minorHAnsi" w:hAnsiTheme="minorHAnsi" w:cstheme="minorHAnsi"/>
          <w:color w:val="1F4E79" w:themeColor="accent1" w:themeShade="80"/>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0"/>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3"/>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C678B8">
        <w:rPr>
          <w:rFonts w:asciiTheme="minorHAnsi" w:hAnsiTheme="minorHAnsi" w:cstheme="minorHAnsi"/>
          <w:sz w:val="20"/>
          <w:szCs w:val="20"/>
        </w:rPr>
        <w:t>Las pruebas de laboratorio de suelos serán llevados a cabo por un laboratorio especializado, quedando a cargo del CONTRATISTA el costo de los mismos.</w:t>
      </w:r>
      <w:r w:rsidRPr="00920A4F">
        <w:rPr>
          <w:rFonts w:asciiTheme="minorHAnsi" w:hAnsiTheme="minorHAnsi" w:cstheme="minorHAnsi"/>
          <w:sz w:val="20"/>
          <w:szCs w:val="20"/>
        </w:rPr>
        <w:t xml:space="preserve">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2"/>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20A4F">
        <w:rPr>
          <w:rFonts w:asciiTheme="minorHAnsi" w:hAnsiTheme="minorHAnsi" w:cstheme="minorHAnsi"/>
          <w:sz w:val="20"/>
          <w:szCs w:val="20"/>
        </w:rPr>
        <w:t>En la medición se deberá  descontar los volúmenes de tierra que desplazan, estructuras y otros</w:t>
      </w:r>
      <w:bookmarkEnd w:id="44"/>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9113B2" w:rsidRDefault="009113B2" w:rsidP="009113B2">
      <w:pPr>
        <w:spacing w:before="100" w:beforeAutospacing="1" w:after="100" w:afterAutospacing="1"/>
        <w:jc w:val="both"/>
        <w:rPr>
          <w:rFonts w:asciiTheme="minorHAnsi" w:hAnsiTheme="minorHAnsi" w:cstheme="minorHAnsi"/>
          <w:sz w:val="20"/>
          <w:szCs w:val="20"/>
        </w:rPr>
      </w:pPr>
      <w:bookmarkStart w:id="47"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r w:rsidR="006B066D">
        <w:rPr>
          <w:rFonts w:asciiTheme="minorHAnsi" w:hAnsiTheme="minorHAnsi" w:cstheme="minorHAnsi"/>
          <w:sz w:val="20"/>
          <w:szCs w:val="20"/>
        </w:rPr>
        <w:t>.</w:t>
      </w:r>
    </w:p>
    <w:p w:rsidR="006B066D" w:rsidRDefault="006B066D" w:rsidP="009113B2">
      <w:pPr>
        <w:spacing w:before="100" w:beforeAutospacing="1" w:after="100" w:afterAutospacing="1"/>
        <w:jc w:val="both"/>
        <w:rPr>
          <w:rFonts w:asciiTheme="minorHAnsi" w:hAnsiTheme="minorHAnsi" w:cstheme="minorHAnsi"/>
          <w:sz w:val="20"/>
          <w:szCs w:val="20"/>
        </w:rPr>
      </w:pPr>
    </w:p>
    <w:p w:rsidR="006B066D" w:rsidRPr="00920A4F" w:rsidRDefault="006B066D" w:rsidP="009113B2">
      <w:pPr>
        <w:spacing w:before="100" w:beforeAutospacing="1" w:after="100" w:afterAutospacing="1"/>
        <w:jc w:val="both"/>
        <w:rPr>
          <w:rFonts w:asciiTheme="minorHAnsi" w:hAnsiTheme="minorHAnsi" w:cstheme="minorHAnsi"/>
          <w:sz w:val="20"/>
          <w:szCs w:val="20"/>
        </w:rPr>
      </w:pPr>
    </w:p>
    <w:p w:rsidR="009113B2" w:rsidRPr="008A3369" w:rsidRDefault="009113B2" w:rsidP="006B066D">
      <w:pPr>
        <w:pStyle w:val="Estilo1"/>
        <w:numPr>
          <w:ilvl w:val="0"/>
          <w:numId w:val="35"/>
        </w:numPr>
        <w:autoSpaceDE w:val="0"/>
        <w:autoSpaceDN w:val="0"/>
        <w:adjustRightInd w:val="0"/>
        <w:spacing w:before="100" w:beforeAutospacing="1" w:line="276" w:lineRule="auto"/>
        <w:rPr>
          <w:rFonts w:asciiTheme="minorHAnsi" w:hAnsiTheme="minorHAnsi" w:cstheme="minorHAnsi"/>
          <w:color w:val="1F4E79" w:themeColor="accent1" w:themeShade="80"/>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8A3369">
        <w:rPr>
          <w:rFonts w:asciiTheme="minorHAnsi" w:hAnsiTheme="minorHAnsi" w:cstheme="minorHAnsi"/>
          <w:color w:val="1F4E79" w:themeColor="accent1" w:themeShade="80"/>
          <w:sz w:val="20"/>
          <w:szCs w:val="20"/>
        </w:rPr>
        <w:lastRenderedPageBreak/>
        <w:t>REPOSICIÓN Y AFINADO DE ACERA Y/O CUNETA</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920A4F" w:rsidRDefault="009113B2" w:rsidP="006B066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7"/>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9" w:name="_Toc314666851"/>
      <w:r w:rsidRPr="00920A4F">
        <w:rPr>
          <w:rFonts w:asciiTheme="minorHAnsi" w:hAnsiTheme="minorHAnsi" w:cstheme="minorHAnsi"/>
          <w:sz w:val="20"/>
          <w:szCs w:val="20"/>
        </w:rPr>
        <w:t>Dosificación:</w:t>
      </w:r>
      <w:bookmarkEnd w:id="6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2"/>
      <w:r w:rsidRPr="00920A4F">
        <w:rPr>
          <w:rFonts w:asciiTheme="minorHAnsi" w:hAnsiTheme="minorHAnsi" w:cstheme="minorHAnsi"/>
          <w:sz w:val="20"/>
          <w:szCs w:val="20"/>
        </w:rPr>
        <w:t>1</w:t>
      </w:r>
      <w:bookmarkEnd w:id="7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3"/>
      <w:r w:rsidRPr="00920A4F">
        <w:rPr>
          <w:rFonts w:asciiTheme="minorHAnsi" w:hAnsiTheme="minorHAnsi" w:cstheme="minorHAnsi"/>
          <w:sz w:val="20"/>
          <w:szCs w:val="20"/>
        </w:rPr>
        <w:t>2: Arena fina</w:t>
      </w:r>
      <w:bookmarkEnd w:id="7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2" w:name="_Toc314666854"/>
      <w:r w:rsidRPr="00920A4F">
        <w:rPr>
          <w:rFonts w:asciiTheme="minorHAnsi" w:hAnsiTheme="minorHAnsi" w:cstheme="minorHAnsi"/>
          <w:sz w:val="20"/>
          <w:szCs w:val="20"/>
        </w:rPr>
        <w:t>3: Grava común</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6F4210"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w:t>
      </w:r>
      <w:r w:rsidR="006F4210">
        <w:rPr>
          <w:rFonts w:asciiTheme="minorHAnsi" w:hAnsiTheme="minorHAnsi" w:cstheme="minorHAnsi"/>
          <w:sz w:val="20"/>
          <w:szCs w:val="20"/>
        </w:rPr>
        <w:t xml:space="preserve">ntas de acabado longitudinal). </w:t>
      </w:r>
      <w:r w:rsidR="006F4210" w:rsidRPr="006F4210">
        <w:rPr>
          <w:rFonts w:asciiTheme="minorHAnsi" w:eastAsiaTheme="minorEastAsia" w:hAnsiTheme="minorHAnsi" w:cs="Arial"/>
          <w:color w:val="4472C4"/>
          <w:sz w:val="20"/>
          <w:szCs w:val="20"/>
          <w:lang w:val="es-BO" w:eastAsia="en-US"/>
        </w:rPr>
        <w:t>Anexo 2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5" w:name="_Toc314666872"/>
      <w:r w:rsidRPr="00920A4F">
        <w:rPr>
          <w:rFonts w:asciiTheme="minorHAnsi" w:hAnsiTheme="minorHAnsi" w:cstheme="minorHAnsi"/>
          <w:b/>
          <w:sz w:val="20"/>
          <w:szCs w:val="20"/>
        </w:rPr>
        <w:t>Ensayos</w:t>
      </w:r>
      <w:bookmarkEnd w:id="75"/>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7"/>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8" w:name="_Toc314666876"/>
      <w:r w:rsidRPr="00920A4F">
        <w:rPr>
          <w:rFonts w:asciiTheme="minorHAnsi" w:hAnsiTheme="minorHAnsi" w:cstheme="minorHAnsi"/>
          <w:b/>
          <w:sz w:val="20"/>
          <w:szCs w:val="20"/>
        </w:rPr>
        <w:t>Frecuencia de los ensayos</w:t>
      </w:r>
      <w:bookmarkEnd w:id="7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9"/>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1" w:name="_Toc314666879"/>
      <w:r w:rsidRPr="00920A4F">
        <w:rPr>
          <w:rFonts w:asciiTheme="minorHAnsi" w:hAnsiTheme="minorHAnsi" w:cstheme="minorHAnsi"/>
          <w:sz w:val="20"/>
          <w:szCs w:val="20"/>
        </w:rPr>
        <w:t>Se deberá individualizar cada probeta anotando la fecha y hora y el elemento estructural correspondiente.</w:t>
      </w:r>
      <w:bookmarkEnd w:id="81"/>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2" w:name="_Toc314666880"/>
      <w:r w:rsidRPr="00920A4F">
        <w:rPr>
          <w:rFonts w:asciiTheme="minorHAnsi" w:hAnsiTheme="minorHAnsi" w:cstheme="minorHAnsi"/>
          <w:sz w:val="20"/>
          <w:szCs w:val="20"/>
        </w:rPr>
        <w:t>Las probetas serán preparadas en presencia del SUPERVISOR DE OBRA.</w:t>
      </w:r>
      <w:bookmarkEnd w:id="8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4"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5" w:name="_Toc314666883"/>
      <w:r w:rsidRPr="00920A4F">
        <w:rPr>
          <w:rFonts w:asciiTheme="minorHAnsi" w:hAnsiTheme="minorHAnsi" w:cstheme="minorHAnsi"/>
          <w:b/>
          <w:sz w:val="20"/>
          <w:szCs w:val="20"/>
        </w:rPr>
        <w:t xml:space="preserve">Evaluación y aceptación del </w:t>
      </w:r>
      <w:bookmarkStart w:id="86" w:name="_Toc314666884"/>
      <w:bookmarkEnd w:id="8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6"/>
    </w:p>
    <w:p w:rsidR="009113B2"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87" w:name="_Toc314666885"/>
      <w:r w:rsidRPr="00920A4F">
        <w:rPr>
          <w:rFonts w:asciiTheme="minorHAnsi" w:hAnsiTheme="minorHAnsi" w:cstheme="minorHAnsi"/>
          <w:b/>
          <w:sz w:val="20"/>
          <w:szCs w:val="20"/>
        </w:rPr>
        <w:t xml:space="preserve">Aceptación de la </w:t>
      </w:r>
      <w:bookmarkStart w:id="88" w:name="_Toc314666886"/>
      <w:bookmarkEnd w:id="8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6B066D" w:rsidRPr="00920A4F" w:rsidRDefault="006B066D" w:rsidP="006B066D">
      <w:pPr>
        <w:pStyle w:val="Prrafodelista"/>
        <w:autoSpaceDE w:val="0"/>
        <w:autoSpaceDN w:val="0"/>
        <w:adjustRightInd w:val="0"/>
        <w:spacing w:line="276" w:lineRule="auto"/>
        <w:ind w:left="426"/>
        <w:contextualSpacing/>
        <w:jc w:val="both"/>
        <w:rPr>
          <w:rFonts w:asciiTheme="minorHAnsi" w:hAnsiTheme="minorHAnsi" w:cstheme="minorHAnsi"/>
          <w:sz w:val="20"/>
          <w:szCs w:val="20"/>
        </w:rPr>
      </w:pPr>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9" w:name="_Toc314666887"/>
      <w:r w:rsidRPr="00920A4F">
        <w:rPr>
          <w:rFonts w:asciiTheme="minorHAnsi" w:hAnsiTheme="minorHAnsi" w:cstheme="minorHAnsi"/>
          <w:sz w:val="20"/>
          <w:szCs w:val="20"/>
        </w:rPr>
        <w:t>i) Resistencia del 80 a 90 %.</w:t>
      </w:r>
      <w:bookmarkStart w:id="90" w:name="_Toc314666888"/>
      <w:bookmarkEnd w:id="89"/>
      <w:r w:rsidRPr="00920A4F">
        <w:rPr>
          <w:rFonts w:asciiTheme="minorHAnsi" w:hAnsiTheme="minorHAnsi" w:cstheme="minorHAnsi"/>
          <w:sz w:val="20"/>
          <w:szCs w:val="20"/>
        </w:rPr>
        <w:t>Se procederá a:</w:t>
      </w:r>
      <w:bookmarkEnd w:id="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1" w:name="_Toc314666889"/>
      <w:r w:rsidRPr="00920A4F">
        <w:rPr>
          <w:rFonts w:asciiTheme="minorHAnsi" w:hAnsiTheme="minorHAnsi" w:cstheme="minorHAnsi"/>
          <w:sz w:val="20"/>
          <w:szCs w:val="20"/>
        </w:rPr>
        <w:t>1. Ensayo con esclerómetro, senoscopio u otro no destructivo.</w:t>
      </w:r>
      <w:bookmarkEnd w:id="91"/>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3" w:name="_Toc314666891"/>
      <w:r w:rsidRPr="00920A4F">
        <w:rPr>
          <w:rFonts w:asciiTheme="minorHAnsi" w:hAnsiTheme="minorHAnsi" w:cstheme="minorHAnsi"/>
          <w:sz w:val="20"/>
          <w:szCs w:val="20"/>
        </w:rPr>
        <w:t>ii) Resistencia inferior al 60 %.</w:t>
      </w:r>
      <w:bookmarkEnd w:id="93"/>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4" w:name="_Toc314666892"/>
      <w:r w:rsidRPr="00920A4F">
        <w:rPr>
          <w:rFonts w:asciiTheme="minorHAnsi" w:hAnsiTheme="minorHAnsi" w:cstheme="minorHAnsi"/>
          <w:sz w:val="20"/>
          <w:szCs w:val="20"/>
        </w:rPr>
        <w:t>El CONTRATISTA procederá a la demolición y reemplazo del sector de vaciado afectado.</w:t>
      </w:r>
      <w:bookmarkEnd w:id="9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5" w:name="_Toc314666893"/>
      <w:r w:rsidRPr="00920A4F">
        <w:rPr>
          <w:rFonts w:asciiTheme="minorHAnsi" w:hAnsiTheme="minorHAnsi" w:cstheme="minorHAnsi"/>
          <w:sz w:val="20"/>
          <w:szCs w:val="20"/>
        </w:rPr>
        <w:t>Todos los ensayos, pruebas, demoliciones, reemplazos necesarios serán cancelados por el CONTRATISTA.</w:t>
      </w:r>
      <w:bookmarkEnd w:id="95"/>
    </w:p>
    <w:p w:rsidR="009113B2" w:rsidRPr="00920A4F" w:rsidRDefault="009113B2" w:rsidP="009113B2">
      <w:pPr>
        <w:jc w:val="both"/>
        <w:rPr>
          <w:rFonts w:asciiTheme="minorHAnsi" w:hAnsiTheme="minorHAnsi" w:cstheme="minorHAnsi"/>
          <w:sz w:val="20"/>
          <w:szCs w:val="20"/>
        </w:rPr>
      </w:pPr>
      <w:bookmarkStart w:id="9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6"/>
    </w:p>
    <w:p w:rsidR="009113B2" w:rsidRPr="00920A4F" w:rsidRDefault="009113B2" w:rsidP="009113B2">
      <w:pPr>
        <w:jc w:val="both"/>
        <w:rPr>
          <w:rFonts w:asciiTheme="minorHAnsi" w:hAnsiTheme="minorHAnsi" w:cstheme="minorHAnsi"/>
          <w:sz w:val="20"/>
          <w:szCs w:val="20"/>
        </w:rPr>
      </w:pPr>
      <w:bookmarkStart w:id="9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9113B2" w:rsidRPr="00920A4F" w:rsidRDefault="009113B2" w:rsidP="009113B2">
      <w:pPr>
        <w:jc w:val="both"/>
        <w:rPr>
          <w:rFonts w:asciiTheme="minorHAnsi" w:hAnsiTheme="minorHAnsi" w:cstheme="minorHAnsi"/>
          <w:sz w:val="20"/>
          <w:szCs w:val="20"/>
        </w:rPr>
      </w:pPr>
      <w:bookmarkStart w:id="9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9113B2" w:rsidRPr="00920A4F" w:rsidRDefault="009113B2" w:rsidP="009113B2">
      <w:pPr>
        <w:jc w:val="both"/>
        <w:rPr>
          <w:rFonts w:asciiTheme="minorHAnsi" w:hAnsiTheme="minorHAnsi" w:cstheme="minorHAnsi"/>
          <w:sz w:val="20"/>
          <w:szCs w:val="20"/>
        </w:rPr>
      </w:pPr>
      <w:bookmarkStart w:id="99" w:name="_Toc314666897"/>
      <w:r w:rsidRPr="00920A4F">
        <w:rPr>
          <w:rFonts w:asciiTheme="minorHAnsi" w:hAnsiTheme="minorHAnsi" w:cstheme="minorHAnsi"/>
          <w:sz w:val="20"/>
          <w:szCs w:val="20"/>
        </w:rPr>
        <w:t>En esta forma no se requerirá el empleo adicional de agua una vez la superficie haya sido cubierta.</w:t>
      </w:r>
      <w:bookmarkEnd w:id="99"/>
    </w:p>
    <w:p w:rsidR="009113B2" w:rsidRPr="00920A4F" w:rsidRDefault="009113B2" w:rsidP="009113B2">
      <w:pPr>
        <w:jc w:val="both"/>
        <w:rPr>
          <w:rFonts w:asciiTheme="minorHAnsi" w:hAnsiTheme="minorHAnsi" w:cstheme="minorHAnsi"/>
          <w:sz w:val="20"/>
          <w:szCs w:val="20"/>
        </w:rPr>
      </w:pPr>
      <w:bookmarkStart w:id="100" w:name="_Toc314666898"/>
      <w:r w:rsidRPr="00920A4F">
        <w:rPr>
          <w:rFonts w:asciiTheme="minorHAnsi" w:hAnsiTheme="minorHAnsi" w:cstheme="minorHAnsi"/>
          <w:sz w:val="20"/>
          <w:szCs w:val="20"/>
        </w:rPr>
        <w:t>El tramo debe revisarse frecuentemente para asegurarse que si tenga la humedad requerida.</w:t>
      </w:r>
      <w:bookmarkEnd w:id="100"/>
    </w:p>
    <w:p w:rsidR="009113B2" w:rsidRPr="00920A4F" w:rsidRDefault="009113B2" w:rsidP="009113B2">
      <w:pPr>
        <w:jc w:val="both"/>
        <w:rPr>
          <w:rFonts w:asciiTheme="minorHAnsi" w:hAnsiTheme="minorHAnsi" w:cstheme="minorHAnsi"/>
          <w:sz w:val="20"/>
          <w:szCs w:val="20"/>
        </w:rPr>
      </w:pPr>
      <w:bookmarkStart w:id="10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9113B2" w:rsidRPr="00920A4F" w:rsidRDefault="009113B2" w:rsidP="009113B2">
      <w:pPr>
        <w:jc w:val="both"/>
        <w:rPr>
          <w:rFonts w:asciiTheme="minorHAnsi" w:hAnsiTheme="minorHAnsi" w:cstheme="minorHAnsi"/>
          <w:sz w:val="20"/>
          <w:szCs w:val="20"/>
        </w:rPr>
      </w:pPr>
      <w:bookmarkStart w:id="10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Default="009113B2" w:rsidP="009113B2">
      <w:pPr>
        <w:jc w:val="both"/>
        <w:rPr>
          <w:rFonts w:asciiTheme="minorHAnsi" w:hAnsiTheme="minorHAnsi" w:cstheme="minorHAnsi"/>
          <w:sz w:val="20"/>
          <w:szCs w:val="20"/>
        </w:rPr>
      </w:pPr>
      <w:bookmarkStart w:id="10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9113B2" w:rsidRPr="00054324" w:rsidRDefault="009113B2" w:rsidP="007B6D52">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04" w:name="_Toc381213533"/>
      <w:bookmarkStart w:id="105" w:name="_Toc381214010"/>
      <w:bookmarkStart w:id="106" w:name="_Toc381214101"/>
      <w:bookmarkStart w:id="107" w:name="_Toc384130467"/>
      <w:bookmarkStart w:id="108" w:name="_Toc384130688"/>
      <w:bookmarkStart w:id="109" w:name="_Toc384130844"/>
      <w:bookmarkStart w:id="110" w:name="_Toc384131235"/>
      <w:bookmarkStart w:id="111" w:name="_Toc387785986"/>
      <w:bookmarkStart w:id="112" w:name="_Toc387788274"/>
      <w:bookmarkStart w:id="113" w:name="_Toc388648583"/>
      <w:bookmarkStart w:id="114" w:name="_Toc388648672"/>
      <w:bookmarkStart w:id="115" w:name="_Toc388693333"/>
      <w:bookmarkStart w:id="116" w:name="_Toc388702296"/>
      <w:bookmarkStart w:id="117" w:name="_Toc388724574"/>
      <w:bookmarkStart w:id="118" w:name="_Toc404098163"/>
      <w:r w:rsidRPr="006F4210">
        <w:rPr>
          <w:rFonts w:asciiTheme="minorHAnsi" w:hAnsiTheme="minorHAnsi" w:cstheme="minorHAnsi"/>
          <w:color w:val="1F4E79" w:themeColor="accent1" w:themeShade="80"/>
          <w:sz w:val="20"/>
          <w:szCs w:val="20"/>
        </w:rPr>
        <w:lastRenderedPageBreak/>
        <w:t>REPOSICIÓN DE EMPEDRADO</w:t>
      </w:r>
      <w:r w:rsidRPr="00054324">
        <w:rPr>
          <w:rFonts w:asciiTheme="minorHAnsi" w:hAnsiTheme="minorHAnsi" w:cstheme="minorHAnsi"/>
          <w:color w:val="5B9BD5" w:themeColor="accent1"/>
          <w:sz w:val="20"/>
          <w:szCs w:val="20"/>
        </w:rPr>
        <w:t>.</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054324">
        <w:rPr>
          <w:rFonts w:asciiTheme="minorHAnsi" w:hAnsiTheme="minorHAnsi" w:cstheme="minorHAnsi"/>
          <w:color w:val="5B9BD5" w:themeColor="accent1"/>
          <w:sz w:val="20"/>
          <w:szCs w:val="20"/>
        </w:rPr>
        <w:t xml:space="preserve"> </w:t>
      </w:r>
    </w:p>
    <w:p w:rsidR="009113B2" w:rsidRPr="00920A4F" w:rsidRDefault="009113B2" w:rsidP="007B6D5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19"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19"/>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7B6D52" w:rsidRDefault="007B6D52" w:rsidP="009113B2">
      <w:pPr>
        <w:jc w:val="both"/>
        <w:rPr>
          <w:rFonts w:asciiTheme="minorHAnsi" w:hAnsiTheme="minorHAnsi" w:cstheme="minorHAnsi"/>
          <w:sz w:val="20"/>
          <w:szCs w:val="20"/>
        </w:rPr>
      </w:pPr>
    </w:p>
    <w:p w:rsidR="009113B2" w:rsidRPr="006F4210" w:rsidRDefault="009113B2" w:rsidP="007B6D52">
      <w:pPr>
        <w:pStyle w:val="Estilo1"/>
        <w:numPr>
          <w:ilvl w:val="0"/>
          <w:numId w:val="35"/>
        </w:numPr>
        <w:autoSpaceDE w:val="0"/>
        <w:autoSpaceDN w:val="0"/>
        <w:adjustRightInd w:val="0"/>
        <w:spacing w:before="100" w:beforeAutospacing="1" w:line="276" w:lineRule="auto"/>
        <w:rPr>
          <w:rFonts w:asciiTheme="minorHAnsi" w:hAnsiTheme="minorHAnsi" w:cstheme="minorHAnsi"/>
          <w:color w:val="1F4E79" w:themeColor="accent1" w:themeShade="80"/>
          <w:sz w:val="20"/>
          <w:szCs w:val="20"/>
        </w:rPr>
      </w:pPr>
      <w:r w:rsidRPr="006F4210">
        <w:rPr>
          <w:rFonts w:asciiTheme="minorHAnsi" w:hAnsiTheme="minorHAnsi" w:cstheme="minorHAnsi"/>
          <w:color w:val="1F4E79" w:themeColor="accent1" w:themeShade="80"/>
          <w:sz w:val="20"/>
          <w:szCs w:val="20"/>
        </w:rPr>
        <w:lastRenderedPageBreak/>
        <w:t>ELABORACIÓN DE PLANOS “AS BUILT”</w:t>
      </w:r>
    </w:p>
    <w:p w:rsidR="009113B2" w:rsidRPr="00920A4F" w:rsidRDefault="009113B2" w:rsidP="007B6D52">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659A0" w:rsidRPr="002659A0" w:rsidRDefault="002659A0" w:rsidP="004E0E43">
      <w:pPr>
        <w:spacing w:before="100" w:beforeAutospacing="1" w:after="100" w:afterAutospacing="1"/>
        <w:jc w:val="both"/>
        <w:rPr>
          <w:rFonts w:asciiTheme="minorHAnsi" w:hAnsiTheme="minorHAnsi" w:cstheme="minorHAnsi"/>
          <w:sz w:val="20"/>
          <w:szCs w:val="20"/>
        </w:rPr>
      </w:pPr>
      <w:bookmarkStart w:id="120" w:name="_Toc378236514"/>
      <w:bookmarkStart w:id="121" w:name="_Toc378667047"/>
      <w:bookmarkStart w:id="122" w:name="_Toc378667233"/>
      <w:bookmarkStart w:id="123" w:name="_Toc378667748"/>
      <w:bookmarkStart w:id="124" w:name="_Toc381213541"/>
      <w:bookmarkStart w:id="125" w:name="_Toc381214018"/>
      <w:bookmarkStart w:id="126" w:name="_Toc381214109"/>
      <w:bookmarkStart w:id="127" w:name="_Toc384130477"/>
      <w:bookmarkStart w:id="128" w:name="_Toc384130698"/>
      <w:bookmarkStart w:id="129" w:name="_Toc384130854"/>
      <w:bookmarkStart w:id="130" w:name="_Toc384131245"/>
      <w:bookmarkStart w:id="131" w:name="_Toc387785996"/>
      <w:bookmarkStart w:id="132" w:name="_Toc387788284"/>
      <w:bookmarkStart w:id="133" w:name="_Toc388648593"/>
      <w:bookmarkStart w:id="134" w:name="_Toc388648681"/>
      <w:bookmarkStart w:id="135" w:name="_Toc388693342"/>
      <w:bookmarkStart w:id="136" w:name="_Toc388702304"/>
      <w:bookmarkStart w:id="137" w:name="_Toc388724582"/>
      <w:bookmarkStart w:id="138" w:name="_Toc404098170"/>
    </w:p>
    <w:p w:rsidR="009113B2" w:rsidRPr="006F4210" w:rsidRDefault="009113B2" w:rsidP="007B6D52">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1F4E79" w:themeColor="accent1" w:themeShade="80"/>
          <w:sz w:val="20"/>
          <w:szCs w:val="20"/>
        </w:rPr>
      </w:pPr>
      <w:r w:rsidRPr="006F4210">
        <w:rPr>
          <w:rFonts w:asciiTheme="minorHAnsi" w:hAnsiTheme="minorHAnsi" w:cstheme="minorHAnsi"/>
          <w:color w:val="1F4E79" w:themeColor="accent1" w:themeShade="80"/>
          <w:sz w:val="20"/>
          <w:szCs w:val="20"/>
        </w:rPr>
        <w:lastRenderedPageBreak/>
        <w:t>LIMPIEZA Y RETIRO DE ESCOMBROS</w:t>
      </w:r>
      <w:r w:rsidRPr="006F4210">
        <w:rPr>
          <w:rFonts w:asciiTheme="minorHAnsi" w:hAnsiTheme="minorHAnsi" w:cstheme="minorHAnsi"/>
          <w:b w:val="0"/>
          <w:color w:val="1F4E79" w:themeColor="accent1" w:themeShade="80"/>
          <w:sz w:val="20"/>
          <w:szCs w:val="20"/>
        </w:rPr>
        <w:t>.</w:t>
      </w:r>
    </w:p>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rsidR="009113B2" w:rsidRPr="00920A4F" w:rsidRDefault="00506A3A" w:rsidP="007B6D52">
      <w:pPr>
        <w:rPr>
          <w:rFonts w:asciiTheme="minorHAnsi" w:hAnsiTheme="minorHAnsi" w:cstheme="minorHAnsi"/>
          <w:b/>
          <w:sz w:val="20"/>
          <w:szCs w:val="20"/>
        </w:rPr>
      </w:pPr>
      <w:r>
        <w:rPr>
          <w:rFonts w:asciiTheme="minorHAnsi" w:hAnsiTheme="minorHAnsi" w:cstheme="minorHAnsi"/>
          <w:b/>
          <w:sz w:val="20"/>
          <w:szCs w:val="20"/>
        </w:rPr>
        <w:t>UNIDAD: 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25190E">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3B188F" w:rsidRDefault="003B188F" w:rsidP="009C3E78">
      <w:pPr>
        <w:rPr>
          <w:rFonts w:asciiTheme="minorHAnsi" w:eastAsiaTheme="minorHAnsi" w:hAnsiTheme="minorHAnsi" w:cstheme="minorHAnsi"/>
          <w:sz w:val="20"/>
          <w:szCs w:val="20"/>
          <w:lang w:val="es-BO" w:eastAsia="en-US"/>
        </w:rPr>
      </w:pPr>
    </w:p>
    <w:p w:rsidR="003D7CC4" w:rsidRDefault="003D7CC4" w:rsidP="009C3E78">
      <w:pPr>
        <w:rPr>
          <w:rFonts w:asciiTheme="minorHAnsi" w:eastAsiaTheme="minorHAnsi" w:hAnsiTheme="minorHAnsi" w:cstheme="minorHAnsi"/>
          <w:sz w:val="20"/>
          <w:szCs w:val="20"/>
          <w:lang w:val="es-BO" w:eastAsia="en-US"/>
        </w:rPr>
      </w:pPr>
    </w:p>
    <w:p w:rsidR="00694729" w:rsidRPr="00704F72" w:rsidRDefault="00694729" w:rsidP="0025190E">
      <w:pPr>
        <w:pStyle w:val="Estilo1"/>
        <w:numPr>
          <w:ilvl w:val="0"/>
          <w:numId w:val="35"/>
        </w:numPr>
        <w:autoSpaceDE w:val="0"/>
        <w:autoSpaceDN w:val="0"/>
        <w:adjustRightInd w:val="0"/>
        <w:spacing w:before="100" w:beforeAutospacing="1" w:line="276" w:lineRule="auto"/>
        <w:rPr>
          <w:rFonts w:asciiTheme="minorHAnsi" w:hAnsiTheme="minorHAnsi" w:cstheme="minorHAnsi"/>
          <w:color w:val="1F4E79" w:themeColor="accent1" w:themeShade="80"/>
          <w:sz w:val="20"/>
          <w:szCs w:val="20"/>
        </w:rPr>
      </w:pPr>
      <w:r w:rsidRPr="00704F72">
        <w:rPr>
          <w:rFonts w:asciiTheme="minorHAnsi" w:hAnsiTheme="minorHAnsi" w:cstheme="minorHAnsi"/>
          <w:color w:val="1F4E79" w:themeColor="accent1" w:themeShade="80"/>
          <w:sz w:val="20"/>
          <w:szCs w:val="20"/>
        </w:rPr>
        <w:lastRenderedPageBreak/>
        <w:t>ELABORACIÓN DATA BOOK</w:t>
      </w:r>
    </w:p>
    <w:p w:rsidR="00694729" w:rsidRPr="00694729" w:rsidRDefault="00506A3A" w:rsidP="0025190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694729" w:rsidRPr="00BE0DF1" w:rsidRDefault="00694729"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694729" w:rsidRPr="00BE0DF1" w:rsidRDefault="00694729" w:rsidP="00694729">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694729" w:rsidRPr="00BE0DF1" w:rsidRDefault="00694729"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694729" w:rsidRPr="00BE0DF1" w:rsidRDefault="00694729" w:rsidP="00694729">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694729" w:rsidRPr="00BE0DF1" w:rsidRDefault="00694729"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694729" w:rsidRPr="00704F72" w:rsidRDefault="00694729" w:rsidP="00704F72">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04F72">
        <w:rPr>
          <w:rFonts w:asciiTheme="minorHAnsi" w:eastAsia="Times New Roman" w:hAnsiTheme="minorHAnsi" w:cstheme="minorHAnsi"/>
          <w:sz w:val="20"/>
          <w:szCs w:val="20"/>
          <w:lang w:val="es-ES"/>
        </w:rPr>
        <w:t>MEDIDAS DE MITIGACIÓN AMBIENTAL</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1667A">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4729" w:rsidRPr="00E1667A" w:rsidRDefault="00694729" w:rsidP="00694729">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94729" w:rsidRPr="00704F72" w:rsidRDefault="00694729" w:rsidP="00704F72">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04F72">
        <w:rPr>
          <w:rFonts w:asciiTheme="minorHAnsi" w:eastAsia="Times New Roman" w:hAnsiTheme="minorHAnsi" w:cstheme="minorHAnsi"/>
          <w:sz w:val="20"/>
          <w:szCs w:val="20"/>
          <w:lang w:val="es-ES"/>
        </w:rPr>
        <w:t>MEDICIÓN Y FORMA DE PAGO.</w:t>
      </w:r>
    </w:p>
    <w:p w:rsidR="00694729" w:rsidRPr="00BE0DF1" w:rsidRDefault="00694729" w:rsidP="00BE0DF1">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694729" w:rsidRPr="009113B2" w:rsidRDefault="00694729" w:rsidP="009C3E78"/>
    <w:sectPr w:rsidR="00694729" w:rsidRPr="009113B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8B8" w:rsidRDefault="00C678B8" w:rsidP="0031499A">
      <w:r>
        <w:separator/>
      </w:r>
    </w:p>
  </w:endnote>
  <w:endnote w:type="continuationSeparator" w:id="0">
    <w:p w:rsidR="00C678B8" w:rsidRDefault="00C678B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373"/>
      <w:gridCol w:w="4384"/>
    </w:tblGrid>
    <w:tr w:rsidR="00C678B8" w:rsidTr="00B07F08">
      <w:trPr>
        <w:trHeight w:val="184"/>
      </w:trPr>
      <w:tc>
        <w:tcPr>
          <w:tcW w:w="4373" w:type="dxa"/>
          <w:tcBorders>
            <w:top w:val="single" w:sz="4" w:space="0" w:color="auto"/>
            <w:left w:val="single" w:sz="4" w:space="0" w:color="auto"/>
            <w:bottom w:val="single" w:sz="4" w:space="0" w:color="auto"/>
            <w:right w:val="single" w:sz="4" w:space="0" w:color="auto"/>
          </w:tcBorders>
          <w:hideMark/>
        </w:tcPr>
        <w:p w:rsidR="00C678B8" w:rsidRDefault="00C678B8" w:rsidP="00B07F08">
          <w:pPr>
            <w:pStyle w:val="Piedepgina"/>
            <w:rPr>
              <w:rFonts w:ascii="Calibri" w:hAnsi="Calibri"/>
              <w:sz w:val="16"/>
              <w:szCs w:val="20"/>
            </w:rPr>
          </w:pPr>
          <w:r>
            <w:rPr>
              <w:rFonts w:ascii="Calibri" w:hAnsi="Calibri"/>
              <w:sz w:val="16"/>
              <w:szCs w:val="20"/>
            </w:rPr>
            <w:t>Elaborado por:</w:t>
          </w:r>
        </w:p>
      </w:tc>
      <w:tc>
        <w:tcPr>
          <w:tcW w:w="4384" w:type="dxa"/>
          <w:tcBorders>
            <w:top w:val="single" w:sz="4" w:space="0" w:color="auto"/>
            <w:left w:val="single" w:sz="4" w:space="0" w:color="auto"/>
            <w:bottom w:val="single" w:sz="4" w:space="0" w:color="auto"/>
            <w:right w:val="single" w:sz="4" w:space="0" w:color="auto"/>
          </w:tcBorders>
          <w:hideMark/>
        </w:tcPr>
        <w:p w:rsidR="00C678B8" w:rsidRDefault="00C678B8" w:rsidP="00B07F08">
          <w:pPr>
            <w:pStyle w:val="Piedepgina"/>
            <w:rPr>
              <w:rFonts w:ascii="Calibri" w:hAnsi="Calibri"/>
              <w:sz w:val="16"/>
              <w:szCs w:val="20"/>
            </w:rPr>
          </w:pPr>
          <w:r>
            <w:rPr>
              <w:rFonts w:ascii="Calibri" w:hAnsi="Calibri"/>
              <w:sz w:val="16"/>
              <w:szCs w:val="20"/>
            </w:rPr>
            <w:t>Revisado y Aprobado por:</w:t>
          </w:r>
        </w:p>
      </w:tc>
    </w:tr>
    <w:tr w:rsidR="00C678B8" w:rsidTr="00B07F08">
      <w:trPr>
        <w:trHeight w:val="867"/>
      </w:trPr>
      <w:tc>
        <w:tcPr>
          <w:tcW w:w="4373" w:type="dxa"/>
          <w:tcBorders>
            <w:top w:val="single" w:sz="4" w:space="0" w:color="auto"/>
            <w:left w:val="single" w:sz="4" w:space="0" w:color="auto"/>
            <w:bottom w:val="single" w:sz="4" w:space="0" w:color="auto"/>
            <w:right w:val="single" w:sz="4" w:space="0" w:color="auto"/>
          </w:tcBorders>
          <w:vAlign w:val="bottom"/>
        </w:tcPr>
        <w:p w:rsidR="00C678B8" w:rsidRPr="00C678B8" w:rsidRDefault="00C678B8" w:rsidP="00B07F08">
          <w:pPr>
            <w:pStyle w:val="Piedepgina"/>
            <w:rPr>
              <w:rFonts w:ascii="Calibri" w:hAnsi="Calibri"/>
              <w:color w:val="2F5496" w:themeColor="accent5" w:themeShade="BF"/>
              <w:sz w:val="16"/>
              <w:szCs w:val="20"/>
            </w:rPr>
          </w:pPr>
        </w:p>
        <w:p w:rsidR="00C678B8" w:rsidRPr="00C678B8" w:rsidRDefault="00C678B8" w:rsidP="00B07F08">
          <w:pPr>
            <w:shd w:val="clear" w:color="auto" w:fill="FFFFFF" w:themeFill="background1"/>
            <w:tabs>
              <w:tab w:val="center" w:pos="4419"/>
              <w:tab w:val="right" w:pos="8838"/>
            </w:tabs>
            <w:rPr>
              <w:rFonts w:ascii="Calibri" w:hAnsi="Calibri"/>
              <w:color w:val="2F5496" w:themeColor="accent5" w:themeShade="BF"/>
              <w:sz w:val="16"/>
              <w:szCs w:val="20"/>
            </w:rPr>
          </w:pPr>
        </w:p>
        <w:p w:rsidR="00C678B8" w:rsidRPr="00C678B8" w:rsidRDefault="00C678B8" w:rsidP="00B07F08">
          <w:pPr>
            <w:tabs>
              <w:tab w:val="center" w:pos="4419"/>
              <w:tab w:val="right" w:pos="8838"/>
            </w:tabs>
            <w:jc w:val="center"/>
            <w:rPr>
              <w:rFonts w:ascii="Forte" w:eastAsia="Arial Unicode MS" w:hAnsi="Forte" w:cs="Miriam"/>
              <w:color w:val="2F5496" w:themeColor="accent5" w:themeShade="BF"/>
              <w:sz w:val="18"/>
              <w:szCs w:val="18"/>
              <w:lang w:val="es-MX"/>
            </w:rPr>
          </w:pPr>
          <w:r w:rsidRPr="00C678B8">
            <w:rPr>
              <w:rFonts w:ascii="Forte" w:hAnsi="Forte" w:cs="Miriam"/>
              <w:color w:val="2F5496" w:themeColor="accent5" w:themeShade="BF"/>
              <w:sz w:val="18"/>
              <w:szCs w:val="18"/>
              <w:lang w:val="es-MX"/>
            </w:rPr>
            <w:t>Ing. Ismael Rodrigo Caballero Rojas</w:t>
          </w:r>
        </w:p>
        <w:p w:rsidR="00C678B8" w:rsidRPr="00C678B8" w:rsidRDefault="00C678B8" w:rsidP="00B07F08">
          <w:pPr>
            <w:tabs>
              <w:tab w:val="center" w:pos="4419"/>
              <w:tab w:val="right" w:pos="8838"/>
            </w:tabs>
            <w:jc w:val="center"/>
            <w:rPr>
              <w:rFonts w:ascii="Arial" w:hAnsi="Arial" w:cs="Arial"/>
              <w:b/>
              <w:color w:val="2F5496" w:themeColor="accent5" w:themeShade="BF"/>
              <w:sz w:val="12"/>
              <w:szCs w:val="12"/>
              <w:lang w:val="es-MX"/>
            </w:rPr>
          </w:pPr>
          <w:r w:rsidRPr="00C678B8">
            <w:rPr>
              <w:rFonts w:ascii="Arial" w:hAnsi="Arial" w:cs="Arial"/>
              <w:b/>
              <w:color w:val="2F5496" w:themeColor="accent5" w:themeShade="BF"/>
              <w:sz w:val="12"/>
              <w:szCs w:val="12"/>
              <w:lang w:val="es-MX"/>
            </w:rPr>
            <w:t xml:space="preserve"> INGENIERO DE PROYECTOS</w:t>
          </w:r>
        </w:p>
        <w:p w:rsidR="00C678B8" w:rsidRPr="00C678B8" w:rsidRDefault="00C678B8" w:rsidP="00B07F08">
          <w:pPr>
            <w:tabs>
              <w:tab w:val="center" w:pos="4419"/>
              <w:tab w:val="right" w:pos="8838"/>
            </w:tabs>
            <w:jc w:val="center"/>
            <w:rPr>
              <w:rFonts w:ascii="Arial" w:hAnsi="Arial" w:cs="Arial"/>
              <w:b/>
              <w:color w:val="2F5496" w:themeColor="accent5" w:themeShade="BF"/>
              <w:sz w:val="12"/>
              <w:szCs w:val="12"/>
              <w:lang w:val="es-MX"/>
            </w:rPr>
          </w:pPr>
          <w:r w:rsidRPr="00C678B8">
            <w:rPr>
              <w:rFonts w:ascii="Arial" w:hAnsi="Arial" w:cs="Arial"/>
              <w:b/>
              <w:color w:val="2F5496" w:themeColor="accent5" w:themeShade="BF"/>
              <w:sz w:val="12"/>
              <w:szCs w:val="12"/>
              <w:lang w:val="es-MX"/>
            </w:rPr>
            <w:t>DISTRITO REDES DE GAS LA PAZ -  EL ALTO</w:t>
          </w:r>
        </w:p>
        <w:p w:rsidR="00C678B8" w:rsidRPr="00C678B8" w:rsidRDefault="00C678B8" w:rsidP="00B07F08">
          <w:pPr>
            <w:pStyle w:val="Piedepgina"/>
            <w:jc w:val="center"/>
            <w:rPr>
              <w:rFonts w:ascii="Calibri" w:hAnsi="Calibri"/>
              <w:color w:val="2F5496" w:themeColor="accent5" w:themeShade="BF"/>
              <w:sz w:val="16"/>
              <w:szCs w:val="20"/>
            </w:rPr>
          </w:pPr>
          <w:r w:rsidRPr="00C678B8">
            <w:rPr>
              <w:rFonts w:ascii="Arial" w:hAnsi="Arial" w:cs="Arial"/>
              <w:b/>
              <w:color w:val="2F5496" w:themeColor="accent5" w:themeShade="BF"/>
              <w:sz w:val="12"/>
              <w:szCs w:val="12"/>
              <w:lang w:val="es-MX"/>
            </w:rPr>
            <w:t>GRGD – Y.P.F.B.</w:t>
          </w:r>
        </w:p>
      </w:tc>
      <w:tc>
        <w:tcPr>
          <w:tcW w:w="4384" w:type="dxa"/>
          <w:tcBorders>
            <w:top w:val="single" w:sz="4" w:space="0" w:color="auto"/>
            <w:left w:val="single" w:sz="4" w:space="0" w:color="auto"/>
            <w:bottom w:val="single" w:sz="4" w:space="0" w:color="auto"/>
            <w:right w:val="single" w:sz="4" w:space="0" w:color="auto"/>
          </w:tcBorders>
          <w:vAlign w:val="bottom"/>
        </w:tcPr>
        <w:p w:rsidR="00C678B8" w:rsidRPr="00C678B8" w:rsidRDefault="00C678B8" w:rsidP="00B07F08">
          <w:pPr>
            <w:pStyle w:val="Piedepgina"/>
            <w:rPr>
              <w:rFonts w:ascii="Calibri" w:hAnsi="Calibri"/>
              <w:color w:val="2F5496" w:themeColor="accent5" w:themeShade="BF"/>
              <w:sz w:val="16"/>
              <w:szCs w:val="20"/>
            </w:rPr>
          </w:pPr>
        </w:p>
        <w:p w:rsidR="00C678B8" w:rsidRPr="00C678B8" w:rsidRDefault="00C678B8" w:rsidP="00B07F08">
          <w:pPr>
            <w:shd w:val="clear" w:color="auto" w:fill="FFFFFF" w:themeFill="background1"/>
            <w:tabs>
              <w:tab w:val="center" w:pos="4419"/>
              <w:tab w:val="right" w:pos="8838"/>
            </w:tabs>
            <w:rPr>
              <w:rFonts w:ascii="Forte" w:hAnsi="Forte" w:cs="Miriam"/>
              <w:color w:val="2F5496" w:themeColor="accent5" w:themeShade="BF"/>
              <w:sz w:val="16"/>
              <w:szCs w:val="16"/>
              <w:lang w:val="es-MX"/>
            </w:rPr>
          </w:pPr>
        </w:p>
        <w:p w:rsidR="00C678B8" w:rsidRPr="00C678B8" w:rsidRDefault="00C678B8" w:rsidP="00B07F08">
          <w:pPr>
            <w:shd w:val="clear" w:color="auto" w:fill="FFFFFF" w:themeFill="background1"/>
            <w:tabs>
              <w:tab w:val="center" w:pos="4419"/>
              <w:tab w:val="right" w:pos="8838"/>
            </w:tabs>
            <w:jc w:val="center"/>
            <w:rPr>
              <w:rFonts w:ascii="Arial" w:hAnsi="Arial" w:cs="Arial"/>
              <w:b/>
              <w:color w:val="2F5496" w:themeColor="accent5" w:themeShade="BF"/>
              <w:sz w:val="12"/>
              <w:szCs w:val="12"/>
              <w:lang w:val="es-MX"/>
            </w:rPr>
          </w:pPr>
        </w:p>
        <w:p w:rsidR="00C678B8" w:rsidRPr="00C678B8" w:rsidRDefault="00C678B8" w:rsidP="00B07F08">
          <w:pPr>
            <w:tabs>
              <w:tab w:val="center" w:pos="4419"/>
              <w:tab w:val="right" w:pos="8838"/>
            </w:tabs>
            <w:jc w:val="center"/>
            <w:rPr>
              <w:rFonts w:ascii="Forte" w:eastAsia="Arial Unicode MS" w:hAnsi="Forte" w:cs="Miriam"/>
              <w:color w:val="2F5496" w:themeColor="accent5" w:themeShade="BF"/>
              <w:sz w:val="18"/>
              <w:szCs w:val="18"/>
              <w:lang w:val="es-MX"/>
            </w:rPr>
          </w:pPr>
          <w:r w:rsidRPr="00C678B8">
            <w:rPr>
              <w:rFonts w:ascii="Forte" w:hAnsi="Forte" w:cs="Miriam"/>
              <w:color w:val="2F5496" w:themeColor="accent5" w:themeShade="BF"/>
              <w:sz w:val="18"/>
              <w:szCs w:val="18"/>
              <w:lang w:val="es-MX"/>
            </w:rPr>
            <w:t>Ing. Gabriel Rene Jiménez Mendoza</w:t>
          </w:r>
        </w:p>
        <w:p w:rsidR="00C678B8" w:rsidRPr="00C678B8" w:rsidRDefault="00C678B8" w:rsidP="00B07F08">
          <w:pPr>
            <w:tabs>
              <w:tab w:val="center" w:pos="4419"/>
              <w:tab w:val="right" w:pos="8838"/>
            </w:tabs>
            <w:jc w:val="center"/>
            <w:rPr>
              <w:rFonts w:ascii="Arial" w:hAnsi="Arial" w:cs="Arial"/>
              <w:b/>
              <w:color w:val="2F5496" w:themeColor="accent5" w:themeShade="BF"/>
              <w:sz w:val="12"/>
              <w:szCs w:val="12"/>
              <w:lang w:val="es-MX"/>
            </w:rPr>
          </w:pPr>
          <w:r w:rsidRPr="00C678B8">
            <w:rPr>
              <w:rFonts w:ascii="Arial" w:hAnsi="Arial" w:cs="Arial"/>
              <w:b/>
              <w:color w:val="2F5496" w:themeColor="accent5" w:themeShade="BF"/>
              <w:sz w:val="12"/>
              <w:szCs w:val="12"/>
              <w:lang w:val="es-MX"/>
            </w:rPr>
            <w:t xml:space="preserve"> JEFE UNIDAD DISTRITAL DE CONSTRUCCIONES</w:t>
          </w:r>
        </w:p>
        <w:p w:rsidR="00C678B8" w:rsidRPr="00C678B8" w:rsidRDefault="00C678B8" w:rsidP="00B07F08">
          <w:pPr>
            <w:tabs>
              <w:tab w:val="center" w:pos="4419"/>
              <w:tab w:val="right" w:pos="8838"/>
            </w:tabs>
            <w:jc w:val="center"/>
            <w:rPr>
              <w:rFonts w:ascii="Arial" w:hAnsi="Arial" w:cs="Arial"/>
              <w:b/>
              <w:color w:val="2F5496" w:themeColor="accent5" w:themeShade="BF"/>
              <w:sz w:val="12"/>
              <w:szCs w:val="12"/>
              <w:lang w:val="es-MX"/>
            </w:rPr>
          </w:pPr>
          <w:r w:rsidRPr="00C678B8">
            <w:rPr>
              <w:rFonts w:ascii="Arial" w:hAnsi="Arial" w:cs="Arial"/>
              <w:b/>
              <w:color w:val="2F5496" w:themeColor="accent5" w:themeShade="BF"/>
              <w:sz w:val="12"/>
              <w:szCs w:val="12"/>
              <w:lang w:val="es-MX"/>
            </w:rPr>
            <w:t>DISTRITO REDES DE GAS LA PAZ EL - ALTO</w:t>
          </w:r>
        </w:p>
        <w:p w:rsidR="00C678B8" w:rsidRPr="00C678B8" w:rsidRDefault="00C678B8" w:rsidP="00B07F08">
          <w:pPr>
            <w:pStyle w:val="Piedepgina"/>
            <w:jc w:val="center"/>
            <w:rPr>
              <w:rFonts w:ascii="Calibri" w:hAnsi="Calibri"/>
              <w:color w:val="2F5496" w:themeColor="accent5" w:themeShade="BF"/>
              <w:sz w:val="16"/>
              <w:szCs w:val="20"/>
            </w:rPr>
          </w:pPr>
          <w:r w:rsidRPr="00C678B8">
            <w:rPr>
              <w:rFonts w:ascii="Arial" w:hAnsi="Arial" w:cs="Arial"/>
              <w:b/>
              <w:color w:val="2F5496" w:themeColor="accent5" w:themeShade="BF"/>
              <w:sz w:val="12"/>
              <w:szCs w:val="12"/>
              <w:lang w:val="es-MX"/>
            </w:rPr>
            <w:t>GRGD – Y.P.F.B.</w:t>
          </w:r>
        </w:p>
      </w:tc>
    </w:tr>
    <w:tr w:rsidR="00C678B8" w:rsidTr="00B07F08">
      <w:trPr>
        <w:trHeight w:val="56"/>
      </w:trPr>
      <w:tc>
        <w:tcPr>
          <w:tcW w:w="4373" w:type="dxa"/>
          <w:tcBorders>
            <w:top w:val="single" w:sz="4" w:space="0" w:color="auto"/>
            <w:left w:val="single" w:sz="4" w:space="0" w:color="auto"/>
            <w:bottom w:val="single" w:sz="4" w:space="0" w:color="auto"/>
            <w:right w:val="single" w:sz="4" w:space="0" w:color="auto"/>
          </w:tcBorders>
          <w:hideMark/>
        </w:tcPr>
        <w:p w:rsidR="00C678B8" w:rsidRPr="00C678B8" w:rsidRDefault="00C678B8" w:rsidP="00B07F08">
          <w:pPr>
            <w:pStyle w:val="Piedepgina"/>
            <w:jc w:val="center"/>
            <w:rPr>
              <w:rFonts w:ascii="Calibri" w:hAnsi="Calibri"/>
              <w:color w:val="2F5496" w:themeColor="accent5" w:themeShade="BF"/>
              <w:sz w:val="16"/>
              <w:szCs w:val="20"/>
            </w:rPr>
          </w:pPr>
          <w:r w:rsidRPr="00C678B8">
            <w:rPr>
              <w:rFonts w:ascii="Calibri" w:hAnsi="Calibri"/>
              <w:color w:val="2F5496" w:themeColor="accent5" w:themeShade="BF"/>
              <w:sz w:val="16"/>
              <w:szCs w:val="20"/>
            </w:rPr>
            <w:t>Ingeniero de Proyectos</w:t>
          </w:r>
        </w:p>
      </w:tc>
      <w:tc>
        <w:tcPr>
          <w:tcW w:w="4384" w:type="dxa"/>
          <w:tcBorders>
            <w:top w:val="single" w:sz="4" w:space="0" w:color="auto"/>
            <w:left w:val="single" w:sz="4" w:space="0" w:color="auto"/>
            <w:bottom w:val="single" w:sz="4" w:space="0" w:color="auto"/>
            <w:right w:val="single" w:sz="4" w:space="0" w:color="auto"/>
          </w:tcBorders>
          <w:hideMark/>
        </w:tcPr>
        <w:p w:rsidR="00C678B8" w:rsidRPr="00C678B8" w:rsidRDefault="00C678B8" w:rsidP="00B07F08">
          <w:pPr>
            <w:pStyle w:val="Piedepgina"/>
            <w:jc w:val="center"/>
            <w:rPr>
              <w:rFonts w:ascii="Calibri" w:hAnsi="Calibri"/>
              <w:color w:val="2F5496" w:themeColor="accent5" w:themeShade="BF"/>
              <w:sz w:val="16"/>
              <w:szCs w:val="20"/>
            </w:rPr>
          </w:pPr>
          <w:r w:rsidRPr="00C678B8">
            <w:rPr>
              <w:rFonts w:ascii="Calibri" w:hAnsi="Calibri"/>
              <w:color w:val="2F5496" w:themeColor="accent5" w:themeShade="BF"/>
              <w:sz w:val="16"/>
              <w:szCs w:val="20"/>
            </w:rPr>
            <w:t>Jefe Unidad Distrital de Construcciones</w:t>
          </w:r>
        </w:p>
      </w:tc>
    </w:tr>
  </w:tbl>
  <w:p w:rsidR="00C678B8" w:rsidRPr="00B07F08" w:rsidRDefault="00C678B8">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8B8" w:rsidRDefault="00C678B8" w:rsidP="0031499A">
      <w:r>
        <w:separator/>
      </w:r>
    </w:p>
  </w:footnote>
  <w:footnote w:type="continuationSeparator" w:id="0">
    <w:p w:rsidR="00C678B8" w:rsidRDefault="00C678B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678B8" w:rsidRPr="00FA0D94" w:rsidTr="008345E5">
      <w:tc>
        <w:tcPr>
          <w:tcW w:w="1446" w:type="dxa"/>
          <w:vMerge w:val="restart"/>
          <w:vAlign w:val="center"/>
        </w:tcPr>
        <w:p w:rsidR="00C678B8" w:rsidRPr="00FA0D94" w:rsidRDefault="00C678B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678B8" w:rsidRDefault="00C678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678B8" w:rsidRDefault="00C678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678B8" w:rsidRPr="0076024C" w:rsidRDefault="00C678B8" w:rsidP="00B07F0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 – EL ALTO</w:t>
          </w:r>
        </w:p>
      </w:tc>
      <w:tc>
        <w:tcPr>
          <w:tcW w:w="1276" w:type="dxa"/>
          <w:vAlign w:val="center"/>
        </w:tcPr>
        <w:p w:rsidR="00C678B8" w:rsidRPr="0076024C" w:rsidRDefault="00C678B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678B8" w:rsidRDefault="00C678B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678B8" w:rsidRPr="0076024C" w:rsidRDefault="00C678B8" w:rsidP="0031499A">
          <w:pPr>
            <w:pStyle w:val="Encabezado"/>
            <w:jc w:val="center"/>
            <w:rPr>
              <w:rFonts w:ascii="Calibri" w:eastAsia="Arial Unicode MS" w:hAnsi="Calibri" w:cs="Arial"/>
              <w:b/>
              <w:sz w:val="14"/>
              <w:szCs w:val="14"/>
              <w:lang w:val="es-MX"/>
            </w:rPr>
          </w:pPr>
        </w:p>
      </w:tc>
    </w:tr>
    <w:tr w:rsidR="00C678B8" w:rsidRPr="00FA0D94" w:rsidTr="008345E5">
      <w:trPr>
        <w:trHeight w:val="478"/>
      </w:trPr>
      <w:tc>
        <w:tcPr>
          <w:tcW w:w="1446" w:type="dxa"/>
          <w:vMerge/>
          <w:vAlign w:val="center"/>
        </w:tcPr>
        <w:p w:rsidR="00C678B8" w:rsidRPr="00FA0D94" w:rsidRDefault="00C678B8" w:rsidP="0031499A">
          <w:pPr>
            <w:pStyle w:val="Encabezado"/>
            <w:jc w:val="center"/>
            <w:rPr>
              <w:rFonts w:ascii="Arial Narrow" w:eastAsia="Arial Unicode MS" w:hAnsi="Arial Narrow"/>
              <w:szCs w:val="12"/>
              <w:lang w:val="es-MX"/>
            </w:rPr>
          </w:pPr>
        </w:p>
      </w:tc>
      <w:tc>
        <w:tcPr>
          <w:tcW w:w="6209" w:type="dxa"/>
          <w:vAlign w:val="center"/>
        </w:tcPr>
        <w:p w:rsidR="00C678B8" w:rsidRPr="0076024C" w:rsidRDefault="00C678B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678B8" w:rsidRPr="0076024C" w:rsidRDefault="00C678B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678B8" w:rsidRPr="0076024C" w:rsidRDefault="00C678B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2AA5">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2AA5">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C678B8" w:rsidRDefault="00C678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7BF1F69"/>
    <w:multiLevelType w:val="hybridMultilevel"/>
    <w:tmpl w:val="914A2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8C507FF6"/>
    <w:lvl w:ilvl="0">
      <w:start w:val="1"/>
      <w:numFmt w:val="decimal"/>
      <w:lvlText w:val="%1."/>
      <w:lvlJc w:val="left"/>
      <w:pPr>
        <w:ind w:left="360" w:hanging="360"/>
      </w:pPr>
      <w:rPr>
        <w:rFonts w:asciiTheme="minorHAnsi" w:hAnsiTheme="minorHAnsi" w:hint="default"/>
        <w:b/>
        <w:color w:val="1F4E79" w:themeColor="accent1" w:themeShade="80"/>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3"/>
  </w:num>
  <w:num w:numId="3">
    <w:abstractNumId w:val="16"/>
  </w:num>
  <w:num w:numId="4">
    <w:abstractNumId w:val="45"/>
  </w:num>
  <w:num w:numId="5">
    <w:abstractNumId w:val="35"/>
  </w:num>
  <w:num w:numId="6">
    <w:abstractNumId w:val="10"/>
  </w:num>
  <w:num w:numId="7">
    <w:abstractNumId w:val="28"/>
  </w:num>
  <w:num w:numId="8">
    <w:abstractNumId w:val="23"/>
  </w:num>
  <w:num w:numId="9">
    <w:abstractNumId w:val="49"/>
  </w:num>
  <w:num w:numId="10">
    <w:abstractNumId w:val="9"/>
  </w:num>
  <w:num w:numId="11">
    <w:abstractNumId w:val="4"/>
  </w:num>
  <w:num w:numId="12">
    <w:abstractNumId w:val="1"/>
  </w:num>
  <w:num w:numId="13">
    <w:abstractNumId w:val="17"/>
  </w:num>
  <w:num w:numId="14">
    <w:abstractNumId w:val="42"/>
  </w:num>
  <w:num w:numId="15">
    <w:abstractNumId w:val="2"/>
  </w:num>
  <w:num w:numId="16">
    <w:abstractNumId w:val="48"/>
  </w:num>
  <w:num w:numId="17">
    <w:abstractNumId w:val="32"/>
  </w:num>
  <w:num w:numId="18">
    <w:abstractNumId w:val="30"/>
  </w:num>
  <w:num w:numId="19">
    <w:abstractNumId w:val="6"/>
  </w:num>
  <w:num w:numId="20">
    <w:abstractNumId w:val="22"/>
  </w:num>
  <w:num w:numId="21">
    <w:abstractNumId w:val="11"/>
  </w:num>
  <w:num w:numId="22">
    <w:abstractNumId w:val="15"/>
  </w:num>
  <w:num w:numId="23">
    <w:abstractNumId w:val="18"/>
  </w:num>
  <w:num w:numId="24">
    <w:abstractNumId w:val="25"/>
  </w:num>
  <w:num w:numId="25">
    <w:abstractNumId w:val="24"/>
  </w:num>
  <w:num w:numId="26">
    <w:abstractNumId w:val="39"/>
  </w:num>
  <w:num w:numId="27">
    <w:abstractNumId w:val="3"/>
  </w:num>
  <w:num w:numId="28">
    <w:abstractNumId w:val="29"/>
  </w:num>
  <w:num w:numId="29">
    <w:abstractNumId w:val="21"/>
  </w:num>
  <w:num w:numId="30">
    <w:abstractNumId w:val="31"/>
  </w:num>
  <w:num w:numId="31">
    <w:abstractNumId w:val="34"/>
  </w:num>
  <w:num w:numId="32">
    <w:abstractNumId w:val="41"/>
  </w:num>
  <w:num w:numId="33">
    <w:abstractNumId w:val="20"/>
  </w:num>
  <w:num w:numId="34">
    <w:abstractNumId w:val="40"/>
  </w:num>
  <w:num w:numId="35">
    <w:abstractNumId w:val="33"/>
  </w:num>
  <w:num w:numId="36">
    <w:abstractNumId w:val="36"/>
  </w:num>
  <w:num w:numId="37">
    <w:abstractNumId w:val="37"/>
  </w:num>
  <w:num w:numId="38">
    <w:abstractNumId w:val="5"/>
  </w:num>
  <w:num w:numId="39">
    <w:abstractNumId w:val="14"/>
  </w:num>
  <w:num w:numId="40">
    <w:abstractNumId w:val="44"/>
  </w:num>
  <w:num w:numId="41">
    <w:abstractNumId w:val="26"/>
  </w:num>
  <w:num w:numId="42">
    <w:abstractNumId w:val="47"/>
  </w:num>
  <w:num w:numId="43">
    <w:abstractNumId w:val="38"/>
  </w:num>
  <w:num w:numId="44">
    <w:abstractNumId w:val="19"/>
  </w:num>
  <w:num w:numId="45">
    <w:abstractNumId w:val="46"/>
  </w:num>
  <w:num w:numId="46">
    <w:abstractNumId w:val="43"/>
  </w:num>
  <w:num w:numId="47">
    <w:abstractNumId w:val="8"/>
  </w:num>
  <w:num w:numId="48">
    <w:abstractNumId w:val="12"/>
  </w:num>
  <w:num w:numId="49">
    <w:abstractNumId w:val="0"/>
  </w:num>
  <w:num w:numId="50">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DDE"/>
    <w:rsid w:val="00054324"/>
    <w:rsid w:val="000851AE"/>
    <w:rsid w:val="000F35FB"/>
    <w:rsid w:val="001B188D"/>
    <w:rsid w:val="001C632C"/>
    <w:rsid w:val="0025190E"/>
    <w:rsid w:val="002659A0"/>
    <w:rsid w:val="0028175A"/>
    <w:rsid w:val="002F696E"/>
    <w:rsid w:val="0031499A"/>
    <w:rsid w:val="00361D75"/>
    <w:rsid w:val="003B188F"/>
    <w:rsid w:val="003C3250"/>
    <w:rsid w:val="003D7CC4"/>
    <w:rsid w:val="003E3731"/>
    <w:rsid w:val="003F7A36"/>
    <w:rsid w:val="0043753E"/>
    <w:rsid w:val="004A2A0B"/>
    <w:rsid w:val="004D76CF"/>
    <w:rsid w:val="004E0E43"/>
    <w:rsid w:val="00506A3A"/>
    <w:rsid w:val="00523480"/>
    <w:rsid w:val="005B4797"/>
    <w:rsid w:val="005E174D"/>
    <w:rsid w:val="00637BD4"/>
    <w:rsid w:val="0065042C"/>
    <w:rsid w:val="00671BB5"/>
    <w:rsid w:val="00671CCC"/>
    <w:rsid w:val="00673FE7"/>
    <w:rsid w:val="0068146B"/>
    <w:rsid w:val="00694729"/>
    <w:rsid w:val="006B066D"/>
    <w:rsid w:val="006D3811"/>
    <w:rsid w:val="006D5E32"/>
    <w:rsid w:val="006F4210"/>
    <w:rsid w:val="00704F72"/>
    <w:rsid w:val="00774B03"/>
    <w:rsid w:val="007B6D52"/>
    <w:rsid w:val="007D6F68"/>
    <w:rsid w:val="007F7BF1"/>
    <w:rsid w:val="008345E5"/>
    <w:rsid w:val="00850F1C"/>
    <w:rsid w:val="00892BF1"/>
    <w:rsid w:val="008A3369"/>
    <w:rsid w:val="009113B2"/>
    <w:rsid w:val="009531F6"/>
    <w:rsid w:val="009C3E78"/>
    <w:rsid w:val="009D5A43"/>
    <w:rsid w:val="009D7CF0"/>
    <w:rsid w:val="009F1C56"/>
    <w:rsid w:val="009F43A5"/>
    <w:rsid w:val="00A21006"/>
    <w:rsid w:val="00AA22B4"/>
    <w:rsid w:val="00AB20FC"/>
    <w:rsid w:val="00B07F08"/>
    <w:rsid w:val="00B148FD"/>
    <w:rsid w:val="00B74487"/>
    <w:rsid w:val="00BE0DF1"/>
    <w:rsid w:val="00BF3761"/>
    <w:rsid w:val="00C14CE9"/>
    <w:rsid w:val="00C22AA5"/>
    <w:rsid w:val="00C614ED"/>
    <w:rsid w:val="00C678B8"/>
    <w:rsid w:val="00CE4722"/>
    <w:rsid w:val="00DA1FD4"/>
    <w:rsid w:val="00E27149"/>
    <w:rsid w:val="00E43536"/>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15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D88C-09B7-4B26-93E8-D2A5BE53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52</Pages>
  <Words>21133</Words>
  <Characters>116233</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Ismael Rodrigo  Caballero Rojas</cp:lastModifiedBy>
  <cp:revision>3</cp:revision>
  <cp:lastPrinted>2018-06-05T12:54:00Z</cp:lastPrinted>
  <dcterms:created xsi:type="dcterms:W3CDTF">2018-05-29T19:12:00Z</dcterms:created>
  <dcterms:modified xsi:type="dcterms:W3CDTF">2018-06-05T16:33:00Z</dcterms:modified>
</cp:coreProperties>
</file>