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B2E" w:rsidRDefault="005734B2" w:rsidP="00FD6B2E">
      <w:pPr>
        <w:rPr>
          <w:rFonts w:asciiTheme="minorHAnsi" w:hAnsiTheme="minorHAnsi" w:cstheme="minorHAnsi"/>
          <w:b/>
          <w:sz w:val="20"/>
          <w:szCs w:val="20"/>
        </w:rPr>
      </w:pPr>
      <w:r>
        <w:rPr>
          <w:rFonts w:asciiTheme="minorHAnsi" w:hAnsiTheme="minorHAnsi" w:cstheme="minorHAnsi"/>
          <w:b/>
          <w:sz w:val="20"/>
          <w:szCs w:val="20"/>
        </w:rPr>
        <w:t xml:space="preserve">OBRAS </w:t>
      </w:r>
      <w:r w:rsidR="003D2E5D">
        <w:rPr>
          <w:rFonts w:asciiTheme="minorHAnsi" w:hAnsiTheme="minorHAnsi" w:cstheme="minorHAnsi"/>
          <w:b/>
          <w:sz w:val="20"/>
          <w:szCs w:val="20"/>
        </w:rPr>
        <w:t>ELECTRICAS</w:t>
      </w:r>
    </w:p>
    <w:p w:rsidR="00341D0A" w:rsidRDefault="00341D0A" w:rsidP="00FD6B2E">
      <w:pPr>
        <w:rPr>
          <w:rFonts w:asciiTheme="minorHAnsi" w:hAnsiTheme="minorHAnsi" w:cstheme="minorHAnsi"/>
          <w:b/>
          <w:sz w:val="20"/>
          <w:szCs w:val="20"/>
        </w:rPr>
      </w:pPr>
    </w:p>
    <w:p w:rsidR="003D2E5D" w:rsidRDefault="003D2E5D" w:rsidP="001C11F4">
      <w:pPr>
        <w:pStyle w:val="Prrafodelista"/>
        <w:numPr>
          <w:ilvl w:val="0"/>
          <w:numId w:val="8"/>
        </w:numPr>
        <w:jc w:val="both"/>
        <w:rPr>
          <w:rFonts w:asciiTheme="minorHAnsi" w:hAnsiTheme="minorHAnsi" w:cstheme="minorHAnsi"/>
          <w:b/>
          <w:sz w:val="20"/>
          <w:szCs w:val="20"/>
        </w:rPr>
      </w:pPr>
      <w:r w:rsidRPr="003D2E5D">
        <w:rPr>
          <w:rFonts w:asciiTheme="minorHAnsi" w:hAnsiTheme="minorHAnsi" w:cstheme="minorHAnsi"/>
          <w:b/>
          <w:sz w:val="20"/>
          <w:szCs w:val="20"/>
        </w:rPr>
        <w:t>DISEÑO, PROVISIÓN E INSTALACIÓN DE SISTEMA PARARRAYOS</w:t>
      </w:r>
    </w:p>
    <w:p w:rsidR="003D2E5D" w:rsidRDefault="003D2E5D" w:rsidP="003D2E5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3D2E5D" w:rsidRDefault="003D2E5D" w:rsidP="003D2E5D">
      <w:pPr>
        <w:pStyle w:val="Prrafodelista"/>
        <w:ind w:left="360"/>
        <w:jc w:val="both"/>
        <w:rPr>
          <w:rFonts w:asciiTheme="minorHAnsi" w:hAnsiTheme="minorHAnsi" w:cstheme="minorHAnsi"/>
          <w:b/>
          <w:sz w:val="20"/>
          <w:szCs w:val="20"/>
        </w:rPr>
      </w:pPr>
    </w:p>
    <w:p w:rsidR="003D2E5D" w:rsidRDefault="003D2E5D"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DEFINICIÓN</w:t>
      </w:r>
    </w:p>
    <w:p w:rsidR="003D2E5D" w:rsidRDefault="00855585" w:rsidP="00855585">
      <w:pPr>
        <w:pStyle w:val="Prrafodelista"/>
        <w:ind w:left="792"/>
        <w:jc w:val="both"/>
        <w:rPr>
          <w:rFonts w:asciiTheme="minorHAnsi" w:hAnsiTheme="minorHAnsi" w:cstheme="minorHAnsi"/>
          <w:sz w:val="20"/>
          <w:szCs w:val="20"/>
        </w:rPr>
      </w:pPr>
      <w:r>
        <w:rPr>
          <w:rFonts w:asciiTheme="minorHAnsi" w:hAnsiTheme="minorHAnsi" w:cstheme="minorHAnsi"/>
          <w:sz w:val="20"/>
          <w:szCs w:val="20"/>
        </w:rPr>
        <w:t xml:space="preserve">Contempla </w:t>
      </w:r>
      <w:r w:rsidRPr="00855585">
        <w:rPr>
          <w:rFonts w:asciiTheme="minorHAnsi" w:hAnsiTheme="minorHAnsi" w:cstheme="minorHAnsi"/>
          <w:sz w:val="20"/>
          <w:szCs w:val="20"/>
        </w:rPr>
        <w:t>todos los trabajos</w:t>
      </w:r>
      <w:r>
        <w:rPr>
          <w:rFonts w:asciiTheme="minorHAnsi" w:hAnsiTheme="minorHAnsi" w:cstheme="minorHAnsi"/>
          <w:sz w:val="20"/>
          <w:szCs w:val="20"/>
        </w:rPr>
        <w:t xml:space="preserve"> </w:t>
      </w:r>
      <w:r w:rsidRPr="00855585">
        <w:rPr>
          <w:rFonts w:asciiTheme="minorHAnsi" w:hAnsiTheme="minorHAnsi" w:cstheme="minorHAnsi"/>
          <w:sz w:val="20"/>
          <w:szCs w:val="20"/>
        </w:rPr>
        <w:t>necesarios para la instalación del poste y sistema de pararrayos, la red eléctrica de puesta a tierra mediante</w:t>
      </w:r>
      <w:r>
        <w:rPr>
          <w:rFonts w:asciiTheme="minorHAnsi" w:hAnsiTheme="minorHAnsi" w:cstheme="minorHAnsi"/>
          <w:sz w:val="20"/>
          <w:szCs w:val="20"/>
        </w:rPr>
        <w:t xml:space="preserve"> </w:t>
      </w:r>
      <w:r w:rsidRPr="00855585">
        <w:rPr>
          <w:rFonts w:asciiTheme="minorHAnsi" w:hAnsiTheme="minorHAnsi" w:cstheme="minorHAnsi"/>
          <w:sz w:val="20"/>
          <w:szCs w:val="20"/>
        </w:rPr>
        <w:t>cable desnudo bajante debidamente aislado y la puesta en marcha de sistema de pararrayos</w:t>
      </w:r>
      <w:r>
        <w:rPr>
          <w:rFonts w:asciiTheme="minorHAnsi" w:hAnsiTheme="minorHAnsi" w:cstheme="minorHAnsi"/>
          <w:sz w:val="20"/>
          <w:szCs w:val="20"/>
        </w:rPr>
        <w:t>.</w:t>
      </w:r>
    </w:p>
    <w:p w:rsidR="00855585" w:rsidRPr="003D2E5D" w:rsidRDefault="00855585" w:rsidP="00855585">
      <w:pPr>
        <w:pStyle w:val="Prrafodelista"/>
        <w:ind w:left="792"/>
        <w:jc w:val="both"/>
        <w:rPr>
          <w:rFonts w:asciiTheme="minorHAnsi" w:hAnsiTheme="minorHAnsi" w:cstheme="minorHAnsi"/>
          <w:sz w:val="20"/>
          <w:szCs w:val="20"/>
        </w:rPr>
      </w:pPr>
      <w:r w:rsidRPr="009172C2">
        <w:rPr>
          <w:rFonts w:asciiTheme="minorHAnsi" w:hAnsiTheme="minorHAnsi" w:cstheme="minorHAnsi"/>
          <w:sz w:val="20"/>
          <w:szCs w:val="20"/>
        </w:rPr>
        <w:t>La empresa contratista deberá realizar los cálculos correspondientes para el diseño del Sistema de Pararrayos, estimando el volumen de protección que consiste en determinar la protección generada por un cono, cuyo ángulo generatriz con la vertical varía según el nivel de protección asignado, para una altura determinada de la edificación que requiere ser protegida. (Ver NB 148010).</w:t>
      </w:r>
    </w:p>
    <w:p w:rsidR="003D2E5D" w:rsidRDefault="003D2E5D" w:rsidP="003D2E5D">
      <w:pPr>
        <w:pStyle w:val="Prrafodelista"/>
        <w:ind w:left="792"/>
        <w:jc w:val="both"/>
        <w:rPr>
          <w:rFonts w:asciiTheme="minorHAnsi" w:hAnsiTheme="minorHAnsi" w:cstheme="minorHAnsi"/>
          <w:b/>
          <w:sz w:val="20"/>
          <w:szCs w:val="20"/>
        </w:rPr>
      </w:pPr>
    </w:p>
    <w:p w:rsidR="003D2E5D" w:rsidRDefault="003D2E5D"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855585" w:rsidRDefault="00855585" w:rsidP="00855585">
      <w:pPr>
        <w:pStyle w:val="Prrafodelista"/>
        <w:ind w:left="792"/>
        <w:jc w:val="both"/>
        <w:rPr>
          <w:rFonts w:asciiTheme="minorHAnsi" w:hAnsiTheme="minorHAnsi" w:cstheme="minorHAnsi"/>
          <w:sz w:val="20"/>
          <w:szCs w:val="20"/>
        </w:rPr>
      </w:pPr>
      <w:r w:rsidRPr="00855585">
        <w:rPr>
          <w:rFonts w:asciiTheme="minorHAnsi" w:hAnsiTheme="minorHAnsi" w:cstheme="minorHAnsi"/>
          <w:sz w:val="20"/>
          <w:szCs w:val="20"/>
        </w:rPr>
        <w:t>El CONTRATISTA proporcionará todos los materiales, herramientas y equipos necesarios para la correcta</w:t>
      </w:r>
      <w:r>
        <w:rPr>
          <w:rFonts w:asciiTheme="minorHAnsi" w:hAnsiTheme="minorHAnsi" w:cstheme="minorHAnsi"/>
          <w:sz w:val="20"/>
          <w:szCs w:val="20"/>
        </w:rPr>
        <w:t xml:space="preserve"> </w:t>
      </w:r>
      <w:r w:rsidRPr="00855585">
        <w:rPr>
          <w:rFonts w:asciiTheme="minorHAnsi" w:hAnsiTheme="minorHAnsi" w:cstheme="minorHAnsi"/>
          <w:sz w:val="20"/>
          <w:szCs w:val="20"/>
        </w:rPr>
        <w:t>ejecución del ítem. Entre los principales podemos citar a los siguientes:</w:t>
      </w:r>
      <w:r>
        <w:rPr>
          <w:rFonts w:asciiTheme="minorHAnsi" w:hAnsiTheme="minorHAnsi" w:cstheme="minorHAnsi"/>
          <w:sz w:val="20"/>
          <w:szCs w:val="20"/>
        </w:rPr>
        <w:t xml:space="preserve"> </w:t>
      </w:r>
    </w:p>
    <w:p w:rsidR="00855585" w:rsidRDefault="00855585" w:rsidP="00855585">
      <w:pPr>
        <w:pStyle w:val="Prrafodelista"/>
        <w:ind w:left="792"/>
        <w:jc w:val="both"/>
        <w:rPr>
          <w:rFonts w:asciiTheme="minorHAnsi" w:hAnsiTheme="minorHAnsi" w:cstheme="minorHAnsi"/>
          <w:sz w:val="20"/>
          <w:szCs w:val="20"/>
        </w:rPr>
      </w:pPr>
    </w:p>
    <w:tbl>
      <w:tblPr>
        <w:tblStyle w:val="Tablaconcuadrcula"/>
        <w:tblW w:w="0" w:type="auto"/>
        <w:jc w:val="center"/>
        <w:tblLook w:val="04A0" w:firstRow="1" w:lastRow="0" w:firstColumn="1" w:lastColumn="0" w:noHBand="0" w:noVBand="1"/>
      </w:tblPr>
      <w:tblGrid>
        <w:gridCol w:w="601"/>
        <w:gridCol w:w="3505"/>
      </w:tblGrid>
      <w:tr w:rsidR="00855585" w:rsidTr="00855585">
        <w:trPr>
          <w:jc w:val="center"/>
        </w:trPr>
        <w:tc>
          <w:tcPr>
            <w:tcW w:w="601" w:type="dxa"/>
          </w:tcPr>
          <w:p w:rsidR="00855585" w:rsidRDefault="00855585" w:rsidP="00855585">
            <w:pPr>
              <w:pStyle w:val="Prrafodelista"/>
              <w:ind w:left="0"/>
              <w:jc w:val="center"/>
              <w:rPr>
                <w:rFonts w:asciiTheme="minorHAnsi" w:hAnsiTheme="minorHAnsi" w:cstheme="minorHAnsi"/>
                <w:sz w:val="20"/>
                <w:szCs w:val="20"/>
              </w:rPr>
            </w:pPr>
            <w:r>
              <w:rPr>
                <w:rFonts w:asciiTheme="minorHAnsi" w:hAnsiTheme="minorHAnsi" w:cstheme="minorHAnsi"/>
                <w:sz w:val="20"/>
                <w:szCs w:val="20"/>
              </w:rPr>
              <w:t>No.</w:t>
            </w:r>
          </w:p>
        </w:tc>
        <w:tc>
          <w:tcPr>
            <w:tcW w:w="3505" w:type="dxa"/>
          </w:tcPr>
          <w:p w:rsidR="00855585" w:rsidRDefault="00855585" w:rsidP="00855585">
            <w:pPr>
              <w:pStyle w:val="Prrafodelista"/>
              <w:ind w:left="0"/>
              <w:jc w:val="center"/>
              <w:rPr>
                <w:rFonts w:asciiTheme="minorHAnsi" w:hAnsiTheme="minorHAnsi" w:cstheme="minorHAnsi"/>
                <w:sz w:val="20"/>
                <w:szCs w:val="20"/>
              </w:rPr>
            </w:pPr>
            <w:r>
              <w:rPr>
                <w:rFonts w:asciiTheme="minorHAnsi" w:hAnsiTheme="minorHAnsi" w:cstheme="minorHAnsi"/>
                <w:sz w:val="20"/>
                <w:szCs w:val="20"/>
              </w:rPr>
              <w:t>Detalle</w:t>
            </w:r>
          </w:p>
        </w:tc>
      </w:tr>
      <w:tr w:rsidR="00855585" w:rsidTr="00855585">
        <w:trPr>
          <w:jc w:val="center"/>
        </w:trPr>
        <w:tc>
          <w:tcPr>
            <w:tcW w:w="601"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1</w:t>
            </w:r>
          </w:p>
        </w:tc>
        <w:tc>
          <w:tcPr>
            <w:tcW w:w="3505"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Torre Pararrayos</w:t>
            </w:r>
          </w:p>
        </w:tc>
      </w:tr>
      <w:tr w:rsidR="00855585" w:rsidTr="00855585">
        <w:trPr>
          <w:jc w:val="center"/>
        </w:trPr>
        <w:tc>
          <w:tcPr>
            <w:tcW w:w="601"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2</w:t>
            </w:r>
          </w:p>
        </w:tc>
        <w:tc>
          <w:tcPr>
            <w:tcW w:w="3505"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Poste</w:t>
            </w:r>
          </w:p>
        </w:tc>
      </w:tr>
      <w:tr w:rsidR="00855585" w:rsidTr="00855585">
        <w:trPr>
          <w:jc w:val="center"/>
        </w:trPr>
        <w:tc>
          <w:tcPr>
            <w:tcW w:w="601"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3</w:t>
            </w:r>
          </w:p>
        </w:tc>
        <w:tc>
          <w:tcPr>
            <w:tcW w:w="3505"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Jabalina de Cobre</w:t>
            </w:r>
          </w:p>
        </w:tc>
      </w:tr>
      <w:tr w:rsidR="00855585" w:rsidTr="00855585">
        <w:trPr>
          <w:jc w:val="center"/>
        </w:trPr>
        <w:tc>
          <w:tcPr>
            <w:tcW w:w="601"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4</w:t>
            </w:r>
          </w:p>
        </w:tc>
        <w:tc>
          <w:tcPr>
            <w:tcW w:w="3505"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Soldaduras exotérmicas</w:t>
            </w:r>
          </w:p>
        </w:tc>
      </w:tr>
      <w:tr w:rsidR="00855585" w:rsidTr="00855585">
        <w:trPr>
          <w:jc w:val="center"/>
        </w:trPr>
        <w:tc>
          <w:tcPr>
            <w:tcW w:w="601"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5</w:t>
            </w:r>
          </w:p>
        </w:tc>
        <w:tc>
          <w:tcPr>
            <w:tcW w:w="3505"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Cableados de conexión</w:t>
            </w:r>
          </w:p>
        </w:tc>
      </w:tr>
      <w:tr w:rsidR="00855585" w:rsidTr="00855585">
        <w:trPr>
          <w:jc w:val="center"/>
        </w:trPr>
        <w:tc>
          <w:tcPr>
            <w:tcW w:w="601"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6</w:t>
            </w:r>
          </w:p>
        </w:tc>
        <w:tc>
          <w:tcPr>
            <w:tcW w:w="3505"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Caja de inspección</w:t>
            </w:r>
          </w:p>
        </w:tc>
      </w:tr>
      <w:tr w:rsidR="00855585" w:rsidTr="00855585">
        <w:trPr>
          <w:jc w:val="center"/>
        </w:trPr>
        <w:tc>
          <w:tcPr>
            <w:tcW w:w="601"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7</w:t>
            </w:r>
          </w:p>
        </w:tc>
        <w:tc>
          <w:tcPr>
            <w:tcW w:w="3505"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Tierra vegetal</w:t>
            </w:r>
          </w:p>
        </w:tc>
      </w:tr>
      <w:tr w:rsidR="00855585" w:rsidTr="00855585">
        <w:trPr>
          <w:jc w:val="center"/>
        </w:trPr>
        <w:tc>
          <w:tcPr>
            <w:tcW w:w="601"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8</w:t>
            </w:r>
          </w:p>
        </w:tc>
        <w:tc>
          <w:tcPr>
            <w:tcW w:w="3505"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Bentonita</w:t>
            </w:r>
          </w:p>
        </w:tc>
      </w:tr>
      <w:tr w:rsidR="00855585" w:rsidTr="00855585">
        <w:trPr>
          <w:jc w:val="center"/>
        </w:trPr>
        <w:tc>
          <w:tcPr>
            <w:tcW w:w="601"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9</w:t>
            </w:r>
          </w:p>
        </w:tc>
        <w:tc>
          <w:tcPr>
            <w:tcW w:w="3505"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Cemento conductivo</w:t>
            </w:r>
          </w:p>
        </w:tc>
      </w:tr>
      <w:tr w:rsidR="00855585" w:rsidTr="00855585">
        <w:trPr>
          <w:jc w:val="center"/>
        </w:trPr>
        <w:tc>
          <w:tcPr>
            <w:tcW w:w="601"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10</w:t>
            </w:r>
          </w:p>
        </w:tc>
        <w:tc>
          <w:tcPr>
            <w:tcW w:w="3505"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Pletina conductora</w:t>
            </w:r>
          </w:p>
        </w:tc>
      </w:tr>
      <w:tr w:rsidR="00855585" w:rsidTr="00855585">
        <w:trPr>
          <w:jc w:val="center"/>
        </w:trPr>
        <w:tc>
          <w:tcPr>
            <w:tcW w:w="601"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11</w:t>
            </w:r>
          </w:p>
        </w:tc>
        <w:tc>
          <w:tcPr>
            <w:tcW w:w="3505"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Electrodo para red de toma de tierra</w:t>
            </w:r>
          </w:p>
        </w:tc>
      </w:tr>
    </w:tbl>
    <w:p w:rsidR="00855585" w:rsidRDefault="00855585" w:rsidP="00855585">
      <w:pPr>
        <w:pStyle w:val="Prrafodelista"/>
        <w:ind w:left="792"/>
        <w:jc w:val="both"/>
        <w:rPr>
          <w:rFonts w:asciiTheme="minorHAnsi" w:hAnsiTheme="minorHAnsi" w:cstheme="minorHAnsi"/>
          <w:b/>
          <w:sz w:val="20"/>
          <w:szCs w:val="20"/>
        </w:rPr>
      </w:pPr>
    </w:p>
    <w:p w:rsidR="003D2E5D" w:rsidRDefault="003D2E5D"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PROCEDIMIENTOS PARA LA EJECUCIÓN</w:t>
      </w:r>
    </w:p>
    <w:p w:rsidR="00855585" w:rsidRPr="00855585" w:rsidRDefault="00855585" w:rsidP="00855585">
      <w:pPr>
        <w:pStyle w:val="Prrafodelista"/>
        <w:ind w:left="792"/>
        <w:jc w:val="both"/>
        <w:rPr>
          <w:rFonts w:asciiTheme="minorHAnsi" w:hAnsiTheme="minorHAnsi" w:cstheme="minorHAnsi"/>
          <w:sz w:val="20"/>
          <w:szCs w:val="20"/>
        </w:rPr>
      </w:pPr>
      <w:r w:rsidRPr="00855585">
        <w:rPr>
          <w:rFonts w:asciiTheme="minorHAnsi" w:hAnsiTheme="minorHAnsi" w:cstheme="minorHAnsi"/>
          <w:sz w:val="20"/>
          <w:szCs w:val="20"/>
        </w:rPr>
        <w:t>La empresa contratista deberá realizar los cálculos correspondientes para el diseño del Sistema de Pararrayos,</w:t>
      </w:r>
      <w:r>
        <w:rPr>
          <w:rFonts w:asciiTheme="minorHAnsi" w:hAnsiTheme="minorHAnsi" w:cstheme="minorHAnsi"/>
          <w:sz w:val="20"/>
          <w:szCs w:val="20"/>
        </w:rPr>
        <w:t xml:space="preserve"> </w:t>
      </w:r>
      <w:r w:rsidRPr="00855585">
        <w:rPr>
          <w:rFonts w:asciiTheme="minorHAnsi" w:hAnsiTheme="minorHAnsi" w:cstheme="minorHAnsi"/>
          <w:sz w:val="20"/>
          <w:szCs w:val="20"/>
        </w:rPr>
        <w:t>estimando el volumen de protección que consiste en determinar la protección generada por un cono, cuyo</w:t>
      </w:r>
      <w:r>
        <w:rPr>
          <w:rFonts w:asciiTheme="minorHAnsi" w:hAnsiTheme="minorHAnsi" w:cstheme="minorHAnsi"/>
          <w:sz w:val="20"/>
          <w:szCs w:val="20"/>
        </w:rPr>
        <w:t xml:space="preserve"> </w:t>
      </w:r>
      <w:r w:rsidRPr="00855585">
        <w:rPr>
          <w:rFonts w:asciiTheme="minorHAnsi" w:hAnsiTheme="minorHAnsi" w:cstheme="minorHAnsi"/>
          <w:sz w:val="20"/>
          <w:szCs w:val="20"/>
        </w:rPr>
        <w:t>ángulo generatriz con la vertical varía según el nivel de protección asignado, para una altura determinada de la</w:t>
      </w:r>
      <w:r>
        <w:rPr>
          <w:rFonts w:asciiTheme="minorHAnsi" w:hAnsiTheme="minorHAnsi" w:cstheme="minorHAnsi"/>
          <w:sz w:val="20"/>
          <w:szCs w:val="20"/>
        </w:rPr>
        <w:t xml:space="preserve"> </w:t>
      </w:r>
      <w:r w:rsidRPr="00855585">
        <w:rPr>
          <w:rFonts w:asciiTheme="minorHAnsi" w:hAnsiTheme="minorHAnsi" w:cstheme="minorHAnsi"/>
          <w:sz w:val="20"/>
          <w:szCs w:val="20"/>
        </w:rPr>
        <w:t>edificación que requiere ser protegida. (Ver NB 148010).</w:t>
      </w:r>
    </w:p>
    <w:p w:rsidR="00855585" w:rsidRPr="00855585" w:rsidRDefault="00855585" w:rsidP="00855585">
      <w:pPr>
        <w:pStyle w:val="Prrafodelista"/>
        <w:ind w:left="792"/>
        <w:jc w:val="both"/>
        <w:rPr>
          <w:rFonts w:asciiTheme="minorHAnsi" w:hAnsiTheme="minorHAnsi" w:cstheme="minorHAnsi"/>
          <w:sz w:val="20"/>
          <w:szCs w:val="20"/>
        </w:rPr>
      </w:pPr>
      <w:r w:rsidRPr="00855585">
        <w:rPr>
          <w:rFonts w:asciiTheme="minorHAnsi" w:hAnsiTheme="minorHAnsi" w:cstheme="minorHAnsi"/>
          <w:sz w:val="20"/>
          <w:szCs w:val="20"/>
        </w:rPr>
        <w:t xml:space="preserve">Para la ejecución del ítem el CONTRATISTA deberá contemplar que el valor requerido de resistividad </w:t>
      </w:r>
      <w:proofErr w:type="gramStart"/>
      <w:r w:rsidRPr="00855585">
        <w:rPr>
          <w:rFonts w:asciiTheme="minorHAnsi" w:hAnsiTheme="minorHAnsi" w:cstheme="minorHAnsi"/>
          <w:sz w:val="20"/>
          <w:szCs w:val="20"/>
        </w:rPr>
        <w:t>para</w:t>
      </w:r>
      <w:proofErr w:type="gramEnd"/>
      <w:r w:rsidRPr="00855585">
        <w:rPr>
          <w:rFonts w:asciiTheme="minorHAnsi" w:hAnsiTheme="minorHAnsi" w:cstheme="minorHAnsi"/>
          <w:sz w:val="20"/>
          <w:szCs w:val="20"/>
        </w:rPr>
        <w:t xml:space="preserve"> el</w:t>
      </w:r>
      <w:r>
        <w:rPr>
          <w:rFonts w:asciiTheme="minorHAnsi" w:hAnsiTheme="minorHAnsi" w:cstheme="minorHAnsi"/>
          <w:sz w:val="20"/>
          <w:szCs w:val="20"/>
        </w:rPr>
        <w:t xml:space="preserve"> </w:t>
      </w:r>
      <w:r w:rsidRPr="00855585">
        <w:rPr>
          <w:rFonts w:asciiTheme="minorHAnsi" w:hAnsiTheme="minorHAnsi" w:cstheme="minorHAnsi"/>
          <w:sz w:val="20"/>
          <w:szCs w:val="20"/>
        </w:rPr>
        <w:t>sistema de aterramiento es 5[ohm] o menor, y que el sistema de pararrayos debe proteger las estructuras</w:t>
      </w:r>
      <w:r>
        <w:rPr>
          <w:rFonts w:asciiTheme="minorHAnsi" w:hAnsiTheme="minorHAnsi" w:cstheme="minorHAnsi"/>
          <w:sz w:val="20"/>
          <w:szCs w:val="20"/>
        </w:rPr>
        <w:t xml:space="preserve"> </w:t>
      </w:r>
      <w:r w:rsidRPr="00855585">
        <w:rPr>
          <w:rFonts w:asciiTheme="minorHAnsi" w:hAnsiTheme="minorHAnsi" w:cstheme="minorHAnsi"/>
          <w:sz w:val="20"/>
          <w:szCs w:val="20"/>
        </w:rPr>
        <w:t>metálicas presentes en el predio, por lo que su localización debe</w:t>
      </w:r>
      <w:r>
        <w:rPr>
          <w:rFonts w:asciiTheme="minorHAnsi" w:hAnsiTheme="minorHAnsi" w:cstheme="minorHAnsi"/>
          <w:sz w:val="20"/>
          <w:szCs w:val="20"/>
        </w:rPr>
        <w:t xml:space="preserve"> </w:t>
      </w:r>
      <w:r w:rsidRPr="00855585">
        <w:rPr>
          <w:rFonts w:asciiTheme="minorHAnsi" w:hAnsiTheme="minorHAnsi" w:cstheme="minorHAnsi"/>
          <w:sz w:val="20"/>
          <w:szCs w:val="20"/>
        </w:rPr>
        <w:t>estar orientada al cumplimiento de este fin. Además que la vida útil esperada es de 20 años.</w:t>
      </w:r>
    </w:p>
    <w:p w:rsidR="00855585" w:rsidRPr="00855585" w:rsidRDefault="00855585" w:rsidP="00855585">
      <w:pPr>
        <w:pStyle w:val="Prrafodelista"/>
        <w:ind w:left="792"/>
        <w:jc w:val="both"/>
        <w:rPr>
          <w:rFonts w:asciiTheme="minorHAnsi" w:hAnsiTheme="minorHAnsi" w:cstheme="minorHAnsi"/>
          <w:sz w:val="20"/>
          <w:szCs w:val="20"/>
        </w:rPr>
      </w:pPr>
      <w:r w:rsidRPr="00855585">
        <w:rPr>
          <w:rFonts w:asciiTheme="minorHAnsi" w:hAnsiTheme="minorHAnsi" w:cstheme="minorHAnsi"/>
          <w:sz w:val="20"/>
          <w:szCs w:val="20"/>
        </w:rPr>
        <w:t>La CONTRATISTA deberá presentar un procedimiento para la ejecución del ítem, el mismo deberá ser revisado</w:t>
      </w:r>
      <w:r>
        <w:rPr>
          <w:rFonts w:asciiTheme="minorHAnsi" w:hAnsiTheme="minorHAnsi" w:cstheme="minorHAnsi"/>
          <w:sz w:val="20"/>
          <w:szCs w:val="20"/>
        </w:rPr>
        <w:t xml:space="preserve"> </w:t>
      </w:r>
      <w:r w:rsidRPr="00855585">
        <w:rPr>
          <w:rFonts w:asciiTheme="minorHAnsi" w:hAnsiTheme="minorHAnsi" w:cstheme="minorHAnsi"/>
          <w:sz w:val="20"/>
          <w:szCs w:val="20"/>
        </w:rPr>
        <w:t>y aprobado por el SUPERVISOR antes del inicio de las obras.</w:t>
      </w:r>
    </w:p>
    <w:p w:rsidR="00855585" w:rsidRDefault="00855585" w:rsidP="00855585">
      <w:pPr>
        <w:pStyle w:val="Prrafodelista"/>
        <w:ind w:left="792"/>
        <w:jc w:val="both"/>
        <w:rPr>
          <w:rFonts w:asciiTheme="minorHAnsi" w:hAnsiTheme="minorHAnsi" w:cstheme="minorHAnsi"/>
          <w:sz w:val="20"/>
          <w:szCs w:val="20"/>
        </w:rPr>
      </w:pPr>
      <w:r w:rsidRPr="00855585">
        <w:rPr>
          <w:rFonts w:asciiTheme="minorHAnsi" w:hAnsiTheme="minorHAnsi" w:cstheme="minorHAnsi"/>
          <w:sz w:val="20"/>
          <w:szCs w:val="20"/>
        </w:rPr>
        <w:lastRenderedPageBreak/>
        <w:t>Todas las conexiones a tierra y las fundaciones deben estar alejadas a al menos 1 m horizontal de la tubería</w:t>
      </w:r>
      <w:r>
        <w:rPr>
          <w:rFonts w:asciiTheme="minorHAnsi" w:hAnsiTheme="minorHAnsi" w:cstheme="minorHAnsi"/>
          <w:sz w:val="20"/>
          <w:szCs w:val="20"/>
        </w:rPr>
        <w:t xml:space="preserve"> </w:t>
      </w:r>
      <w:r w:rsidRPr="00855585">
        <w:rPr>
          <w:rFonts w:asciiTheme="minorHAnsi" w:hAnsiTheme="minorHAnsi" w:cstheme="minorHAnsi"/>
          <w:sz w:val="20"/>
          <w:szCs w:val="20"/>
        </w:rPr>
        <w:t>existente en la zona, además no deben obstaculizar vías de circulación. El cableado debe interconectarse con el sistema de puesta a tierra.</w:t>
      </w:r>
    </w:p>
    <w:p w:rsidR="00855585" w:rsidRPr="00855585" w:rsidRDefault="00F64B8A" w:rsidP="00855585">
      <w:pPr>
        <w:pStyle w:val="Prrafodelista"/>
        <w:ind w:left="792"/>
        <w:jc w:val="both"/>
        <w:rPr>
          <w:rFonts w:asciiTheme="minorHAnsi" w:hAnsiTheme="minorHAnsi" w:cstheme="minorHAnsi"/>
          <w:sz w:val="20"/>
          <w:szCs w:val="20"/>
        </w:rPr>
      </w:pPr>
      <w:r>
        <w:rPr>
          <w:rFonts w:asciiTheme="minorHAnsi" w:hAnsiTheme="minorHAnsi" w:cstheme="minorHAnsi"/>
          <w:sz w:val="20"/>
          <w:szCs w:val="20"/>
        </w:rPr>
        <w:t>La torre pararrayos deberá contar con la punta múltiple formada por pieza central, vástago principal y cuatro laterales, fabricada en acero inoxidable de 16 mm de diámetro  y acoplamiento cabezal – m</w:t>
      </w:r>
      <w:r w:rsidR="00EC6BA5">
        <w:rPr>
          <w:rFonts w:asciiTheme="minorHAnsi" w:hAnsiTheme="minorHAnsi" w:cstheme="minorHAnsi"/>
          <w:sz w:val="20"/>
          <w:szCs w:val="20"/>
        </w:rPr>
        <w:t>ást</w:t>
      </w:r>
      <w:r>
        <w:rPr>
          <w:rFonts w:asciiTheme="minorHAnsi" w:hAnsiTheme="minorHAnsi" w:cstheme="minorHAnsi"/>
          <w:sz w:val="20"/>
          <w:szCs w:val="20"/>
        </w:rPr>
        <w:t>il – conductor de latón para mástil de 1 ½” y bajante interior de pletina conductora de 30 x 2mm.</w:t>
      </w:r>
    </w:p>
    <w:p w:rsidR="00855585" w:rsidRPr="00855585" w:rsidRDefault="00855585" w:rsidP="00855585">
      <w:pPr>
        <w:pStyle w:val="Prrafodelista"/>
        <w:ind w:left="792"/>
        <w:jc w:val="both"/>
        <w:rPr>
          <w:rFonts w:asciiTheme="minorHAnsi" w:hAnsiTheme="minorHAnsi" w:cstheme="minorHAnsi"/>
          <w:sz w:val="20"/>
          <w:szCs w:val="20"/>
        </w:rPr>
      </w:pPr>
      <w:r w:rsidRPr="00855585">
        <w:rPr>
          <w:rFonts w:asciiTheme="minorHAnsi" w:hAnsiTheme="minorHAnsi" w:cstheme="minorHAnsi"/>
          <w:sz w:val="20"/>
          <w:szCs w:val="20"/>
        </w:rPr>
        <w:t>La CONTRATISTA deberá presentar una memoria de cálculo y un plano descriptivo del alcance de la protección</w:t>
      </w:r>
      <w:r>
        <w:rPr>
          <w:rFonts w:asciiTheme="minorHAnsi" w:hAnsiTheme="minorHAnsi" w:cstheme="minorHAnsi"/>
          <w:sz w:val="20"/>
          <w:szCs w:val="20"/>
        </w:rPr>
        <w:t xml:space="preserve"> </w:t>
      </w:r>
      <w:r w:rsidRPr="00855585">
        <w:rPr>
          <w:rFonts w:asciiTheme="minorHAnsi" w:hAnsiTheme="minorHAnsi" w:cstheme="minorHAnsi"/>
          <w:sz w:val="20"/>
          <w:szCs w:val="20"/>
        </w:rPr>
        <w:t>de los pararrayos sobre la disposición final en el área. El mismo debe describir mínimamente el cono de</w:t>
      </w:r>
      <w:r>
        <w:rPr>
          <w:rFonts w:asciiTheme="minorHAnsi" w:hAnsiTheme="minorHAnsi" w:cstheme="minorHAnsi"/>
          <w:sz w:val="20"/>
          <w:szCs w:val="20"/>
        </w:rPr>
        <w:t xml:space="preserve"> </w:t>
      </w:r>
      <w:r w:rsidRPr="00855585">
        <w:rPr>
          <w:rFonts w:asciiTheme="minorHAnsi" w:hAnsiTheme="minorHAnsi" w:cstheme="minorHAnsi"/>
          <w:sz w:val="20"/>
          <w:szCs w:val="20"/>
        </w:rPr>
        <w:t>protección del pararrayos en secciones transversal y longitudinal.</w:t>
      </w:r>
    </w:p>
    <w:p w:rsidR="00855585" w:rsidRDefault="00855585" w:rsidP="00855585">
      <w:pPr>
        <w:pStyle w:val="Prrafodelista"/>
        <w:ind w:left="792"/>
        <w:jc w:val="both"/>
        <w:rPr>
          <w:rFonts w:asciiTheme="minorHAnsi" w:hAnsiTheme="minorHAnsi" w:cstheme="minorHAnsi"/>
          <w:b/>
          <w:sz w:val="20"/>
          <w:szCs w:val="20"/>
        </w:rPr>
      </w:pPr>
    </w:p>
    <w:p w:rsidR="003D2E5D" w:rsidRDefault="003D2E5D"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F64B8A" w:rsidRPr="009625EA" w:rsidRDefault="00F64B8A" w:rsidP="00F64B8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64B8A" w:rsidRPr="009625EA" w:rsidRDefault="00F64B8A" w:rsidP="00F64B8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64B8A" w:rsidRPr="009625EA" w:rsidRDefault="00F64B8A" w:rsidP="00F64B8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64B8A" w:rsidRPr="00F64B8A" w:rsidRDefault="00F64B8A" w:rsidP="00F64B8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64B8A" w:rsidRDefault="00F64B8A" w:rsidP="00F64B8A">
      <w:pPr>
        <w:pStyle w:val="Prrafodelista"/>
        <w:ind w:left="792"/>
        <w:jc w:val="both"/>
        <w:rPr>
          <w:rFonts w:asciiTheme="minorHAnsi" w:hAnsiTheme="minorHAnsi" w:cstheme="minorHAnsi"/>
          <w:b/>
          <w:sz w:val="20"/>
          <w:szCs w:val="20"/>
        </w:rPr>
      </w:pPr>
    </w:p>
    <w:p w:rsidR="003D2E5D" w:rsidRDefault="003D2E5D"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890B2F" w:rsidRPr="009B2835" w:rsidRDefault="00890B2F" w:rsidP="00890B2F">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 xml:space="preserve">Este ítem ejecutado en un todo de acuerdo a las presentes especificaciones, medido </w:t>
      </w:r>
      <w:r>
        <w:rPr>
          <w:rFonts w:asciiTheme="minorHAnsi" w:hAnsiTheme="minorHAnsi" w:cstheme="minorHAnsi"/>
          <w:sz w:val="20"/>
          <w:szCs w:val="20"/>
        </w:rPr>
        <w:t>de manera global</w:t>
      </w:r>
      <w:r w:rsidRPr="009B2835">
        <w:rPr>
          <w:rFonts w:asciiTheme="minorHAnsi" w:hAnsiTheme="minorHAnsi" w:cstheme="minorHAnsi"/>
          <w:sz w:val="20"/>
          <w:szCs w:val="20"/>
        </w:rPr>
        <w:t xml:space="preserve"> y aprobado por el Supervisor de Obra, será cancelado al precio unitario de la propuesta aceptada.</w:t>
      </w:r>
    </w:p>
    <w:p w:rsidR="00890B2F" w:rsidRPr="009B2835" w:rsidRDefault="00890B2F" w:rsidP="00890B2F">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90B2F" w:rsidRPr="009B2835" w:rsidRDefault="00890B2F" w:rsidP="00890B2F">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lastRenderedPageBreak/>
        <w:t xml:space="preserve">Otros gastos adicionales necesarios para la realización de esta actividad, corre por cuenta del contratista. </w:t>
      </w:r>
    </w:p>
    <w:p w:rsidR="00890B2F" w:rsidRPr="00890B2F" w:rsidRDefault="00890B2F" w:rsidP="00890B2F">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Para realizar el pago de este ítem se debe presentar el respaldo de la actividad donde se constate los trabajos realizados concernientes a este ítem.</w:t>
      </w:r>
    </w:p>
    <w:p w:rsidR="00890B2F" w:rsidRDefault="00890B2F" w:rsidP="00890B2F">
      <w:pPr>
        <w:pStyle w:val="Prrafodelista"/>
        <w:ind w:left="792"/>
        <w:jc w:val="both"/>
        <w:rPr>
          <w:rFonts w:asciiTheme="minorHAnsi" w:hAnsiTheme="minorHAnsi" w:cstheme="minorHAnsi"/>
          <w:b/>
          <w:sz w:val="20"/>
          <w:szCs w:val="20"/>
        </w:rPr>
      </w:pPr>
    </w:p>
    <w:p w:rsidR="00890B2F" w:rsidRDefault="00890B2F" w:rsidP="001C11F4">
      <w:pPr>
        <w:pStyle w:val="Prrafodelista"/>
        <w:numPr>
          <w:ilvl w:val="0"/>
          <w:numId w:val="8"/>
        </w:numPr>
        <w:jc w:val="both"/>
        <w:rPr>
          <w:rFonts w:asciiTheme="minorHAnsi" w:hAnsiTheme="minorHAnsi" w:cstheme="minorHAnsi"/>
          <w:b/>
          <w:sz w:val="20"/>
          <w:szCs w:val="20"/>
        </w:rPr>
      </w:pPr>
      <w:r w:rsidRPr="00890B2F">
        <w:rPr>
          <w:rFonts w:asciiTheme="minorHAnsi" w:hAnsiTheme="minorHAnsi" w:cstheme="minorHAnsi"/>
          <w:b/>
          <w:sz w:val="20"/>
          <w:szCs w:val="20"/>
        </w:rPr>
        <w:t>DISEÑO, PROVISIÓN E INSTALACIÓN DE SISTEMA ELÉCTRICO ANTIEXPLOSIVO</w:t>
      </w:r>
    </w:p>
    <w:p w:rsidR="00890B2F" w:rsidRDefault="00890B2F" w:rsidP="00890B2F">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890B2F" w:rsidRDefault="00890B2F" w:rsidP="00890B2F">
      <w:pPr>
        <w:pStyle w:val="Prrafodelista"/>
        <w:ind w:left="360"/>
        <w:jc w:val="both"/>
        <w:rPr>
          <w:rFonts w:asciiTheme="minorHAnsi" w:hAnsiTheme="minorHAnsi" w:cstheme="minorHAnsi"/>
          <w:b/>
          <w:sz w:val="20"/>
          <w:szCs w:val="20"/>
        </w:rPr>
      </w:pPr>
    </w:p>
    <w:p w:rsidR="00890B2F" w:rsidRDefault="00890B2F"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DEFINICIÓN</w:t>
      </w:r>
    </w:p>
    <w:p w:rsidR="00890B2F" w:rsidRDefault="00D65B37" w:rsidP="00D65B37">
      <w:pPr>
        <w:pStyle w:val="Prrafodelista"/>
        <w:ind w:left="792"/>
        <w:jc w:val="both"/>
        <w:rPr>
          <w:rFonts w:asciiTheme="minorHAnsi" w:hAnsiTheme="minorHAnsi" w:cstheme="minorHAnsi"/>
          <w:sz w:val="20"/>
          <w:szCs w:val="20"/>
        </w:rPr>
      </w:pPr>
      <w:r w:rsidRPr="00D65B37">
        <w:rPr>
          <w:rFonts w:asciiTheme="minorHAnsi" w:hAnsiTheme="minorHAnsi" w:cstheme="minorHAnsi"/>
          <w:sz w:val="20"/>
          <w:szCs w:val="20"/>
        </w:rPr>
        <w:t xml:space="preserve">El ítem de Diseño e Instalación de Sistema Eléctrico </w:t>
      </w:r>
      <w:r>
        <w:rPr>
          <w:rFonts w:asciiTheme="minorHAnsi" w:hAnsiTheme="minorHAnsi" w:cstheme="minorHAnsi"/>
          <w:sz w:val="20"/>
          <w:szCs w:val="20"/>
        </w:rPr>
        <w:t>Antiexplosivo</w:t>
      </w:r>
      <w:r w:rsidRPr="00D65B37">
        <w:rPr>
          <w:rFonts w:asciiTheme="minorHAnsi" w:hAnsiTheme="minorHAnsi" w:cstheme="minorHAnsi"/>
          <w:sz w:val="20"/>
          <w:szCs w:val="20"/>
        </w:rPr>
        <w:t xml:space="preserve"> contempla todos los trabajos</w:t>
      </w:r>
      <w:r>
        <w:rPr>
          <w:rFonts w:asciiTheme="minorHAnsi" w:hAnsiTheme="minorHAnsi" w:cstheme="minorHAnsi"/>
          <w:sz w:val="20"/>
          <w:szCs w:val="20"/>
        </w:rPr>
        <w:t xml:space="preserve"> </w:t>
      </w:r>
      <w:r w:rsidRPr="00D65B37">
        <w:rPr>
          <w:rFonts w:asciiTheme="minorHAnsi" w:hAnsiTheme="minorHAnsi" w:cstheme="minorHAnsi"/>
          <w:sz w:val="20"/>
          <w:szCs w:val="20"/>
        </w:rPr>
        <w:t>necesarios para el diseño y la instalación de un sistema eléctrico que provea suficiente energía eléctrica para</w:t>
      </w:r>
      <w:r>
        <w:rPr>
          <w:rFonts w:asciiTheme="minorHAnsi" w:hAnsiTheme="minorHAnsi" w:cstheme="minorHAnsi"/>
          <w:sz w:val="20"/>
          <w:szCs w:val="20"/>
        </w:rPr>
        <w:t xml:space="preserve"> </w:t>
      </w:r>
      <w:r w:rsidRPr="00D65B37">
        <w:rPr>
          <w:rFonts w:asciiTheme="minorHAnsi" w:hAnsiTheme="minorHAnsi" w:cstheme="minorHAnsi"/>
          <w:sz w:val="20"/>
          <w:szCs w:val="20"/>
        </w:rPr>
        <w:t>las luminarias perimetrales, de acuerdo con los requerimientos descritos. Además debe contemplarse la</w:t>
      </w:r>
      <w:r>
        <w:rPr>
          <w:rFonts w:asciiTheme="minorHAnsi" w:hAnsiTheme="minorHAnsi" w:cstheme="minorHAnsi"/>
          <w:sz w:val="20"/>
          <w:szCs w:val="20"/>
        </w:rPr>
        <w:t xml:space="preserve"> </w:t>
      </w:r>
      <w:r w:rsidRPr="00D65B37">
        <w:rPr>
          <w:rFonts w:asciiTheme="minorHAnsi" w:hAnsiTheme="minorHAnsi" w:cstheme="minorHAnsi"/>
          <w:sz w:val="20"/>
          <w:szCs w:val="20"/>
        </w:rPr>
        <w:t>provisión e instalación de todo el sistema de cableado e interconexiones, el tablero de distribución principal y</w:t>
      </w:r>
      <w:r>
        <w:rPr>
          <w:rFonts w:asciiTheme="minorHAnsi" w:hAnsiTheme="minorHAnsi" w:cstheme="minorHAnsi"/>
          <w:sz w:val="20"/>
          <w:szCs w:val="20"/>
        </w:rPr>
        <w:t xml:space="preserve"> </w:t>
      </w:r>
      <w:r w:rsidRPr="00D65B37">
        <w:rPr>
          <w:rFonts w:asciiTheme="minorHAnsi" w:hAnsiTheme="minorHAnsi" w:cstheme="minorHAnsi"/>
          <w:sz w:val="20"/>
          <w:szCs w:val="20"/>
        </w:rPr>
        <w:t>secundarios con interruptores térmicos, el interruptor central, las tuberías conductoras y cajas de</w:t>
      </w:r>
      <w:r>
        <w:rPr>
          <w:rFonts w:asciiTheme="minorHAnsi" w:hAnsiTheme="minorHAnsi" w:cstheme="minorHAnsi"/>
          <w:sz w:val="20"/>
          <w:szCs w:val="20"/>
        </w:rPr>
        <w:t xml:space="preserve"> </w:t>
      </w:r>
      <w:r w:rsidRPr="00D65B37">
        <w:rPr>
          <w:rFonts w:asciiTheme="minorHAnsi" w:hAnsiTheme="minorHAnsi" w:cstheme="minorHAnsi"/>
          <w:sz w:val="20"/>
          <w:szCs w:val="20"/>
        </w:rPr>
        <w:t xml:space="preserve">interconexiones, el sistema de iluminación para </w:t>
      </w:r>
      <w:r>
        <w:rPr>
          <w:rFonts w:asciiTheme="minorHAnsi" w:hAnsiTheme="minorHAnsi" w:cstheme="minorHAnsi"/>
          <w:sz w:val="20"/>
          <w:szCs w:val="20"/>
        </w:rPr>
        <w:t>la caseta</w:t>
      </w:r>
      <w:r w:rsidRPr="00D65B37">
        <w:rPr>
          <w:rFonts w:asciiTheme="minorHAnsi" w:hAnsiTheme="minorHAnsi" w:cstheme="minorHAnsi"/>
          <w:sz w:val="20"/>
          <w:szCs w:val="20"/>
        </w:rPr>
        <w:t xml:space="preserve">, y del sistema de medición y </w:t>
      </w:r>
      <w:proofErr w:type="spellStart"/>
      <w:r w:rsidRPr="00D65B37">
        <w:rPr>
          <w:rFonts w:asciiTheme="minorHAnsi" w:hAnsiTheme="minorHAnsi" w:cstheme="minorHAnsi"/>
          <w:sz w:val="20"/>
          <w:szCs w:val="20"/>
        </w:rPr>
        <w:t>odorización</w:t>
      </w:r>
      <w:proofErr w:type="spellEnd"/>
      <w:r w:rsidRPr="00D65B37">
        <w:rPr>
          <w:rFonts w:asciiTheme="minorHAnsi" w:hAnsiTheme="minorHAnsi" w:cstheme="minorHAnsi"/>
          <w:sz w:val="20"/>
          <w:szCs w:val="20"/>
        </w:rPr>
        <w:t>,</w:t>
      </w:r>
      <w:r>
        <w:rPr>
          <w:rFonts w:asciiTheme="minorHAnsi" w:hAnsiTheme="minorHAnsi" w:cstheme="minorHAnsi"/>
          <w:sz w:val="20"/>
          <w:szCs w:val="20"/>
        </w:rPr>
        <w:t xml:space="preserve"> </w:t>
      </w:r>
      <w:r w:rsidRPr="00D65B37">
        <w:rPr>
          <w:rFonts w:asciiTheme="minorHAnsi" w:hAnsiTheme="minorHAnsi" w:cstheme="minorHAnsi"/>
          <w:sz w:val="20"/>
          <w:szCs w:val="20"/>
        </w:rPr>
        <w:t xml:space="preserve">los </w:t>
      </w:r>
      <w:proofErr w:type="spellStart"/>
      <w:r w:rsidRPr="00D65B37">
        <w:rPr>
          <w:rFonts w:asciiTheme="minorHAnsi" w:hAnsiTheme="minorHAnsi" w:cstheme="minorHAnsi"/>
          <w:sz w:val="20"/>
          <w:szCs w:val="20"/>
        </w:rPr>
        <w:t>switches</w:t>
      </w:r>
      <w:proofErr w:type="spellEnd"/>
      <w:r w:rsidRPr="00D65B37">
        <w:rPr>
          <w:rFonts w:asciiTheme="minorHAnsi" w:hAnsiTheme="minorHAnsi" w:cstheme="minorHAnsi"/>
          <w:sz w:val="20"/>
          <w:szCs w:val="20"/>
        </w:rPr>
        <w:t xml:space="preserve"> eléctricos necesarios y enchufes.</w:t>
      </w:r>
    </w:p>
    <w:p w:rsidR="00DA3698" w:rsidRPr="00890B2F" w:rsidRDefault="00DA3698" w:rsidP="00D65B37">
      <w:pPr>
        <w:pStyle w:val="Prrafodelista"/>
        <w:ind w:left="792"/>
        <w:jc w:val="both"/>
        <w:rPr>
          <w:rFonts w:asciiTheme="minorHAnsi" w:hAnsiTheme="minorHAnsi" w:cstheme="minorHAnsi"/>
          <w:sz w:val="20"/>
          <w:szCs w:val="20"/>
        </w:rPr>
      </w:pPr>
      <w:r>
        <w:rPr>
          <w:rFonts w:asciiTheme="minorHAnsi" w:hAnsiTheme="minorHAnsi" w:cstheme="minorHAnsi"/>
          <w:sz w:val="20"/>
          <w:szCs w:val="20"/>
        </w:rPr>
        <w:t>El suministro de energía eléctrica se realizará a partir de la instalación de paneles solares, los cuales serán provistos por el contratista, como parte de la ejecución del ítem: Diseño, Provisión e instalación del sistema de respaldo para panel solar.</w:t>
      </w:r>
    </w:p>
    <w:p w:rsidR="00890B2F" w:rsidRDefault="00890B2F" w:rsidP="00890B2F">
      <w:pPr>
        <w:pStyle w:val="Prrafodelista"/>
        <w:ind w:left="792"/>
        <w:jc w:val="both"/>
        <w:rPr>
          <w:rFonts w:asciiTheme="minorHAnsi" w:hAnsiTheme="minorHAnsi" w:cstheme="minorHAnsi"/>
          <w:b/>
          <w:sz w:val="20"/>
          <w:szCs w:val="20"/>
        </w:rPr>
      </w:pPr>
    </w:p>
    <w:p w:rsidR="00890B2F" w:rsidRDefault="00890B2F"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D65B37" w:rsidRDefault="00D65B37" w:rsidP="00D65B37">
      <w:pPr>
        <w:pStyle w:val="Prrafodelista"/>
        <w:ind w:left="792"/>
        <w:jc w:val="both"/>
        <w:rPr>
          <w:rFonts w:asciiTheme="minorHAnsi" w:hAnsiTheme="minorHAnsi" w:cstheme="minorHAnsi"/>
          <w:sz w:val="20"/>
          <w:szCs w:val="20"/>
        </w:rPr>
      </w:pPr>
      <w:r w:rsidRPr="00D65B37">
        <w:rPr>
          <w:rFonts w:asciiTheme="minorHAnsi" w:hAnsiTheme="minorHAnsi" w:cstheme="minorHAnsi"/>
          <w:sz w:val="20"/>
          <w:szCs w:val="20"/>
        </w:rPr>
        <w:t>El CONTRATISTA deberá presentar un diseño eléctrico de las instalaciones que cumpla con los objetivos y</w:t>
      </w:r>
      <w:r>
        <w:rPr>
          <w:rFonts w:asciiTheme="minorHAnsi" w:hAnsiTheme="minorHAnsi" w:cstheme="minorHAnsi"/>
          <w:sz w:val="20"/>
          <w:szCs w:val="20"/>
        </w:rPr>
        <w:t xml:space="preserve"> </w:t>
      </w:r>
      <w:r w:rsidRPr="00D65B37">
        <w:rPr>
          <w:rFonts w:asciiTheme="minorHAnsi" w:hAnsiTheme="minorHAnsi" w:cstheme="minorHAnsi"/>
          <w:sz w:val="20"/>
          <w:szCs w:val="20"/>
        </w:rPr>
        <w:t>especificaciones del sistema. Basado en su diseño aprobado el CONTRATISTA proporcionará todos los</w:t>
      </w:r>
      <w:r>
        <w:rPr>
          <w:rFonts w:asciiTheme="minorHAnsi" w:hAnsiTheme="minorHAnsi" w:cstheme="minorHAnsi"/>
          <w:sz w:val="20"/>
          <w:szCs w:val="20"/>
        </w:rPr>
        <w:t xml:space="preserve"> </w:t>
      </w:r>
      <w:r w:rsidRPr="00D65B37">
        <w:rPr>
          <w:rFonts w:asciiTheme="minorHAnsi" w:hAnsiTheme="minorHAnsi" w:cstheme="minorHAnsi"/>
          <w:sz w:val="20"/>
          <w:szCs w:val="20"/>
        </w:rPr>
        <w:t>materiales, herramientas y equipos necesarios para la correcta ejecución del ítem. Entre los principales</w:t>
      </w:r>
      <w:r>
        <w:rPr>
          <w:rFonts w:asciiTheme="minorHAnsi" w:hAnsiTheme="minorHAnsi" w:cstheme="minorHAnsi"/>
          <w:sz w:val="20"/>
          <w:szCs w:val="20"/>
        </w:rPr>
        <w:t xml:space="preserve"> </w:t>
      </w:r>
      <w:r w:rsidRPr="00D65B37">
        <w:rPr>
          <w:rFonts w:asciiTheme="minorHAnsi" w:hAnsiTheme="minorHAnsi" w:cstheme="minorHAnsi"/>
          <w:sz w:val="20"/>
          <w:szCs w:val="20"/>
        </w:rPr>
        <w:t>podemos citar a los siguientes:</w:t>
      </w:r>
    </w:p>
    <w:p w:rsidR="00D65B37" w:rsidRDefault="00D65B37" w:rsidP="00D65B37">
      <w:pPr>
        <w:pStyle w:val="Prrafodelista"/>
        <w:ind w:left="792"/>
        <w:jc w:val="both"/>
        <w:rPr>
          <w:rFonts w:asciiTheme="minorHAnsi" w:hAnsiTheme="minorHAnsi" w:cstheme="minorHAnsi"/>
          <w:sz w:val="20"/>
          <w:szCs w:val="20"/>
        </w:rPr>
      </w:pPr>
    </w:p>
    <w:tbl>
      <w:tblPr>
        <w:tblStyle w:val="Tablaconcuadrcula"/>
        <w:tblW w:w="0" w:type="auto"/>
        <w:jc w:val="center"/>
        <w:tblLook w:val="04A0" w:firstRow="1" w:lastRow="0" w:firstColumn="1" w:lastColumn="0" w:noHBand="0" w:noVBand="1"/>
      </w:tblPr>
      <w:tblGrid>
        <w:gridCol w:w="601"/>
        <w:gridCol w:w="6057"/>
      </w:tblGrid>
      <w:tr w:rsidR="00D65B37" w:rsidTr="00F53DE9">
        <w:trPr>
          <w:jc w:val="center"/>
        </w:trPr>
        <w:tc>
          <w:tcPr>
            <w:tcW w:w="601" w:type="dxa"/>
          </w:tcPr>
          <w:p w:rsidR="00D65B37" w:rsidRDefault="00D65B37" w:rsidP="00D65B37">
            <w:pPr>
              <w:pStyle w:val="Prrafodelista"/>
              <w:ind w:left="0"/>
              <w:jc w:val="center"/>
              <w:rPr>
                <w:rFonts w:asciiTheme="minorHAnsi" w:hAnsiTheme="minorHAnsi" w:cstheme="minorHAnsi"/>
                <w:sz w:val="20"/>
                <w:szCs w:val="20"/>
              </w:rPr>
            </w:pPr>
            <w:r>
              <w:rPr>
                <w:rFonts w:asciiTheme="minorHAnsi" w:hAnsiTheme="minorHAnsi" w:cstheme="minorHAnsi"/>
                <w:sz w:val="20"/>
                <w:szCs w:val="20"/>
              </w:rPr>
              <w:t>No.</w:t>
            </w:r>
          </w:p>
        </w:tc>
        <w:tc>
          <w:tcPr>
            <w:tcW w:w="6057" w:type="dxa"/>
          </w:tcPr>
          <w:p w:rsidR="00D65B37" w:rsidRDefault="00D65B37" w:rsidP="00D65B37">
            <w:pPr>
              <w:pStyle w:val="Prrafodelista"/>
              <w:ind w:left="0"/>
              <w:jc w:val="center"/>
              <w:rPr>
                <w:rFonts w:asciiTheme="minorHAnsi" w:hAnsiTheme="minorHAnsi" w:cstheme="minorHAnsi"/>
                <w:sz w:val="20"/>
                <w:szCs w:val="20"/>
              </w:rPr>
            </w:pPr>
            <w:r>
              <w:rPr>
                <w:rFonts w:asciiTheme="minorHAnsi" w:hAnsiTheme="minorHAnsi" w:cstheme="minorHAnsi"/>
                <w:sz w:val="20"/>
                <w:szCs w:val="20"/>
              </w:rPr>
              <w:t>Detalle</w:t>
            </w:r>
          </w:p>
        </w:tc>
      </w:tr>
      <w:tr w:rsidR="00D65B37" w:rsidTr="00F53DE9">
        <w:trPr>
          <w:jc w:val="center"/>
        </w:trPr>
        <w:tc>
          <w:tcPr>
            <w:tcW w:w="601"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1</w:t>
            </w:r>
          </w:p>
        </w:tc>
        <w:tc>
          <w:tcPr>
            <w:tcW w:w="6057"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Tubería galvanizada de 1 ½” (6 m aprox.), ¾” (35 m aprox.), ½” (15 m aprox.) conectores, accesorios, masa selladora, térmicos, temporizador programable y otros.</w:t>
            </w:r>
          </w:p>
        </w:tc>
      </w:tr>
      <w:tr w:rsidR="00D65B37" w:rsidTr="00F53DE9">
        <w:trPr>
          <w:jc w:val="center"/>
        </w:trPr>
        <w:tc>
          <w:tcPr>
            <w:tcW w:w="601"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2</w:t>
            </w:r>
          </w:p>
        </w:tc>
        <w:tc>
          <w:tcPr>
            <w:tcW w:w="6057"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 xml:space="preserve">Diseño y elaboración de planos de las instalaciones. Instalación de tubería </w:t>
            </w:r>
            <w:proofErr w:type="spellStart"/>
            <w:r>
              <w:rPr>
                <w:rFonts w:asciiTheme="minorHAnsi" w:hAnsiTheme="minorHAnsi" w:cstheme="minorHAnsi"/>
                <w:sz w:val="20"/>
                <w:szCs w:val="20"/>
              </w:rPr>
              <w:t>conduit</w:t>
            </w:r>
            <w:proofErr w:type="spellEnd"/>
            <w:r>
              <w:rPr>
                <w:rFonts w:asciiTheme="minorHAnsi" w:hAnsiTheme="minorHAnsi" w:cstheme="minorHAnsi"/>
                <w:sz w:val="20"/>
                <w:szCs w:val="20"/>
              </w:rPr>
              <w:t xml:space="preserve"> antiexplosivo y accesorios menores</w:t>
            </w:r>
          </w:p>
        </w:tc>
      </w:tr>
      <w:tr w:rsidR="00D65B37" w:rsidTr="00F53DE9">
        <w:trPr>
          <w:jc w:val="center"/>
        </w:trPr>
        <w:tc>
          <w:tcPr>
            <w:tcW w:w="601"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3</w:t>
            </w:r>
          </w:p>
        </w:tc>
        <w:tc>
          <w:tcPr>
            <w:tcW w:w="6057"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 xml:space="preserve">Cableado para luminarias perimetrales, caseta, estructura del Sistema de Medición y </w:t>
            </w:r>
            <w:proofErr w:type="spellStart"/>
            <w:r>
              <w:rPr>
                <w:rFonts w:asciiTheme="minorHAnsi" w:hAnsiTheme="minorHAnsi" w:cstheme="minorHAnsi"/>
                <w:sz w:val="20"/>
                <w:szCs w:val="20"/>
              </w:rPr>
              <w:t>Odorización</w:t>
            </w:r>
            <w:proofErr w:type="spellEnd"/>
            <w:r>
              <w:rPr>
                <w:rFonts w:asciiTheme="minorHAnsi" w:hAnsiTheme="minorHAnsi" w:cstheme="minorHAnsi"/>
                <w:sz w:val="20"/>
                <w:szCs w:val="20"/>
              </w:rPr>
              <w:t xml:space="preserve"> (Cable No. 12 AWG con revestimiento HWMPE)</w:t>
            </w:r>
          </w:p>
        </w:tc>
      </w:tr>
      <w:tr w:rsidR="00D65B37" w:rsidTr="00F53DE9">
        <w:trPr>
          <w:jc w:val="center"/>
        </w:trPr>
        <w:tc>
          <w:tcPr>
            <w:tcW w:w="601"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4</w:t>
            </w:r>
          </w:p>
        </w:tc>
        <w:tc>
          <w:tcPr>
            <w:tcW w:w="6057"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Provisión e instalación de termo magnéticos monofásico 60 A (2 piezas)</w:t>
            </w:r>
          </w:p>
        </w:tc>
      </w:tr>
      <w:tr w:rsidR="00D65B37" w:rsidTr="00F53DE9">
        <w:trPr>
          <w:jc w:val="center"/>
        </w:trPr>
        <w:tc>
          <w:tcPr>
            <w:tcW w:w="601"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5</w:t>
            </w:r>
          </w:p>
        </w:tc>
        <w:tc>
          <w:tcPr>
            <w:tcW w:w="6057"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Provisión e instalación de tomacorriente tipo antiexplosivo de bornera redondea (2 Piezas)</w:t>
            </w:r>
          </w:p>
        </w:tc>
      </w:tr>
      <w:tr w:rsidR="00D65B37" w:rsidTr="00F53DE9">
        <w:trPr>
          <w:jc w:val="center"/>
        </w:trPr>
        <w:tc>
          <w:tcPr>
            <w:tcW w:w="601"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6</w:t>
            </w:r>
          </w:p>
        </w:tc>
        <w:tc>
          <w:tcPr>
            <w:tcW w:w="6057"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 xml:space="preserve">Provisión e instalación de luminarias antiexplosivas para estructura Sistema de Medición y </w:t>
            </w:r>
            <w:proofErr w:type="spellStart"/>
            <w:r>
              <w:rPr>
                <w:rFonts w:asciiTheme="minorHAnsi" w:hAnsiTheme="minorHAnsi" w:cstheme="minorHAnsi"/>
                <w:sz w:val="20"/>
                <w:szCs w:val="20"/>
              </w:rPr>
              <w:t>Odorización</w:t>
            </w:r>
            <w:proofErr w:type="spellEnd"/>
            <w:r>
              <w:rPr>
                <w:rFonts w:asciiTheme="minorHAnsi" w:hAnsiTheme="minorHAnsi" w:cstheme="minorHAnsi"/>
                <w:sz w:val="20"/>
                <w:szCs w:val="20"/>
              </w:rPr>
              <w:t xml:space="preserve"> 100 W (2 Piezas)</w:t>
            </w:r>
          </w:p>
        </w:tc>
      </w:tr>
      <w:tr w:rsidR="00D65B37" w:rsidTr="00F53DE9">
        <w:trPr>
          <w:jc w:val="center"/>
        </w:trPr>
        <w:tc>
          <w:tcPr>
            <w:tcW w:w="601"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7</w:t>
            </w:r>
          </w:p>
        </w:tc>
        <w:tc>
          <w:tcPr>
            <w:tcW w:w="6057"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Provisión e instalación de luminarias LED antiexplosivas para interior de ambiente (caseta) (1 pieza)</w:t>
            </w:r>
          </w:p>
        </w:tc>
      </w:tr>
      <w:tr w:rsidR="00D65B37" w:rsidTr="00F53DE9">
        <w:trPr>
          <w:jc w:val="center"/>
        </w:trPr>
        <w:tc>
          <w:tcPr>
            <w:tcW w:w="601" w:type="dxa"/>
          </w:tcPr>
          <w:p w:rsidR="00D65B37" w:rsidRDefault="00F53DE9"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8</w:t>
            </w:r>
          </w:p>
        </w:tc>
        <w:tc>
          <w:tcPr>
            <w:tcW w:w="6057"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Tablero de distribución: provisión e instalación de caja modular de chapa metálica, incluye accesorios menores (1 pieza)</w:t>
            </w:r>
          </w:p>
        </w:tc>
      </w:tr>
      <w:tr w:rsidR="00D65B37" w:rsidTr="00F53DE9">
        <w:trPr>
          <w:jc w:val="center"/>
        </w:trPr>
        <w:tc>
          <w:tcPr>
            <w:tcW w:w="601" w:type="dxa"/>
          </w:tcPr>
          <w:p w:rsidR="00D65B37" w:rsidRDefault="00F53DE9"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lastRenderedPageBreak/>
              <w:t>9</w:t>
            </w:r>
          </w:p>
        </w:tc>
        <w:tc>
          <w:tcPr>
            <w:tcW w:w="6057"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Provi</w:t>
            </w:r>
            <w:r w:rsidR="00F53DE9">
              <w:rPr>
                <w:rFonts w:asciiTheme="minorHAnsi" w:hAnsiTheme="minorHAnsi" w:cstheme="minorHAnsi"/>
                <w:sz w:val="20"/>
                <w:szCs w:val="20"/>
              </w:rPr>
              <w:t>sión e instalación de sistema SWITCH ON/OFF para permitir la operación automática e independiente para la iluminación perimetral</w:t>
            </w:r>
          </w:p>
        </w:tc>
      </w:tr>
    </w:tbl>
    <w:p w:rsidR="00D65B37" w:rsidRDefault="00D65B37" w:rsidP="00D65B37">
      <w:pPr>
        <w:pStyle w:val="Prrafodelista"/>
        <w:ind w:left="792"/>
        <w:jc w:val="both"/>
        <w:rPr>
          <w:rFonts w:asciiTheme="minorHAnsi" w:hAnsiTheme="minorHAnsi" w:cstheme="minorHAnsi"/>
          <w:sz w:val="20"/>
          <w:szCs w:val="20"/>
        </w:rPr>
      </w:pPr>
    </w:p>
    <w:p w:rsidR="00F53DE9" w:rsidRDefault="00F53DE9" w:rsidP="00D65B37">
      <w:pPr>
        <w:pStyle w:val="Prrafodelista"/>
        <w:ind w:left="792"/>
        <w:jc w:val="both"/>
        <w:rPr>
          <w:rFonts w:asciiTheme="minorHAnsi" w:hAnsiTheme="minorHAnsi" w:cstheme="minorHAnsi"/>
          <w:sz w:val="20"/>
          <w:szCs w:val="20"/>
        </w:rPr>
      </w:pPr>
    </w:p>
    <w:p w:rsidR="00890B2F" w:rsidRDefault="00890B2F"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diseño debe contemplar que desde el tablero central se puedan controlar todas las instalaciones, que desde</w:t>
      </w:r>
      <w:r>
        <w:rPr>
          <w:rFonts w:asciiTheme="minorHAnsi" w:hAnsiTheme="minorHAnsi" w:cstheme="minorHAnsi"/>
          <w:sz w:val="20"/>
          <w:szCs w:val="20"/>
        </w:rPr>
        <w:t xml:space="preserve"> </w:t>
      </w:r>
      <w:r w:rsidRPr="00F53DE9">
        <w:rPr>
          <w:rFonts w:asciiTheme="minorHAnsi" w:hAnsiTheme="minorHAnsi" w:cstheme="minorHAnsi"/>
          <w:sz w:val="20"/>
          <w:szCs w:val="20"/>
        </w:rPr>
        <w:t xml:space="preserve">un tablero secundario se pueda controlar </w:t>
      </w:r>
      <w:r>
        <w:rPr>
          <w:rFonts w:asciiTheme="minorHAnsi" w:hAnsiTheme="minorHAnsi" w:cstheme="minorHAnsi"/>
          <w:sz w:val="20"/>
          <w:szCs w:val="20"/>
        </w:rPr>
        <w:t>la iluminación de la caseta</w:t>
      </w:r>
      <w:r w:rsidRPr="00F53DE9">
        <w:rPr>
          <w:rFonts w:asciiTheme="minorHAnsi" w:hAnsiTheme="minorHAnsi" w:cstheme="minorHAnsi"/>
          <w:sz w:val="20"/>
          <w:szCs w:val="20"/>
        </w:rPr>
        <w:t xml:space="preserve"> y desde el otro tablero secundario el sistema de</w:t>
      </w:r>
      <w:r>
        <w:rPr>
          <w:rFonts w:asciiTheme="minorHAnsi" w:hAnsiTheme="minorHAnsi" w:cstheme="minorHAnsi"/>
          <w:sz w:val="20"/>
          <w:szCs w:val="20"/>
        </w:rPr>
        <w:t xml:space="preserve"> </w:t>
      </w:r>
      <w:r w:rsidRPr="00F53DE9">
        <w:rPr>
          <w:rFonts w:asciiTheme="minorHAnsi" w:hAnsiTheme="minorHAnsi" w:cstheme="minorHAnsi"/>
          <w:sz w:val="20"/>
          <w:szCs w:val="20"/>
        </w:rPr>
        <w:t xml:space="preserve">iluminación perimetral, iluminación del sistema de medición y </w:t>
      </w:r>
      <w:proofErr w:type="spellStart"/>
      <w:r w:rsidRPr="00F53DE9">
        <w:rPr>
          <w:rFonts w:asciiTheme="minorHAnsi" w:hAnsiTheme="minorHAnsi" w:cstheme="minorHAnsi"/>
          <w:sz w:val="20"/>
          <w:szCs w:val="20"/>
        </w:rPr>
        <w:t>odorizacion</w:t>
      </w:r>
      <w:proofErr w:type="spellEnd"/>
      <w:r w:rsidRPr="00F53DE9">
        <w:rPr>
          <w:rFonts w:asciiTheme="minorHAnsi" w:hAnsiTheme="minorHAnsi" w:cstheme="minorHAnsi"/>
          <w:sz w:val="20"/>
          <w:szCs w:val="20"/>
        </w:rPr>
        <w:t>, alimentación a la batería de respaldo,</w:t>
      </w:r>
      <w:r>
        <w:rPr>
          <w:rFonts w:asciiTheme="minorHAnsi" w:hAnsiTheme="minorHAnsi" w:cstheme="minorHAnsi"/>
          <w:sz w:val="20"/>
          <w:szCs w:val="20"/>
        </w:rPr>
        <w:t xml:space="preserve"> </w:t>
      </w:r>
      <w:r w:rsidRPr="00F53DE9">
        <w:rPr>
          <w:rFonts w:asciiTheme="minorHAnsi" w:hAnsiTheme="minorHAnsi" w:cstheme="minorHAnsi"/>
          <w:sz w:val="20"/>
          <w:szCs w:val="20"/>
        </w:rPr>
        <w:t>al sistema de odorantes y al sistema de medición por separado.</w:t>
      </w:r>
    </w:p>
    <w:p w:rsid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contratista deberá presentar un diseño que contemple el suministro eléctrico a las siguientes instalaciones</w:t>
      </w:r>
      <w:r>
        <w:rPr>
          <w:rFonts w:asciiTheme="minorHAnsi" w:hAnsiTheme="minorHAnsi" w:cstheme="minorHAnsi"/>
          <w:sz w:val="20"/>
          <w:szCs w:val="20"/>
        </w:rPr>
        <w:t xml:space="preserve"> </w:t>
      </w:r>
      <w:r w:rsidRPr="00F53DE9">
        <w:rPr>
          <w:rFonts w:asciiTheme="minorHAnsi" w:hAnsiTheme="minorHAnsi" w:cstheme="minorHAnsi"/>
          <w:sz w:val="20"/>
          <w:szCs w:val="20"/>
        </w:rPr>
        <w:t>con adecuada capacidad:</w:t>
      </w:r>
    </w:p>
    <w:p w:rsidR="00F53DE9" w:rsidRPr="00F53DE9" w:rsidRDefault="00F53DE9" w:rsidP="00F53DE9">
      <w:pPr>
        <w:pStyle w:val="Prrafodelista"/>
        <w:ind w:left="792"/>
        <w:jc w:val="both"/>
        <w:rPr>
          <w:rFonts w:asciiTheme="minorHAnsi" w:hAnsiTheme="minorHAnsi" w:cstheme="minorHAnsi"/>
          <w:sz w:val="20"/>
          <w:szCs w:val="20"/>
        </w:rPr>
      </w:pPr>
    </w:p>
    <w:p w:rsidR="00F53DE9" w:rsidRPr="00F53DE9" w:rsidRDefault="00F53DE9" w:rsidP="001C11F4">
      <w:pPr>
        <w:pStyle w:val="Prrafodelista"/>
        <w:numPr>
          <w:ilvl w:val="0"/>
          <w:numId w:val="11"/>
        </w:numPr>
        <w:jc w:val="both"/>
        <w:rPr>
          <w:rFonts w:asciiTheme="minorHAnsi" w:hAnsiTheme="minorHAnsi" w:cstheme="minorHAnsi"/>
          <w:sz w:val="20"/>
          <w:szCs w:val="20"/>
        </w:rPr>
      </w:pPr>
      <w:r w:rsidRPr="00F53DE9">
        <w:rPr>
          <w:rFonts w:asciiTheme="minorHAnsi" w:hAnsiTheme="minorHAnsi" w:cstheme="minorHAnsi"/>
          <w:sz w:val="20"/>
          <w:szCs w:val="20"/>
        </w:rPr>
        <w:t>Sistema eléctrico para alimentación a luminarias perimetrales (220V)</w:t>
      </w:r>
    </w:p>
    <w:p w:rsidR="00F53DE9" w:rsidRPr="00F53DE9" w:rsidRDefault="00F53DE9" w:rsidP="001C11F4">
      <w:pPr>
        <w:pStyle w:val="Prrafodelista"/>
        <w:numPr>
          <w:ilvl w:val="0"/>
          <w:numId w:val="11"/>
        </w:numPr>
        <w:jc w:val="both"/>
        <w:rPr>
          <w:rFonts w:asciiTheme="minorHAnsi" w:hAnsiTheme="minorHAnsi" w:cstheme="minorHAnsi"/>
          <w:sz w:val="20"/>
          <w:szCs w:val="20"/>
        </w:rPr>
      </w:pPr>
      <w:r w:rsidRPr="00F53DE9">
        <w:rPr>
          <w:rFonts w:asciiTheme="minorHAnsi" w:hAnsiTheme="minorHAnsi" w:cstheme="minorHAnsi"/>
          <w:sz w:val="20"/>
          <w:szCs w:val="20"/>
        </w:rPr>
        <w:t>Sistema eléctrico</w:t>
      </w:r>
      <w:r>
        <w:rPr>
          <w:rFonts w:asciiTheme="minorHAnsi" w:hAnsiTheme="minorHAnsi" w:cstheme="minorHAnsi"/>
          <w:sz w:val="20"/>
          <w:szCs w:val="20"/>
        </w:rPr>
        <w:t xml:space="preserve"> de luminaria en caseta</w:t>
      </w:r>
      <w:r w:rsidRPr="00F53DE9">
        <w:rPr>
          <w:rFonts w:asciiTheme="minorHAnsi" w:hAnsiTheme="minorHAnsi" w:cstheme="minorHAnsi"/>
          <w:sz w:val="20"/>
          <w:szCs w:val="20"/>
        </w:rPr>
        <w:t xml:space="preserve"> (220V)</w:t>
      </w:r>
    </w:p>
    <w:p w:rsidR="00F53DE9" w:rsidRPr="00F53DE9" w:rsidRDefault="00F53DE9" w:rsidP="001C11F4">
      <w:pPr>
        <w:pStyle w:val="Prrafodelista"/>
        <w:numPr>
          <w:ilvl w:val="0"/>
          <w:numId w:val="11"/>
        </w:numPr>
        <w:jc w:val="both"/>
        <w:rPr>
          <w:rFonts w:asciiTheme="minorHAnsi" w:hAnsiTheme="minorHAnsi" w:cstheme="minorHAnsi"/>
          <w:sz w:val="20"/>
          <w:szCs w:val="20"/>
        </w:rPr>
      </w:pPr>
      <w:r w:rsidRPr="00F53DE9">
        <w:rPr>
          <w:rFonts w:asciiTheme="minorHAnsi" w:hAnsiTheme="minorHAnsi" w:cstheme="minorHAnsi"/>
          <w:sz w:val="20"/>
          <w:szCs w:val="20"/>
        </w:rPr>
        <w:t xml:space="preserve">Sistema eléctrico de toma corrientes para </w:t>
      </w:r>
      <w:r>
        <w:rPr>
          <w:rFonts w:asciiTheme="minorHAnsi" w:hAnsiTheme="minorHAnsi" w:cstheme="minorHAnsi"/>
          <w:sz w:val="20"/>
          <w:szCs w:val="20"/>
        </w:rPr>
        <w:t>caseta</w:t>
      </w:r>
      <w:r w:rsidRPr="00F53DE9">
        <w:rPr>
          <w:rFonts w:asciiTheme="minorHAnsi" w:hAnsiTheme="minorHAnsi" w:cstheme="minorHAnsi"/>
          <w:sz w:val="20"/>
          <w:szCs w:val="20"/>
        </w:rPr>
        <w:t xml:space="preserve"> (220V)</w:t>
      </w:r>
    </w:p>
    <w:p w:rsidR="00F53DE9" w:rsidRPr="00F53DE9" w:rsidRDefault="00F53DE9" w:rsidP="001C11F4">
      <w:pPr>
        <w:pStyle w:val="Prrafodelista"/>
        <w:numPr>
          <w:ilvl w:val="0"/>
          <w:numId w:val="11"/>
        </w:numPr>
        <w:jc w:val="both"/>
        <w:rPr>
          <w:rFonts w:asciiTheme="minorHAnsi" w:hAnsiTheme="minorHAnsi" w:cstheme="minorHAnsi"/>
          <w:sz w:val="20"/>
          <w:szCs w:val="20"/>
        </w:rPr>
      </w:pPr>
      <w:r w:rsidRPr="00F53DE9">
        <w:rPr>
          <w:rFonts w:asciiTheme="minorHAnsi" w:hAnsiTheme="minorHAnsi" w:cstheme="minorHAnsi"/>
          <w:sz w:val="20"/>
          <w:szCs w:val="20"/>
        </w:rPr>
        <w:t xml:space="preserve">Sistema eléctrico de 2 luminarias para sistema de medición y </w:t>
      </w:r>
      <w:proofErr w:type="spellStart"/>
      <w:r w:rsidRPr="00F53DE9">
        <w:rPr>
          <w:rFonts w:asciiTheme="minorHAnsi" w:hAnsiTheme="minorHAnsi" w:cstheme="minorHAnsi"/>
          <w:sz w:val="20"/>
          <w:szCs w:val="20"/>
        </w:rPr>
        <w:t>odorización</w:t>
      </w:r>
      <w:proofErr w:type="spellEnd"/>
    </w:p>
    <w:p w:rsidR="00F53DE9" w:rsidRPr="00F53DE9" w:rsidRDefault="00F53DE9" w:rsidP="001C11F4">
      <w:pPr>
        <w:pStyle w:val="Prrafodelista"/>
        <w:numPr>
          <w:ilvl w:val="0"/>
          <w:numId w:val="11"/>
        </w:numPr>
        <w:jc w:val="both"/>
        <w:rPr>
          <w:rFonts w:asciiTheme="minorHAnsi" w:hAnsiTheme="minorHAnsi" w:cstheme="minorHAnsi"/>
          <w:sz w:val="20"/>
          <w:szCs w:val="20"/>
        </w:rPr>
      </w:pPr>
      <w:r w:rsidRPr="00F53DE9">
        <w:rPr>
          <w:rFonts w:asciiTheme="minorHAnsi" w:hAnsiTheme="minorHAnsi" w:cstheme="minorHAnsi"/>
          <w:sz w:val="20"/>
          <w:szCs w:val="20"/>
        </w:rPr>
        <w:t xml:space="preserve">Sistema eléctrico para alimentación de sistema </w:t>
      </w:r>
      <w:proofErr w:type="spellStart"/>
      <w:r w:rsidRPr="00F53DE9">
        <w:rPr>
          <w:rFonts w:asciiTheme="minorHAnsi" w:hAnsiTheme="minorHAnsi" w:cstheme="minorHAnsi"/>
          <w:sz w:val="20"/>
          <w:szCs w:val="20"/>
        </w:rPr>
        <w:t>odorizante</w:t>
      </w:r>
      <w:proofErr w:type="spellEnd"/>
      <w:r w:rsidRPr="00F53DE9">
        <w:rPr>
          <w:rFonts w:asciiTheme="minorHAnsi" w:hAnsiTheme="minorHAnsi" w:cstheme="minorHAnsi"/>
          <w:sz w:val="20"/>
          <w:szCs w:val="20"/>
        </w:rPr>
        <w:t xml:space="preserve"> y sistema de medición</w:t>
      </w:r>
    </w:p>
    <w:p w:rsidR="00F53DE9" w:rsidRPr="00F53DE9" w:rsidRDefault="00F53DE9" w:rsidP="001C11F4">
      <w:pPr>
        <w:pStyle w:val="Prrafodelista"/>
        <w:numPr>
          <w:ilvl w:val="0"/>
          <w:numId w:val="11"/>
        </w:numPr>
        <w:jc w:val="both"/>
        <w:rPr>
          <w:rFonts w:asciiTheme="minorHAnsi" w:hAnsiTheme="minorHAnsi" w:cstheme="minorHAnsi"/>
          <w:sz w:val="20"/>
          <w:szCs w:val="20"/>
        </w:rPr>
      </w:pPr>
      <w:r w:rsidRPr="00F53DE9">
        <w:rPr>
          <w:rFonts w:asciiTheme="minorHAnsi" w:hAnsiTheme="minorHAnsi" w:cstheme="minorHAnsi"/>
          <w:sz w:val="20"/>
          <w:szCs w:val="20"/>
        </w:rPr>
        <w:t>Sistema eléctrico para alimentación a batería de sistema de respaldo</w:t>
      </w:r>
    </w:p>
    <w:p w:rsidR="00F53DE9" w:rsidRDefault="00F53DE9" w:rsidP="00F53DE9">
      <w:pPr>
        <w:pStyle w:val="Prrafodelista"/>
        <w:ind w:left="792"/>
        <w:jc w:val="both"/>
        <w:rPr>
          <w:rFonts w:asciiTheme="minorHAnsi" w:hAnsiTheme="minorHAnsi" w:cstheme="minorHAnsi"/>
          <w:sz w:val="20"/>
          <w:szCs w:val="20"/>
        </w:rPr>
      </w:pP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 xml:space="preserve">Todas las instalaciones deben ser </w:t>
      </w:r>
      <w:r>
        <w:rPr>
          <w:rFonts w:asciiTheme="minorHAnsi" w:hAnsiTheme="minorHAnsi" w:cstheme="minorHAnsi"/>
          <w:sz w:val="20"/>
          <w:szCs w:val="20"/>
        </w:rPr>
        <w:t>antiexplosivas</w:t>
      </w:r>
      <w:r w:rsidRPr="00F53DE9">
        <w:rPr>
          <w:rFonts w:asciiTheme="minorHAnsi" w:hAnsiTheme="minorHAnsi" w:cstheme="minorHAnsi"/>
          <w:sz w:val="20"/>
          <w:szCs w:val="20"/>
        </w:rPr>
        <w:t xml:space="preserve"> para un a</w:t>
      </w:r>
      <w:r w:rsidR="0029221E">
        <w:rPr>
          <w:rFonts w:asciiTheme="minorHAnsi" w:hAnsiTheme="minorHAnsi" w:cstheme="minorHAnsi"/>
          <w:sz w:val="20"/>
          <w:szCs w:val="20"/>
        </w:rPr>
        <w:t>mbiente explosivo cl</w:t>
      </w:r>
      <w:r w:rsidRPr="00F53DE9">
        <w:rPr>
          <w:rFonts w:asciiTheme="minorHAnsi" w:hAnsiTheme="minorHAnsi" w:cstheme="minorHAnsi"/>
          <w:sz w:val="20"/>
          <w:szCs w:val="20"/>
        </w:rPr>
        <w:t xml:space="preserve">ase 1 </w:t>
      </w:r>
      <w:proofErr w:type="spellStart"/>
      <w:r w:rsidRPr="00F53DE9">
        <w:rPr>
          <w:rFonts w:asciiTheme="minorHAnsi" w:hAnsiTheme="minorHAnsi" w:cstheme="minorHAnsi"/>
          <w:sz w:val="20"/>
          <w:szCs w:val="20"/>
        </w:rPr>
        <w:t>Div</w:t>
      </w:r>
      <w:proofErr w:type="spellEnd"/>
      <w:r w:rsidRPr="00F53DE9">
        <w:rPr>
          <w:rFonts w:asciiTheme="minorHAnsi" w:hAnsiTheme="minorHAnsi" w:cstheme="minorHAnsi"/>
          <w:sz w:val="20"/>
          <w:szCs w:val="20"/>
        </w:rPr>
        <w:t xml:space="preserve"> 1 y Div2.</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Además se deberá contemplar la provisión e instalación de al menos 1 tablero principal y 2 tableros</w:t>
      </w:r>
      <w:r>
        <w:rPr>
          <w:rFonts w:asciiTheme="minorHAnsi" w:hAnsiTheme="minorHAnsi" w:cstheme="minorHAnsi"/>
          <w:sz w:val="20"/>
          <w:szCs w:val="20"/>
        </w:rPr>
        <w:t xml:space="preserve"> </w:t>
      </w:r>
      <w:r w:rsidRPr="00F53DE9">
        <w:rPr>
          <w:rFonts w:asciiTheme="minorHAnsi" w:hAnsiTheme="minorHAnsi" w:cstheme="minorHAnsi"/>
          <w:sz w:val="20"/>
          <w:szCs w:val="20"/>
        </w:rPr>
        <w:t>secundarios de distribución y control del sistema eléctrico con</w:t>
      </w:r>
      <w:r>
        <w:rPr>
          <w:rFonts w:asciiTheme="minorHAnsi" w:hAnsiTheme="minorHAnsi" w:cstheme="minorHAnsi"/>
          <w:sz w:val="20"/>
          <w:szCs w:val="20"/>
        </w:rPr>
        <w:t xml:space="preserve"> sus respectivos </w:t>
      </w:r>
      <w:proofErr w:type="spellStart"/>
      <w:r>
        <w:rPr>
          <w:rFonts w:asciiTheme="minorHAnsi" w:hAnsiTheme="minorHAnsi" w:cstheme="minorHAnsi"/>
          <w:sz w:val="20"/>
          <w:szCs w:val="20"/>
        </w:rPr>
        <w:t>swiches</w:t>
      </w:r>
      <w:proofErr w:type="spellEnd"/>
      <w:r>
        <w:rPr>
          <w:rFonts w:asciiTheme="minorHAnsi" w:hAnsiTheme="minorHAnsi" w:cstheme="minorHAnsi"/>
          <w:sz w:val="20"/>
          <w:szCs w:val="20"/>
        </w:rPr>
        <w:t xml:space="preserve"> ON/OFF</w:t>
      </w:r>
      <w:r w:rsidRPr="00F53DE9">
        <w:rPr>
          <w:rFonts w:asciiTheme="minorHAnsi" w:hAnsiTheme="minorHAnsi" w:cstheme="minorHAnsi"/>
          <w:sz w:val="20"/>
          <w:szCs w:val="20"/>
        </w:rPr>
        <w:t xml:space="preserve">. </w:t>
      </w:r>
    </w:p>
    <w:p w:rsid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diseño y construcción deberá contemplar cumplir con las normas NFPA70, NEC, IEEE y NEMA tomando</w:t>
      </w:r>
      <w:r>
        <w:rPr>
          <w:rFonts w:asciiTheme="minorHAnsi" w:hAnsiTheme="minorHAnsi" w:cstheme="minorHAnsi"/>
          <w:sz w:val="20"/>
          <w:szCs w:val="20"/>
        </w:rPr>
        <w:t xml:space="preserve"> </w:t>
      </w:r>
      <w:r w:rsidRPr="00F53DE9">
        <w:rPr>
          <w:rFonts w:asciiTheme="minorHAnsi" w:hAnsiTheme="minorHAnsi" w:cstheme="minorHAnsi"/>
          <w:sz w:val="20"/>
          <w:szCs w:val="20"/>
        </w:rPr>
        <w:t>en cuenta en todo momento la clasificació</w:t>
      </w:r>
      <w:r w:rsidR="0029221E">
        <w:rPr>
          <w:rFonts w:asciiTheme="minorHAnsi" w:hAnsiTheme="minorHAnsi" w:cstheme="minorHAnsi"/>
          <w:sz w:val="20"/>
          <w:szCs w:val="20"/>
        </w:rPr>
        <w:t>n de la zona como explosiva (cla</w:t>
      </w:r>
      <w:r w:rsidRPr="00F53DE9">
        <w:rPr>
          <w:rFonts w:asciiTheme="minorHAnsi" w:hAnsiTheme="minorHAnsi" w:cstheme="minorHAnsi"/>
          <w:sz w:val="20"/>
          <w:szCs w:val="20"/>
        </w:rPr>
        <w:t xml:space="preserve">se 1 </w:t>
      </w:r>
      <w:proofErr w:type="spellStart"/>
      <w:r w:rsidRPr="00F53DE9">
        <w:rPr>
          <w:rFonts w:asciiTheme="minorHAnsi" w:hAnsiTheme="minorHAnsi" w:cstheme="minorHAnsi"/>
          <w:sz w:val="20"/>
          <w:szCs w:val="20"/>
        </w:rPr>
        <w:t>Div</w:t>
      </w:r>
      <w:proofErr w:type="spellEnd"/>
      <w:r w:rsidRPr="00F53DE9">
        <w:rPr>
          <w:rFonts w:asciiTheme="minorHAnsi" w:hAnsiTheme="minorHAnsi" w:cstheme="minorHAnsi"/>
          <w:sz w:val="20"/>
          <w:szCs w:val="20"/>
        </w:rPr>
        <w:t xml:space="preserve"> 1 y Div2).</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Se debe contemplar además la conexión con el sistema de aterramiento de todos los puntos que formen</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parte del sistema eléctrico y sus estructuras que sean necesarias.</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Contratista deberá ejecutar los trabajos civiles y eléctricos de acuerdo a las especificaciones,</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recomendaciones del Fabricante e instrucciones del SUPERVISOR.</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especialista en este tipo de instalaciones deberá verificar los trabajos del Contratista y realizar los ensayos,</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ajustes y puesta en marcha antes de la recepción provisional de la obra. El CONTRATISTA deberá instalar los</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conductores (tubería, accesorios, cajas, etc.) con el cableado por dentro asegurando en todo momento la</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fijación de los mismos en su disposición final y la efectividad de su instalación ante atmosferas explosivas. Los</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empalmes de cables se envolverán perfectamente con cinta aislante adhesiva y plástica, con un nivel mínimo</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de aislación de 600 voltios.</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Los sistemas de conductores de energía deberán ser codificados por colores según Normas</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aplicables. En caso de no conseguir los colores normalizados, se podrá etiquetar en los extremos de los cables</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con cintas de color (salidas y llegadas de todos los circuitos). La codificación se la efectuará con franjas o</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etiquetas de color en cajas de paso canales y tableros.</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Los tubos de conducció</w:t>
      </w:r>
      <w:r w:rsidR="0029221E">
        <w:rPr>
          <w:rFonts w:asciiTheme="minorHAnsi" w:hAnsiTheme="minorHAnsi" w:cstheme="minorHAnsi"/>
          <w:sz w:val="20"/>
          <w:szCs w:val="20"/>
        </w:rPr>
        <w:t>n del sistema eléctrico entre á</w:t>
      </w:r>
      <w:r w:rsidR="0029221E" w:rsidRPr="00F53DE9">
        <w:rPr>
          <w:rFonts w:asciiTheme="minorHAnsi" w:hAnsiTheme="minorHAnsi" w:cstheme="minorHAnsi"/>
          <w:sz w:val="20"/>
          <w:szCs w:val="20"/>
        </w:rPr>
        <w:t>reas</w:t>
      </w:r>
      <w:r w:rsidRPr="00F53DE9">
        <w:rPr>
          <w:rFonts w:asciiTheme="minorHAnsi" w:hAnsiTheme="minorHAnsi" w:cstheme="minorHAnsi"/>
          <w:sz w:val="20"/>
          <w:szCs w:val="20"/>
        </w:rPr>
        <w:t xml:space="preserve"> de trabajo y puntos de suministro deben estar</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enterrados a 0.50 m. mínimamente, para esto el CONTRATISTA debe contemplar las obras civiles de</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excavación, relleno y compactado como parte del ítem.</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lastRenderedPageBreak/>
        <w:t>Los Paneles serán del tipo blindado y cumplirá</w:t>
      </w:r>
      <w:r w:rsidR="0029221E">
        <w:rPr>
          <w:rFonts w:asciiTheme="minorHAnsi" w:hAnsiTheme="minorHAnsi" w:cstheme="minorHAnsi"/>
          <w:sz w:val="20"/>
          <w:szCs w:val="20"/>
        </w:rPr>
        <w:t>n</w:t>
      </w:r>
      <w:r w:rsidRPr="00F53DE9">
        <w:rPr>
          <w:rFonts w:asciiTheme="minorHAnsi" w:hAnsiTheme="minorHAnsi" w:cstheme="minorHAnsi"/>
          <w:sz w:val="20"/>
          <w:szCs w:val="20"/>
        </w:rPr>
        <w:t xml:space="preserve"> con las características requeridas. Será del tipo auto soportante</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con estructura y construido en chapa de calibre mínimo de 2 mm tratadas químicamente. Podrá estar empotrado</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y tendrá acceso a sus partes desde el frontis. Llevarán en su interior barras de cobre electrolítico sólido para</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las fases neutro y tierra, siendo sus secciones adecuadas para soportar toda la carga que requiere la instalación.</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Dichas barras de cobre llevarán separadores adecuados aislados de la estructural del tablero en cuestión. En</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cada puerta interior debe ir pegado el diagrama unifilar con la identificación de los elementos de protección y</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la descripción de los alimentadores. El CONTRATISTA proveerá los materiales incluyendo los accesorios de</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sujeción.</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Los tableros de distribución deberán llevar su disyuntor principal, las puertas de todos los tableros deben llevar</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un seguro metálico con accionamiento por una llave universal tipo triangulo y en la puerta exterior de cada</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tablero debe llevar un aviso del riesgo eléctrico.</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Contratista deberá ejecutar el suministro e instalación de artefactos de iluminación para funcionamiento en</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sistema de voltaje nominal de 220 V.</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Para la verificación y recepción de obra (en todas sus etapas) de ser necesario la CONTRATISTA deberá</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proporcionar un medio de suministro eléctrico adecuado durante el tiempo que duren estas.</w:t>
      </w:r>
    </w:p>
    <w:p w:rsidR="00F53DE9" w:rsidRDefault="00F53DE9" w:rsidP="00F53DE9">
      <w:pPr>
        <w:pStyle w:val="Prrafodelista"/>
        <w:ind w:left="792"/>
        <w:jc w:val="both"/>
        <w:rPr>
          <w:rFonts w:asciiTheme="minorHAnsi" w:hAnsiTheme="minorHAnsi" w:cstheme="minorHAnsi"/>
          <w:b/>
          <w:sz w:val="20"/>
          <w:szCs w:val="20"/>
        </w:rPr>
      </w:pPr>
    </w:p>
    <w:p w:rsidR="00890B2F" w:rsidRDefault="00890B2F"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76072B" w:rsidRPr="009625EA" w:rsidRDefault="0076072B" w:rsidP="0076072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6072B" w:rsidRPr="009625EA" w:rsidRDefault="0076072B" w:rsidP="0076072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6072B" w:rsidRPr="009625EA" w:rsidRDefault="0076072B" w:rsidP="0076072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6072B" w:rsidRPr="0076072B" w:rsidRDefault="0076072B" w:rsidP="0076072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6072B" w:rsidRDefault="0076072B" w:rsidP="0076072B">
      <w:pPr>
        <w:pStyle w:val="Prrafodelista"/>
        <w:ind w:left="792"/>
        <w:jc w:val="both"/>
        <w:rPr>
          <w:rFonts w:asciiTheme="minorHAnsi" w:hAnsiTheme="minorHAnsi" w:cstheme="minorHAnsi"/>
          <w:b/>
          <w:sz w:val="20"/>
          <w:szCs w:val="20"/>
        </w:rPr>
      </w:pPr>
    </w:p>
    <w:p w:rsidR="00890B2F" w:rsidRDefault="00890B2F"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76072B" w:rsidRPr="0076072B" w:rsidRDefault="0076072B" w:rsidP="0076072B">
      <w:pPr>
        <w:pStyle w:val="Prrafodelista"/>
        <w:ind w:left="792"/>
        <w:jc w:val="both"/>
        <w:rPr>
          <w:rFonts w:asciiTheme="minorHAnsi" w:hAnsiTheme="minorHAnsi" w:cstheme="minorHAnsi"/>
          <w:sz w:val="20"/>
          <w:szCs w:val="20"/>
        </w:rPr>
      </w:pPr>
      <w:r w:rsidRPr="0076072B">
        <w:rPr>
          <w:rFonts w:asciiTheme="minorHAnsi" w:hAnsiTheme="minorHAnsi" w:cstheme="minorHAnsi"/>
          <w:sz w:val="20"/>
          <w:szCs w:val="20"/>
        </w:rPr>
        <w:t xml:space="preserve">El ítem de DISEÑO E INSTALACION DE SISTEMA ELECTRICO </w:t>
      </w:r>
      <w:r>
        <w:rPr>
          <w:rFonts w:asciiTheme="minorHAnsi" w:hAnsiTheme="minorHAnsi" w:cstheme="minorHAnsi"/>
          <w:sz w:val="20"/>
          <w:szCs w:val="20"/>
        </w:rPr>
        <w:t>ANTIEXPLOSIVO</w:t>
      </w:r>
      <w:r w:rsidRPr="0076072B">
        <w:rPr>
          <w:rFonts w:asciiTheme="minorHAnsi" w:hAnsiTheme="minorHAnsi" w:cstheme="minorHAnsi"/>
          <w:sz w:val="20"/>
          <w:szCs w:val="20"/>
        </w:rPr>
        <w:t xml:space="preserve"> será medido en forma</w:t>
      </w:r>
    </w:p>
    <w:p w:rsidR="0076072B" w:rsidRPr="0076072B" w:rsidRDefault="0076072B" w:rsidP="0076072B">
      <w:pPr>
        <w:pStyle w:val="Prrafodelista"/>
        <w:ind w:left="792"/>
        <w:jc w:val="both"/>
        <w:rPr>
          <w:rFonts w:asciiTheme="minorHAnsi" w:hAnsiTheme="minorHAnsi" w:cstheme="minorHAnsi"/>
          <w:sz w:val="20"/>
          <w:szCs w:val="20"/>
        </w:rPr>
      </w:pPr>
      <w:r w:rsidRPr="0076072B">
        <w:rPr>
          <w:rFonts w:asciiTheme="minorHAnsi" w:hAnsiTheme="minorHAnsi" w:cstheme="minorHAnsi"/>
          <w:sz w:val="20"/>
          <w:szCs w:val="20"/>
        </w:rPr>
        <w:lastRenderedPageBreak/>
        <w:t>Global por todo el trabajo terminado, alcanzando así el objetivo del mismo, de acuerdo al cumplimiento de las</w:t>
      </w:r>
      <w:r>
        <w:rPr>
          <w:rFonts w:asciiTheme="minorHAnsi" w:hAnsiTheme="minorHAnsi" w:cstheme="minorHAnsi"/>
          <w:sz w:val="20"/>
          <w:szCs w:val="20"/>
        </w:rPr>
        <w:t xml:space="preserve"> </w:t>
      </w:r>
      <w:r w:rsidRPr="0076072B">
        <w:rPr>
          <w:rFonts w:asciiTheme="minorHAnsi" w:hAnsiTheme="minorHAnsi" w:cstheme="minorHAnsi"/>
          <w:sz w:val="20"/>
          <w:szCs w:val="20"/>
        </w:rPr>
        <w:t>especificaciones de la obra y en conformidad del supervisor.</w:t>
      </w:r>
    </w:p>
    <w:p w:rsidR="0076072B" w:rsidRPr="0076072B" w:rsidRDefault="0076072B" w:rsidP="0076072B">
      <w:pPr>
        <w:pStyle w:val="Prrafodelista"/>
        <w:ind w:left="792"/>
        <w:jc w:val="both"/>
        <w:rPr>
          <w:rFonts w:asciiTheme="minorHAnsi" w:hAnsiTheme="minorHAnsi" w:cstheme="minorHAnsi"/>
          <w:sz w:val="20"/>
          <w:szCs w:val="20"/>
        </w:rPr>
      </w:pPr>
      <w:r w:rsidRPr="0076072B">
        <w:rPr>
          <w:rFonts w:asciiTheme="minorHAnsi" w:hAnsiTheme="minorHAnsi" w:cstheme="minorHAnsi"/>
          <w:sz w:val="20"/>
          <w:szCs w:val="20"/>
        </w:rPr>
        <w:t>Este ítem ejecutado en un todo de acuerdo con los planos de detalle, medido según lo señalando y aprobado</w:t>
      </w:r>
      <w:r>
        <w:rPr>
          <w:rFonts w:asciiTheme="minorHAnsi" w:hAnsiTheme="minorHAnsi" w:cstheme="minorHAnsi"/>
          <w:sz w:val="20"/>
          <w:szCs w:val="20"/>
        </w:rPr>
        <w:t xml:space="preserve"> </w:t>
      </w:r>
      <w:r w:rsidRPr="0076072B">
        <w:rPr>
          <w:rFonts w:asciiTheme="minorHAnsi" w:hAnsiTheme="minorHAnsi" w:cstheme="minorHAnsi"/>
          <w:sz w:val="20"/>
          <w:szCs w:val="20"/>
        </w:rPr>
        <w:t>por el supervisor, será cancelado al precio unitario de la propuesta aceptada.</w:t>
      </w:r>
    </w:p>
    <w:p w:rsidR="0076072B" w:rsidRPr="0076072B" w:rsidRDefault="0076072B" w:rsidP="0076072B">
      <w:pPr>
        <w:pStyle w:val="Prrafodelista"/>
        <w:ind w:left="792"/>
        <w:jc w:val="both"/>
        <w:rPr>
          <w:rFonts w:asciiTheme="minorHAnsi" w:hAnsiTheme="minorHAnsi" w:cstheme="minorHAnsi"/>
          <w:sz w:val="20"/>
          <w:szCs w:val="20"/>
        </w:rPr>
      </w:pPr>
      <w:r w:rsidRPr="0076072B">
        <w:rPr>
          <w:rFonts w:asciiTheme="minorHAnsi" w:hAnsiTheme="minorHAnsi" w:cstheme="minorHAnsi"/>
          <w:sz w:val="20"/>
          <w:szCs w:val="20"/>
        </w:rPr>
        <w:t>Dicho precio será compensación total por los materiales, mano de obra, herramientas, equipo y otros gastos</w:t>
      </w:r>
      <w:r>
        <w:rPr>
          <w:rFonts w:asciiTheme="minorHAnsi" w:hAnsiTheme="minorHAnsi" w:cstheme="minorHAnsi"/>
          <w:sz w:val="20"/>
          <w:szCs w:val="20"/>
        </w:rPr>
        <w:t xml:space="preserve"> </w:t>
      </w:r>
      <w:r w:rsidRPr="0076072B">
        <w:rPr>
          <w:rFonts w:asciiTheme="minorHAnsi" w:hAnsiTheme="minorHAnsi" w:cstheme="minorHAnsi"/>
          <w:sz w:val="20"/>
          <w:szCs w:val="20"/>
        </w:rPr>
        <w:t>que sean necesarios para la adecuada y correcta ejecución de los trabajos</w:t>
      </w:r>
    </w:p>
    <w:p w:rsidR="0076072B" w:rsidRPr="0076072B" w:rsidRDefault="0076072B" w:rsidP="0076072B">
      <w:pPr>
        <w:pStyle w:val="Prrafodelista"/>
        <w:ind w:left="792"/>
        <w:jc w:val="both"/>
        <w:rPr>
          <w:rFonts w:asciiTheme="minorHAnsi" w:hAnsiTheme="minorHAnsi" w:cstheme="minorHAnsi"/>
          <w:sz w:val="20"/>
          <w:szCs w:val="20"/>
        </w:rPr>
      </w:pPr>
      <w:r w:rsidRPr="0076072B">
        <w:rPr>
          <w:rFonts w:asciiTheme="minorHAnsi" w:hAnsiTheme="minorHAnsi" w:cstheme="minorHAnsi"/>
          <w:sz w:val="20"/>
          <w:szCs w:val="20"/>
        </w:rPr>
        <w:t xml:space="preserve">Los planos de detalle ejecutados correspondiente a este </w:t>
      </w:r>
      <w:proofErr w:type="spellStart"/>
      <w:r w:rsidRPr="0076072B">
        <w:rPr>
          <w:rFonts w:asciiTheme="minorHAnsi" w:hAnsiTheme="minorHAnsi" w:cstheme="minorHAnsi"/>
          <w:sz w:val="20"/>
          <w:szCs w:val="20"/>
        </w:rPr>
        <w:t>Item</w:t>
      </w:r>
      <w:proofErr w:type="spellEnd"/>
      <w:r w:rsidRPr="0076072B">
        <w:rPr>
          <w:rFonts w:asciiTheme="minorHAnsi" w:hAnsiTheme="minorHAnsi" w:cstheme="minorHAnsi"/>
          <w:sz w:val="20"/>
          <w:szCs w:val="20"/>
        </w:rPr>
        <w:t>, deberán ser registrado, debiendo estar todas las</w:t>
      </w:r>
      <w:r>
        <w:rPr>
          <w:rFonts w:asciiTheme="minorHAnsi" w:hAnsiTheme="minorHAnsi" w:cstheme="minorHAnsi"/>
          <w:sz w:val="20"/>
          <w:szCs w:val="20"/>
        </w:rPr>
        <w:t xml:space="preserve"> </w:t>
      </w:r>
      <w:r w:rsidRPr="0076072B">
        <w:rPr>
          <w:rFonts w:asciiTheme="minorHAnsi" w:hAnsiTheme="minorHAnsi" w:cstheme="minorHAnsi"/>
          <w:sz w:val="20"/>
          <w:szCs w:val="20"/>
        </w:rPr>
        <w:t xml:space="preserve">hojas firmadas y selladas por el Supervisor de YPFB, </w:t>
      </w:r>
      <w:r>
        <w:rPr>
          <w:rFonts w:asciiTheme="minorHAnsi" w:hAnsiTheme="minorHAnsi" w:cstheme="minorHAnsi"/>
          <w:sz w:val="20"/>
          <w:szCs w:val="20"/>
        </w:rPr>
        <w:t>el técnico electrónico</w:t>
      </w:r>
      <w:r w:rsidR="00EC6BA5">
        <w:rPr>
          <w:rFonts w:asciiTheme="minorHAnsi" w:hAnsiTheme="minorHAnsi" w:cstheme="minorHAnsi"/>
          <w:sz w:val="20"/>
          <w:szCs w:val="20"/>
        </w:rPr>
        <w:t xml:space="preserve"> (Ingeniero)</w:t>
      </w:r>
      <w:r w:rsidRPr="0076072B">
        <w:rPr>
          <w:rFonts w:asciiTheme="minorHAnsi" w:hAnsiTheme="minorHAnsi" w:cstheme="minorHAnsi"/>
          <w:sz w:val="20"/>
          <w:szCs w:val="20"/>
        </w:rPr>
        <w:t xml:space="preserve"> y el</w:t>
      </w:r>
      <w:r>
        <w:rPr>
          <w:rFonts w:asciiTheme="minorHAnsi" w:hAnsiTheme="minorHAnsi" w:cstheme="minorHAnsi"/>
          <w:sz w:val="20"/>
          <w:szCs w:val="20"/>
        </w:rPr>
        <w:t xml:space="preserve"> </w:t>
      </w:r>
      <w:r w:rsidRPr="0076072B">
        <w:rPr>
          <w:rFonts w:asciiTheme="minorHAnsi" w:hAnsiTheme="minorHAnsi" w:cstheme="minorHAnsi"/>
          <w:sz w:val="20"/>
          <w:szCs w:val="20"/>
        </w:rPr>
        <w:t>representante Legal de la Empresa Contratista.</w:t>
      </w:r>
    </w:p>
    <w:p w:rsidR="0076072B" w:rsidRDefault="0076072B" w:rsidP="0076072B">
      <w:pPr>
        <w:pStyle w:val="Prrafodelista"/>
        <w:ind w:left="792"/>
        <w:jc w:val="both"/>
        <w:rPr>
          <w:rFonts w:asciiTheme="minorHAnsi" w:hAnsiTheme="minorHAnsi" w:cstheme="minorHAnsi"/>
          <w:b/>
          <w:sz w:val="20"/>
          <w:szCs w:val="20"/>
        </w:rPr>
      </w:pPr>
    </w:p>
    <w:p w:rsidR="00890B2F" w:rsidRDefault="0076072B" w:rsidP="001C11F4">
      <w:pPr>
        <w:pStyle w:val="Prrafodelista"/>
        <w:numPr>
          <w:ilvl w:val="0"/>
          <w:numId w:val="8"/>
        </w:numPr>
        <w:jc w:val="both"/>
        <w:rPr>
          <w:rFonts w:asciiTheme="minorHAnsi" w:hAnsiTheme="minorHAnsi" w:cstheme="minorHAnsi"/>
          <w:b/>
          <w:sz w:val="20"/>
          <w:szCs w:val="20"/>
        </w:rPr>
      </w:pPr>
      <w:r w:rsidRPr="0076072B">
        <w:rPr>
          <w:rFonts w:asciiTheme="minorHAnsi" w:hAnsiTheme="minorHAnsi" w:cstheme="minorHAnsi"/>
          <w:b/>
          <w:sz w:val="20"/>
          <w:szCs w:val="20"/>
        </w:rPr>
        <w:t>PROVISIÓN E INSTALACIÓN DE POSTES DE A.G. H= 4M</w:t>
      </w:r>
    </w:p>
    <w:p w:rsidR="0076072B" w:rsidRDefault="0076072B" w:rsidP="0076072B">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76072B" w:rsidRDefault="0076072B" w:rsidP="0076072B">
      <w:pPr>
        <w:pStyle w:val="Prrafodelista"/>
        <w:ind w:left="360"/>
        <w:jc w:val="both"/>
        <w:rPr>
          <w:rFonts w:asciiTheme="minorHAnsi" w:hAnsiTheme="minorHAnsi" w:cstheme="minorHAnsi"/>
          <w:b/>
          <w:sz w:val="20"/>
          <w:szCs w:val="20"/>
        </w:rPr>
      </w:pPr>
    </w:p>
    <w:p w:rsidR="0076072B" w:rsidRDefault="0076072B"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DEFINICIÓN</w:t>
      </w:r>
    </w:p>
    <w:p w:rsidR="00603716" w:rsidRPr="00603716" w:rsidRDefault="00603716" w:rsidP="00603716">
      <w:pPr>
        <w:pStyle w:val="Prrafodelista"/>
        <w:ind w:left="792"/>
        <w:jc w:val="both"/>
        <w:rPr>
          <w:rFonts w:asciiTheme="minorHAnsi" w:hAnsiTheme="minorHAnsi" w:cstheme="minorHAnsi"/>
          <w:sz w:val="20"/>
          <w:szCs w:val="20"/>
        </w:rPr>
      </w:pPr>
      <w:r w:rsidRPr="00603716">
        <w:rPr>
          <w:rFonts w:asciiTheme="minorHAnsi" w:hAnsiTheme="minorHAnsi" w:cstheme="minorHAnsi"/>
          <w:sz w:val="20"/>
          <w:szCs w:val="20"/>
        </w:rPr>
        <w:t>Este ítem se refiere a la provisión e instalación de postes metálicos galvanizados de sección variable de 2”, 3”</w:t>
      </w:r>
      <w:r>
        <w:rPr>
          <w:rFonts w:asciiTheme="minorHAnsi" w:hAnsiTheme="minorHAnsi" w:cstheme="minorHAnsi"/>
          <w:sz w:val="20"/>
          <w:szCs w:val="20"/>
        </w:rPr>
        <w:t xml:space="preserve"> </w:t>
      </w:r>
      <w:r w:rsidRPr="00603716">
        <w:rPr>
          <w:rFonts w:asciiTheme="minorHAnsi" w:hAnsiTheme="minorHAnsi" w:cstheme="minorHAnsi"/>
          <w:sz w:val="20"/>
          <w:szCs w:val="20"/>
        </w:rPr>
        <w:t>y 4”, de acuer</w:t>
      </w:r>
      <w:r>
        <w:rPr>
          <w:rFonts w:asciiTheme="minorHAnsi" w:hAnsiTheme="minorHAnsi" w:cstheme="minorHAnsi"/>
          <w:sz w:val="20"/>
          <w:szCs w:val="20"/>
        </w:rPr>
        <w:t>do a planos, con una altura de 4</w:t>
      </w:r>
      <w:r w:rsidRPr="00603716">
        <w:rPr>
          <w:rFonts w:asciiTheme="minorHAnsi" w:hAnsiTheme="minorHAnsi" w:cstheme="minorHAnsi"/>
          <w:sz w:val="20"/>
          <w:szCs w:val="20"/>
        </w:rPr>
        <w:t xml:space="preserve"> metros y una curvatura superior con radio de 0,51 m.</w:t>
      </w:r>
    </w:p>
    <w:p w:rsidR="00603716" w:rsidRPr="00603716" w:rsidRDefault="00603716" w:rsidP="00603716">
      <w:pPr>
        <w:pStyle w:val="Prrafodelista"/>
        <w:ind w:left="792"/>
        <w:jc w:val="both"/>
        <w:rPr>
          <w:rFonts w:asciiTheme="minorHAnsi" w:hAnsiTheme="minorHAnsi" w:cstheme="minorHAnsi"/>
          <w:sz w:val="20"/>
          <w:szCs w:val="20"/>
        </w:rPr>
      </w:pPr>
      <w:r w:rsidRPr="00603716">
        <w:rPr>
          <w:rFonts w:asciiTheme="minorHAnsi" w:hAnsiTheme="minorHAnsi" w:cstheme="minorHAnsi"/>
          <w:sz w:val="20"/>
          <w:szCs w:val="20"/>
        </w:rPr>
        <w:t>Además de los materiales necesarios en las excavaciones y rellenos, construcción de zapatas y cámaras.</w:t>
      </w:r>
    </w:p>
    <w:p w:rsidR="0076072B" w:rsidRPr="0076072B" w:rsidRDefault="00603716" w:rsidP="00603716">
      <w:pPr>
        <w:pStyle w:val="Prrafodelista"/>
        <w:ind w:left="792"/>
        <w:jc w:val="both"/>
        <w:rPr>
          <w:rFonts w:asciiTheme="minorHAnsi" w:hAnsiTheme="minorHAnsi" w:cstheme="minorHAnsi"/>
          <w:sz w:val="20"/>
          <w:szCs w:val="20"/>
        </w:rPr>
      </w:pPr>
      <w:r w:rsidRPr="00603716">
        <w:rPr>
          <w:rFonts w:asciiTheme="minorHAnsi" w:hAnsiTheme="minorHAnsi" w:cstheme="minorHAnsi"/>
          <w:sz w:val="20"/>
          <w:szCs w:val="20"/>
        </w:rPr>
        <w:t>Su ejecución deberá regirse estrictamente a estas especificaciones, a lo señalado y aprobado en los planos de</w:t>
      </w:r>
      <w:r>
        <w:rPr>
          <w:rFonts w:asciiTheme="minorHAnsi" w:hAnsiTheme="minorHAnsi" w:cstheme="minorHAnsi"/>
          <w:sz w:val="20"/>
          <w:szCs w:val="20"/>
        </w:rPr>
        <w:t xml:space="preserve"> </w:t>
      </w:r>
      <w:r w:rsidRPr="00603716">
        <w:rPr>
          <w:rFonts w:asciiTheme="minorHAnsi" w:hAnsiTheme="minorHAnsi" w:cstheme="minorHAnsi"/>
          <w:sz w:val="20"/>
          <w:szCs w:val="20"/>
        </w:rPr>
        <w:t>instalación y a las instrucciones del supervisor de obra.</w:t>
      </w:r>
    </w:p>
    <w:p w:rsidR="0076072B" w:rsidRDefault="0076072B" w:rsidP="0076072B">
      <w:pPr>
        <w:pStyle w:val="Prrafodelista"/>
        <w:ind w:left="792"/>
        <w:jc w:val="both"/>
        <w:rPr>
          <w:rFonts w:asciiTheme="minorHAnsi" w:hAnsiTheme="minorHAnsi" w:cstheme="minorHAnsi"/>
          <w:b/>
          <w:sz w:val="20"/>
          <w:szCs w:val="20"/>
        </w:rPr>
      </w:pPr>
    </w:p>
    <w:p w:rsidR="0076072B" w:rsidRDefault="0076072B"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603716" w:rsidRDefault="00603716" w:rsidP="00603716">
      <w:pPr>
        <w:pStyle w:val="Prrafodelista"/>
        <w:ind w:left="792"/>
        <w:jc w:val="both"/>
        <w:rPr>
          <w:rFonts w:asciiTheme="minorHAnsi" w:hAnsiTheme="minorHAnsi" w:cstheme="minorHAnsi"/>
          <w:sz w:val="20"/>
          <w:szCs w:val="20"/>
        </w:rPr>
      </w:pPr>
      <w:r w:rsidRPr="00603716">
        <w:rPr>
          <w:rFonts w:asciiTheme="minorHAnsi" w:hAnsiTheme="minorHAnsi" w:cstheme="minorHAnsi"/>
          <w:sz w:val="20"/>
          <w:szCs w:val="20"/>
        </w:rPr>
        <w:t>El contratista será responsable de proveer todos los materiales, equipo y herramientas que sean necesarios</w:t>
      </w:r>
      <w:r>
        <w:rPr>
          <w:rFonts w:asciiTheme="minorHAnsi" w:hAnsiTheme="minorHAnsi" w:cstheme="minorHAnsi"/>
          <w:sz w:val="20"/>
          <w:szCs w:val="20"/>
        </w:rPr>
        <w:t xml:space="preserve"> </w:t>
      </w:r>
      <w:r w:rsidRPr="00603716">
        <w:rPr>
          <w:rFonts w:asciiTheme="minorHAnsi" w:hAnsiTheme="minorHAnsi" w:cstheme="minorHAnsi"/>
          <w:sz w:val="20"/>
          <w:szCs w:val="20"/>
        </w:rPr>
        <w:t>para la buena ejecución de la instalación de los postes de ilumin</w:t>
      </w:r>
      <w:r>
        <w:rPr>
          <w:rFonts w:asciiTheme="minorHAnsi" w:hAnsiTheme="minorHAnsi" w:cstheme="minorHAnsi"/>
          <w:sz w:val="20"/>
          <w:szCs w:val="20"/>
        </w:rPr>
        <w:t>ación y construcción de cámaras</w:t>
      </w:r>
      <w:r w:rsidRPr="00603716">
        <w:rPr>
          <w:rFonts w:asciiTheme="minorHAnsi" w:hAnsiTheme="minorHAnsi" w:cstheme="minorHAnsi"/>
          <w:sz w:val="20"/>
          <w:szCs w:val="20"/>
        </w:rPr>
        <w:t>. Toda partida antes de su compra deberá</w:t>
      </w:r>
      <w:r>
        <w:rPr>
          <w:rFonts w:asciiTheme="minorHAnsi" w:hAnsiTheme="minorHAnsi" w:cstheme="minorHAnsi"/>
          <w:sz w:val="20"/>
          <w:szCs w:val="20"/>
        </w:rPr>
        <w:t xml:space="preserve"> </w:t>
      </w:r>
      <w:r w:rsidRPr="00603716">
        <w:rPr>
          <w:rFonts w:asciiTheme="minorHAnsi" w:hAnsiTheme="minorHAnsi" w:cstheme="minorHAnsi"/>
          <w:sz w:val="20"/>
          <w:szCs w:val="20"/>
        </w:rPr>
        <w:t>ser inspeccionada y aprobada por el supervisor de obra.</w:t>
      </w:r>
    </w:p>
    <w:p w:rsidR="00616FBD" w:rsidRPr="00603716" w:rsidRDefault="00616FBD" w:rsidP="00603716">
      <w:pPr>
        <w:pStyle w:val="Prrafodelista"/>
        <w:ind w:left="792"/>
        <w:jc w:val="both"/>
        <w:rPr>
          <w:rFonts w:asciiTheme="minorHAnsi" w:hAnsiTheme="minorHAnsi" w:cstheme="minorHAnsi"/>
          <w:sz w:val="20"/>
          <w:szCs w:val="20"/>
        </w:rPr>
      </w:pPr>
    </w:p>
    <w:p w:rsidR="00603716" w:rsidRPr="00603716" w:rsidRDefault="00603716" w:rsidP="00603716">
      <w:pPr>
        <w:pStyle w:val="Prrafodelista"/>
        <w:ind w:left="792"/>
        <w:jc w:val="both"/>
        <w:rPr>
          <w:rFonts w:asciiTheme="minorHAnsi" w:hAnsiTheme="minorHAnsi" w:cstheme="minorHAnsi"/>
          <w:b/>
          <w:sz w:val="20"/>
          <w:szCs w:val="20"/>
        </w:rPr>
      </w:pPr>
      <w:r w:rsidRPr="00603716">
        <w:rPr>
          <w:rFonts w:asciiTheme="minorHAnsi" w:hAnsiTheme="minorHAnsi" w:cstheme="minorHAnsi"/>
          <w:b/>
          <w:sz w:val="20"/>
          <w:szCs w:val="20"/>
        </w:rPr>
        <w:t>Postes de alumbrado exterior</w:t>
      </w:r>
    </w:p>
    <w:p w:rsidR="00603716" w:rsidRPr="00603716" w:rsidRDefault="00603716" w:rsidP="00603716">
      <w:pPr>
        <w:pStyle w:val="Prrafodelista"/>
        <w:ind w:left="792"/>
        <w:jc w:val="both"/>
        <w:rPr>
          <w:rFonts w:asciiTheme="minorHAnsi" w:hAnsiTheme="minorHAnsi" w:cstheme="minorHAnsi"/>
          <w:sz w:val="20"/>
          <w:szCs w:val="20"/>
        </w:rPr>
      </w:pPr>
      <w:r w:rsidRPr="00603716">
        <w:rPr>
          <w:rFonts w:asciiTheme="minorHAnsi" w:hAnsiTheme="minorHAnsi" w:cstheme="minorHAnsi"/>
          <w:sz w:val="20"/>
          <w:szCs w:val="20"/>
        </w:rPr>
        <w:t>Estos postes serán de material galvanizado, con curvatura en el tramo superior y anclajes de planchas metálicas</w:t>
      </w:r>
      <w:r>
        <w:rPr>
          <w:rFonts w:asciiTheme="minorHAnsi" w:hAnsiTheme="minorHAnsi" w:cstheme="minorHAnsi"/>
          <w:sz w:val="20"/>
          <w:szCs w:val="20"/>
        </w:rPr>
        <w:t xml:space="preserve"> </w:t>
      </w:r>
      <w:r w:rsidRPr="00603716">
        <w:rPr>
          <w:rFonts w:asciiTheme="minorHAnsi" w:hAnsiTheme="minorHAnsi" w:cstheme="minorHAnsi"/>
          <w:sz w:val="20"/>
          <w:szCs w:val="20"/>
        </w:rPr>
        <w:t>soldadas al poste y empernadas en la base de concreto. La curvatura del tramo superior, deberá ser efectuada</w:t>
      </w:r>
      <w:r w:rsidR="00616FBD">
        <w:rPr>
          <w:rFonts w:asciiTheme="minorHAnsi" w:hAnsiTheme="minorHAnsi" w:cstheme="minorHAnsi"/>
          <w:sz w:val="20"/>
          <w:szCs w:val="20"/>
        </w:rPr>
        <w:t xml:space="preserve"> </w:t>
      </w:r>
      <w:r w:rsidRPr="00603716">
        <w:rPr>
          <w:rFonts w:asciiTheme="minorHAnsi" w:hAnsiTheme="minorHAnsi" w:cstheme="minorHAnsi"/>
          <w:sz w:val="20"/>
          <w:szCs w:val="20"/>
        </w:rPr>
        <w:t>con herramientas mecánicas adecuadas para este fin, sin que dañen la estética de la estructura misma. Las</w:t>
      </w:r>
      <w:r w:rsidR="00616FBD">
        <w:rPr>
          <w:rFonts w:asciiTheme="minorHAnsi" w:hAnsiTheme="minorHAnsi" w:cstheme="minorHAnsi"/>
          <w:sz w:val="20"/>
          <w:szCs w:val="20"/>
        </w:rPr>
        <w:t xml:space="preserve"> </w:t>
      </w:r>
      <w:r w:rsidRPr="00603716">
        <w:rPr>
          <w:rFonts w:asciiTheme="minorHAnsi" w:hAnsiTheme="minorHAnsi" w:cstheme="minorHAnsi"/>
          <w:sz w:val="20"/>
          <w:szCs w:val="20"/>
        </w:rPr>
        <w:t>dimensiones, incluyendo radios de curvatura, se encuentran detalladas en planos. Para el montaje de la</w:t>
      </w:r>
      <w:r w:rsidR="00616FBD">
        <w:rPr>
          <w:rFonts w:asciiTheme="minorHAnsi" w:hAnsiTheme="minorHAnsi" w:cstheme="minorHAnsi"/>
          <w:sz w:val="20"/>
          <w:szCs w:val="20"/>
        </w:rPr>
        <w:t xml:space="preserve"> </w:t>
      </w:r>
      <w:r w:rsidRPr="00603716">
        <w:rPr>
          <w:rFonts w:asciiTheme="minorHAnsi" w:hAnsiTheme="minorHAnsi" w:cstheme="minorHAnsi"/>
          <w:sz w:val="20"/>
          <w:szCs w:val="20"/>
        </w:rPr>
        <w:t>luminaria, el eje de la misma se coordinará en función a las especificaciones del fabricante para posicionar las</w:t>
      </w:r>
      <w:r w:rsidR="00616FBD">
        <w:rPr>
          <w:rFonts w:asciiTheme="minorHAnsi" w:hAnsiTheme="minorHAnsi" w:cstheme="minorHAnsi"/>
          <w:sz w:val="20"/>
          <w:szCs w:val="20"/>
        </w:rPr>
        <w:t xml:space="preserve"> </w:t>
      </w:r>
      <w:r w:rsidRPr="00603716">
        <w:rPr>
          <w:rFonts w:asciiTheme="minorHAnsi" w:hAnsiTheme="minorHAnsi" w:cstheme="minorHAnsi"/>
          <w:sz w:val="20"/>
          <w:szCs w:val="20"/>
        </w:rPr>
        <w:t>luminarias a adquirir.</w:t>
      </w:r>
    </w:p>
    <w:p w:rsidR="00603716" w:rsidRPr="00603716" w:rsidRDefault="00603716" w:rsidP="00603716">
      <w:pPr>
        <w:pStyle w:val="Prrafodelista"/>
        <w:ind w:left="792"/>
        <w:jc w:val="both"/>
        <w:rPr>
          <w:rFonts w:asciiTheme="minorHAnsi" w:hAnsiTheme="minorHAnsi" w:cstheme="minorHAnsi"/>
          <w:sz w:val="20"/>
          <w:szCs w:val="20"/>
        </w:rPr>
      </w:pPr>
      <w:r w:rsidRPr="00603716">
        <w:rPr>
          <w:rFonts w:asciiTheme="minorHAnsi" w:hAnsiTheme="minorHAnsi" w:cstheme="minorHAnsi"/>
          <w:sz w:val="20"/>
          <w:szCs w:val="20"/>
        </w:rPr>
        <w:t>Debido a que los postes se construirán en tres diámetros diferentes, se efectuará el encastre de diámetro a</w:t>
      </w:r>
      <w:r w:rsidR="00616FBD">
        <w:rPr>
          <w:rFonts w:asciiTheme="minorHAnsi" w:hAnsiTheme="minorHAnsi" w:cstheme="minorHAnsi"/>
          <w:sz w:val="20"/>
          <w:szCs w:val="20"/>
        </w:rPr>
        <w:t xml:space="preserve"> </w:t>
      </w:r>
      <w:r w:rsidRPr="00603716">
        <w:rPr>
          <w:rFonts w:asciiTheme="minorHAnsi" w:hAnsiTheme="minorHAnsi" w:cstheme="minorHAnsi"/>
          <w:sz w:val="20"/>
          <w:szCs w:val="20"/>
        </w:rPr>
        <w:t>diámetro, dejando una longitud de penetración mínima de 10 cm y se efectuará la respectiva soldadura con</w:t>
      </w:r>
      <w:r w:rsidR="00616FBD">
        <w:rPr>
          <w:rFonts w:asciiTheme="minorHAnsi" w:hAnsiTheme="minorHAnsi" w:cstheme="minorHAnsi"/>
          <w:sz w:val="20"/>
          <w:szCs w:val="20"/>
        </w:rPr>
        <w:t xml:space="preserve"> </w:t>
      </w:r>
      <w:r w:rsidRPr="00603716">
        <w:rPr>
          <w:rFonts w:asciiTheme="minorHAnsi" w:hAnsiTheme="minorHAnsi" w:cstheme="minorHAnsi"/>
          <w:sz w:val="20"/>
          <w:szCs w:val="20"/>
        </w:rPr>
        <w:t>electrodo E7018 de manera que el poste quede totalmente en eje vertical y los postes acoplados se fijen de</w:t>
      </w:r>
      <w:r w:rsidR="00616FBD">
        <w:rPr>
          <w:rFonts w:asciiTheme="minorHAnsi" w:hAnsiTheme="minorHAnsi" w:cstheme="minorHAnsi"/>
          <w:sz w:val="20"/>
          <w:szCs w:val="20"/>
        </w:rPr>
        <w:t xml:space="preserve"> </w:t>
      </w:r>
      <w:r w:rsidRPr="00603716">
        <w:rPr>
          <w:rFonts w:asciiTheme="minorHAnsi" w:hAnsiTheme="minorHAnsi" w:cstheme="minorHAnsi"/>
          <w:sz w:val="20"/>
          <w:szCs w:val="20"/>
        </w:rPr>
        <w:t>manera concéntrica, para los cual el contratista preverá el método constructivo más adecuado y garantizado y</w:t>
      </w:r>
      <w:r w:rsidR="00616FBD">
        <w:rPr>
          <w:rFonts w:asciiTheme="minorHAnsi" w:hAnsiTheme="minorHAnsi" w:cstheme="minorHAnsi"/>
          <w:sz w:val="20"/>
          <w:szCs w:val="20"/>
        </w:rPr>
        <w:t xml:space="preserve"> </w:t>
      </w:r>
      <w:r w:rsidRPr="00603716">
        <w:rPr>
          <w:rFonts w:asciiTheme="minorHAnsi" w:hAnsiTheme="minorHAnsi" w:cstheme="minorHAnsi"/>
          <w:sz w:val="20"/>
          <w:szCs w:val="20"/>
        </w:rPr>
        <w:t>que a su vez será previamente aprobado por el supervisor de obra. No deberán existir rebabas de soldadura o</w:t>
      </w:r>
      <w:r w:rsidR="00616FBD">
        <w:rPr>
          <w:rFonts w:asciiTheme="minorHAnsi" w:hAnsiTheme="minorHAnsi" w:cstheme="minorHAnsi"/>
          <w:sz w:val="20"/>
          <w:szCs w:val="20"/>
        </w:rPr>
        <w:t xml:space="preserve"> </w:t>
      </w:r>
      <w:r w:rsidRPr="00603716">
        <w:rPr>
          <w:rFonts w:asciiTheme="minorHAnsi" w:hAnsiTheme="minorHAnsi" w:cstheme="minorHAnsi"/>
          <w:sz w:val="20"/>
          <w:szCs w:val="20"/>
        </w:rPr>
        <w:t>bordes afilados en el exterior del poste, ni en el interior, para evitar daño al aislamiento de los cables.</w:t>
      </w:r>
    </w:p>
    <w:p w:rsidR="00603716" w:rsidRPr="00603716" w:rsidRDefault="00603716" w:rsidP="00603716">
      <w:pPr>
        <w:pStyle w:val="Prrafodelista"/>
        <w:ind w:left="792"/>
        <w:jc w:val="both"/>
        <w:rPr>
          <w:rFonts w:asciiTheme="minorHAnsi" w:hAnsiTheme="minorHAnsi" w:cstheme="minorHAnsi"/>
          <w:sz w:val="20"/>
          <w:szCs w:val="20"/>
        </w:rPr>
      </w:pPr>
      <w:r w:rsidRPr="00603716">
        <w:rPr>
          <w:rFonts w:asciiTheme="minorHAnsi" w:hAnsiTheme="minorHAnsi" w:cstheme="minorHAnsi"/>
          <w:sz w:val="20"/>
          <w:szCs w:val="20"/>
        </w:rPr>
        <w:lastRenderedPageBreak/>
        <w:t>No se aceptará baja ninguna circunstancia que la estructura de los postes este dañada o abollada o con</w:t>
      </w:r>
      <w:r w:rsidR="00616FBD">
        <w:rPr>
          <w:rFonts w:asciiTheme="minorHAnsi" w:hAnsiTheme="minorHAnsi" w:cstheme="minorHAnsi"/>
          <w:sz w:val="20"/>
          <w:szCs w:val="20"/>
        </w:rPr>
        <w:t xml:space="preserve"> </w:t>
      </w:r>
      <w:r w:rsidRPr="00603716">
        <w:rPr>
          <w:rFonts w:asciiTheme="minorHAnsi" w:hAnsiTheme="minorHAnsi" w:cstheme="minorHAnsi"/>
          <w:sz w:val="20"/>
          <w:szCs w:val="20"/>
        </w:rPr>
        <w:t>defectos constructivos, como ser en las uniones soldadas, en las curvaturas superiores, en los anclajes, etc.</w:t>
      </w:r>
    </w:p>
    <w:p w:rsidR="001532C3" w:rsidRDefault="001532C3" w:rsidP="00603716">
      <w:pPr>
        <w:pStyle w:val="Prrafodelista"/>
        <w:ind w:left="792"/>
        <w:jc w:val="both"/>
        <w:rPr>
          <w:rFonts w:asciiTheme="minorHAnsi" w:hAnsiTheme="minorHAnsi" w:cstheme="minorHAnsi"/>
          <w:b/>
          <w:sz w:val="20"/>
          <w:szCs w:val="20"/>
        </w:rPr>
      </w:pPr>
    </w:p>
    <w:p w:rsidR="0076072B" w:rsidRDefault="0076072B"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16FBD" w:rsidRPr="00616FBD" w:rsidRDefault="00616FBD" w:rsidP="00616FBD">
      <w:pPr>
        <w:pStyle w:val="Prrafodelista"/>
        <w:ind w:left="792"/>
        <w:jc w:val="both"/>
        <w:rPr>
          <w:rFonts w:asciiTheme="minorHAnsi" w:hAnsiTheme="minorHAnsi" w:cstheme="minorHAnsi"/>
          <w:sz w:val="20"/>
          <w:szCs w:val="20"/>
        </w:rPr>
      </w:pPr>
      <w:r>
        <w:rPr>
          <w:rFonts w:asciiTheme="minorHAnsi" w:hAnsiTheme="minorHAnsi" w:cstheme="minorHAnsi"/>
          <w:sz w:val="20"/>
          <w:szCs w:val="20"/>
        </w:rPr>
        <w:t>Una vez verificado</w:t>
      </w:r>
      <w:r w:rsidRPr="00616FBD">
        <w:rPr>
          <w:rFonts w:asciiTheme="minorHAnsi" w:hAnsiTheme="minorHAnsi" w:cstheme="minorHAnsi"/>
          <w:sz w:val="20"/>
          <w:szCs w:val="20"/>
        </w:rPr>
        <w:t xml:space="preserve"> el estado de los postes y revisado el procedimiento de instalación de acuerdo a estas</w:t>
      </w:r>
      <w:r>
        <w:rPr>
          <w:rFonts w:asciiTheme="minorHAnsi" w:hAnsiTheme="minorHAnsi" w:cstheme="minorHAnsi"/>
          <w:sz w:val="20"/>
          <w:szCs w:val="20"/>
        </w:rPr>
        <w:t xml:space="preserve"> </w:t>
      </w:r>
      <w:r w:rsidRPr="00616FBD">
        <w:rPr>
          <w:rFonts w:asciiTheme="minorHAnsi" w:hAnsiTheme="minorHAnsi" w:cstheme="minorHAnsi"/>
          <w:sz w:val="20"/>
          <w:szCs w:val="20"/>
        </w:rPr>
        <w:t>especificaciones técnicas y a la propuesta aprobada, por parte de la supervisión. La ejecución deberá regirse</w:t>
      </w:r>
      <w:r>
        <w:rPr>
          <w:rFonts w:asciiTheme="minorHAnsi" w:hAnsiTheme="minorHAnsi" w:cstheme="minorHAnsi"/>
          <w:sz w:val="20"/>
          <w:szCs w:val="20"/>
        </w:rPr>
        <w:t xml:space="preserve"> </w:t>
      </w:r>
      <w:r w:rsidRPr="00616FBD">
        <w:rPr>
          <w:rFonts w:asciiTheme="minorHAnsi" w:hAnsiTheme="minorHAnsi" w:cstheme="minorHAnsi"/>
          <w:sz w:val="20"/>
          <w:szCs w:val="20"/>
        </w:rPr>
        <w:t>estrictamente a</w:t>
      </w:r>
      <w:r>
        <w:rPr>
          <w:rFonts w:asciiTheme="minorHAnsi" w:hAnsiTheme="minorHAnsi" w:cstheme="minorHAnsi"/>
          <w:sz w:val="20"/>
          <w:szCs w:val="20"/>
        </w:rPr>
        <w:t>l procedimiento aprobado por el Supervisor de Obra y las</w:t>
      </w:r>
      <w:r w:rsidRPr="00616FBD">
        <w:rPr>
          <w:rFonts w:asciiTheme="minorHAnsi" w:hAnsiTheme="minorHAnsi" w:cstheme="minorHAnsi"/>
          <w:sz w:val="20"/>
          <w:szCs w:val="20"/>
        </w:rPr>
        <w:t xml:space="preserve"> especificaciones</w:t>
      </w:r>
      <w:r>
        <w:rPr>
          <w:rFonts w:asciiTheme="minorHAnsi" w:hAnsiTheme="minorHAnsi" w:cstheme="minorHAnsi"/>
          <w:sz w:val="20"/>
          <w:szCs w:val="20"/>
        </w:rPr>
        <w:t xml:space="preserve"> detalladas en este documento.</w:t>
      </w:r>
    </w:p>
    <w:p w:rsidR="00616FBD" w:rsidRPr="00616FBD" w:rsidRDefault="00616FBD" w:rsidP="00616FBD">
      <w:pPr>
        <w:pStyle w:val="Prrafodelista"/>
        <w:ind w:left="792"/>
        <w:jc w:val="both"/>
        <w:rPr>
          <w:rFonts w:asciiTheme="minorHAnsi" w:hAnsiTheme="minorHAnsi" w:cstheme="minorHAnsi"/>
          <w:sz w:val="20"/>
          <w:szCs w:val="20"/>
        </w:rPr>
      </w:pP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Obras mecánicas</w:t>
      </w:r>
    </w:p>
    <w:p w:rsid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Cada poste contará con una base metálica y cuatro placas soldadas de sujeción. La base será sujeta con cuatro</w:t>
      </w:r>
      <w:r>
        <w:rPr>
          <w:rFonts w:asciiTheme="minorHAnsi" w:hAnsiTheme="minorHAnsi" w:cstheme="minorHAnsi"/>
          <w:sz w:val="20"/>
          <w:szCs w:val="20"/>
        </w:rPr>
        <w:t xml:space="preserve"> </w:t>
      </w:r>
      <w:r w:rsidRPr="00616FBD">
        <w:rPr>
          <w:rFonts w:asciiTheme="minorHAnsi" w:hAnsiTheme="minorHAnsi" w:cstheme="minorHAnsi"/>
          <w:sz w:val="20"/>
          <w:szCs w:val="20"/>
        </w:rPr>
        <w:t>barras roscadas, embebidas en las zapatas de concreto; estas barras enteras llevaran la rosca únicamente en el</w:t>
      </w:r>
      <w:r>
        <w:rPr>
          <w:rFonts w:asciiTheme="minorHAnsi" w:hAnsiTheme="minorHAnsi" w:cstheme="minorHAnsi"/>
          <w:sz w:val="20"/>
          <w:szCs w:val="20"/>
        </w:rPr>
        <w:t xml:space="preserve"> </w:t>
      </w:r>
      <w:r w:rsidRPr="00616FBD">
        <w:rPr>
          <w:rFonts w:asciiTheme="minorHAnsi" w:hAnsiTheme="minorHAnsi" w:cstheme="minorHAnsi"/>
          <w:sz w:val="20"/>
          <w:szCs w:val="20"/>
        </w:rPr>
        <w:t>tramo superior y serán de material galvanizado con un diámetro de ¾”. La sujeción se efectuará mediante tuercas</w:t>
      </w:r>
      <w:r>
        <w:rPr>
          <w:rFonts w:asciiTheme="minorHAnsi" w:hAnsiTheme="minorHAnsi" w:cstheme="minorHAnsi"/>
          <w:sz w:val="20"/>
          <w:szCs w:val="20"/>
        </w:rPr>
        <w:t xml:space="preserve"> </w:t>
      </w:r>
      <w:r w:rsidRPr="00616FBD">
        <w:rPr>
          <w:rFonts w:asciiTheme="minorHAnsi" w:hAnsiTheme="minorHAnsi" w:cstheme="minorHAnsi"/>
          <w:sz w:val="20"/>
          <w:szCs w:val="20"/>
        </w:rPr>
        <w:t>de rosca fina y volandas planas, del mismo material de las barras roscadas.</w:t>
      </w:r>
    </w:p>
    <w:p w:rsidR="00616FBD" w:rsidRPr="00616FBD" w:rsidRDefault="00616FBD" w:rsidP="00616FBD">
      <w:pPr>
        <w:pStyle w:val="Prrafodelista"/>
        <w:ind w:left="792"/>
        <w:jc w:val="both"/>
        <w:rPr>
          <w:rFonts w:asciiTheme="minorHAnsi" w:hAnsiTheme="minorHAnsi" w:cstheme="minorHAnsi"/>
          <w:sz w:val="20"/>
          <w:szCs w:val="20"/>
        </w:rPr>
      </w:pP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Obras eléctricas</w:t>
      </w:r>
    </w:p>
    <w:p w:rsid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De cada una de las cajas de conexión que se encontrarán instaladas en las cámaras de concreto adosadas a las</w:t>
      </w:r>
      <w:r>
        <w:rPr>
          <w:rFonts w:asciiTheme="minorHAnsi" w:hAnsiTheme="minorHAnsi" w:cstheme="minorHAnsi"/>
          <w:sz w:val="20"/>
          <w:szCs w:val="20"/>
        </w:rPr>
        <w:t xml:space="preserve"> </w:t>
      </w:r>
      <w:r w:rsidRPr="00616FBD">
        <w:rPr>
          <w:rFonts w:asciiTheme="minorHAnsi" w:hAnsiTheme="minorHAnsi" w:cstheme="minorHAnsi"/>
          <w:sz w:val="20"/>
          <w:szCs w:val="20"/>
        </w:rPr>
        <w:t>zapatas de los postes, ingresaran y saldrán los respectivos ductos PVC (que irán embebidos en la zapata) y se</w:t>
      </w:r>
      <w:r>
        <w:rPr>
          <w:rFonts w:asciiTheme="minorHAnsi" w:hAnsiTheme="minorHAnsi" w:cstheme="minorHAnsi"/>
          <w:sz w:val="20"/>
          <w:szCs w:val="20"/>
        </w:rPr>
        <w:t xml:space="preserve"> </w:t>
      </w:r>
      <w:r w:rsidRPr="00616FBD">
        <w:rPr>
          <w:rFonts w:asciiTheme="minorHAnsi" w:hAnsiTheme="minorHAnsi" w:cstheme="minorHAnsi"/>
          <w:sz w:val="20"/>
          <w:szCs w:val="20"/>
        </w:rPr>
        <w:t>acoplará al ducto de PVC que se adosará a la luminaria para el tendido interior del cable respectivo. Cabe recalcar</w:t>
      </w:r>
      <w:r>
        <w:rPr>
          <w:rFonts w:asciiTheme="minorHAnsi" w:hAnsiTheme="minorHAnsi" w:cstheme="minorHAnsi"/>
          <w:sz w:val="20"/>
          <w:szCs w:val="20"/>
        </w:rPr>
        <w:t xml:space="preserve"> </w:t>
      </w:r>
      <w:r w:rsidRPr="00616FBD">
        <w:rPr>
          <w:rFonts w:asciiTheme="minorHAnsi" w:hAnsiTheme="minorHAnsi" w:cstheme="minorHAnsi"/>
          <w:sz w:val="20"/>
          <w:szCs w:val="20"/>
        </w:rPr>
        <w:t>que el acople de los ductos tanto a la caja de conexiones como a la luminaria, debe quedar hermético, así mismo</w:t>
      </w:r>
      <w:r>
        <w:rPr>
          <w:rFonts w:asciiTheme="minorHAnsi" w:hAnsiTheme="minorHAnsi" w:cstheme="minorHAnsi"/>
          <w:sz w:val="20"/>
          <w:szCs w:val="20"/>
        </w:rPr>
        <w:t xml:space="preserve"> </w:t>
      </w:r>
      <w:r w:rsidRPr="00616FBD">
        <w:rPr>
          <w:rFonts w:asciiTheme="minorHAnsi" w:hAnsiTheme="minorHAnsi" w:cstheme="minorHAnsi"/>
          <w:sz w:val="20"/>
          <w:szCs w:val="20"/>
        </w:rPr>
        <w:t>las uniones que puedan existir en este ducto.</w:t>
      </w:r>
    </w:p>
    <w:p w:rsidR="00616FBD" w:rsidRPr="00616FBD" w:rsidRDefault="00616FBD" w:rsidP="00616FBD">
      <w:pPr>
        <w:pStyle w:val="Prrafodelista"/>
        <w:ind w:left="792"/>
        <w:jc w:val="both"/>
        <w:rPr>
          <w:rFonts w:asciiTheme="minorHAnsi" w:hAnsiTheme="minorHAnsi" w:cstheme="minorHAnsi"/>
          <w:sz w:val="20"/>
          <w:szCs w:val="20"/>
        </w:rPr>
      </w:pPr>
    </w:p>
    <w:p w:rsid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Obras civiles</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El contratista debe prever que por cada poste a instalar, se deben efectuar las respectivas obras civiles a</w:t>
      </w:r>
      <w:r>
        <w:rPr>
          <w:rFonts w:asciiTheme="minorHAnsi" w:hAnsiTheme="minorHAnsi" w:cstheme="minorHAnsi"/>
          <w:sz w:val="20"/>
          <w:szCs w:val="20"/>
        </w:rPr>
        <w:t xml:space="preserve"> </w:t>
      </w:r>
      <w:r w:rsidRPr="00616FBD">
        <w:rPr>
          <w:rFonts w:asciiTheme="minorHAnsi" w:hAnsiTheme="minorHAnsi" w:cstheme="minorHAnsi"/>
          <w:sz w:val="20"/>
          <w:szCs w:val="20"/>
        </w:rPr>
        <w:t>contabilizarse y pagarse por medio de este ítem, siendo las tareas mínimas:</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Excavación de zanja de 20 cm de ancho por 30 cm de profundidad por 25 cm de largo en promedio (la</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sección de la zanja puede variar, de acuerdo al tipo de terreno y el tramo debajo el cual se ubique, por</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ejemplo; paso de accesos vehiculares, cercanías de cimientos, ductos de gas, etc.; en apego estricto a lo</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señalado en la Norma Boliviana 777).</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Excavación para el vaciado de zapata.</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Excavación para el vaciado de cámaras.</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Relleno general de todo lo excavado.</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Vaciado de hormigón de zapata.</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Vaciado de hormigón para la cámara de conexiones.</w:t>
      </w:r>
    </w:p>
    <w:p w:rsidR="001532C3" w:rsidRDefault="001532C3" w:rsidP="00616FBD">
      <w:pPr>
        <w:pStyle w:val="Prrafodelista"/>
        <w:ind w:left="792"/>
        <w:jc w:val="both"/>
        <w:rPr>
          <w:rFonts w:asciiTheme="minorHAnsi" w:hAnsiTheme="minorHAnsi" w:cstheme="minorHAnsi"/>
          <w:sz w:val="20"/>
          <w:szCs w:val="20"/>
        </w:rPr>
      </w:pP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Zapata</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Cada poste ira montado en una zapata de hormigón ciclópeo de 70x70x70 cm. En dicha zapata irán embebidos</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todos los elementos metálicos anteriormente descritos y detallados en planos. La superficie superior de la zapata</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acabada debe quedar a 50 mm del nivel del piso terminado.</w:t>
      </w:r>
    </w:p>
    <w:p w:rsidR="001532C3" w:rsidRDefault="001532C3" w:rsidP="00616FBD">
      <w:pPr>
        <w:pStyle w:val="Prrafodelista"/>
        <w:ind w:left="792"/>
        <w:jc w:val="both"/>
        <w:rPr>
          <w:rFonts w:asciiTheme="minorHAnsi" w:hAnsiTheme="minorHAnsi" w:cstheme="minorHAnsi"/>
          <w:sz w:val="20"/>
          <w:szCs w:val="20"/>
        </w:rPr>
      </w:pP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Construcción de cámaras de paso de 20x20x30 cm</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lastRenderedPageBreak/>
        <w:t>Cada poste contará con una cámara de inspección adjunta a las zapatas, misma que será de hormigón ciclópeo y</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de 20x20x30 cm (medidas interiores). Cuyo objeto es facilitar la instalación de los conductores subterráneos y cajas</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de conexión en cada una de las luminarias perimetrales.</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Las tapas deberán ser de hormigón armado. Se deben tomar en cuenta los orificios de ingreso y salida en los</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 xml:space="preserve">laterales de las cámaras para la instalación de </w:t>
      </w:r>
      <w:r w:rsidR="001532C3">
        <w:rPr>
          <w:rFonts w:asciiTheme="minorHAnsi" w:hAnsiTheme="minorHAnsi" w:cstheme="minorHAnsi"/>
          <w:sz w:val="20"/>
          <w:szCs w:val="20"/>
        </w:rPr>
        <w:t>l</w:t>
      </w:r>
      <w:r w:rsidRPr="00616FBD">
        <w:rPr>
          <w:rFonts w:asciiTheme="minorHAnsi" w:hAnsiTheme="minorHAnsi" w:cstheme="minorHAnsi"/>
          <w:sz w:val="20"/>
          <w:szCs w:val="20"/>
        </w:rPr>
        <w:t>os tubos de PVC.</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Estas cámaras se construirán de manera colindante a las zapatas de cada poste de iluminación perimetral.</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Dichas cámaras, en la parte superior deben disponer de un brocal, collarín o anillo de cierre en hormigón simple,</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sobre el cual deberá instalarse o asentarse la tapa de sección cuadrada de hormigón armado con acero de</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construcción de 8 mm, cada 10 cm, además deberá disponer de un jalador. Entre el collarín de concreto y la tapa,</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debe existir un pequeño canal que permita el paso del conductor de aterramiento, para que este no se aprisionado</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por el peso de la tapa. La superficie superior dela cámara acabada o tapa de registro debe quedar a 50 mm del</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nivel de piso terminado.</w:t>
      </w:r>
    </w:p>
    <w:p w:rsidR="00616FBD" w:rsidRDefault="00616FBD" w:rsidP="00616FBD">
      <w:pPr>
        <w:pStyle w:val="Prrafodelista"/>
        <w:ind w:left="792"/>
        <w:jc w:val="both"/>
        <w:rPr>
          <w:rFonts w:asciiTheme="minorHAnsi" w:hAnsiTheme="minorHAnsi" w:cstheme="minorHAnsi"/>
          <w:b/>
          <w:sz w:val="20"/>
          <w:szCs w:val="20"/>
        </w:rPr>
      </w:pPr>
    </w:p>
    <w:p w:rsidR="0076072B" w:rsidRDefault="0076072B"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1532C3" w:rsidRPr="009625EA" w:rsidRDefault="001532C3" w:rsidP="001532C3">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532C3" w:rsidRPr="009625EA" w:rsidRDefault="001532C3" w:rsidP="001532C3">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32C3" w:rsidRPr="009625EA" w:rsidRDefault="001532C3" w:rsidP="001532C3">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532C3" w:rsidRPr="001532C3" w:rsidRDefault="001532C3" w:rsidP="001532C3">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532C3" w:rsidRDefault="001532C3" w:rsidP="001532C3">
      <w:pPr>
        <w:pStyle w:val="Prrafodelista"/>
        <w:ind w:left="792"/>
        <w:jc w:val="both"/>
        <w:rPr>
          <w:rFonts w:asciiTheme="minorHAnsi" w:hAnsiTheme="minorHAnsi" w:cstheme="minorHAnsi"/>
          <w:b/>
          <w:sz w:val="20"/>
          <w:szCs w:val="20"/>
        </w:rPr>
      </w:pPr>
    </w:p>
    <w:p w:rsidR="0076072B" w:rsidRDefault="0076072B"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1532C3" w:rsidRPr="001532C3" w:rsidRDefault="001532C3" w:rsidP="001532C3">
      <w:pPr>
        <w:pStyle w:val="Prrafodelista"/>
        <w:ind w:left="792"/>
        <w:jc w:val="both"/>
        <w:rPr>
          <w:rFonts w:asciiTheme="minorHAnsi" w:hAnsiTheme="minorHAnsi" w:cstheme="minorHAnsi"/>
          <w:sz w:val="20"/>
          <w:szCs w:val="20"/>
        </w:rPr>
      </w:pPr>
      <w:r w:rsidRPr="001532C3">
        <w:rPr>
          <w:rFonts w:asciiTheme="minorHAnsi" w:hAnsiTheme="minorHAnsi" w:cstheme="minorHAnsi"/>
          <w:sz w:val="20"/>
          <w:szCs w:val="20"/>
        </w:rPr>
        <w:t>El ítem ubicación, provisión y armado de postes de cañería galvanizada (H=6 m), será medido por pieza</w:t>
      </w:r>
      <w:r>
        <w:rPr>
          <w:rFonts w:asciiTheme="minorHAnsi" w:hAnsiTheme="minorHAnsi" w:cstheme="minorHAnsi"/>
          <w:sz w:val="20"/>
          <w:szCs w:val="20"/>
        </w:rPr>
        <w:t xml:space="preserve"> </w:t>
      </w:r>
      <w:r w:rsidRPr="001532C3">
        <w:rPr>
          <w:rFonts w:asciiTheme="minorHAnsi" w:hAnsiTheme="minorHAnsi" w:cstheme="minorHAnsi"/>
          <w:sz w:val="20"/>
          <w:szCs w:val="20"/>
        </w:rPr>
        <w:t>instalada en cumplimiento de las especificaciones y conformidad del SUPERVISOR DE OBRA. Este será</w:t>
      </w:r>
      <w:r>
        <w:rPr>
          <w:rFonts w:asciiTheme="minorHAnsi" w:hAnsiTheme="minorHAnsi" w:cstheme="minorHAnsi"/>
          <w:sz w:val="20"/>
          <w:szCs w:val="20"/>
        </w:rPr>
        <w:t xml:space="preserve"> </w:t>
      </w:r>
      <w:r w:rsidRPr="001532C3">
        <w:rPr>
          <w:rFonts w:asciiTheme="minorHAnsi" w:hAnsiTheme="minorHAnsi" w:cstheme="minorHAnsi"/>
          <w:sz w:val="20"/>
          <w:szCs w:val="20"/>
        </w:rPr>
        <w:t xml:space="preserve">pagado de acuerdo con los precios unitarios de la propuesta aceptada. Dicho precio será </w:t>
      </w:r>
      <w:r w:rsidRPr="001532C3">
        <w:rPr>
          <w:rFonts w:asciiTheme="minorHAnsi" w:hAnsiTheme="minorHAnsi" w:cstheme="minorHAnsi"/>
          <w:sz w:val="20"/>
          <w:szCs w:val="20"/>
        </w:rPr>
        <w:lastRenderedPageBreak/>
        <w:t>compensación total</w:t>
      </w:r>
      <w:r>
        <w:rPr>
          <w:rFonts w:asciiTheme="minorHAnsi" w:hAnsiTheme="minorHAnsi" w:cstheme="minorHAnsi"/>
          <w:sz w:val="20"/>
          <w:szCs w:val="20"/>
        </w:rPr>
        <w:t xml:space="preserve"> </w:t>
      </w:r>
      <w:r w:rsidRPr="001532C3">
        <w:rPr>
          <w:rFonts w:asciiTheme="minorHAnsi" w:hAnsiTheme="minorHAnsi" w:cstheme="minorHAnsi"/>
          <w:sz w:val="20"/>
          <w:szCs w:val="20"/>
        </w:rPr>
        <w:t>por los materiales, mano de obra, herramientas, equipo y otros gastos que sean necesarios para la adecuada</w:t>
      </w:r>
      <w:r>
        <w:rPr>
          <w:rFonts w:asciiTheme="minorHAnsi" w:hAnsiTheme="minorHAnsi" w:cstheme="minorHAnsi"/>
          <w:sz w:val="20"/>
          <w:szCs w:val="20"/>
        </w:rPr>
        <w:t xml:space="preserve"> </w:t>
      </w:r>
      <w:r w:rsidRPr="001532C3">
        <w:rPr>
          <w:rFonts w:asciiTheme="minorHAnsi" w:hAnsiTheme="minorHAnsi" w:cstheme="minorHAnsi"/>
          <w:sz w:val="20"/>
          <w:szCs w:val="20"/>
        </w:rPr>
        <w:t>y correcta ejecución de este ítem y su verificación.</w:t>
      </w:r>
    </w:p>
    <w:p w:rsidR="001532C3" w:rsidRPr="001532C3" w:rsidRDefault="001532C3" w:rsidP="001532C3">
      <w:pPr>
        <w:pStyle w:val="Prrafodelista"/>
        <w:ind w:left="792"/>
        <w:jc w:val="both"/>
        <w:rPr>
          <w:rFonts w:asciiTheme="minorHAnsi" w:hAnsiTheme="minorHAnsi" w:cstheme="minorHAnsi"/>
          <w:sz w:val="20"/>
          <w:szCs w:val="20"/>
        </w:rPr>
      </w:pPr>
      <w:r w:rsidRPr="001532C3">
        <w:rPr>
          <w:rFonts w:asciiTheme="minorHAnsi" w:hAnsiTheme="minorHAnsi" w:cstheme="minorHAnsi"/>
          <w:sz w:val="20"/>
          <w:szCs w:val="20"/>
        </w:rPr>
        <w:t>Los planos de detalle ejecutados correspondiente a este Ítem, deberán ser registrado, debiendo estar todas las</w:t>
      </w:r>
      <w:r>
        <w:rPr>
          <w:rFonts w:asciiTheme="minorHAnsi" w:hAnsiTheme="minorHAnsi" w:cstheme="minorHAnsi"/>
          <w:sz w:val="20"/>
          <w:szCs w:val="20"/>
        </w:rPr>
        <w:t xml:space="preserve"> </w:t>
      </w:r>
      <w:r w:rsidRPr="001532C3">
        <w:rPr>
          <w:rFonts w:asciiTheme="minorHAnsi" w:hAnsiTheme="minorHAnsi" w:cstheme="minorHAnsi"/>
          <w:sz w:val="20"/>
          <w:szCs w:val="20"/>
        </w:rPr>
        <w:t xml:space="preserve">hojas firmadas y selladas por el Supervisor de YPFB, </w:t>
      </w:r>
      <w:r>
        <w:rPr>
          <w:rFonts w:asciiTheme="minorHAnsi" w:hAnsiTheme="minorHAnsi" w:cstheme="minorHAnsi"/>
          <w:sz w:val="20"/>
          <w:szCs w:val="20"/>
        </w:rPr>
        <w:t>el técnico electrónico</w:t>
      </w:r>
      <w:r w:rsidR="00EC6BA5">
        <w:rPr>
          <w:rFonts w:asciiTheme="minorHAnsi" w:hAnsiTheme="minorHAnsi" w:cstheme="minorHAnsi"/>
          <w:sz w:val="20"/>
          <w:szCs w:val="20"/>
        </w:rPr>
        <w:t xml:space="preserve"> (Ingeniero)</w:t>
      </w:r>
      <w:r w:rsidRPr="001532C3">
        <w:rPr>
          <w:rFonts w:asciiTheme="minorHAnsi" w:hAnsiTheme="minorHAnsi" w:cstheme="minorHAnsi"/>
          <w:sz w:val="20"/>
          <w:szCs w:val="20"/>
        </w:rPr>
        <w:t xml:space="preserve"> y el</w:t>
      </w:r>
      <w:r>
        <w:rPr>
          <w:rFonts w:asciiTheme="minorHAnsi" w:hAnsiTheme="minorHAnsi" w:cstheme="minorHAnsi"/>
          <w:sz w:val="20"/>
          <w:szCs w:val="20"/>
        </w:rPr>
        <w:t xml:space="preserve"> </w:t>
      </w:r>
      <w:r w:rsidRPr="001532C3">
        <w:rPr>
          <w:rFonts w:asciiTheme="minorHAnsi" w:hAnsiTheme="minorHAnsi" w:cstheme="minorHAnsi"/>
          <w:sz w:val="20"/>
          <w:szCs w:val="20"/>
        </w:rPr>
        <w:t>representante Legal de la Empresa Contratista.</w:t>
      </w:r>
    </w:p>
    <w:p w:rsidR="001532C3" w:rsidRDefault="001532C3" w:rsidP="001532C3">
      <w:pPr>
        <w:pStyle w:val="Prrafodelista"/>
        <w:ind w:left="792"/>
        <w:jc w:val="both"/>
        <w:rPr>
          <w:rFonts w:asciiTheme="minorHAnsi" w:hAnsiTheme="minorHAnsi" w:cstheme="minorHAnsi"/>
          <w:b/>
          <w:sz w:val="20"/>
          <w:szCs w:val="20"/>
        </w:rPr>
      </w:pPr>
    </w:p>
    <w:p w:rsidR="0076072B" w:rsidRDefault="003D1792" w:rsidP="001C11F4">
      <w:pPr>
        <w:pStyle w:val="Prrafodelista"/>
        <w:numPr>
          <w:ilvl w:val="0"/>
          <w:numId w:val="8"/>
        </w:numPr>
        <w:jc w:val="both"/>
        <w:rPr>
          <w:rFonts w:asciiTheme="minorHAnsi" w:hAnsiTheme="minorHAnsi" w:cstheme="minorHAnsi"/>
          <w:b/>
          <w:sz w:val="20"/>
          <w:szCs w:val="20"/>
        </w:rPr>
      </w:pPr>
      <w:r w:rsidRPr="003D1792">
        <w:rPr>
          <w:rFonts w:asciiTheme="minorHAnsi" w:hAnsiTheme="minorHAnsi" w:cstheme="minorHAnsi"/>
          <w:b/>
          <w:sz w:val="20"/>
          <w:szCs w:val="20"/>
        </w:rPr>
        <w:t>PROVISIÓN E INSTALACIÓN DE LUMINARIAS ANTIEXPLOSIVAS LED PARA EXTERIORES</w:t>
      </w:r>
    </w:p>
    <w:p w:rsidR="003D1792" w:rsidRDefault="003D1792" w:rsidP="003D179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3D1792" w:rsidRDefault="003D1792" w:rsidP="003D1792">
      <w:pPr>
        <w:pStyle w:val="Prrafodelista"/>
        <w:ind w:left="360"/>
        <w:jc w:val="both"/>
        <w:rPr>
          <w:rFonts w:asciiTheme="minorHAnsi" w:hAnsiTheme="minorHAnsi" w:cstheme="minorHAnsi"/>
          <w:b/>
          <w:sz w:val="20"/>
          <w:szCs w:val="20"/>
        </w:rPr>
      </w:pPr>
    </w:p>
    <w:p w:rsidR="003D1792" w:rsidRDefault="003D1792"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DEFINICIÓN</w:t>
      </w:r>
    </w:p>
    <w:p w:rsidR="003D1792" w:rsidRPr="003D1792" w:rsidRDefault="006A27A8" w:rsidP="006A27A8">
      <w:pPr>
        <w:pStyle w:val="Prrafodelista"/>
        <w:ind w:left="792"/>
        <w:jc w:val="both"/>
        <w:rPr>
          <w:rFonts w:asciiTheme="minorHAnsi" w:hAnsiTheme="minorHAnsi" w:cstheme="minorHAnsi"/>
          <w:sz w:val="20"/>
          <w:szCs w:val="20"/>
        </w:rPr>
      </w:pPr>
      <w:r w:rsidRPr="006A27A8">
        <w:rPr>
          <w:rFonts w:asciiTheme="minorHAnsi" w:hAnsiTheme="minorHAnsi" w:cstheme="minorHAnsi"/>
          <w:sz w:val="20"/>
          <w:szCs w:val="20"/>
        </w:rPr>
        <w:t>Este ítem comprende los trabajos necesarios para la provisión e instalación de luminarias antiexplosivas</w:t>
      </w:r>
      <w:r>
        <w:rPr>
          <w:rFonts w:asciiTheme="minorHAnsi" w:hAnsiTheme="minorHAnsi" w:cstheme="minorHAnsi"/>
          <w:sz w:val="20"/>
          <w:szCs w:val="20"/>
        </w:rPr>
        <w:t xml:space="preserve"> </w:t>
      </w:r>
      <w:r w:rsidRPr="006A27A8">
        <w:rPr>
          <w:rFonts w:asciiTheme="minorHAnsi" w:hAnsiTheme="minorHAnsi" w:cstheme="minorHAnsi"/>
          <w:sz w:val="20"/>
          <w:szCs w:val="20"/>
        </w:rPr>
        <w:t xml:space="preserve">para exteriores </w:t>
      </w:r>
      <w:proofErr w:type="spellStart"/>
      <w:r w:rsidRPr="006A27A8">
        <w:rPr>
          <w:rFonts w:asciiTheme="minorHAnsi" w:hAnsiTheme="minorHAnsi" w:cstheme="minorHAnsi"/>
          <w:sz w:val="20"/>
          <w:szCs w:val="20"/>
        </w:rPr>
        <w:t>led</w:t>
      </w:r>
      <w:proofErr w:type="spellEnd"/>
      <w:r w:rsidRPr="006A27A8">
        <w:rPr>
          <w:rFonts w:asciiTheme="minorHAnsi" w:hAnsiTheme="minorHAnsi" w:cstheme="minorHAnsi"/>
          <w:sz w:val="20"/>
          <w:szCs w:val="20"/>
        </w:rPr>
        <w:t>, accesorios y materiales necesarios para la instalación de cableado interno, para la</w:t>
      </w:r>
      <w:r>
        <w:rPr>
          <w:rFonts w:asciiTheme="minorHAnsi" w:hAnsiTheme="minorHAnsi" w:cstheme="minorHAnsi"/>
          <w:sz w:val="20"/>
          <w:szCs w:val="20"/>
        </w:rPr>
        <w:t xml:space="preserve"> </w:t>
      </w:r>
      <w:r w:rsidRPr="006A27A8">
        <w:rPr>
          <w:rFonts w:asciiTheme="minorHAnsi" w:hAnsiTheme="minorHAnsi" w:cstheme="minorHAnsi"/>
          <w:sz w:val="20"/>
          <w:szCs w:val="20"/>
        </w:rPr>
        <w:t>iluminación del área interna del predio. Las luminarias deben tener alto rendimiento en</w:t>
      </w:r>
      <w:r>
        <w:rPr>
          <w:rFonts w:asciiTheme="minorHAnsi" w:hAnsiTheme="minorHAnsi" w:cstheme="minorHAnsi"/>
          <w:sz w:val="20"/>
          <w:szCs w:val="20"/>
        </w:rPr>
        <w:t xml:space="preserve"> </w:t>
      </w:r>
      <w:r w:rsidRPr="006A27A8">
        <w:rPr>
          <w:rFonts w:asciiTheme="minorHAnsi" w:hAnsiTheme="minorHAnsi" w:cstheme="minorHAnsi"/>
          <w:sz w:val="20"/>
          <w:szCs w:val="20"/>
        </w:rPr>
        <w:t>lúmenes por watt, alto factor de potencia y bajo consumo de energía. Deben tener envolventes apropiados para</w:t>
      </w:r>
      <w:r>
        <w:rPr>
          <w:rFonts w:asciiTheme="minorHAnsi" w:hAnsiTheme="minorHAnsi" w:cstheme="minorHAnsi"/>
          <w:sz w:val="20"/>
          <w:szCs w:val="20"/>
        </w:rPr>
        <w:t xml:space="preserve"> </w:t>
      </w:r>
      <w:r w:rsidRPr="006A27A8">
        <w:rPr>
          <w:rFonts w:asciiTheme="minorHAnsi" w:hAnsiTheme="minorHAnsi" w:cstheme="minorHAnsi"/>
          <w:sz w:val="20"/>
          <w:szCs w:val="20"/>
        </w:rPr>
        <w:t>su área de instalación y deben estar localizadas para dar una distribución uniforme de alumbrado, eficiente</w:t>
      </w:r>
      <w:r>
        <w:rPr>
          <w:rFonts w:asciiTheme="minorHAnsi" w:hAnsiTheme="minorHAnsi" w:cstheme="minorHAnsi"/>
          <w:sz w:val="20"/>
          <w:szCs w:val="20"/>
        </w:rPr>
        <w:t xml:space="preserve"> </w:t>
      </w:r>
      <w:r w:rsidRPr="006A27A8">
        <w:rPr>
          <w:rFonts w:asciiTheme="minorHAnsi" w:hAnsiTheme="minorHAnsi" w:cstheme="minorHAnsi"/>
          <w:sz w:val="20"/>
          <w:szCs w:val="20"/>
        </w:rPr>
        <w:t>iluminación y accesibilidad para un mantenimiento seguro y cumplir con las normas aplicables. Todas las</w:t>
      </w:r>
      <w:r>
        <w:rPr>
          <w:rFonts w:asciiTheme="minorHAnsi" w:hAnsiTheme="minorHAnsi" w:cstheme="minorHAnsi"/>
          <w:sz w:val="20"/>
          <w:szCs w:val="20"/>
        </w:rPr>
        <w:t xml:space="preserve"> </w:t>
      </w:r>
      <w:r w:rsidRPr="006A27A8">
        <w:rPr>
          <w:rFonts w:asciiTheme="minorHAnsi" w:hAnsiTheme="minorHAnsi" w:cstheme="minorHAnsi"/>
          <w:sz w:val="20"/>
          <w:szCs w:val="20"/>
        </w:rPr>
        <w:t xml:space="preserve">luminarias de alumbrado de exteriores deben ser del tipo </w:t>
      </w:r>
      <w:proofErr w:type="spellStart"/>
      <w:r w:rsidRPr="006A27A8">
        <w:rPr>
          <w:rFonts w:asciiTheme="minorHAnsi" w:hAnsiTheme="minorHAnsi" w:cstheme="minorHAnsi"/>
          <w:sz w:val="20"/>
          <w:szCs w:val="20"/>
        </w:rPr>
        <w:t>antichispa</w:t>
      </w:r>
      <w:proofErr w:type="spellEnd"/>
      <w:r w:rsidRPr="006A27A8">
        <w:rPr>
          <w:rFonts w:asciiTheme="minorHAnsi" w:hAnsiTheme="minorHAnsi" w:cstheme="minorHAnsi"/>
          <w:sz w:val="20"/>
          <w:szCs w:val="20"/>
        </w:rPr>
        <w:t>. Su ejecución deberá regirse estrictamente</w:t>
      </w:r>
      <w:r>
        <w:rPr>
          <w:rFonts w:asciiTheme="minorHAnsi" w:hAnsiTheme="minorHAnsi" w:cstheme="minorHAnsi"/>
          <w:sz w:val="20"/>
          <w:szCs w:val="20"/>
        </w:rPr>
        <w:t xml:space="preserve"> </w:t>
      </w:r>
      <w:r w:rsidRPr="006A27A8">
        <w:rPr>
          <w:rFonts w:asciiTheme="minorHAnsi" w:hAnsiTheme="minorHAnsi" w:cstheme="minorHAnsi"/>
          <w:sz w:val="20"/>
          <w:szCs w:val="20"/>
        </w:rPr>
        <w:t>a estas especificaciones, a lo señalado y aprobado en los planos de instalación y a las instrucciones del</w:t>
      </w:r>
      <w:r>
        <w:rPr>
          <w:rFonts w:asciiTheme="minorHAnsi" w:hAnsiTheme="minorHAnsi" w:cstheme="minorHAnsi"/>
          <w:sz w:val="20"/>
          <w:szCs w:val="20"/>
        </w:rPr>
        <w:t xml:space="preserve"> </w:t>
      </w:r>
      <w:r w:rsidRPr="006A27A8">
        <w:rPr>
          <w:rFonts w:asciiTheme="minorHAnsi" w:hAnsiTheme="minorHAnsi" w:cstheme="minorHAnsi"/>
          <w:sz w:val="20"/>
          <w:szCs w:val="20"/>
        </w:rPr>
        <w:t>supervisor de obra.</w:t>
      </w:r>
    </w:p>
    <w:p w:rsidR="003D1792" w:rsidRDefault="003D1792" w:rsidP="003D1792">
      <w:pPr>
        <w:pStyle w:val="Prrafodelista"/>
        <w:ind w:left="792"/>
        <w:jc w:val="both"/>
        <w:rPr>
          <w:rFonts w:asciiTheme="minorHAnsi" w:hAnsiTheme="minorHAnsi" w:cstheme="minorHAnsi"/>
          <w:b/>
          <w:sz w:val="20"/>
          <w:szCs w:val="20"/>
        </w:rPr>
      </w:pPr>
    </w:p>
    <w:p w:rsidR="003D1792" w:rsidRDefault="003D1792"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D67E1E" w:rsidRDefault="00D67E1E" w:rsidP="00D67E1E">
      <w:pPr>
        <w:pStyle w:val="Prrafodelista"/>
        <w:ind w:left="792"/>
        <w:jc w:val="both"/>
        <w:rPr>
          <w:rFonts w:asciiTheme="minorHAnsi" w:hAnsiTheme="minorHAnsi" w:cstheme="minorHAnsi"/>
          <w:sz w:val="20"/>
          <w:szCs w:val="20"/>
        </w:rPr>
      </w:pPr>
      <w:r w:rsidRPr="00D67E1E">
        <w:rPr>
          <w:rFonts w:asciiTheme="minorHAnsi" w:hAnsiTheme="minorHAnsi" w:cstheme="minorHAnsi"/>
          <w:sz w:val="20"/>
          <w:szCs w:val="20"/>
        </w:rPr>
        <w:t>El CONTRATISTA proporcionara todos los materiales, herramientas y equipos necesarios para la ejecución de</w:t>
      </w:r>
      <w:r>
        <w:rPr>
          <w:rFonts w:asciiTheme="minorHAnsi" w:hAnsiTheme="minorHAnsi" w:cstheme="minorHAnsi"/>
          <w:sz w:val="20"/>
          <w:szCs w:val="20"/>
        </w:rPr>
        <w:t xml:space="preserve"> </w:t>
      </w:r>
      <w:r w:rsidRPr="00D67E1E">
        <w:rPr>
          <w:rFonts w:asciiTheme="minorHAnsi" w:hAnsiTheme="minorHAnsi" w:cstheme="minorHAnsi"/>
          <w:sz w:val="20"/>
          <w:szCs w:val="20"/>
        </w:rPr>
        <w:t>los trabajos, los mismos deberán ser aprobados por el SUPERVISOR al inicio de la actividad. Las luminarias</w:t>
      </w:r>
      <w:r>
        <w:rPr>
          <w:rFonts w:asciiTheme="minorHAnsi" w:hAnsiTheme="minorHAnsi" w:cstheme="minorHAnsi"/>
          <w:sz w:val="20"/>
          <w:szCs w:val="20"/>
        </w:rPr>
        <w:t xml:space="preserve"> </w:t>
      </w:r>
      <w:r w:rsidRPr="00D67E1E">
        <w:rPr>
          <w:rFonts w:asciiTheme="minorHAnsi" w:hAnsiTheme="minorHAnsi" w:cstheme="minorHAnsi"/>
          <w:sz w:val="20"/>
          <w:szCs w:val="20"/>
        </w:rPr>
        <w:t>para áreas clasificadas como peligrosas deben tener envolventes apropiados para su área de instalación, deben</w:t>
      </w:r>
      <w:r>
        <w:rPr>
          <w:rFonts w:asciiTheme="minorHAnsi" w:hAnsiTheme="minorHAnsi" w:cstheme="minorHAnsi"/>
          <w:sz w:val="20"/>
          <w:szCs w:val="20"/>
        </w:rPr>
        <w:t xml:space="preserve"> </w:t>
      </w:r>
      <w:r w:rsidRPr="00D67E1E">
        <w:rPr>
          <w:rFonts w:asciiTheme="minorHAnsi" w:hAnsiTheme="minorHAnsi" w:cstheme="minorHAnsi"/>
          <w:sz w:val="20"/>
          <w:szCs w:val="20"/>
        </w:rPr>
        <w:t>ser a prueba de polvo, a prueba de intemperie, resistentes a la corrosión, a prueba de vapor y a prueba de</w:t>
      </w:r>
      <w:r>
        <w:rPr>
          <w:rFonts w:asciiTheme="minorHAnsi" w:hAnsiTheme="minorHAnsi" w:cstheme="minorHAnsi"/>
          <w:sz w:val="20"/>
          <w:szCs w:val="20"/>
        </w:rPr>
        <w:t xml:space="preserve"> </w:t>
      </w:r>
      <w:r w:rsidRPr="00D67E1E">
        <w:rPr>
          <w:rFonts w:asciiTheme="minorHAnsi" w:hAnsiTheme="minorHAnsi" w:cstheme="minorHAnsi"/>
          <w:sz w:val="20"/>
          <w:szCs w:val="20"/>
        </w:rPr>
        <w:t>explosión. En la temperatura operacional, la luminaria no rebasará el 80% de la temperatura de ignición del</w:t>
      </w:r>
      <w:r>
        <w:rPr>
          <w:rFonts w:asciiTheme="minorHAnsi" w:hAnsiTheme="minorHAnsi" w:cstheme="minorHAnsi"/>
          <w:sz w:val="20"/>
          <w:szCs w:val="20"/>
        </w:rPr>
        <w:t xml:space="preserve"> </w:t>
      </w:r>
      <w:r w:rsidRPr="00D67E1E">
        <w:rPr>
          <w:rFonts w:asciiTheme="minorHAnsi" w:hAnsiTheme="minorHAnsi" w:cstheme="minorHAnsi"/>
          <w:sz w:val="20"/>
          <w:szCs w:val="20"/>
        </w:rPr>
        <w:t xml:space="preserve">material en el medio ambiente. Estas luminarias serán instaladas para la iluminación del </w:t>
      </w:r>
      <w:r w:rsidR="003B333E">
        <w:rPr>
          <w:rFonts w:asciiTheme="minorHAnsi" w:hAnsiTheme="minorHAnsi" w:cstheme="minorHAnsi"/>
          <w:sz w:val="20"/>
          <w:szCs w:val="20"/>
        </w:rPr>
        <w:t>área interna del predio (en los postes)</w:t>
      </w:r>
      <w:r w:rsidRPr="00D67E1E">
        <w:rPr>
          <w:rFonts w:asciiTheme="minorHAnsi" w:hAnsiTheme="minorHAnsi" w:cstheme="minorHAnsi"/>
          <w:sz w:val="20"/>
          <w:szCs w:val="20"/>
        </w:rPr>
        <w:t>.</w:t>
      </w:r>
    </w:p>
    <w:p w:rsidR="00423BE7" w:rsidRDefault="00423BE7" w:rsidP="00D67E1E">
      <w:pPr>
        <w:pStyle w:val="Prrafodelista"/>
        <w:ind w:left="792"/>
        <w:jc w:val="both"/>
        <w:rPr>
          <w:rFonts w:asciiTheme="minorHAnsi" w:hAnsiTheme="minorHAnsi" w:cstheme="minorHAnsi"/>
          <w:sz w:val="20"/>
          <w:szCs w:val="20"/>
        </w:rPr>
      </w:pPr>
    </w:p>
    <w:p w:rsidR="00423BE7" w:rsidRPr="00D67E1E" w:rsidRDefault="00BA1B82" w:rsidP="00BA1B82">
      <w:pPr>
        <w:pStyle w:val="Prrafodelista"/>
        <w:ind w:left="792"/>
        <w:jc w:val="center"/>
        <w:rPr>
          <w:rFonts w:asciiTheme="minorHAnsi" w:hAnsiTheme="minorHAnsi" w:cstheme="minorHAnsi"/>
          <w:sz w:val="20"/>
          <w:szCs w:val="20"/>
        </w:rPr>
      </w:pPr>
      <w:r w:rsidRPr="00BA1B82">
        <w:rPr>
          <w:rFonts w:asciiTheme="minorHAnsi" w:hAnsiTheme="minorHAnsi" w:cstheme="minorHAnsi"/>
          <w:noProof/>
          <w:sz w:val="20"/>
          <w:szCs w:val="20"/>
          <w:lang w:val="es-BO" w:eastAsia="es-BO"/>
        </w:rPr>
        <w:drawing>
          <wp:inline distT="0" distB="0" distL="0" distR="0">
            <wp:extent cx="4979258" cy="138022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6925" cy="1385124"/>
                    </a:xfrm>
                    <a:prstGeom prst="rect">
                      <a:avLst/>
                    </a:prstGeom>
                    <a:noFill/>
                    <a:ln>
                      <a:noFill/>
                    </a:ln>
                  </pic:spPr>
                </pic:pic>
              </a:graphicData>
            </a:graphic>
          </wp:inline>
        </w:drawing>
      </w:r>
    </w:p>
    <w:p w:rsidR="00D67E1E" w:rsidRDefault="00D67E1E" w:rsidP="00D67E1E">
      <w:pPr>
        <w:pStyle w:val="Prrafodelista"/>
        <w:ind w:left="792"/>
        <w:jc w:val="both"/>
        <w:rPr>
          <w:rFonts w:asciiTheme="minorHAnsi" w:hAnsiTheme="minorHAnsi" w:cstheme="minorHAnsi"/>
          <w:b/>
          <w:sz w:val="20"/>
          <w:szCs w:val="20"/>
        </w:rPr>
      </w:pPr>
    </w:p>
    <w:p w:rsidR="003B333E" w:rsidRDefault="003B333E" w:rsidP="00D67E1E">
      <w:pPr>
        <w:pStyle w:val="Prrafodelista"/>
        <w:ind w:left="792"/>
        <w:jc w:val="both"/>
        <w:rPr>
          <w:rFonts w:asciiTheme="minorHAnsi" w:hAnsiTheme="minorHAnsi" w:cstheme="minorHAnsi"/>
          <w:b/>
          <w:sz w:val="20"/>
          <w:szCs w:val="20"/>
        </w:rPr>
      </w:pPr>
    </w:p>
    <w:p w:rsidR="003B333E" w:rsidRDefault="003B333E" w:rsidP="00D67E1E">
      <w:pPr>
        <w:pStyle w:val="Prrafodelista"/>
        <w:ind w:left="792"/>
        <w:jc w:val="both"/>
        <w:rPr>
          <w:rFonts w:asciiTheme="minorHAnsi" w:hAnsiTheme="minorHAnsi" w:cstheme="minorHAnsi"/>
          <w:b/>
          <w:sz w:val="20"/>
          <w:szCs w:val="20"/>
        </w:rPr>
      </w:pPr>
    </w:p>
    <w:p w:rsidR="003B333E" w:rsidRDefault="003B333E" w:rsidP="00D67E1E">
      <w:pPr>
        <w:pStyle w:val="Prrafodelista"/>
        <w:ind w:left="792"/>
        <w:jc w:val="both"/>
        <w:rPr>
          <w:rFonts w:asciiTheme="minorHAnsi" w:hAnsiTheme="minorHAnsi" w:cstheme="minorHAnsi"/>
          <w:b/>
          <w:sz w:val="20"/>
          <w:szCs w:val="20"/>
        </w:rPr>
      </w:pPr>
    </w:p>
    <w:p w:rsidR="003B333E" w:rsidRDefault="003B333E" w:rsidP="00D67E1E">
      <w:pPr>
        <w:pStyle w:val="Prrafodelista"/>
        <w:ind w:left="792"/>
        <w:jc w:val="both"/>
        <w:rPr>
          <w:rFonts w:asciiTheme="minorHAnsi" w:hAnsiTheme="minorHAnsi" w:cstheme="minorHAnsi"/>
          <w:b/>
          <w:sz w:val="20"/>
          <w:szCs w:val="20"/>
        </w:rPr>
      </w:pPr>
    </w:p>
    <w:p w:rsidR="003B333E" w:rsidRDefault="003B333E" w:rsidP="00D67E1E">
      <w:pPr>
        <w:pStyle w:val="Prrafodelista"/>
        <w:ind w:left="792"/>
        <w:jc w:val="both"/>
        <w:rPr>
          <w:rFonts w:asciiTheme="minorHAnsi" w:hAnsiTheme="minorHAnsi" w:cstheme="minorHAnsi"/>
          <w:b/>
          <w:sz w:val="20"/>
          <w:szCs w:val="20"/>
        </w:rPr>
      </w:pPr>
    </w:p>
    <w:p w:rsidR="003B333E" w:rsidRDefault="003B333E" w:rsidP="00D67E1E">
      <w:pPr>
        <w:pStyle w:val="Prrafodelista"/>
        <w:ind w:left="792"/>
        <w:jc w:val="both"/>
        <w:rPr>
          <w:rFonts w:asciiTheme="minorHAnsi" w:hAnsiTheme="minorHAnsi" w:cstheme="minorHAnsi"/>
          <w:b/>
          <w:sz w:val="20"/>
          <w:szCs w:val="20"/>
        </w:rPr>
      </w:pPr>
      <w:r w:rsidRPr="003B333E">
        <w:rPr>
          <w:rFonts w:asciiTheme="minorHAnsi" w:hAnsiTheme="minorHAnsi" w:cstheme="minorHAnsi"/>
          <w:b/>
          <w:noProof/>
          <w:sz w:val="20"/>
          <w:szCs w:val="20"/>
          <w:lang w:val="es-BO" w:eastAsia="es-BO"/>
        </w:rPr>
        <w:lastRenderedPageBreak/>
        <w:drawing>
          <wp:inline distT="0" distB="0" distL="0" distR="0">
            <wp:extent cx="5399196" cy="4684143"/>
            <wp:effectExtent l="0" t="0" r="0"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2907" cy="4687362"/>
                    </a:xfrm>
                    <a:prstGeom prst="rect">
                      <a:avLst/>
                    </a:prstGeom>
                    <a:noFill/>
                    <a:ln>
                      <a:noFill/>
                    </a:ln>
                  </pic:spPr>
                </pic:pic>
              </a:graphicData>
            </a:graphic>
          </wp:inline>
        </w:drawing>
      </w:r>
    </w:p>
    <w:p w:rsidR="003B333E" w:rsidRDefault="003B333E" w:rsidP="00D67E1E">
      <w:pPr>
        <w:pStyle w:val="Prrafodelista"/>
        <w:ind w:left="792"/>
        <w:jc w:val="both"/>
        <w:rPr>
          <w:rFonts w:asciiTheme="minorHAnsi" w:hAnsiTheme="minorHAnsi" w:cstheme="minorHAnsi"/>
          <w:b/>
          <w:sz w:val="20"/>
          <w:szCs w:val="20"/>
        </w:rPr>
      </w:pPr>
    </w:p>
    <w:p w:rsidR="003B333E" w:rsidRDefault="003B333E" w:rsidP="00D67E1E">
      <w:pPr>
        <w:pStyle w:val="Prrafodelista"/>
        <w:ind w:left="792"/>
        <w:jc w:val="both"/>
        <w:rPr>
          <w:rFonts w:asciiTheme="minorHAnsi" w:hAnsiTheme="minorHAnsi" w:cstheme="minorHAnsi"/>
          <w:b/>
          <w:sz w:val="20"/>
          <w:szCs w:val="20"/>
        </w:rPr>
      </w:pPr>
      <w:r w:rsidRPr="003B333E">
        <w:rPr>
          <w:rFonts w:asciiTheme="minorHAnsi" w:hAnsiTheme="minorHAnsi" w:cstheme="minorHAnsi"/>
          <w:b/>
          <w:noProof/>
          <w:sz w:val="20"/>
          <w:szCs w:val="20"/>
          <w:lang w:val="es-BO" w:eastAsia="es-BO"/>
        </w:rPr>
        <w:lastRenderedPageBreak/>
        <w:drawing>
          <wp:inline distT="0" distB="0" distL="0" distR="0">
            <wp:extent cx="5302933" cy="425282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337" cy="4261967"/>
                    </a:xfrm>
                    <a:prstGeom prst="rect">
                      <a:avLst/>
                    </a:prstGeom>
                    <a:noFill/>
                    <a:ln>
                      <a:noFill/>
                    </a:ln>
                  </pic:spPr>
                </pic:pic>
              </a:graphicData>
            </a:graphic>
          </wp:inline>
        </w:drawing>
      </w:r>
    </w:p>
    <w:p w:rsidR="003B333E" w:rsidRDefault="003B333E" w:rsidP="00D67E1E">
      <w:pPr>
        <w:pStyle w:val="Prrafodelista"/>
        <w:ind w:left="792"/>
        <w:jc w:val="both"/>
        <w:rPr>
          <w:rFonts w:asciiTheme="minorHAnsi" w:hAnsiTheme="minorHAnsi" w:cstheme="minorHAnsi"/>
          <w:b/>
          <w:sz w:val="20"/>
          <w:szCs w:val="20"/>
        </w:rPr>
      </w:pPr>
    </w:p>
    <w:p w:rsidR="003D1792" w:rsidRDefault="003D1792"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3B333E" w:rsidRPr="003B333E" w:rsidRDefault="003B333E" w:rsidP="003B333E">
      <w:pPr>
        <w:pStyle w:val="Prrafodelista"/>
        <w:ind w:left="792"/>
        <w:jc w:val="both"/>
        <w:rPr>
          <w:rFonts w:asciiTheme="minorHAnsi" w:hAnsiTheme="minorHAnsi" w:cstheme="minorHAnsi"/>
          <w:sz w:val="20"/>
          <w:szCs w:val="20"/>
        </w:rPr>
      </w:pPr>
      <w:r w:rsidRPr="003B333E">
        <w:rPr>
          <w:rFonts w:asciiTheme="minorHAnsi" w:hAnsiTheme="minorHAnsi" w:cstheme="minorHAnsi"/>
          <w:sz w:val="20"/>
          <w:szCs w:val="20"/>
        </w:rPr>
        <w:t>La empresa contratista será encargada de la instalación y proveer las luminarias antiexplosivas para exteriores,</w:t>
      </w:r>
      <w:r>
        <w:rPr>
          <w:rFonts w:asciiTheme="minorHAnsi" w:hAnsiTheme="minorHAnsi" w:cstheme="minorHAnsi"/>
          <w:sz w:val="20"/>
          <w:szCs w:val="20"/>
        </w:rPr>
        <w:t xml:space="preserve"> </w:t>
      </w:r>
      <w:r w:rsidRPr="003B333E">
        <w:rPr>
          <w:rFonts w:asciiTheme="minorHAnsi" w:hAnsiTheme="minorHAnsi" w:cstheme="minorHAnsi"/>
          <w:sz w:val="20"/>
          <w:szCs w:val="20"/>
        </w:rPr>
        <w:t>presentando las mismas al supervisor para su aprobación. Una vez verificado su estado y aprobadas se procederá</w:t>
      </w:r>
      <w:r>
        <w:rPr>
          <w:rFonts w:asciiTheme="minorHAnsi" w:hAnsiTheme="minorHAnsi" w:cstheme="minorHAnsi"/>
          <w:sz w:val="20"/>
          <w:szCs w:val="20"/>
        </w:rPr>
        <w:t xml:space="preserve"> </w:t>
      </w:r>
      <w:r w:rsidRPr="003B333E">
        <w:rPr>
          <w:rFonts w:asciiTheme="minorHAnsi" w:hAnsiTheme="minorHAnsi" w:cstheme="minorHAnsi"/>
          <w:sz w:val="20"/>
          <w:szCs w:val="20"/>
        </w:rPr>
        <w:t>con su instalación.</w:t>
      </w:r>
    </w:p>
    <w:p w:rsidR="003B333E" w:rsidRPr="003B333E" w:rsidRDefault="003B333E" w:rsidP="003B333E">
      <w:pPr>
        <w:pStyle w:val="Prrafodelista"/>
        <w:ind w:left="792"/>
        <w:jc w:val="both"/>
        <w:rPr>
          <w:rFonts w:asciiTheme="minorHAnsi" w:hAnsiTheme="minorHAnsi" w:cstheme="minorHAnsi"/>
          <w:sz w:val="20"/>
          <w:szCs w:val="20"/>
        </w:rPr>
      </w:pPr>
      <w:r w:rsidRPr="003B333E">
        <w:rPr>
          <w:rFonts w:asciiTheme="minorHAnsi" w:hAnsiTheme="minorHAnsi" w:cstheme="minorHAnsi"/>
          <w:sz w:val="20"/>
          <w:szCs w:val="20"/>
        </w:rPr>
        <w:t>La instalación de iluminación perimetral contara con puntos de iluminación de acuerdo con los planos de detalle del</w:t>
      </w:r>
      <w:r>
        <w:rPr>
          <w:rFonts w:asciiTheme="minorHAnsi" w:hAnsiTheme="minorHAnsi" w:cstheme="minorHAnsi"/>
          <w:sz w:val="20"/>
          <w:szCs w:val="20"/>
        </w:rPr>
        <w:t xml:space="preserve"> </w:t>
      </w:r>
      <w:r w:rsidRPr="003B333E">
        <w:rPr>
          <w:rFonts w:asciiTheme="minorHAnsi" w:hAnsiTheme="minorHAnsi" w:cstheme="minorHAnsi"/>
          <w:sz w:val="20"/>
          <w:szCs w:val="20"/>
        </w:rPr>
        <w:t xml:space="preserve">predio del sistema de medición y </w:t>
      </w:r>
      <w:proofErr w:type="spellStart"/>
      <w:r w:rsidRPr="003B333E">
        <w:rPr>
          <w:rFonts w:asciiTheme="minorHAnsi" w:hAnsiTheme="minorHAnsi" w:cstheme="minorHAnsi"/>
          <w:sz w:val="20"/>
          <w:szCs w:val="20"/>
        </w:rPr>
        <w:t>odorización</w:t>
      </w:r>
      <w:proofErr w:type="spellEnd"/>
      <w:r w:rsidRPr="003B333E">
        <w:rPr>
          <w:rFonts w:asciiTheme="minorHAnsi" w:hAnsiTheme="minorHAnsi" w:cstheme="minorHAnsi"/>
          <w:sz w:val="20"/>
          <w:szCs w:val="20"/>
        </w:rPr>
        <w:t>, alumbrando el interior del mismo. Para dicha instalación la empresa</w:t>
      </w:r>
      <w:r>
        <w:rPr>
          <w:rFonts w:asciiTheme="minorHAnsi" w:hAnsiTheme="minorHAnsi" w:cstheme="minorHAnsi"/>
          <w:sz w:val="20"/>
          <w:szCs w:val="20"/>
        </w:rPr>
        <w:t xml:space="preserve"> </w:t>
      </w:r>
      <w:r w:rsidRPr="003B333E">
        <w:rPr>
          <w:rFonts w:asciiTheme="minorHAnsi" w:hAnsiTheme="minorHAnsi" w:cstheme="minorHAnsi"/>
          <w:sz w:val="20"/>
          <w:szCs w:val="20"/>
        </w:rPr>
        <w:t>contratista deberá realizar un procedimiento de instalación donde indique la metodología de construcción que</w:t>
      </w:r>
      <w:r>
        <w:rPr>
          <w:rFonts w:asciiTheme="minorHAnsi" w:hAnsiTheme="minorHAnsi" w:cstheme="minorHAnsi"/>
          <w:sz w:val="20"/>
          <w:szCs w:val="20"/>
        </w:rPr>
        <w:t xml:space="preserve"> </w:t>
      </w:r>
      <w:r w:rsidRPr="003B333E">
        <w:rPr>
          <w:rFonts w:asciiTheme="minorHAnsi" w:hAnsiTheme="minorHAnsi" w:cstheme="minorHAnsi"/>
          <w:sz w:val="20"/>
          <w:szCs w:val="20"/>
        </w:rPr>
        <w:t>deberá ser aprobado por el Supervisor de YPFB.</w:t>
      </w:r>
    </w:p>
    <w:p w:rsidR="003B333E" w:rsidRPr="003B333E" w:rsidRDefault="003B333E" w:rsidP="003B333E">
      <w:pPr>
        <w:pStyle w:val="Prrafodelista"/>
        <w:ind w:left="792"/>
        <w:jc w:val="both"/>
        <w:rPr>
          <w:rFonts w:asciiTheme="minorHAnsi" w:hAnsiTheme="minorHAnsi" w:cstheme="minorHAnsi"/>
          <w:sz w:val="20"/>
          <w:szCs w:val="20"/>
        </w:rPr>
      </w:pPr>
      <w:r w:rsidRPr="003B333E">
        <w:rPr>
          <w:rFonts w:asciiTheme="minorHAnsi" w:hAnsiTheme="minorHAnsi" w:cstheme="minorHAnsi"/>
          <w:sz w:val="20"/>
          <w:szCs w:val="20"/>
        </w:rPr>
        <w:t>El sistema de iluminación deberá ser interconectado al sistema eléctrico para su funcionamiento.</w:t>
      </w:r>
    </w:p>
    <w:p w:rsidR="003B333E" w:rsidRPr="003B333E" w:rsidRDefault="003B333E" w:rsidP="003B333E">
      <w:pPr>
        <w:pStyle w:val="Prrafodelista"/>
        <w:ind w:left="792"/>
        <w:jc w:val="both"/>
        <w:rPr>
          <w:rFonts w:asciiTheme="minorHAnsi" w:hAnsiTheme="minorHAnsi" w:cstheme="minorHAnsi"/>
          <w:sz w:val="20"/>
          <w:szCs w:val="20"/>
        </w:rPr>
      </w:pPr>
      <w:r w:rsidRPr="003B333E">
        <w:rPr>
          <w:rFonts w:asciiTheme="minorHAnsi" w:hAnsiTheme="minorHAnsi" w:cstheme="minorHAnsi"/>
          <w:sz w:val="20"/>
          <w:szCs w:val="20"/>
        </w:rPr>
        <w:t>Las luminarias serán cuidadosamente revisadas antes de su instalación, rechazándose los deteriorados o</w:t>
      </w:r>
      <w:r>
        <w:rPr>
          <w:rFonts w:asciiTheme="minorHAnsi" w:hAnsiTheme="minorHAnsi" w:cstheme="minorHAnsi"/>
          <w:sz w:val="20"/>
          <w:szCs w:val="20"/>
        </w:rPr>
        <w:t xml:space="preserve"> </w:t>
      </w:r>
      <w:r w:rsidRPr="003B333E">
        <w:rPr>
          <w:rFonts w:asciiTheme="minorHAnsi" w:hAnsiTheme="minorHAnsi" w:cstheme="minorHAnsi"/>
          <w:sz w:val="20"/>
          <w:szCs w:val="20"/>
        </w:rPr>
        <w:t>daños que pudiera haber sufrido durante el transporte o manipulación de otro tipo, no se reconocerá ningún</w:t>
      </w:r>
      <w:r>
        <w:rPr>
          <w:rFonts w:asciiTheme="minorHAnsi" w:hAnsiTheme="minorHAnsi" w:cstheme="minorHAnsi"/>
          <w:sz w:val="20"/>
          <w:szCs w:val="20"/>
        </w:rPr>
        <w:t xml:space="preserve"> </w:t>
      </w:r>
      <w:r w:rsidRPr="003B333E">
        <w:rPr>
          <w:rFonts w:asciiTheme="minorHAnsi" w:hAnsiTheme="minorHAnsi" w:cstheme="minorHAnsi"/>
          <w:sz w:val="20"/>
          <w:szCs w:val="20"/>
        </w:rPr>
        <w:t>pago adicional por concepto de reparaciones y/o cambios.</w:t>
      </w:r>
    </w:p>
    <w:p w:rsidR="003B333E" w:rsidRDefault="003B333E" w:rsidP="003B333E">
      <w:pPr>
        <w:pStyle w:val="Prrafodelista"/>
        <w:ind w:left="792"/>
        <w:jc w:val="both"/>
        <w:rPr>
          <w:rFonts w:asciiTheme="minorHAnsi" w:hAnsiTheme="minorHAnsi" w:cstheme="minorHAnsi"/>
          <w:b/>
          <w:sz w:val="20"/>
          <w:szCs w:val="20"/>
        </w:rPr>
      </w:pPr>
    </w:p>
    <w:p w:rsidR="003B333E" w:rsidRDefault="003B333E" w:rsidP="003B333E">
      <w:pPr>
        <w:pStyle w:val="Prrafodelista"/>
        <w:ind w:left="792"/>
        <w:jc w:val="both"/>
        <w:rPr>
          <w:rFonts w:asciiTheme="minorHAnsi" w:hAnsiTheme="minorHAnsi" w:cstheme="minorHAnsi"/>
          <w:b/>
          <w:sz w:val="20"/>
          <w:szCs w:val="20"/>
        </w:rPr>
      </w:pPr>
    </w:p>
    <w:p w:rsidR="003B333E" w:rsidRDefault="003B333E" w:rsidP="003B333E">
      <w:pPr>
        <w:pStyle w:val="Prrafodelista"/>
        <w:ind w:left="792"/>
        <w:jc w:val="both"/>
        <w:rPr>
          <w:rFonts w:asciiTheme="minorHAnsi" w:hAnsiTheme="minorHAnsi" w:cstheme="minorHAnsi"/>
          <w:b/>
          <w:sz w:val="20"/>
          <w:szCs w:val="20"/>
        </w:rPr>
      </w:pPr>
    </w:p>
    <w:p w:rsidR="003D1792" w:rsidRDefault="003D1792"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lastRenderedPageBreak/>
        <w:t>MEDIDAS DE MITIGACIÓN AMBIENTAL</w:t>
      </w:r>
    </w:p>
    <w:p w:rsidR="003B333E" w:rsidRPr="009625EA" w:rsidRDefault="003B333E" w:rsidP="003B333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B333E" w:rsidRPr="009625EA" w:rsidRDefault="003B333E" w:rsidP="003B333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B333E" w:rsidRPr="009625EA" w:rsidRDefault="003B333E" w:rsidP="003B333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B333E" w:rsidRPr="003B333E" w:rsidRDefault="003B333E" w:rsidP="003B333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B333E" w:rsidRDefault="003B333E" w:rsidP="003B333E">
      <w:pPr>
        <w:pStyle w:val="Prrafodelista"/>
        <w:ind w:left="792"/>
        <w:jc w:val="both"/>
        <w:rPr>
          <w:rFonts w:asciiTheme="minorHAnsi" w:hAnsiTheme="minorHAnsi" w:cstheme="minorHAnsi"/>
          <w:b/>
          <w:sz w:val="20"/>
          <w:szCs w:val="20"/>
        </w:rPr>
      </w:pPr>
    </w:p>
    <w:p w:rsidR="003D1792" w:rsidRDefault="003D1792"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3B333E" w:rsidRPr="003B333E" w:rsidRDefault="003B333E" w:rsidP="003B333E">
      <w:pPr>
        <w:pStyle w:val="Prrafodelista"/>
        <w:ind w:left="792"/>
        <w:jc w:val="both"/>
        <w:rPr>
          <w:rFonts w:asciiTheme="minorHAnsi" w:hAnsiTheme="minorHAnsi" w:cstheme="minorHAnsi"/>
          <w:sz w:val="20"/>
          <w:szCs w:val="20"/>
        </w:rPr>
      </w:pPr>
      <w:r w:rsidRPr="003B333E">
        <w:rPr>
          <w:rFonts w:asciiTheme="minorHAnsi" w:hAnsiTheme="minorHAnsi" w:cstheme="minorHAnsi"/>
          <w:sz w:val="20"/>
          <w:szCs w:val="20"/>
        </w:rPr>
        <w:t>La provisión e instalación de luminarias antiexplosivas para exteriores LED, serán medidas en piezas, para el</w:t>
      </w:r>
      <w:r>
        <w:rPr>
          <w:rFonts w:asciiTheme="minorHAnsi" w:hAnsiTheme="minorHAnsi" w:cstheme="minorHAnsi"/>
          <w:sz w:val="20"/>
          <w:szCs w:val="20"/>
        </w:rPr>
        <w:t xml:space="preserve"> </w:t>
      </w:r>
      <w:r w:rsidRPr="003B333E">
        <w:rPr>
          <w:rFonts w:asciiTheme="minorHAnsi" w:hAnsiTheme="minorHAnsi" w:cstheme="minorHAnsi"/>
          <w:sz w:val="20"/>
          <w:szCs w:val="20"/>
        </w:rPr>
        <w:t>cómputo de los volúmenes se tomaran las dimensiones indicadas en los planos y/o instrucciones escritas por</w:t>
      </w:r>
      <w:r>
        <w:rPr>
          <w:rFonts w:asciiTheme="minorHAnsi" w:hAnsiTheme="minorHAnsi" w:cstheme="minorHAnsi"/>
          <w:sz w:val="20"/>
          <w:szCs w:val="20"/>
        </w:rPr>
        <w:t xml:space="preserve"> </w:t>
      </w:r>
      <w:r w:rsidRPr="003B333E">
        <w:rPr>
          <w:rFonts w:asciiTheme="minorHAnsi" w:hAnsiTheme="minorHAnsi" w:cstheme="minorHAnsi"/>
          <w:sz w:val="20"/>
          <w:szCs w:val="20"/>
        </w:rPr>
        <w:t>el supervisor.</w:t>
      </w:r>
    </w:p>
    <w:p w:rsidR="003B333E" w:rsidRPr="003B333E" w:rsidRDefault="003B333E" w:rsidP="003B333E">
      <w:pPr>
        <w:pStyle w:val="Prrafodelista"/>
        <w:ind w:left="792"/>
        <w:jc w:val="both"/>
        <w:rPr>
          <w:rFonts w:asciiTheme="minorHAnsi" w:hAnsiTheme="minorHAnsi" w:cstheme="minorHAnsi"/>
          <w:sz w:val="20"/>
          <w:szCs w:val="20"/>
        </w:rPr>
      </w:pPr>
      <w:r w:rsidRPr="003B333E">
        <w:rPr>
          <w:rFonts w:asciiTheme="minorHAnsi" w:hAnsiTheme="minorHAnsi" w:cstheme="minorHAnsi"/>
          <w:sz w:val="20"/>
          <w:szCs w:val="20"/>
        </w:rPr>
        <w:t>Este ítem ejecutado en un todo de acuerdo con los planos de detalle, medido según lo señalado y aprobado por el</w:t>
      </w:r>
      <w:r>
        <w:rPr>
          <w:rFonts w:asciiTheme="minorHAnsi" w:hAnsiTheme="minorHAnsi" w:cstheme="minorHAnsi"/>
          <w:sz w:val="20"/>
          <w:szCs w:val="20"/>
        </w:rPr>
        <w:t xml:space="preserve"> </w:t>
      </w:r>
      <w:r w:rsidRPr="003B333E">
        <w:rPr>
          <w:rFonts w:asciiTheme="minorHAnsi" w:hAnsiTheme="minorHAnsi" w:cstheme="minorHAnsi"/>
          <w:sz w:val="20"/>
          <w:szCs w:val="20"/>
        </w:rPr>
        <w:t>supervisor, será cancelado al precio unitario de la propuesta aceptada.</w:t>
      </w:r>
    </w:p>
    <w:p w:rsidR="003B333E" w:rsidRPr="003B333E" w:rsidRDefault="003B333E" w:rsidP="003B333E">
      <w:pPr>
        <w:pStyle w:val="Prrafodelista"/>
        <w:ind w:left="792"/>
        <w:jc w:val="both"/>
        <w:rPr>
          <w:rFonts w:asciiTheme="minorHAnsi" w:hAnsiTheme="minorHAnsi" w:cstheme="minorHAnsi"/>
          <w:sz w:val="20"/>
          <w:szCs w:val="20"/>
        </w:rPr>
      </w:pPr>
      <w:r w:rsidRPr="003B333E">
        <w:rPr>
          <w:rFonts w:asciiTheme="minorHAnsi" w:hAnsiTheme="minorHAnsi" w:cstheme="minorHAnsi"/>
          <w:sz w:val="20"/>
          <w:szCs w:val="20"/>
        </w:rPr>
        <w:t>Dicho precio será compensación total por los materiales, mano de obra, herramientas, equipo y otros gastos que</w:t>
      </w:r>
      <w:r>
        <w:rPr>
          <w:rFonts w:asciiTheme="minorHAnsi" w:hAnsiTheme="minorHAnsi" w:cstheme="minorHAnsi"/>
          <w:sz w:val="20"/>
          <w:szCs w:val="20"/>
        </w:rPr>
        <w:t xml:space="preserve"> </w:t>
      </w:r>
      <w:r w:rsidRPr="003B333E">
        <w:rPr>
          <w:rFonts w:asciiTheme="minorHAnsi" w:hAnsiTheme="minorHAnsi" w:cstheme="minorHAnsi"/>
          <w:sz w:val="20"/>
          <w:szCs w:val="20"/>
        </w:rPr>
        <w:t>sean necesarios para la adecuada y correcta ejecución de los trabajos</w:t>
      </w:r>
    </w:p>
    <w:p w:rsidR="003B333E" w:rsidRDefault="003B333E" w:rsidP="003B333E">
      <w:pPr>
        <w:pStyle w:val="Prrafodelista"/>
        <w:ind w:left="792"/>
        <w:jc w:val="both"/>
        <w:rPr>
          <w:rFonts w:asciiTheme="minorHAnsi" w:hAnsiTheme="minorHAnsi" w:cstheme="minorHAnsi"/>
          <w:b/>
          <w:sz w:val="20"/>
          <w:szCs w:val="20"/>
        </w:rPr>
      </w:pPr>
    </w:p>
    <w:p w:rsidR="003D1792" w:rsidRDefault="003B333E" w:rsidP="001C11F4">
      <w:pPr>
        <w:pStyle w:val="Prrafodelista"/>
        <w:numPr>
          <w:ilvl w:val="0"/>
          <w:numId w:val="8"/>
        </w:numPr>
        <w:jc w:val="both"/>
        <w:rPr>
          <w:rFonts w:asciiTheme="minorHAnsi" w:hAnsiTheme="minorHAnsi" w:cstheme="minorHAnsi"/>
          <w:b/>
          <w:sz w:val="20"/>
          <w:szCs w:val="20"/>
        </w:rPr>
      </w:pPr>
      <w:r w:rsidRPr="003B333E">
        <w:rPr>
          <w:rFonts w:asciiTheme="minorHAnsi" w:hAnsiTheme="minorHAnsi" w:cstheme="minorHAnsi"/>
          <w:b/>
          <w:sz w:val="20"/>
          <w:szCs w:val="20"/>
        </w:rPr>
        <w:t>DISEÑO, PROVISIÓN E INSTALACIÓN DEL SISTEMA PUESTA A TIERRA</w:t>
      </w:r>
    </w:p>
    <w:p w:rsidR="003B333E" w:rsidRDefault="003B333E" w:rsidP="003B333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3B333E" w:rsidRDefault="003B333E" w:rsidP="003B333E">
      <w:pPr>
        <w:pStyle w:val="Prrafodelista"/>
        <w:ind w:left="360"/>
        <w:jc w:val="both"/>
        <w:rPr>
          <w:rFonts w:asciiTheme="minorHAnsi" w:hAnsiTheme="minorHAnsi" w:cstheme="minorHAnsi"/>
          <w:b/>
          <w:sz w:val="20"/>
          <w:szCs w:val="20"/>
        </w:rPr>
      </w:pPr>
    </w:p>
    <w:p w:rsidR="003B333E" w:rsidRDefault="003B333E"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DEFINICIÓN</w:t>
      </w:r>
    </w:p>
    <w:p w:rsidR="006E2EBD" w:rsidRPr="006E2EBD" w:rsidRDefault="006E2EBD" w:rsidP="006E2EBD">
      <w:pPr>
        <w:pStyle w:val="Prrafodelista"/>
        <w:ind w:left="792"/>
        <w:jc w:val="both"/>
        <w:rPr>
          <w:rFonts w:asciiTheme="minorHAnsi" w:hAnsiTheme="minorHAnsi" w:cstheme="minorHAnsi"/>
          <w:sz w:val="20"/>
          <w:szCs w:val="20"/>
        </w:rPr>
      </w:pPr>
      <w:r>
        <w:rPr>
          <w:rFonts w:asciiTheme="minorHAnsi" w:hAnsiTheme="minorHAnsi" w:cstheme="minorHAnsi"/>
          <w:sz w:val="20"/>
          <w:szCs w:val="20"/>
        </w:rPr>
        <w:t>C</w:t>
      </w:r>
      <w:r w:rsidRPr="006E2EBD">
        <w:rPr>
          <w:rFonts w:asciiTheme="minorHAnsi" w:hAnsiTheme="minorHAnsi" w:cstheme="minorHAnsi"/>
          <w:sz w:val="20"/>
          <w:szCs w:val="20"/>
        </w:rPr>
        <w:t>ontempla</w:t>
      </w:r>
      <w:r>
        <w:rPr>
          <w:rFonts w:asciiTheme="minorHAnsi" w:hAnsiTheme="minorHAnsi" w:cstheme="minorHAnsi"/>
          <w:sz w:val="20"/>
          <w:szCs w:val="20"/>
        </w:rPr>
        <w:t xml:space="preserve"> </w:t>
      </w:r>
      <w:r w:rsidRPr="006E2EBD">
        <w:rPr>
          <w:rFonts w:asciiTheme="minorHAnsi" w:hAnsiTheme="minorHAnsi" w:cstheme="minorHAnsi"/>
          <w:sz w:val="20"/>
          <w:szCs w:val="20"/>
        </w:rPr>
        <w:t>todos los trabajos necesarios para realizar el Estudio y medición de resistividad eléctrica del suelo, el diseño</w:t>
      </w:r>
      <w:r>
        <w:rPr>
          <w:rFonts w:asciiTheme="minorHAnsi" w:hAnsiTheme="minorHAnsi" w:cstheme="minorHAnsi"/>
          <w:sz w:val="20"/>
          <w:szCs w:val="20"/>
        </w:rPr>
        <w:t xml:space="preserve"> e instalación </w:t>
      </w:r>
      <w:r w:rsidRPr="006E2EBD">
        <w:rPr>
          <w:rFonts w:asciiTheme="minorHAnsi" w:hAnsiTheme="minorHAnsi" w:cstheme="minorHAnsi"/>
          <w:sz w:val="20"/>
          <w:szCs w:val="20"/>
        </w:rPr>
        <w:t>del sistema de puesta a tierra tipo malla (con sus respectivas jabalinas y tubos electrolíticos) para la instalación</w:t>
      </w:r>
      <w:r>
        <w:rPr>
          <w:rFonts w:asciiTheme="minorHAnsi" w:hAnsiTheme="minorHAnsi" w:cstheme="minorHAnsi"/>
          <w:sz w:val="20"/>
          <w:szCs w:val="20"/>
        </w:rPr>
        <w:t xml:space="preserve"> del Sistema de</w:t>
      </w:r>
      <w:r w:rsidRPr="006E2EBD">
        <w:rPr>
          <w:rFonts w:asciiTheme="minorHAnsi" w:hAnsiTheme="minorHAnsi" w:cstheme="minorHAnsi"/>
          <w:sz w:val="20"/>
          <w:szCs w:val="20"/>
        </w:rPr>
        <w:t xml:space="preserve"> Medición y </w:t>
      </w:r>
      <w:proofErr w:type="spellStart"/>
      <w:r w:rsidRPr="006E2EBD">
        <w:rPr>
          <w:rFonts w:asciiTheme="minorHAnsi" w:hAnsiTheme="minorHAnsi" w:cstheme="minorHAnsi"/>
          <w:sz w:val="20"/>
          <w:szCs w:val="20"/>
        </w:rPr>
        <w:t>Odorizacion</w:t>
      </w:r>
      <w:proofErr w:type="spellEnd"/>
      <w:r w:rsidRPr="006E2EBD">
        <w:rPr>
          <w:rFonts w:asciiTheme="minorHAnsi" w:hAnsiTheme="minorHAnsi" w:cstheme="minorHAnsi"/>
          <w:sz w:val="20"/>
          <w:szCs w:val="20"/>
        </w:rPr>
        <w:t>, sistema de protección atmosférica, y sistema eléctrico.</w:t>
      </w:r>
    </w:p>
    <w:p w:rsidR="003B333E" w:rsidRDefault="006E2EBD" w:rsidP="006E2EBD">
      <w:pPr>
        <w:pStyle w:val="Prrafodelista"/>
        <w:ind w:left="792"/>
        <w:jc w:val="both"/>
        <w:rPr>
          <w:rFonts w:asciiTheme="minorHAnsi" w:hAnsiTheme="minorHAnsi" w:cstheme="minorHAnsi"/>
          <w:sz w:val="20"/>
          <w:szCs w:val="20"/>
        </w:rPr>
      </w:pPr>
      <w:r w:rsidRPr="006E2EBD">
        <w:rPr>
          <w:rFonts w:asciiTheme="minorHAnsi" w:hAnsiTheme="minorHAnsi" w:cstheme="minorHAnsi"/>
          <w:sz w:val="20"/>
          <w:szCs w:val="20"/>
        </w:rPr>
        <w:t>La empresa contratista deberá realizar el estudio de resistividades del suelo, con la finalidad de diseñar el</w:t>
      </w:r>
      <w:r>
        <w:rPr>
          <w:rFonts w:asciiTheme="minorHAnsi" w:hAnsiTheme="minorHAnsi" w:cstheme="minorHAnsi"/>
          <w:sz w:val="20"/>
          <w:szCs w:val="20"/>
        </w:rPr>
        <w:t xml:space="preserve"> </w:t>
      </w:r>
      <w:r w:rsidRPr="006E2EBD">
        <w:rPr>
          <w:rFonts w:asciiTheme="minorHAnsi" w:hAnsiTheme="minorHAnsi" w:cstheme="minorHAnsi"/>
          <w:sz w:val="20"/>
          <w:szCs w:val="20"/>
        </w:rPr>
        <w:t xml:space="preserve">sistema de puesta a tierra con la mayor exigencia, es decir, considerando el peor caso </w:t>
      </w:r>
      <w:r w:rsidRPr="006E2EBD">
        <w:rPr>
          <w:rFonts w:asciiTheme="minorHAnsi" w:hAnsiTheme="minorHAnsi" w:cstheme="minorHAnsi"/>
          <w:sz w:val="20"/>
          <w:szCs w:val="20"/>
        </w:rPr>
        <w:lastRenderedPageBreak/>
        <w:t>posible. (Ver NB 148008</w:t>
      </w:r>
      <w:r>
        <w:rPr>
          <w:rFonts w:asciiTheme="minorHAnsi" w:hAnsiTheme="minorHAnsi" w:cstheme="minorHAnsi"/>
          <w:sz w:val="20"/>
          <w:szCs w:val="20"/>
        </w:rPr>
        <w:t xml:space="preserve"> </w:t>
      </w:r>
      <w:r w:rsidRPr="006E2EBD">
        <w:rPr>
          <w:rFonts w:asciiTheme="minorHAnsi" w:hAnsiTheme="minorHAnsi" w:cstheme="minorHAnsi"/>
          <w:sz w:val="20"/>
          <w:szCs w:val="20"/>
        </w:rPr>
        <w:t>- Protocolo para medir la resistividad del terreno). Para el caso, realizará la provisión de Jabalinas, el respectivo</w:t>
      </w:r>
      <w:r>
        <w:rPr>
          <w:rFonts w:asciiTheme="minorHAnsi" w:hAnsiTheme="minorHAnsi" w:cstheme="minorHAnsi"/>
          <w:sz w:val="20"/>
          <w:szCs w:val="20"/>
        </w:rPr>
        <w:t xml:space="preserve"> </w:t>
      </w:r>
      <w:r w:rsidRPr="006E2EBD">
        <w:rPr>
          <w:rFonts w:asciiTheme="minorHAnsi" w:hAnsiTheme="minorHAnsi" w:cstheme="minorHAnsi"/>
          <w:sz w:val="20"/>
          <w:szCs w:val="20"/>
        </w:rPr>
        <w:t xml:space="preserve">tratamiento de la tierra, los alambres de cobre desnudo y ejecutar las soldaduras </w:t>
      </w:r>
      <w:proofErr w:type="spellStart"/>
      <w:r w:rsidRPr="006E2EBD">
        <w:rPr>
          <w:rFonts w:asciiTheme="minorHAnsi" w:hAnsiTheme="minorHAnsi" w:cstheme="minorHAnsi"/>
          <w:sz w:val="20"/>
          <w:szCs w:val="20"/>
        </w:rPr>
        <w:t>cadweld</w:t>
      </w:r>
      <w:proofErr w:type="spellEnd"/>
      <w:r w:rsidRPr="006E2EBD">
        <w:rPr>
          <w:rFonts w:asciiTheme="minorHAnsi" w:hAnsiTheme="minorHAnsi" w:cstheme="minorHAnsi"/>
          <w:sz w:val="20"/>
          <w:szCs w:val="20"/>
        </w:rPr>
        <w:t xml:space="preserve"> necesarias para la</w:t>
      </w:r>
      <w:r>
        <w:rPr>
          <w:rFonts w:asciiTheme="minorHAnsi" w:hAnsiTheme="minorHAnsi" w:cstheme="minorHAnsi"/>
          <w:sz w:val="20"/>
          <w:szCs w:val="20"/>
        </w:rPr>
        <w:t xml:space="preserve"> </w:t>
      </w:r>
      <w:r w:rsidRPr="006E2EBD">
        <w:rPr>
          <w:rFonts w:asciiTheme="minorHAnsi" w:hAnsiTheme="minorHAnsi" w:cstheme="minorHAnsi"/>
          <w:sz w:val="20"/>
          <w:szCs w:val="20"/>
        </w:rPr>
        <w:t>instalación.</w:t>
      </w:r>
    </w:p>
    <w:p w:rsidR="006E2EBD" w:rsidRPr="006E2EBD" w:rsidRDefault="006E2EBD" w:rsidP="006E2EBD">
      <w:pPr>
        <w:pStyle w:val="Prrafodelista"/>
        <w:ind w:left="792"/>
        <w:jc w:val="both"/>
        <w:rPr>
          <w:rFonts w:asciiTheme="minorHAnsi" w:hAnsiTheme="minorHAnsi" w:cstheme="minorHAnsi"/>
          <w:sz w:val="20"/>
          <w:szCs w:val="20"/>
        </w:rPr>
      </w:pPr>
      <w:r w:rsidRPr="006E2EBD">
        <w:rPr>
          <w:rFonts w:asciiTheme="minorHAnsi" w:hAnsiTheme="minorHAnsi" w:cstheme="minorHAnsi"/>
          <w:sz w:val="20"/>
          <w:szCs w:val="20"/>
        </w:rPr>
        <w:t>Toda la instalación eléctrica será cubierta por las normas nacionales en concordancia con la reglamentación</w:t>
      </w:r>
      <w:r>
        <w:rPr>
          <w:rFonts w:asciiTheme="minorHAnsi" w:hAnsiTheme="minorHAnsi" w:cstheme="minorHAnsi"/>
          <w:sz w:val="20"/>
          <w:szCs w:val="20"/>
        </w:rPr>
        <w:t xml:space="preserve"> </w:t>
      </w:r>
      <w:r w:rsidRPr="006E2EBD">
        <w:rPr>
          <w:rFonts w:asciiTheme="minorHAnsi" w:hAnsiTheme="minorHAnsi" w:cstheme="minorHAnsi"/>
          <w:sz w:val="20"/>
          <w:szCs w:val="20"/>
        </w:rPr>
        <w:t>internacional, excepto donde se indique expresamente lo contrario, debe disponer de un Sistema de Puesta a</w:t>
      </w:r>
      <w:r>
        <w:rPr>
          <w:rFonts w:asciiTheme="minorHAnsi" w:hAnsiTheme="minorHAnsi" w:cstheme="minorHAnsi"/>
          <w:sz w:val="20"/>
          <w:szCs w:val="20"/>
        </w:rPr>
        <w:t xml:space="preserve"> </w:t>
      </w:r>
      <w:r w:rsidRPr="006E2EBD">
        <w:rPr>
          <w:rFonts w:asciiTheme="minorHAnsi" w:hAnsiTheme="minorHAnsi" w:cstheme="minorHAnsi"/>
          <w:sz w:val="20"/>
          <w:szCs w:val="20"/>
        </w:rPr>
        <w:t>Tierra (SPT), de tal forma que cualquier punto en la edificación tanto de su interior o exterior, brinde la seguridad</w:t>
      </w:r>
      <w:r>
        <w:rPr>
          <w:rFonts w:asciiTheme="minorHAnsi" w:hAnsiTheme="minorHAnsi" w:cstheme="minorHAnsi"/>
          <w:sz w:val="20"/>
          <w:szCs w:val="20"/>
        </w:rPr>
        <w:t xml:space="preserve"> </w:t>
      </w:r>
      <w:r w:rsidRPr="006E2EBD">
        <w:rPr>
          <w:rFonts w:asciiTheme="minorHAnsi" w:hAnsiTheme="minorHAnsi" w:cstheme="minorHAnsi"/>
          <w:sz w:val="20"/>
          <w:szCs w:val="20"/>
        </w:rPr>
        <w:t>conveniente a todas las actividades para las cuales fueron previstas.</w:t>
      </w:r>
    </w:p>
    <w:p w:rsidR="006E2EBD" w:rsidRPr="003B333E" w:rsidRDefault="006E2EBD" w:rsidP="006E2EBD">
      <w:pPr>
        <w:pStyle w:val="Prrafodelista"/>
        <w:ind w:left="792"/>
        <w:jc w:val="both"/>
        <w:rPr>
          <w:rFonts w:asciiTheme="minorHAnsi" w:hAnsiTheme="minorHAnsi" w:cstheme="minorHAnsi"/>
          <w:sz w:val="20"/>
          <w:szCs w:val="20"/>
        </w:rPr>
      </w:pPr>
      <w:r w:rsidRPr="006E2EBD">
        <w:rPr>
          <w:rFonts w:asciiTheme="minorHAnsi" w:hAnsiTheme="minorHAnsi" w:cstheme="minorHAnsi"/>
          <w:sz w:val="20"/>
          <w:szCs w:val="20"/>
        </w:rPr>
        <w:t>La exigencia de este sistema de puestas a tierra para todas las instalaciones eléctricas, cubre como tal a los</w:t>
      </w:r>
      <w:r>
        <w:rPr>
          <w:rFonts w:asciiTheme="minorHAnsi" w:hAnsiTheme="minorHAnsi" w:cstheme="minorHAnsi"/>
          <w:sz w:val="20"/>
          <w:szCs w:val="20"/>
        </w:rPr>
        <w:t xml:space="preserve"> </w:t>
      </w:r>
      <w:r w:rsidRPr="006E2EBD">
        <w:rPr>
          <w:rFonts w:asciiTheme="minorHAnsi" w:hAnsiTheme="minorHAnsi" w:cstheme="minorHAnsi"/>
          <w:sz w:val="20"/>
          <w:szCs w:val="20"/>
        </w:rPr>
        <w:t>apoyos o estructuras no conductivas de energía ante una sobretensión de contingencia que pueda</w:t>
      </w:r>
      <w:r>
        <w:rPr>
          <w:rFonts w:asciiTheme="minorHAnsi" w:hAnsiTheme="minorHAnsi" w:cstheme="minorHAnsi"/>
          <w:sz w:val="20"/>
          <w:szCs w:val="20"/>
        </w:rPr>
        <w:t xml:space="preserve"> </w:t>
      </w:r>
      <w:r w:rsidRPr="006E2EBD">
        <w:rPr>
          <w:rFonts w:asciiTheme="minorHAnsi" w:hAnsiTheme="minorHAnsi" w:cstheme="minorHAnsi"/>
          <w:sz w:val="20"/>
          <w:szCs w:val="20"/>
        </w:rPr>
        <w:t>desencadenarse esporádicamente incluyéndose a esta los sistemas de protección atmosférica como tal, dentro</w:t>
      </w:r>
      <w:r>
        <w:rPr>
          <w:rFonts w:asciiTheme="minorHAnsi" w:hAnsiTheme="minorHAnsi" w:cstheme="minorHAnsi"/>
          <w:sz w:val="20"/>
          <w:szCs w:val="20"/>
        </w:rPr>
        <w:t xml:space="preserve"> </w:t>
      </w:r>
      <w:r w:rsidRPr="006E2EBD">
        <w:rPr>
          <w:rFonts w:asciiTheme="minorHAnsi" w:hAnsiTheme="minorHAnsi" w:cstheme="minorHAnsi"/>
          <w:sz w:val="20"/>
          <w:szCs w:val="20"/>
        </w:rPr>
        <w:t>la seguridad industrial.</w:t>
      </w:r>
    </w:p>
    <w:p w:rsidR="003B333E" w:rsidRDefault="003B333E" w:rsidP="003B333E">
      <w:pPr>
        <w:pStyle w:val="Prrafodelista"/>
        <w:ind w:left="792"/>
        <w:jc w:val="both"/>
        <w:rPr>
          <w:rFonts w:asciiTheme="minorHAnsi" w:hAnsiTheme="minorHAnsi" w:cstheme="minorHAnsi"/>
          <w:b/>
          <w:sz w:val="20"/>
          <w:szCs w:val="20"/>
        </w:rPr>
      </w:pPr>
    </w:p>
    <w:p w:rsidR="003B333E" w:rsidRDefault="003B333E"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0058D8" w:rsidRDefault="000058D8" w:rsidP="000058D8">
      <w:pPr>
        <w:pStyle w:val="Prrafodelista"/>
        <w:ind w:left="792"/>
        <w:jc w:val="both"/>
        <w:rPr>
          <w:rFonts w:asciiTheme="minorHAnsi" w:hAnsiTheme="minorHAnsi" w:cstheme="minorHAnsi"/>
          <w:sz w:val="20"/>
          <w:szCs w:val="20"/>
        </w:rPr>
      </w:pPr>
      <w:r w:rsidRPr="000058D8">
        <w:rPr>
          <w:rFonts w:asciiTheme="minorHAnsi" w:hAnsiTheme="minorHAnsi" w:cstheme="minorHAnsi"/>
          <w:sz w:val="20"/>
          <w:szCs w:val="20"/>
        </w:rPr>
        <w:t>El CONTRATISTA proporcionara todos los materiales, herramientas y equipos necesarios para la ejecución de</w:t>
      </w:r>
      <w:r>
        <w:rPr>
          <w:rFonts w:asciiTheme="minorHAnsi" w:hAnsiTheme="minorHAnsi" w:cstheme="minorHAnsi"/>
          <w:sz w:val="20"/>
          <w:szCs w:val="20"/>
        </w:rPr>
        <w:t xml:space="preserve"> </w:t>
      </w:r>
      <w:r w:rsidRPr="000058D8">
        <w:rPr>
          <w:rFonts w:asciiTheme="minorHAnsi" w:hAnsiTheme="minorHAnsi" w:cstheme="minorHAnsi"/>
          <w:sz w:val="20"/>
          <w:szCs w:val="20"/>
        </w:rPr>
        <w:t>los trabajos, los mismos deberán ser aprobados por el SUPERVISOR al inicio de la actividad.</w:t>
      </w:r>
    </w:p>
    <w:p w:rsidR="000058D8" w:rsidRDefault="000058D8" w:rsidP="000058D8">
      <w:pPr>
        <w:pStyle w:val="Prrafodelista"/>
        <w:ind w:left="792"/>
        <w:jc w:val="both"/>
        <w:rPr>
          <w:rFonts w:asciiTheme="minorHAnsi" w:hAnsiTheme="minorHAnsi" w:cstheme="minorHAnsi"/>
          <w:sz w:val="20"/>
          <w:szCs w:val="20"/>
        </w:rPr>
      </w:pPr>
      <w:r w:rsidRPr="000058D8">
        <w:rPr>
          <w:rFonts w:asciiTheme="minorHAnsi" w:hAnsiTheme="minorHAnsi" w:cstheme="minorHAnsi"/>
          <w:sz w:val="20"/>
          <w:szCs w:val="20"/>
        </w:rPr>
        <w:t>Para la ejecución de los trabajos la empresa contratista deberá contar en campo en forma permanente y</w:t>
      </w:r>
      <w:r>
        <w:rPr>
          <w:rFonts w:asciiTheme="minorHAnsi" w:hAnsiTheme="minorHAnsi" w:cstheme="minorHAnsi"/>
          <w:sz w:val="20"/>
          <w:szCs w:val="20"/>
        </w:rPr>
        <w:t xml:space="preserve"> </w:t>
      </w:r>
      <w:r w:rsidRPr="000058D8">
        <w:rPr>
          <w:rFonts w:asciiTheme="minorHAnsi" w:hAnsiTheme="minorHAnsi" w:cstheme="minorHAnsi"/>
          <w:sz w:val="20"/>
          <w:szCs w:val="20"/>
        </w:rPr>
        <w:t>exclusiva con el siguiente personal:</w:t>
      </w:r>
    </w:p>
    <w:p w:rsidR="00EC6BA5" w:rsidRDefault="00EC6BA5" w:rsidP="001C11F4">
      <w:pPr>
        <w:pStyle w:val="Prrafodelista"/>
        <w:numPr>
          <w:ilvl w:val="0"/>
          <w:numId w:val="12"/>
        </w:numPr>
        <w:jc w:val="both"/>
        <w:rPr>
          <w:rFonts w:asciiTheme="minorHAnsi" w:hAnsiTheme="minorHAnsi" w:cstheme="minorHAnsi"/>
          <w:sz w:val="20"/>
          <w:szCs w:val="20"/>
        </w:rPr>
      </w:pPr>
      <w:r>
        <w:rPr>
          <w:rFonts w:asciiTheme="minorHAnsi" w:hAnsiTheme="minorHAnsi" w:cstheme="minorHAnsi"/>
          <w:sz w:val="20"/>
          <w:szCs w:val="20"/>
        </w:rPr>
        <w:t xml:space="preserve">1 </w:t>
      </w:r>
      <w:r w:rsidRPr="00ED11E4">
        <w:rPr>
          <w:rFonts w:asciiTheme="minorHAnsi" w:hAnsiTheme="minorHAnsi" w:cstheme="minorHAnsi"/>
          <w:sz w:val="20"/>
          <w:szCs w:val="20"/>
        </w:rPr>
        <w:t>Técnico electricista/electromecánico</w:t>
      </w:r>
      <w:r>
        <w:rPr>
          <w:rFonts w:asciiTheme="minorHAnsi" w:hAnsiTheme="minorHAnsi" w:cstheme="minorHAnsi"/>
          <w:sz w:val="20"/>
          <w:szCs w:val="20"/>
        </w:rPr>
        <w:t xml:space="preserve"> - </w:t>
      </w:r>
      <w:r w:rsidRPr="00ED11E4">
        <w:rPr>
          <w:rFonts w:asciiTheme="minorHAnsi" w:hAnsiTheme="minorHAnsi" w:cstheme="minorHAnsi"/>
          <w:sz w:val="20"/>
          <w:szCs w:val="20"/>
        </w:rPr>
        <w:t>Profesional especializado en diseño y ejecuc</w:t>
      </w:r>
      <w:r>
        <w:rPr>
          <w:rFonts w:asciiTheme="minorHAnsi" w:hAnsiTheme="minorHAnsi" w:cstheme="minorHAnsi"/>
          <w:sz w:val="20"/>
          <w:szCs w:val="20"/>
        </w:rPr>
        <w:t>ión de instalaciones eléctricas, sistemas de puesta a tierra, (Ingeniero Eléctrico, Electromecánico, Electrónico o ramas afines con Título en Provisión Nacional), el cual será el responsable de la ejecución en campo y la coordinación con personal técnico de YPFB</w:t>
      </w:r>
    </w:p>
    <w:p w:rsidR="00EC6BA5" w:rsidRDefault="00EC6BA5" w:rsidP="001C11F4">
      <w:pPr>
        <w:pStyle w:val="Prrafodelista"/>
        <w:numPr>
          <w:ilvl w:val="0"/>
          <w:numId w:val="12"/>
        </w:numPr>
        <w:jc w:val="both"/>
        <w:rPr>
          <w:rFonts w:asciiTheme="minorHAnsi" w:hAnsiTheme="minorHAnsi" w:cstheme="minorHAnsi"/>
          <w:sz w:val="20"/>
          <w:szCs w:val="20"/>
        </w:rPr>
      </w:pPr>
      <w:r>
        <w:rPr>
          <w:rFonts w:asciiTheme="minorHAnsi" w:hAnsiTheme="minorHAnsi" w:cstheme="minorHAnsi"/>
          <w:sz w:val="20"/>
          <w:szCs w:val="20"/>
        </w:rPr>
        <w:t>Ayudantes en obra</w:t>
      </w:r>
    </w:p>
    <w:p w:rsidR="00EC6BA5" w:rsidRDefault="00EC6BA5" w:rsidP="00EC6BA5">
      <w:pPr>
        <w:pStyle w:val="Prrafodelista"/>
        <w:ind w:left="792"/>
        <w:jc w:val="both"/>
        <w:rPr>
          <w:rFonts w:asciiTheme="minorHAnsi" w:hAnsiTheme="minorHAnsi" w:cstheme="minorHAnsi"/>
          <w:sz w:val="20"/>
          <w:szCs w:val="20"/>
        </w:rPr>
      </w:pPr>
      <w:r>
        <w:rPr>
          <w:rFonts w:asciiTheme="minorHAnsi" w:hAnsiTheme="minorHAnsi" w:cstheme="minorHAnsi"/>
          <w:sz w:val="20"/>
          <w:szCs w:val="20"/>
        </w:rPr>
        <w:t>Así también, la empresa deberá contar con un Responsable de Calidad, que además sea responsable de la logística de trabajo.</w:t>
      </w:r>
    </w:p>
    <w:p w:rsidR="00EC6BA5" w:rsidRDefault="00EC6BA5" w:rsidP="00EC6BA5">
      <w:pPr>
        <w:pStyle w:val="Prrafodelista"/>
        <w:ind w:left="792"/>
        <w:jc w:val="both"/>
        <w:rPr>
          <w:rFonts w:asciiTheme="minorHAnsi" w:hAnsiTheme="minorHAnsi" w:cstheme="minorHAnsi"/>
          <w:sz w:val="20"/>
          <w:szCs w:val="20"/>
        </w:rPr>
      </w:pPr>
      <w:r>
        <w:rPr>
          <w:rFonts w:asciiTheme="minorHAnsi" w:hAnsiTheme="minorHAnsi" w:cstheme="minorHAnsi"/>
          <w:sz w:val="20"/>
          <w:szCs w:val="20"/>
        </w:rPr>
        <w:t>La empresa Contratista deberá presentar los siguientes equipos en campo:</w:t>
      </w:r>
    </w:p>
    <w:p w:rsidR="00EC6BA5" w:rsidRDefault="00EC6BA5" w:rsidP="001C11F4">
      <w:pPr>
        <w:pStyle w:val="Prrafodelista"/>
        <w:numPr>
          <w:ilvl w:val="0"/>
          <w:numId w:val="13"/>
        </w:numPr>
        <w:jc w:val="both"/>
        <w:rPr>
          <w:rFonts w:asciiTheme="minorHAnsi" w:hAnsiTheme="minorHAnsi" w:cstheme="minorHAnsi"/>
          <w:sz w:val="20"/>
          <w:szCs w:val="20"/>
        </w:rPr>
      </w:pPr>
      <w:r>
        <w:rPr>
          <w:rFonts w:asciiTheme="minorHAnsi" w:hAnsiTheme="minorHAnsi" w:cstheme="minorHAnsi"/>
          <w:sz w:val="20"/>
          <w:szCs w:val="20"/>
        </w:rPr>
        <w:t>Vehículo equipado</w:t>
      </w:r>
    </w:p>
    <w:p w:rsidR="00EC6BA5" w:rsidRDefault="00EC6BA5" w:rsidP="001C11F4">
      <w:pPr>
        <w:pStyle w:val="Prrafodelista"/>
        <w:numPr>
          <w:ilvl w:val="0"/>
          <w:numId w:val="13"/>
        </w:numPr>
        <w:jc w:val="both"/>
        <w:rPr>
          <w:rFonts w:asciiTheme="minorHAnsi" w:hAnsiTheme="minorHAnsi" w:cstheme="minorHAnsi"/>
          <w:sz w:val="20"/>
          <w:szCs w:val="20"/>
        </w:rPr>
      </w:pPr>
      <w:r>
        <w:rPr>
          <w:rFonts w:asciiTheme="minorHAnsi" w:hAnsiTheme="minorHAnsi" w:cstheme="minorHAnsi"/>
          <w:sz w:val="20"/>
          <w:szCs w:val="20"/>
        </w:rPr>
        <w:t>Cámara fotográfica digital</w:t>
      </w:r>
    </w:p>
    <w:p w:rsidR="00EC6BA5" w:rsidRDefault="00EC6BA5" w:rsidP="001C11F4">
      <w:pPr>
        <w:pStyle w:val="Prrafodelista"/>
        <w:numPr>
          <w:ilvl w:val="0"/>
          <w:numId w:val="13"/>
        </w:numPr>
        <w:jc w:val="both"/>
        <w:rPr>
          <w:rFonts w:asciiTheme="minorHAnsi" w:hAnsiTheme="minorHAnsi" w:cstheme="minorHAnsi"/>
          <w:sz w:val="20"/>
          <w:szCs w:val="20"/>
        </w:rPr>
      </w:pPr>
      <w:r>
        <w:rPr>
          <w:rFonts w:asciiTheme="minorHAnsi" w:hAnsiTheme="minorHAnsi" w:cstheme="minorHAnsi"/>
          <w:sz w:val="20"/>
          <w:szCs w:val="20"/>
        </w:rPr>
        <w:t>Medidor de resistencia de puesta a tierra</w:t>
      </w:r>
    </w:p>
    <w:p w:rsidR="00EC6BA5" w:rsidRDefault="00EC6BA5" w:rsidP="001C11F4">
      <w:pPr>
        <w:pStyle w:val="Prrafodelista"/>
        <w:numPr>
          <w:ilvl w:val="0"/>
          <w:numId w:val="13"/>
        </w:numPr>
        <w:jc w:val="both"/>
        <w:rPr>
          <w:rFonts w:asciiTheme="minorHAnsi" w:hAnsiTheme="minorHAnsi" w:cstheme="minorHAnsi"/>
          <w:sz w:val="20"/>
          <w:szCs w:val="20"/>
        </w:rPr>
      </w:pPr>
      <w:r>
        <w:rPr>
          <w:rFonts w:asciiTheme="minorHAnsi" w:hAnsiTheme="minorHAnsi" w:cstheme="minorHAnsi"/>
          <w:sz w:val="20"/>
          <w:szCs w:val="20"/>
        </w:rPr>
        <w:t>Medidor de resistividades de suelo</w:t>
      </w:r>
    </w:p>
    <w:p w:rsidR="00EC6BA5" w:rsidRDefault="00EC6BA5" w:rsidP="001C11F4">
      <w:pPr>
        <w:pStyle w:val="Prrafodelista"/>
        <w:numPr>
          <w:ilvl w:val="0"/>
          <w:numId w:val="13"/>
        </w:numPr>
        <w:jc w:val="both"/>
        <w:rPr>
          <w:rFonts w:asciiTheme="minorHAnsi" w:hAnsiTheme="minorHAnsi" w:cstheme="minorHAnsi"/>
          <w:sz w:val="20"/>
          <w:szCs w:val="20"/>
        </w:rPr>
      </w:pPr>
      <w:r>
        <w:rPr>
          <w:rFonts w:asciiTheme="minorHAnsi" w:hAnsiTheme="minorHAnsi" w:cstheme="minorHAnsi"/>
          <w:sz w:val="20"/>
          <w:szCs w:val="20"/>
        </w:rPr>
        <w:t>Herramientas para obras civiles</w:t>
      </w:r>
    </w:p>
    <w:p w:rsidR="00EC6BA5" w:rsidRPr="00EC6BA5" w:rsidRDefault="00EC6BA5" w:rsidP="001C11F4">
      <w:pPr>
        <w:pStyle w:val="Prrafodelista"/>
        <w:numPr>
          <w:ilvl w:val="0"/>
          <w:numId w:val="13"/>
        </w:numPr>
        <w:jc w:val="both"/>
        <w:rPr>
          <w:rFonts w:asciiTheme="minorHAnsi" w:hAnsiTheme="minorHAnsi" w:cstheme="minorHAnsi"/>
          <w:sz w:val="20"/>
          <w:szCs w:val="20"/>
        </w:rPr>
      </w:pPr>
      <w:r>
        <w:rPr>
          <w:rFonts w:asciiTheme="minorHAnsi" w:hAnsiTheme="minorHAnsi" w:cstheme="minorHAnsi"/>
          <w:sz w:val="20"/>
          <w:szCs w:val="20"/>
        </w:rPr>
        <w:t>Otros que se consideren necesarios</w:t>
      </w:r>
    </w:p>
    <w:p w:rsidR="000058D8" w:rsidRDefault="00EC6BA5" w:rsidP="000058D8">
      <w:pPr>
        <w:pStyle w:val="Prrafodelista"/>
        <w:ind w:left="792"/>
        <w:jc w:val="both"/>
        <w:rPr>
          <w:rFonts w:asciiTheme="minorHAnsi" w:hAnsiTheme="minorHAnsi" w:cstheme="minorHAnsi"/>
          <w:sz w:val="20"/>
          <w:szCs w:val="20"/>
        </w:rPr>
      </w:pPr>
      <w:r>
        <w:rPr>
          <w:rFonts w:asciiTheme="minorHAnsi" w:hAnsiTheme="minorHAnsi" w:cstheme="minorHAnsi"/>
          <w:sz w:val="20"/>
          <w:szCs w:val="20"/>
        </w:rPr>
        <w:t>Para la instalación del sistema de puesta a tierra se deberán cumplir con los estándares de calidad nacional e internacional. Contempla como mínimo lo siguiente:</w:t>
      </w:r>
    </w:p>
    <w:p w:rsidR="00EC6BA5" w:rsidRDefault="00EC6BA5" w:rsidP="001C11F4">
      <w:pPr>
        <w:pStyle w:val="Prrafodelista"/>
        <w:numPr>
          <w:ilvl w:val="0"/>
          <w:numId w:val="14"/>
        </w:numPr>
        <w:jc w:val="both"/>
        <w:rPr>
          <w:rFonts w:asciiTheme="minorHAnsi" w:hAnsiTheme="minorHAnsi" w:cstheme="minorHAnsi"/>
          <w:sz w:val="20"/>
          <w:szCs w:val="20"/>
        </w:rPr>
      </w:pPr>
      <w:r>
        <w:rPr>
          <w:rFonts w:asciiTheme="minorHAnsi" w:hAnsiTheme="minorHAnsi" w:cstheme="minorHAnsi"/>
          <w:sz w:val="20"/>
          <w:szCs w:val="20"/>
        </w:rPr>
        <w:t>Jabalina de cobre</w:t>
      </w:r>
    </w:p>
    <w:p w:rsidR="00EC6BA5" w:rsidRDefault="00EC6BA5" w:rsidP="001C11F4">
      <w:pPr>
        <w:pStyle w:val="Prrafodelista"/>
        <w:numPr>
          <w:ilvl w:val="0"/>
          <w:numId w:val="14"/>
        </w:numPr>
        <w:jc w:val="both"/>
        <w:rPr>
          <w:rFonts w:asciiTheme="minorHAnsi" w:hAnsiTheme="minorHAnsi" w:cstheme="minorHAnsi"/>
          <w:sz w:val="20"/>
          <w:szCs w:val="20"/>
        </w:rPr>
      </w:pPr>
      <w:r>
        <w:rPr>
          <w:rFonts w:asciiTheme="minorHAnsi" w:hAnsiTheme="minorHAnsi" w:cstheme="minorHAnsi"/>
          <w:sz w:val="20"/>
          <w:szCs w:val="20"/>
        </w:rPr>
        <w:t>Soldaduras exotérmicas</w:t>
      </w:r>
    </w:p>
    <w:p w:rsidR="00EC6BA5" w:rsidRDefault="00EC6BA5" w:rsidP="001C11F4">
      <w:pPr>
        <w:pStyle w:val="Prrafodelista"/>
        <w:numPr>
          <w:ilvl w:val="0"/>
          <w:numId w:val="14"/>
        </w:numPr>
        <w:jc w:val="both"/>
        <w:rPr>
          <w:rFonts w:asciiTheme="minorHAnsi" w:hAnsiTheme="minorHAnsi" w:cstheme="minorHAnsi"/>
          <w:sz w:val="20"/>
          <w:szCs w:val="20"/>
        </w:rPr>
      </w:pPr>
      <w:r>
        <w:rPr>
          <w:rFonts w:asciiTheme="minorHAnsi" w:hAnsiTheme="minorHAnsi" w:cstheme="minorHAnsi"/>
          <w:sz w:val="20"/>
          <w:szCs w:val="20"/>
        </w:rPr>
        <w:t>Cableado</w:t>
      </w:r>
    </w:p>
    <w:p w:rsidR="00EC6BA5" w:rsidRDefault="00EC6BA5" w:rsidP="001C11F4">
      <w:pPr>
        <w:pStyle w:val="Prrafodelista"/>
        <w:numPr>
          <w:ilvl w:val="0"/>
          <w:numId w:val="14"/>
        </w:numPr>
        <w:jc w:val="both"/>
        <w:rPr>
          <w:rFonts w:asciiTheme="minorHAnsi" w:hAnsiTheme="minorHAnsi" w:cstheme="minorHAnsi"/>
          <w:sz w:val="20"/>
          <w:szCs w:val="20"/>
        </w:rPr>
      </w:pPr>
      <w:r>
        <w:rPr>
          <w:rFonts w:asciiTheme="minorHAnsi" w:hAnsiTheme="minorHAnsi" w:cstheme="minorHAnsi"/>
          <w:sz w:val="20"/>
          <w:szCs w:val="20"/>
        </w:rPr>
        <w:t>Caja de inspección</w:t>
      </w:r>
    </w:p>
    <w:p w:rsidR="00EC6BA5" w:rsidRDefault="00EC6BA5" w:rsidP="001C11F4">
      <w:pPr>
        <w:pStyle w:val="Prrafodelista"/>
        <w:numPr>
          <w:ilvl w:val="0"/>
          <w:numId w:val="14"/>
        </w:numPr>
        <w:jc w:val="both"/>
        <w:rPr>
          <w:rFonts w:asciiTheme="minorHAnsi" w:hAnsiTheme="minorHAnsi" w:cstheme="minorHAnsi"/>
          <w:sz w:val="20"/>
          <w:szCs w:val="20"/>
        </w:rPr>
      </w:pPr>
      <w:r>
        <w:rPr>
          <w:rFonts w:asciiTheme="minorHAnsi" w:hAnsiTheme="minorHAnsi" w:cstheme="minorHAnsi"/>
          <w:sz w:val="20"/>
          <w:szCs w:val="20"/>
        </w:rPr>
        <w:t>Tierra vegetal</w:t>
      </w:r>
    </w:p>
    <w:p w:rsidR="00EC6BA5" w:rsidRDefault="00EC6BA5" w:rsidP="001C11F4">
      <w:pPr>
        <w:pStyle w:val="Prrafodelista"/>
        <w:numPr>
          <w:ilvl w:val="0"/>
          <w:numId w:val="14"/>
        </w:numPr>
        <w:jc w:val="both"/>
        <w:rPr>
          <w:rFonts w:asciiTheme="minorHAnsi" w:hAnsiTheme="minorHAnsi" w:cstheme="minorHAnsi"/>
          <w:sz w:val="20"/>
          <w:szCs w:val="20"/>
        </w:rPr>
      </w:pPr>
      <w:r>
        <w:rPr>
          <w:rFonts w:asciiTheme="minorHAnsi" w:hAnsiTheme="minorHAnsi" w:cstheme="minorHAnsi"/>
          <w:sz w:val="20"/>
          <w:szCs w:val="20"/>
        </w:rPr>
        <w:t>Bentonita</w:t>
      </w:r>
    </w:p>
    <w:p w:rsidR="00EC6BA5" w:rsidRDefault="00EC6BA5" w:rsidP="001C11F4">
      <w:pPr>
        <w:pStyle w:val="Prrafodelista"/>
        <w:numPr>
          <w:ilvl w:val="0"/>
          <w:numId w:val="14"/>
        </w:numPr>
        <w:jc w:val="both"/>
        <w:rPr>
          <w:rFonts w:asciiTheme="minorHAnsi" w:hAnsiTheme="minorHAnsi" w:cstheme="minorHAnsi"/>
          <w:sz w:val="20"/>
          <w:szCs w:val="20"/>
        </w:rPr>
      </w:pPr>
      <w:r>
        <w:rPr>
          <w:rFonts w:asciiTheme="minorHAnsi" w:hAnsiTheme="minorHAnsi" w:cstheme="minorHAnsi"/>
          <w:sz w:val="20"/>
          <w:szCs w:val="20"/>
        </w:rPr>
        <w:t>Cemento conductivo</w:t>
      </w:r>
    </w:p>
    <w:p w:rsidR="00EC6BA5" w:rsidRPr="00EC6BA5" w:rsidRDefault="00EC6BA5" w:rsidP="001C11F4">
      <w:pPr>
        <w:pStyle w:val="Prrafodelista"/>
        <w:numPr>
          <w:ilvl w:val="0"/>
          <w:numId w:val="14"/>
        </w:numPr>
        <w:jc w:val="both"/>
        <w:rPr>
          <w:rFonts w:asciiTheme="minorHAnsi" w:hAnsiTheme="minorHAnsi" w:cstheme="minorHAnsi"/>
          <w:sz w:val="20"/>
          <w:szCs w:val="20"/>
        </w:rPr>
      </w:pPr>
      <w:r>
        <w:rPr>
          <w:rFonts w:asciiTheme="minorHAnsi" w:hAnsiTheme="minorHAnsi" w:cstheme="minorHAnsi"/>
          <w:sz w:val="20"/>
          <w:szCs w:val="20"/>
        </w:rPr>
        <w:t>Accesorios, adaptadores, anclajes, acoples, etc.</w:t>
      </w:r>
    </w:p>
    <w:p w:rsidR="00EC6BA5" w:rsidRPr="00EC6BA5" w:rsidRDefault="00EC6BA5" w:rsidP="000058D8">
      <w:pPr>
        <w:pStyle w:val="Prrafodelista"/>
        <w:ind w:left="792"/>
        <w:jc w:val="both"/>
        <w:rPr>
          <w:rFonts w:asciiTheme="minorHAnsi" w:hAnsiTheme="minorHAnsi" w:cstheme="minorHAnsi"/>
          <w:sz w:val="20"/>
          <w:szCs w:val="20"/>
        </w:rPr>
      </w:pPr>
    </w:p>
    <w:p w:rsidR="003B333E" w:rsidRDefault="003B333E"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EC6BA5" w:rsidRDefault="00944351" w:rsidP="00944351">
      <w:pPr>
        <w:pStyle w:val="Prrafodelista"/>
        <w:ind w:left="792"/>
        <w:jc w:val="both"/>
        <w:rPr>
          <w:rFonts w:asciiTheme="minorHAnsi" w:hAnsiTheme="minorHAnsi" w:cstheme="minorHAnsi"/>
          <w:sz w:val="20"/>
          <w:szCs w:val="20"/>
        </w:rPr>
      </w:pPr>
      <w:r w:rsidRPr="00944351">
        <w:rPr>
          <w:rFonts w:asciiTheme="minorHAnsi" w:hAnsiTheme="minorHAnsi" w:cstheme="minorHAnsi"/>
          <w:sz w:val="20"/>
          <w:szCs w:val="20"/>
        </w:rPr>
        <w:t>Para la ejecución del ítem el CONTRATISTA deberá contemplar que el valor requerido de resistividad para el</w:t>
      </w:r>
      <w:r>
        <w:rPr>
          <w:rFonts w:asciiTheme="minorHAnsi" w:hAnsiTheme="minorHAnsi" w:cstheme="minorHAnsi"/>
          <w:sz w:val="20"/>
          <w:szCs w:val="20"/>
        </w:rPr>
        <w:t xml:space="preserve"> </w:t>
      </w:r>
      <w:r w:rsidRPr="00944351">
        <w:rPr>
          <w:rFonts w:asciiTheme="minorHAnsi" w:hAnsiTheme="minorHAnsi" w:cstheme="minorHAnsi"/>
          <w:sz w:val="20"/>
          <w:szCs w:val="20"/>
        </w:rPr>
        <w:t xml:space="preserve">sistema de aterramiento es 5[ohm] </w:t>
      </w:r>
      <w:r w:rsidR="00FE682B">
        <w:rPr>
          <w:rFonts w:asciiTheme="minorHAnsi" w:hAnsiTheme="minorHAnsi" w:cstheme="minorHAnsi"/>
          <w:sz w:val="20"/>
          <w:szCs w:val="20"/>
        </w:rPr>
        <w:t>o menor, y que el sistema debe a</w:t>
      </w:r>
      <w:r w:rsidRPr="00944351">
        <w:rPr>
          <w:rFonts w:asciiTheme="minorHAnsi" w:hAnsiTheme="minorHAnsi" w:cstheme="minorHAnsi"/>
          <w:sz w:val="20"/>
          <w:szCs w:val="20"/>
        </w:rPr>
        <w:t>barcar las estructuras metálicas presentes</w:t>
      </w:r>
      <w:r>
        <w:rPr>
          <w:rFonts w:asciiTheme="minorHAnsi" w:hAnsiTheme="minorHAnsi" w:cstheme="minorHAnsi"/>
          <w:sz w:val="20"/>
          <w:szCs w:val="20"/>
        </w:rPr>
        <w:t xml:space="preserve"> </w:t>
      </w:r>
      <w:r w:rsidRPr="00944351">
        <w:rPr>
          <w:rFonts w:asciiTheme="minorHAnsi" w:hAnsiTheme="minorHAnsi" w:cstheme="minorHAnsi"/>
          <w:sz w:val="20"/>
          <w:szCs w:val="20"/>
        </w:rPr>
        <w:t>en el predio, los equipos, el sistema eléctrico y el sistema de pararrayos.</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La CONTRATISTA deberá presentar un procedimiento para la ejecución del ítem, el mismo deberá ser revisado</w:t>
      </w:r>
      <w:r>
        <w:rPr>
          <w:rFonts w:asciiTheme="minorHAnsi" w:hAnsiTheme="minorHAnsi" w:cstheme="minorHAnsi"/>
          <w:sz w:val="20"/>
          <w:szCs w:val="20"/>
        </w:rPr>
        <w:t xml:space="preserve"> </w:t>
      </w:r>
      <w:r w:rsidRPr="00FE682B">
        <w:rPr>
          <w:rFonts w:asciiTheme="minorHAnsi" w:hAnsiTheme="minorHAnsi" w:cstheme="minorHAnsi"/>
          <w:sz w:val="20"/>
          <w:szCs w:val="20"/>
        </w:rPr>
        <w:t>y aprobado por el SUPERVISOR antes del inicio de las mediciones. El mismo debe contemplar el realizar las</w:t>
      </w:r>
      <w:r>
        <w:rPr>
          <w:rFonts w:asciiTheme="minorHAnsi" w:hAnsiTheme="minorHAnsi" w:cstheme="minorHAnsi"/>
          <w:sz w:val="20"/>
          <w:szCs w:val="20"/>
        </w:rPr>
        <w:t xml:space="preserve"> </w:t>
      </w:r>
      <w:r w:rsidRPr="00FE682B">
        <w:rPr>
          <w:rFonts w:asciiTheme="minorHAnsi" w:hAnsiTheme="minorHAnsi" w:cstheme="minorHAnsi"/>
          <w:sz w:val="20"/>
          <w:szCs w:val="20"/>
        </w:rPr>
        <w:t xml:space="preserve">mediciones por método </w:t>
      </w:r>
      <w:proofErr w:type="spellStart"/>
      <w:r w:rsidRPr="00FE682B">
        <w:rPr>
          <w:rFonts w:asciiTheme="minorHAnsi" w:hAnsiTheme="minorHAnsi" w:cstheme="minorHAnsi"/>
          <w:sz w:val="20"/>
          <w:szCs w:val="20"/>
        </w:rPr>
        <w:t>Schlumberger</w:t>
      </w:r>
      <w:proofErr w:type="spellEnd"/>
      <w:r w:rsidRPr="00FE682B">
        <w:rPr>
          <w:rFonts w:asciiTheme="minorHAnsi" w:hAnsiTheme="minorHAnsi" w:cstheme="minorHAnsi"/>
          <w:sz w:val="20"/>
          <w:szCs w:val="20"/>
        </w:rPr>
        <w:t>.</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Obtenidas todas las mediciones se evaluara y/o se re diseñara el sistema de aterramiento propuesto, con el</w:t>
      </w:r>
      <w:r>
        <w:rPr>
          <w:rFonts w:asciiTheme="minorHAnsi" w:hAnsiTheme="minorHAnsi" w:cstheme="minorHAnsi"/>
          <w:sz w:val="20"/>
          <w:szCs w:val="20"/>
        </w:rPr>
        <w:t xml:space="preserve"> </w:t>
      </w:r>
      <w:r w:rsidRPr="00FE682B">
        <w:rPr>
          <w:rFonts w:asciiTheme="minorHAnsi" w:hAnsiTheme="minorHAnsi" w:cstheme="minorHAnsi"/>
          <w:sz w:val="20"/>
          <w:szCs w:val="20"/>
        </w:rPr>
        <w:t>objetivo de llegar a los valores de resistividad requeridos. El registro de mediciones, memoria de cálculo y</w:t>
      </w:r>
      <w:r>
        <w:rPr>
          <w:rFonts w:asciiTheme="minorHAnsi" w:hAnsiTheme="minorHAnsi" w:cstheme="minorHAnsi"/>
          <w:sz w:val="20"/>
          <w:szCs w:val="20"/>
        </w:rPr>
        <w:t xml:space="preserve"> </w:t>
      </w:r>
      <w:r w:rsidRPr="00FE682B">
        <w:rPr>
          <w:rFonts w:asciiTheme="minorHAnsi" w:hAnsiTheme="minorHAnsi" w:cstheme="minorHAnsi"/>
          <w:sz w:val="20"/>
          <w:szCs w:val="20"/>
        </w:rPr>
        <w:t>diseño final del sistema de aterramiento (malla, jabalinas, tubos electrolíticos, etc.) para el rediseño debe ser</w:t>
      </w:r>
      <w:r>
        <w:rPr>
          <w:rFonts w:asciiTheme="minorHAnsi" w:hAnsiTheme="minorHAnsi" w:cstheme="minorHAnsi"/>
          <w:sz w:val="20"/>
          <w:szCs w:val="20"/>
        </w:rPr>
        <w:t xml:space="preserve"> </w:t>
      </w:r>
      <w:r w:rsidRPr="00FE682B">
        <w:rPr>
          <w:rFonts w:asciiTheme="minorHAnsi" w:hAnsiTheme="minorHAnsi" w:cstheme="minorHAnsi"/>
          <w:sz w:val="20"/>
          <w:szCs w:val="20"/>
        </w:rPr>
        <w:t>entregado al supervisor para su aprobación.</w:t>
      </w:r>
    </w:p>
    <w:p w:rsid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Una vez concluido la instalación del sistema de puesta a tierra (SPAT), en forma conjunta entre YPFB y el</w:t>
      </w:r>
      <w:r>
        <w:rPr>
          <w:rFonts w:asciiTheme="minorHAnsi" w:hAnsiTheme="minorHAnsi" w:cstheme="minorHAnsi"/>
          <w:sz w:val="20"/>
          <w:szCs w:val="20"/>
        </w:rPr>
        <w:t xml:space="preserve"> </w:t>
      </w:r>
      <w:r w:rsidRPr="00FE682B">
        <w:rPr>
          <w:rFonts w:asciiTheme="minorHAnsi" w:hAnsiTheme="minorHAnsi" w:cstheme="minorHAnsi"/>
          <w:sz w:val="20"/>
          <w:szCs w:val="20"/>
        </w:rPr>
        <w:t>contratista, se realizaran las mediciones con la finalidad de verificar la resistencia obtenida.</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La empresa contratista será encargada de la interconexión eléctrica total del sistema de aterramiento</w:t>
      </w:r>
      <w:r>
        <w:rPr>
          <w:rFonts w:asciiTheme="minorHAnsi" w:hAnsiTheme="minorHAnsi" w:cstheme="minorHAnsi"/>
          <w:sz w:val="20"/>
          <w:szCs w:val="20"/>
        </w:rPr>
        <w:t xml:space="preserve"> </w:t>
      </w:r>
      <w:r w:rsidRPr="00FE682B">
        <w:rPr>
          <w:rFonts w:asciiTheme="minorHAnsi" w:hAnsiTheme="minorHAnsi" w:cstheme="minorHAnsi"/>
          <w:sz w:val="20"/>
          <w:szCs w:val="20"/>
        </w:rPr>
        <w:t xml:space="preserve">(conductores, jabalinas, soldaduras </w:t>
      </w:r>
      <w:proofErr w:type="spellStart"/>
      <w:r w:rsidRPr="00FE682B">
        <w:rPr>
          <w:rFonts w:asciiTheme="minorHAnsi" w:hAnsiTheme="minorHAnsi" w:cstheme="minorHAnsi"/>
          <w:sz w:val="20"/>
          <w:szCs w:val="20"/>
        </w:rPr>
        <w:t>cadwell</w:t>
      </w:r>
      <w:proofErr w:type="spellEnd"/>
      <w:r w:rsidRPr="00FE682B">
        <w:rPr>
          <w:rFonts w:asciiTheme="minorHAnsi" w:hAnsiTheme="minorHAnsi" w:cstheme="minorHAnsi"/>
          <w:sz w:val="20"/>
          <w:szCs w:val="20"/>
        </w:rPr>
        <w:t xml:space="preserve">, cajas </w:t>
      </w:r>
      <w:proofErr w:type="spellStart"/>
      <w:r w:rsidRPr="00FE682B">
        <w:rPr>
          <w:rFonts w:asciiTheme="minorHAnsi" w:hAnsiTheme="minorHAnsi" w:cstheme="minorHAnsi"/>
          <w:sz w:val="20"/>
          <w:szCs w:val="20"/>
        </w:rPr>
        <w:t>equipoteciales</w:t>
      </w:r>
      <w:proofErr w:type="spellEnd"/>
      <w:r w:rsidRPr="00FE682B">
        <w:rPr>
          <w:rFonts w:asciiTheme="minorHAnsi" w:hAnsiTheme="minorHAnsi" w:cstheme="minorHAnsi"/>
          <w:sz w:val="20"/>
          <w:szCs w:val="20"/>
        </w:rPr>
        <w:t xml:space="preserve">, </w:t>
      </w:r>
      <w:proofErr w:type="spellStart"/>
      <w:r w:rsidRPr="00FE682B">
        <w:rPr>
          <w:rFonts w:asciiTheme="minorHAnsi" w:hAnsiTheme="minorHAnsi" w:cstheme="minorHAnsi"/>
          <w:sz w:val="20"/>
          <w:szCs w:val="20"/>
        </w:rPr>
        <w:t>etc</w:t>
      </w:r>
      <w:proofErr w:type="spellEnd"/>
      <w:r w:rsidRPr="00FE682B">
        <w:rPr>
          <w:rFonts w:asciiTheme="minorHAnsi" w:hAnsiTheme="minorHAnsi" w:cstheme="minorHAnsi"/>
          <w:sz w:val="20"/>
          <w:szCs w:val="20"/>
        </w:rPr>
        <w:t>).</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La instalación del sistema de tierra, se realizará siguiendo estrictamente las recomendaciones técnicas</w:t>
      </w:r>
      <w:r>
        <w:rPr>
          <w:rFonts w:asciiTheme="minorHAnsi" w:hAnsiTheme="minorHAnsi" w:cstheme="minorHAnsi"/>
          <w:sz w:val="20"/>
          <w:szCs w:val="20"/>
        </w:rPr>
        <w:t xml:space="preserve"> </w:t>
      </w:r>
      <w:r w:rsidRPr="00FE682B">
        <w:rPr>
          <w:rFonts w:asciiTheme="minorHAnsi" w:hAnsiTheme="minorHAnsi" w:cstheme="minorHAnsi"/>
          <w:sz w:val="20"/>
          <w:szCs w:val="20"/>
        </w:rPr>
        <w:t>proporcionadas por el estudio y/o por el supervisor de obra. Los puntos o sitios en los que se ubicarán las</w:t>
      </w:r>
      <w:r>
        <w:rPr>
          <w:rFonts w:asciiTheme="minorHAnsi" w:hAnsiTheme="minorHAnsi" w:cstheme="minorHAnsi"/>
          <w:sz w:val="20"/>
          <w:szCs w:val="20"/>
        </w:rPr>
        <w:t xml:space="preserve"> </w:t>
      </w:r>
      <w:r w:rsidRPr="00FE682B">
        <w:rPr>
          <w:rFonts w:asciiTheme="minorHAnsi" w:hAnsiTheme="minorHAnsi" w:cstheme="minorHAnsi"/>
          <w:sz w:val="20"/>
          <w:szCs w:val="20"/>
        </w:rPr>
        <w:t xml:space="preserve">correspondientes varillas y caja equipotencial serán de acuerdo a lo especificado </w:t>
      </w:r>
      <w:r>
        <w:rPr>
          <w:rFonts w:asciiTheme="minorHAnsi" w:hAnsiTheme="minorHAnsi" w:cstheme="minorHAnsi"/>
          <w:sz w:val="20"/>
          <w:szCs w:val="20"/>
        </w:rPr>
        <w:t>y aprobado por el Supervisor de Obra</w:t>
      </w:r>
      <w:r w:rsidRPr="00FE682B">
        <w:rPr>
          <w:rFonts w:asciiTheme="minorHAnsi" w:hAnsiTheme="minorHAnsi" w:cstheme="minorHAnsi"/>
          <w:sz w:val="20"/>
          <w:szCs w:val="20"/>
        </w:rPr>
        <w:t>.</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Todos los conductores instalados cumplirán con las siguientes normas.</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 Norma Boliviana NB777,</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 Normas Americanas AWG</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 Normas Internacional IEC.</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Los conductores instalados serán de cobre, con aislación de Cloruro de Polivinilo (PVC), resistente a la</w:t>
      </w:r>
      <w:r>
        <w:rPr>
          <w:rFonts w:asciiTheme="minorHAnsi" w:hAnsiTheme="minorHAnsi" w:cstheme="minorHAnsi"/>
          <w:sz w:val="20"/>
          <w:szCs w:val="20"/>
        </w:rPr>
        <w:t xml:space="preserve"> </w:t>
      </w:r>
      <w:r w:rsidRPr="00FE682B">
        <w:rPr>
          <w:rFonts w:asciiTheme="minorHAnsi" w:hAnsiTheme="minorHAnsi" w:cstheme="minorHAnsi"/>
          <w:sz w:val="20"/>
          <w:szCs w:val="20"/>
        </w:rPr>
        <w:t>humedad, aislamiento firmemente adherido al conductor, debe ser elástico, resistente a la tracción, a la</w:t>
      </w:r>
      <w:r>
        <w:rPr>
          <w:rFonts w:asciiTheme="minorHAnsi" w:hAnsiTheme="minorHAnsi" w:cstheme="minorHAnsi"/>
          <w:sz w:val="20"/>
          <w:szCs w:val="20"/>
        </w:rPr>
        <w:t xml:space="preserve"> </w:t>
      </w:r>
      <w:r w:rsidRPr="00FE682B">
        <w:rPr>
          <w:rFonts w:asciiTheme="minorHAnsi" w:hAnsiTheme="minorHAnsi" w:cstheme="minorHAnsi"/>
          <w:sz w:val="20"/>
          <w:szCs w:val="20"/>
        </w:rPr>
        <w:t>abrasión y no propagar llama. Las características de absolutamente todos los conductores, sin excepción</w:t>
      </w:r>
      <w:r>
        <w:rPr>
          <w:rFonts w:asciiTheme="minorHAnsi" w:hAnsiTheme="minorHAnsi" w:cstheme="minorHAnsi"/>
          <w:sz w:val="20"/>
          <w:szCs w:val="20"/>
        </w:rPr>
        <w:t xml:space="preserve"> </w:t>
      </w:r>
      <w:r w:rsidRPr="00FE682B">
        <w:rPr>
          <w:rFonts w:asciiTheme="minorHAnsi" w:hAnsiTheme="minorHAnsi" w:cstheme="minorHAnsi"/>
          <w:sz w:val="20"/>
          <w:szCs w:val="20"/>
        </w:rPr>
        <w:t>estarán avaladas mediante un certificado de calidad, los cuales se presentan en el presente documento, emitido</w:t>
      </w:r>
      <w:r>
        <w:rPr>
          <w:rFonts w:asciiTheme="minorHAnsi" w:hAnsiTheme="minorHAnsi" w:cstheme="minorHAnsi"/>
          <w:sz w:val="20"/>
          <w:szCs w:val="20"/>
        </w:rPr>
        <w:t xml:space="preserve"> </w:t>
      </w:r>
      <w:r w:rsidRPr="00FE682B">
        <w:rPr>
          <w:rFonts w:asciiTheme="minorHAnsi" w:hAnsiTheme="minorHAnsi" w:cstheme="minorHAnsi"/>
          <w:sz w:val="20"/>
          <w:szCs w:val="20"/>
        </w:rPr>
        <w:t>por el fabricante o la entidad responsable del control de calidad. La empresa realizará las excavaciones y</w:t>
      </w:r>
      <w:r>
        <w:rPr>
          <w:rFonts w:asciiTheme="minorHAnsi" w:hAnsiTheme="minorHAnsi" w:cstheme="minorHAnsi"/>
          <w:sz w:val="20"/>
          <w:szCs w:val="20"/>
        </w:rPr>
        <w:t xml:space="preserve"> </w:t>
      </w:r>
      <w:r w:rsidRPr="00FE682B">
        <w:rPr>
          <w:rFonts w:asciiTheme="minorHAnsi" w:hAnsiTheme="minorHAnsi" w:cstheme="minorHAnsi"/>
          <w:sz w:val="20"/>
          <w:szCs w:val="20"/>
        </w:rPr>
        <w:t>reposiciones que correspondan para la instalación de los conductores.</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Las jabalinas serán instaladas en sectores con tierras preparadas, las conexiones de las varillas con los</w:t>
      </w:r>
      <w:r>
        <w:rPr>
          <w:rFonts w:asciiTheme="minorHAnsi" w:hAnsiTheme="minorHAnsi" w:cstheme="minorHAnsi"/>
          <w:sz w:val="20"/>
          <w:szCs w:val="20"/>
        </w:rPr>
        <w:t xml:space="preserve"> </w:t>
      </w:r>
      <w:r w:rsidRPr="00FE682B">
        <w:rPr>
          <w:rFonts w:asciiTheme="minorHAnsi" w:hAnsiTheme="minorHAnsi" w:cstheme="minorHAnsi"/>
          <w:sz w:val="20"/>
          <w:szCs w:val="20"/>
        </w:rPr>
        <w:t xml:space="preserve">conductores de cobre desnudo se las realizará mediante soldadura </w:t>
      </w:r>
      <w:proofErr w:type="spellStart"/>
      <w:r w:rsidRPr="00FE682B">
        <w:rPr>
          <w:rFonts w:asciiTheme="minorHAnsi" w:hAnsiTheme="minorHAnsi" w:cstheme="minorHAnsi"/>
          <w:sz w:val="20"/>
          <w:szCs w:val="20"/>
        </w:rPr>
        <w:t>cadweld</w:t>
      </w:r>
      <w:proofErr w:type="spellEnd"/>
      <w:r w:rsidRPr="00FE682B">
        <w:rPr>
          <w:rFonts w:asciiTheme="minorHAnsi" w:hAnsiTheme="minorHAnsi" w:cstheme="minorHAnsi"/>
          <w:sz w:val="20"/>
          <w:szCs w:val="20"/>
        </w:rPr>
        <w:t>.</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 xml:space="preserve">La excavación y reposición de zanjas para jabalinas (debe incluir plantado de jabalinas y relleno </w:t>
      </w:r>
      <w:proofErr w:type="spellStart"/>
      <w:r w:rsidRPr="00FE682B">
        <w:rPr>
          <w:rFonts w:asciiTheme="minorHAnsi" w:hAnsiTheme="minorHAnsi" w:cstheme="minorHAnsi"/>
          <w:sz w:val="20"/>
          <w:szCs w:val="20"/>
        </w:rPr>
        <w:t>backfill</w:t>
      </w:r>
      <w:proofErr w:type="spellEnd"/>
      <w:r w:rsidRPr="00FE682B">
        <w:rPr>
          <w:rFonts w:asciiTheme="minorHAnsi" w:hAnsiTheme="minorHAnsi" w:cstheme="minorHAnsi"/>
          <w:sz w:val="20"/>
          <w:szCs w:val="20"/>
        </w:rPr>
        <w:t>).</w:t>
      </w:r>
    </w:p>
    <w:p w:rsid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Comprende la excavación de zanjas para las jabalinas, las dimensiones de dichas zanjas para jabalinas se</w:t>
      </w:r>
      <w:r>
        <w:rPr>
          <w:rFonts w:asciiTheme="minorHAnsi" w:hAnsiTheme="minorHAnsi" w:cstheme="minorHAnsi"/>
          <w:sz w:val="20"/>
          <w:szCs w:val="20"/>
        </w:rPr>
        <w:t xml:space="preserve"> </w:t>
      </w:r>
      <w:r w:rsidRPr="00FE682B">
        <w:rPr>
          <w:rFonts w:asciiTheme="minorHAnsi" w:hAnsiTheme="minorHAnsi" w:cstheme="minorHAnsi"/>
          <w:sz w:val="20"/>
          <w:szCs w:val="20"/>
        </w:rPr>
        <w:t>describen en la figura siguiente.</w:t>
      </w:r>
    </w:p>
    <w:p w:rsidR="00FE682B" w:rsidRDefault="00FE682B" w:rsidP="00FE682B">
      <w:pPr>
        <w:pStyle w:val="Prrafodelista"/>
        <w:ind w:left="792"/>
        <w:jc w:val="both"/>
        <w:rPr>
          <w:rFonts w:asciiTheme="minorHAnsi" w:hAnsiTheme="minorHAnsi" w:cstheme="minorHAnsi"/>
          <w:sz w:val="20"/>
          <w:szCs w:val="20"/>
        </w:rPr>
      </w:pPr>
    </w:p>
    <w:p w:rsid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noProof/>
          <w:sz w:val="20"/>
          <w:szCs w:val="20"/>
          <w:lang w:val="es-BO" w:eastAsia="es-BO"/>
        </w:rPr>
        <w:lastRenderedPageBreak/>
        <w:drawing>
          <wp:inline distT="0" distB="0" distL="0" distR="0">
            <wp:extent cx="4295775" cy="3312795"/>
            <wp:effectExtent l="0" t="0" r="9525"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5775" cy="3312795"/>
                    </a:xfrm>
                    <a:prstGeom prst="rect">
                      <a:avLst/>
                    </a:prstGeom>
                    <a:noFill/>
                    <a:ln>
                      <a:noFill/>
                    </a:ln>
                  </pic:spPr>
                </pic:pic>
              </a:graphicData>
            </a:graphic>
          </wp:inline>
        </w:drawing>
      </w:r>
    </w:p>
    <w:p w:rsidR="00FE682B" w:rsidRDefault="00FE682B" w:rsidP="00FE682B">
      <w:pPr>
        <w:pStyle w:val="Prrafodelista"/>
        <w:ind w:left="792"/>
        <w:jc w:val="both"/>
        <w:rPr>
          <w:rFonts w:asciiTheme="minorHAnsi" w:hAnsiTheme="minorHAnsi" w:cstheme="minorHAnsi"/>
          <w:sz w:val="20"/>
          <w:szCs w:val="20"/>
        </w:rPr>
      </w:pP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El sistema general de tierras incluye la conexión a tierra del neutro del sistema eléctrico, la conexión a tierra de</w:t>
      </w:r>
      <w:r>
        <w:rPr>
          <w:rFonts w:asciiTheme="minorHAnsi" w:hAnsiTheme="minorHAnsi" w:cstheme="minorHAnsi"/>
          <w:sz w:val="20"/>
          <w:szCs w:val="20"/>
        </w:rPr>
        <w:t xml:space="preserve"> </w:t>
      </w:r>
      <w:r w:rsidRPr="00FE682B">
        <w:rPr>
          <w:rFonts w:asciiTheme="minorHAnsi" w:hAnsiTheme="minorHAnsi" w:cstheme="minorHAnsi"/>
          <w:sz w:val="20"/>
          <w:szCs w:val="20"/>
        </w:rPr>
        <w:t>gabinetes de equipo eléctrico, conexión a tierra de estructuras y partes metálicas no portadoras de corriente.</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Las conexiones para el sistema de tierra se realizaran con cable de cobre desnudo blando y conectores para</w:t>
      </w:r>
      <w:r>
        <w:rPr>
          <w:rFonts w:asciiTheme="minorHAnsi" w:hAnsiTheme="minorHAnsi" w:cstheme="minorHAnsi"/>
          <w:sz w:val="20"/>
          <w:szCs w:val="20"/>
        </w:rPr>
        <w:t xml:space="preserve"> </w:t>
      </w:r>
      <w:r w:rsidRPr="00FE682B">
        <w:rPr>
          <w:rFonts w:asciiTheme="minorHAnsi" w:hAnsiTheme="minorHAnsi" w:cstheme="minorHAnsi"/>
          <w:sz w:val="20"/>
          <w:szCs w:val="20"/>
        </w:rPr>
        <w:t>los diferentes equipos y elementos que serán aterrados, y estarán de acuerdo a las características y los calibres</w:t>
      </w:r>
      <w:r>
        <w:rPr>
          <w:rFonts w:asciiTheme="minorHAnsi" w:hAnsiTheme="minorHAnsi" w:cstheme="minorHAnsi"/>
          <w:sz w:val="20"/>
          <w:szCs w:val="20"/>
        </w:rPr>
        <w:t xml:space="preserve"> </w:t>
      </w:r>
      <w:r w:rsidRPr="00FE682B">
        <w:rPr>
          <w:rFonts w:asciiTheme="minorHAnsi" w:hAnsiTheme="minorHAnsi" w:cstheme="minorHAnsi"/>
          <w:sz w:val="20"/>
          <w:szCs w:val="20"/>
        </w:rPr>
        <w:t>que se mencionan a continuación:</w:t>
      </w:r>
    </w:p>
    <w:p w:rsidR="00FE682B" w:rsidRPr="00FE682B" w:rsidRDefault="00FE682B" w:rsidP="001C11F4">
      <w:pPr>
        <w:pStyle w:val="Prrafodelista"/>
        <w:numPr>
          <w:ilvl w:val="0"/>
          <w:numId w:val="15"/>
        </w:numPr>
        <w:jc w:val="both"/>
        <w:rPr>
          <w:rFonts w:asciiTheme="minorHAnsi" w:hAnsiTheme="minorHAnsi" w:cstheme="minorHAnsi"/>
          <w:sz w:val="20"/>
          <w:szCs w:val="20"/>
        </w:rPr>
      </w:pPr>
      <w:r w:rsidRPr="00FE682B">
        <w:rPr>
          <w:rFonts w:asciiTheme="minorHAnsi" w:hAnsiTheme="minorHAnsi" w:cstheme="minorHAnsi"/>
          <w:sz w:val="20"/>
          <w:szCs w:val="20"/>
        </w:rPr>
        <w:t>Los electrodos (jabalinas de cobre) a utilizar en el sistema de tierras resultaran del cálculo de</w:t>
      </w:r>
      <w:r>
        <w:rPr>
          <w:rFonts w:asciiTheme="minorHAnsi" w:hAnsiTheme="minorHAnsi" w:cstheme="minorHAnsi"/>
          <w:sz w:val="20"/>
          <w:szCs w:val="20"/>
        </w:rPr>
        <w:t xml:space="preserve"> </w:t>
      </w:r>
      <w:r w:rsidRPr="00FE682B">
        <w:rPr>
          <w:rFonts w:asciiTheme="minorHAnsi" w:hAnsiTheme="minorHAnsi" w:cstheme="minorHAnsi"/>
          <w:sz w:val="20"/>
          <w:szCs w:val="20"/>
        </w:rPr>
        <w:t>diseño.</w:t>
      </w:r>
    </w:p>
    <w:p w:rsidR="00FE682B" w:rsidRPr="00FE682B" w:rsidRDefault="00FE682B" w:rsidP="001C11F4">
      <w:pPr>
        <w:pStyle w:val="Prrafodelista"/>
        <w:numPr>
          <w:ilvl w:val="0"/>
          <w:numId w:val="15"/>
        </w:numPr>
        <w:jc w:val="both"/>
        <w:rPr>
          <w:rFonts w:asciiTheme="minorHAnsi" w:hAnsiTheme="minorHAnsi" w:cstheme="minorHAnsi"/>
          <w:sz w:val="20"/>
          <w:szCs w:val="20"/>
        </w:rPr>
      </w:pPr>
      <w:r w:rsidRPr="00FE682B">
        <w:rPr>
          <w:rFonts w:asciiTheme="minorHAnsi" w:hAnsiTheme="minorHAnsi" w:cstheme="minorHAnsi"/>
          <w:sz w:val="20"/>
          <w:szCs w:val="20"/>
        </w:rPr>
        <w:t>La resistencia del sistema de tierra no excederá los 5 ohmios.</w:t>
      </w:r>
    </w:p>
    <w:p w:rsidR="00FE682B" w:rsidRPr="00FE682B" w:rsidRDefault="00FE682B" w:rsidP="001C11F4">
      <w:pPr>
        <w:pStyle w:val="Prrafodelista"/>
        <w:numPr>
          <w:ilvl w:val="0"/>
          <w:numId w:val="15"/>
        </w:numPr>
        <w:jc w:val="both"/>
        <w:rPr>
          <w:rFonts w:asciiTheme="minorHAnsi" w:hAnsiTheme="minorHAnsi" w:cstheme="minorHAnsi"/>
          <w:sz w:val="20"/>
          <w:szCs w:val="20"/>
        </w:rPr>
      </w:pPr>
      <w:r w:rsidRPr="00FE682B">
        <w:rPr>
          <w:rFonts w:asciiTheme="minorHAnsi" w:hAnsiTheme="minorHAnsi" w:cstheme="minorHAnsi"/>
          <w:sz w:val="20"/>
          <w:szCs w:val="20"/>
        </w:rPr>
        <w:t>La malla de tierras se enterrará a una profundidad determinada por el cálculo de diseño</w:t>
      </w:r>
    </w:p>
    <w:p w:rsidR="00FE682B" w:rsidRPr="00FE682B" w:rsidRDefault="00FE682B" w:rsidP="001C11F4">
      <w:pPr>
        <w:pStyle w:val="Prrafodelista"/>
        <w:numPr>
          <w:ilvl w:val="0"/>
          <w:numId w:val="15"/>
        </w:numPr>
        <w:jc w:val="both"/>
        <w:rPr>
          <w:rFonts w:asciiTheme="minorHAnsi" w:hAnsiTheme="minorHAnsi" w:cstheme="minorHAnsi"/>
          <w:sz w:val="20"/>
          <w:szCs w:val="20"/>
        </w:rPr>
      </w:pPr>
      <w:r w:rsidRPr="00FE682B">
        <w:rPr>
          <w:rFonts w:asciiTheme="minorHAnsi" w:hAnsiTheme="minorHAnsi" w:cstheme="minorHAnsi"/>
          <w:sz w:val="20"/>
          <w:szCs w:val="20"/>
        </w:rPr>
        <w:t>La conexión entre las jabalinas se realizará con conductor de cobre desnudo y con empalmes</w:t>
      </w:r>
      <w:r>
        <w:rPr>
          <w:rFonts w:asciiTheme="minorHAnsi" w:hAnsiTheme="minorHAnsi" w:cstheme="minorHAnsi"/>
          <w:sz w:val="20"/>
          <w:szCs w:val="20"/>
        </w:rPr>
        <w:t xml:space="preserve"> </w:t>
      </w:r>
      <w:r w:rsidRPr="00FE682B">
        <w:rPr>
          <w:rFonts w:asciiTheme="minorHAnsi" w:hAnsiTheme="minorHAnsi" w:cstheme="minorHAnsi"/>
          <w:sz w:val="20"/>
          <w:szCs w:val="20"/>
        </w:rPr>
        <w:t xml:space="preserve">de soldadura exotérmica, para garantizar la </w:t>
      </w:r>
      <w:proofErr w:type="spellStart"/>
      <w:r w:rsidRPr="00FE682B">
        <w:rPr>
          <w:rFonts w:asciiTheme="minorHAnsi" w:hAnsiTheme="minorHAnsi" w:cstheme="minorHAnsi"/>
          <w:sz w:val="20"/>
          <w:szCs w:val="20"/>
        </w:rPr>
        <w:t>equipotencialidad</w:t>
      </w:r>
      <w:proofErr w:type="spellEnd"/>
      <w:r w:rsidRPr="00FE682B">
        <w:rPr>
          <w:rFonts w:asciiTheme="minorHAnsi" w:hAnsiTheme="minorHAnsi" w:cstheme="minorHAnsi"/>
          <w:sz w:val="20"/>
          <w:szCs w:val="20"/>
        </w:rPr>
        <w:t xml:space="preserve"> en malla de puesta a tierra.</w:t>
      </w:r>
    </w:p>
    <w:p w:rsidR="00FE682B" w:rsidRPr="00EC6BA5" w:rsidRDefault="00FE682B" w:rsidP="001C11F4">
      <w:pPr>
        <w:pStyle w:val="Prrafodelista"/>
        <w:numPr>
          <w:ilvl w:val="0"/>
          <w:numId w:val="15"/>
        </w:numPr>
        <w:jc w:val="both"/>
        <w:rPr>
          <w:rFonts w:asciiTheme="minorHAnsi" w:hAnsiTheme="minorHAnsi" w:cstheme="minorHAnsi"/>
          <w:sz w:val="20"/>
          <w:szCs w:val="20"/>
        </w:rPr>
      </w:pPr>
      <w:r w:rsidRPr="00FE682B">
        <w:rPr>
          <w:rFonts w:asciiTheme="minorHAnsi" w:hAnsiTheme="minorHAnsi" w:cstheme="minorHAnsi"/>
          <w:sz w:val="20"/>
          <w:szCs w:val="20"/>
        </w:rPr>
        <w:t>La conexión de estructuras metálicas a la red general de tierras se realizará mediante cable de</w:t>
      </w:r>
      <w:r>
        <w:rPr>
          <w:rFonts w:asciiTheme="minorHAnsi" w:hAnsiTheme="minorHAnsi" w:cstheme="minorHAnsi"/>
          <w:sz w:val="20"/>
          <w:szCs w:val="20"/>
        </w:rPr>
        <w:t xml:space="preserve"> </w:t>
      </w:r>
      <w:r w:rsidRPr="00FE682B">
        <w:rPr>
          <w:rFonts w:asciiTheme="minorHAnsi" w:hAnsiTheme="minorHAnsi" w:cstheme="minorHAnsi"/>
          <w:sz w:val="20"/>
          <w:szCs w:val="20"/>
        </w:rPr>
        <w:t>diámetro adecuado.</w:t>
      </w:r>
    </w:p>
    <w:p w:rsidR="00EC6BA5" w:rsidRDefault="00EC6BA5" w:rsidP="00EC6BA5">
      <w:pPr>
        <w:pStyle w:val="Prrafodelista"/>
        <w:ind w:left="792"/>
        <w:jc w:val="both"/>
        <w:rPr>
          <w:rFonts w:asciiTheme="minorHAnsi" w:hAnsiTheme="minorHAnsi" w:cstheme="minorHAnsi"/>
          <w:b/>
          <w:sz w:val="20"/>
          <w:szCs w:val="20"/>
        </w:rPr>
      </w:pP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Su ejecución se regirá estrictamente a estas especificaciones, a lo señalado en los planos de instalación y a</w:t>
      </w:r>
      <w:r>
        <w:rPr>
          <w:rFonts w:asciiTheme="minorHAnsi" w:hAnsiTheme="minorHAnsi" w:cstheme="minorHAnsi"/>
          <w:sz w:val="20"/>
          <w:szCs w:val="20"/>
        </w:rPr>
        <w:t xml:space="preserve"> </w:t>
      </w:r>
      <w:r w:rsidRPr="00FE682B">
        <w:rPr>
          <w:rFonts w:asciiTheme="minorHAnsi" w:hAnsiTheme="minorHAnsi" w:cstheme="minorHAnsi"/>
          <w:sz w:val="20"/>
          <w:szCs w:val="20"/>
        </w:rPr>
        <w:t>las instrucciones del Supervisor.</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La jabalina de tierra se instalará de acuerdo a lo especificado en los planos de diseño y a las órdenes emitidas</w:t>
      </w:r>
      <w:r>
        <w:rPr>
          <w:rFonts w:asciiTheme="minorHAnsi" w:hAnsiTheme="minorHAnsi" w:cstheme="minorHAnsi"/>
          <w:sz w:val="20"/>
          <w:szCs w:val="20"/>
        </w:rPr>
        <w:t xml:space="preserve"> </w:t>
      </w:r>
      <w:r w:rsidRPr="00FE682B">
        <w:rPr>
          <w:rFonts w:asciiTheme="minorHAnsi" w:hAnsiTheme="minorHAnsi" w:cstheme="minorHAnsi"/>
          <w:sz w:val="20"/>
          <w:szCs w:val="20"/>
        </w:rPr>
        <w:t>por parte del supervisor de obra.</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Previo a la reposición de la zanja se realizaran los trabajos de preparado de tierras, este trabajo se refiere al</w:t>
      </w:r>
      <w:r>
        <w:rPr>
          <w:rFonts w:asciiTheme="minorHAnsi" w:hAnsiTheme="minorHAnsi" w:cstheme="minorHAnsi"/>
          <w:sz w:val="20"/>
          <w:szCs w:val="20"/>
        </w:rPr>
        <w:t xml:space="preserve"> </w:t>
      </w:r>
      <w:r w:rsidRPr="00FE682B">
        <w:rPr>
          <w:rFonts w:asciiTheme="minorHAnsi" w:hAnsiTheme="minorHAnsi" w:cstheme="minorHAnsi"/>
          <w:sz w:val="20"/>
          <w:szCs w:val="20"/>
        </w:rPr>
        <w:t xml:space="preserve">preparado o tratamiento de tierra, para la protección contra descargas </w:t>
      </w:r>
      <w:r>
        <w:rPr>
          <w:rFonts w:asciiTheme="minorHAnsi" w:hAnsiTheme="minorHAnsi" w:cstheme="minorHAnsi"/>
          <w:sz w:val="20"/>
          <w:szCs w:val="20"/>
        </w:rPr>
        <w:t xml:space="preserve">atmosféricas. Su </w:t>
      </w:r>
      <w:r>
        <w:rPr>
          <w:rFonts w:asciiTheme="minorHAnsi" w:hAnsiTheme="minorHAnsi" w:cstheme="minorHAnsi"/>
          <w:sz w:val="20"/>
          <w:szCs w:val="20"/>
        </w:rPr>
        <w:lastRenderedPageBreak/>
        <w:t>ejecución se re</w:t>
      </w:r>
      <w:r w:rsidRPr="00FE682B">
        <w:rPr>
          <w:rFonts w:asciiTheme="minorHAnsi" w:hAnsiTheme="minorHAnsi" w:cstheme="minorHAnsi"/>
          <w:sz w:val="20"/>
          <w:szCs w:val="20"/>
        </w:rPr>
        <w:t>girá a</w:t>
      </w:r>
      <w:r>
        <w:rPr>
          <w:rFonts w:asciiTheme="minorHAnsi" w:hAnsiTheme="minorHAnsi" w:cstheme="minorHAnsi"/>
          <w:sz w:val="20"/>
          <w:szCs w:val="20"/>
        </w:rPr>
        <w:t xml:space="preserve"> </w:t>
      </w:r>
      <w:r w:rsidRPr="00FE682B">
        <w:rPr>
          <w:rFonts w:asciiTheme="minorHAnsi" w:hAnsiTheme="minorHAnsi" w:cstheme="minorHAnsi"/>
          <w:sz w:val="20"/>
          <w:szCs w:val="20"/>
        </w:rPr>
        <w:t>estas especificaciones de acuerdo a las normas NB777, NEMA, y a lo señalado en los planos de construcción</w:t>
      </w:r>
      <w:r>
        <w:rPr>
          <w:rFonts w:asciiTheme="minorHAnsi" w:hAnsiTheme="minorHAnsi" w:cstheme="minorHAnsi"/>
          <w:sz w:val="20"/>
          <w:szCs w:val="20"/>
        </w:rPr>
        <w:t xml:space="preserve"> </w:t>
      </w:r>
      <w:r w:rsidRPr="00FE682B">
        <w:rPr>
          <w:rFonts w:asciiTheme="minorHAnsi" w:hAnsiTheme="minorHAnsi" w:cstheme="minorHAnsi"/>
          <w:sz w:val="20"/>
          <w:szCs w:val="20"/>
        </w:rPr>
        <w:t>y/o a las instrucciones del Supervisor.</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Una vez preparados los hoyos para las jabalinas de puesta a tierra, la tierra extraída deberá reemplazarse por</w:t>
      </w:r>
      <w:r>
        <w:rPr>
          <w:rFonts w:asciiTheme="minorHAnsi" w:hAnsiTheme="minorHAnsi" w:cstheme="minorHAnsi"/>
          <w:sz w:val="20"/>
          <w:szCs w:val="20"/>
        </w:rPr>
        <w:t xml:space="preserve"> </w:t>
      </w:r>
      <w:r w:rsidRPr="00FE682B">
        <w:rPr>
          <w:rFonts w:asciiTheme="minorHAnsi" w:hAnsiTheme="minorHAnsi" w:cstheme="minorHAnsi"/>
          <w:sz w:val="20"/>
          <w:szCs w:val="20"/>
        </w:rPr>
        <w:t>un preparado de tierras que deben contener los elementos y recomendaciones técnicas generadas por el</w:t>
      </w:r>
      <w:r>
        <w:rPr>
          <w:rFonts w:asciiTheme="minorHAnsi" w:hAnsiTheme="minorHAnsi" w:cstheme="minorHAnsi"/>
          <w:sz w:val="20"/>
          <w:szCs w:val="20"/>
        </w:rPr>
        <w:t xml:space="preserve"> </w:t>
      </w:r>
      <w:r w:rsidRPr="00FE682B">
        <w:rPr>
          <w:rFonts w:asciiTheme="minorHAnsi" w:hAnsiTheme="minorHAnsi" w:cstheme="minorHAnsi"/>
          <w:sz w:val="20"/>
          <w:szCs w:val="20"/>
        </w:rPr>
        <w:t>estudio.</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Con el tratamiento considerado de tierras, el contratista realizará las mediciones adecuadas para determinar la</w:t>
      </w:r>
      <w:r>
        <w:rPr>
          <w:rFonts w:asciiTheme="minorHAnsi" w:hAnsiTheme="minorHAnsi" w:cstheme="minorHAnsi"/>
          <w:sz w:val="20"/>
          <w:szCs w:val="20"/>
        </w:rPr>
        <w:t xml:space="preserve"> </w:t>
      </w:r>
      <w:r w:rsidRPr="00FE682B">
        <w:rPr>
          <w:rFonts w:asciiTheme="minorHAnsi" w:hAnsiTheme="minorHAnsi" w:cstheme="minorHAnsi"/>
          <w:sz w:val="20"/>
          <w:szCs w:val="20"/>
        </w:rPr>
        <w:t>resistencia de la tierra. El valor mínimo aceptado de resistencia de la tierra preparada es menor o igual a 5</w:t>
      </w:r>
      <w:r>
        <w:rPr>
          <w:rFonts w:asciiTheme="minorHAnsi" w:hAnsiTheme="minorHAnsi" w:cstheme="minorHAnsi"/>
          <w:sz w:val="20"/>
          <w:szCs w:val="20"/>
        </w:rPr>
        <w:t xml:space="preserve"> </w:t>
      </w:r>
      <w:r w:rsidRPr="00FE682B">
        <w:rPr>
          <w:rFonts w:asciiTheme="minorHAnsi" w:hAnsiTheme="minorHAnsi" w:cstheme="minorHAnsi"/>
          <w:sz w:val="20"/>
          <w:szCs w:val="20"/>
        </w:rPr>
        <w:t>ohmios.</w:t>
      </w:r>
    </w:p>
    <w:p w:rsidR="00FE682B" w:rsidRDefault="00FE682B" w:rsidP="00EC6BA5">
      <w:pPr>
        <w:pStyle w:val="Prrafodelista"/>
        <w:ind w:left="792"/>
        <w:jc w:val="both"/>
        <w:rPr>
          <w:rFonts w:asciiTheme="minorHAnsi" w:hAnsiTheme="minorHAnsi" w:cstheme="minorHAnsi"/>
          <w:b/>
          <w:sz w:val="20"/>
          <w:szCs w:val="20"/>
        </w:rPr>
      </w:pPr>
    </w:p>
    <w:p w:rsidR="003B333E" w:rsidRDefault="003B333E"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FE682B" w:rsidRPr="009625EA" w:rsidRDefault="00FE682B" w:rsidP="00FE682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E682B" w:rsidRPr="009625EA" w:rsidRDefault="00FE682B" w:rsidP="00FE682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E682B" w:rsidRPr="009625EA" w:rsidRDefault="00FE682B" w:rsidP="00FE682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E682B" w:rsidRPr="00FE682B" w:rsidRDefault="00FE682B" w:rsidP="00FE682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E682B" w:rsidRDefault="00FE682B" w:rsidP="00FE682B">
      <w:pPr>
        <w:pStyle w:val="Prrafodelista"/>
        <w:ind w:left="792"/>
        <w:jc w:val="both"/>
        <w:rPr>
          <w:rFonts w:asciiTheme="minorHAnsi" w:hAnsiTheme="minorHAnsi" w:cstheme="minorHAnsi"/>
          <w:b/>
          <w:sz w:val="20"/>
          <w:szCs w:val="20"/>
        </w:rPr>
      </w:pPr>
    </w:p>
    <w:p w:rsidR="003B333E" w:rsidRDefault="003B333E"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0D6B57" w:rsidRPr="000D6B57" w:rsidRDefault="000D6B57" w:rsidP="000D6B57">
      <w:pPr>
        <w:pStyle w:val="Prrafodelista"/>
        <w:ind w:left="792"/>
        <w:jc w:val="both"/>
        <w:rPr>
          <w:rFonts w:asciiTheme="minorHAnsi" w:hAnsiTheme="minorHAnsi" w:cstheme="minorHAnsi"/>
          <w:sz w:val="20"/>
          <w:szCs w:val="20"/>
        </w:rPr>
      </w:pPr>
      <w:r>
        <w:rPr>
          <w:rFonts w:asciiTheme="minorHAnsi" w:hAnsiTheme="minorHAnsi" w:cstheme="minorHAnsi"/>
          <w:sz w:val="20"/>
          <w:szCs w:val="20"/>
        </w:rPr>
        <w:t>El ítem de D</w:t>
      </w:r>
      <w:r w:rsidRPr="000D6B57">
        <w:rPr>
          <w:rFonts w:asciiTheme="minorHAnsi" w:hAnsiTheme="minorHAnsi" w:cstheme="minorHAnsi"/>
          <w:sz w:val="20"/>
          <w:szCs w:val="20"/>
        </w:rPr>
        <w:t>iseño, provisión e instalación del sistema puesta a tierra</w:t>
      </w:r>
      <w:r>
        <w:rPr>
          <w:rFonts w:asciiTheme="minorHAnsi" w:hAnsiTheme="minorHAnsi" w:cstheme="minorHAnsi"/>
          <w:sz w:val="20"/>
          <w:szCs w:val="20"/>
        </w:rPr>
        <w:t xml:space="preserve"> será medido de manera global. </w:t>
      </w:r>
      <w:r w:rsidRPr="000D6B57">
        <w:rPr>
          <w:rFonts w:asciiTheme="minorHAnsi" w:hAnsiTheme="minorHAnsi" w:cstheme="minorHAnsi"/>
          <w:sz w:val="20"/>
          <w:szCs w:val="20"/>
        </w:rPr>
        <w:t>Este ítem ejecutado en un todo de acuerdo con los planos de detalle, medido según lo señalado y aprobado por el</w:t>
      </w:r>
      <w:r>
        <w:rPr>
          <w:rFonts w:asciiTheme="minorHAnsi" w:hAnsiTheme="minorHAnsi" w:cstheme="minorHAnsi"/>
          <w:sz w:val="20"/>
          <w:szCs w:val="20"/>
        </w:rPr>
        <w:t xml:space="preserve"> </w:t>
      </w:r>
      <w:r w:rsidRPr="000D6B57">
        <w:rPr>
          <w:rFonts w:asciiTheme="minorHAnsi" w:hAnsiTheme="minorHAnsi" w:cstheme="minorHAnsi"/>
          <w:sz w:val="20"/>
          <w:szCs w:val="20"/>
        </w:rPr>
        <w:t>supervisor, será cancelado al precio unitario de la propuesta aceptada.</w:t>
      </w:r>
    </w:p>
    <w:p w:rsidR="00FE682B" w:rsidRPr="00FE682B" w:rsidRDefault="000D6B57" w:rsidP="000D6B57">
      <w:pPr>
        <w:pStyle w:val="Prrafodelista"/>
        <w:ind w:left="792"/>
        <w:jc w:val="both"/>
        <w:rPr>
          <w:rFonts w:asciiTheme="minorHAnsi" w:hAnsiTheme="minorHAnsi" w:cstheme="minorHAnsi"/>
          <w:sz w:val="20"/>
          <w:szCs w:val="20"/>
        </w:rPr>
      </w:pPr>
      <w:r w:rsidRPr="000D6B57">
        <w:rPr>
          <w:rFonts w:asciiTheme="minorHAnsi" w:hAnsiTheme="minorHAnsi" w:cstheme="minorHAnsi"/>
          <w:sz w:val="20"/>
          <w:szCs w:val="20"/>
        </w:rPr>
        <w:t>Dicho precio será compensación total por los materiales, mano de obra, herramientas, equipo y otros gastos que</w:t>
      </w:r>
      <w:r>
        <w:rPr>
          <w:rFonts w:asciiTheme="minorHAnsi" w:hAnsiTheme="minorHAnsi" w:cstheme="minorHAnsi"/>
          <w:sz w:val="20"/>
          <w:szCs w:val="20"/>
        </w:rPr>
        <w:t xml:space="preserve"> </w:t>
      </w:r>
      <w:r w:rsidRPr="000D6B57">
        <w:rPr>
          <w:rFonts w:asciiTheme="minorHAnsi" w:hAnsiTheme="minorHAnsi" w:cstheme="minorHAnsi"/>
          <w:sz w:val="20"/>
          <w:szCs w:val="20"/>
        </w:rPr>
        <w:t>sean necesarios para la adecuada y correcta ejecución de los trabajos</w:t>
      </w:r>
    </w:p>
    <w:p w:rsidR="00FE682B" w:rsidRDefault="00FE682B" w:rsidP="00FE682B">
      <w:pPr>
        <w:pStyle w:val="Prrafodelista"/>
        <w:ind w:left="792"/>
        <w:jc w:val="both"/>
        <w:rPr>
          <w:rFonts w:asciiTheme="minorHAnsi" w:hAnsiTheme="minorHAnsi" w:cstheme="minorHAnsi"/>
          <w:b/>
          <w:sz w:val="20"/>
          <w:szCs w:val="20"/>
        </w:rPr>
      </w:pPr>
    </w:p>
    <w:p w:rsidR="00445D97" w:rsidRDefault="00445D97" w:rsidP="00FE682B">
      <w:pPr>
        <w:pStyle w:val="Prrafodelista"/>
        <w:ind w:left="792"/>
        <w:jc w:val="both"/>
        <w:rPr>
          <w:rFonts w:asciiTheme="minorHAnsi" w:hAnsiTheme="minorHAnsi" w:cstheme="minorHAnsi"/>
          <w:b/>
          <w:sz w:val="20"/>
          <w:szCs w:val="20"/>
        </w:rPr>
      </w:pPr>
    </w:p>
    <w:p w:rsidR="00445D97" w:rsidRDefault="00445D97" w:rsidP="00FE682B">
      <w:pPr>
        <w:pStyle w:val="Prrafodelista"/>
        <w:ind w:left="792"/>
        <w:jc w:val="both"/>
        <w:rPr>
          <w:rFonts w:asciiTheme="minorHAnsi" w:hAnsiTheme="minorHAnsi" w:cstheme="minorHAnsi"/>
          <w:b/>
          <w:sz w:val="20"/>
          <w:szCs w:val="20"/>
        </w:rPr>
      </w:pPr>
    </w:p>
    <w:p w:rsidR="00445D97" w:rsidRDefault="00445D97" w:rsidP="00FE682B">
      <w:pPr>
        <w:pStyle w:val="Prrafodelista"/>
        <w:ind w:left="792"/>
        <w:jc w:val="both"/>
        <w:rPr>
          <w:rFonts w:asciiTheme="minorHAnsi" w:hAnsiTheme="minorHAnsi" w:cstheme="minorHAnsi"/>
          <w:b/>
          <w:sz w:val="20"/>
          <w:szCs w:val="20"/>
        </w:rPr>
      </w:pPr>
    </w:p>
    <w:p w:rsidR="003B333E" w:rsidRDefault="000D6B57" w:rsidP="001C11F4">
      <w:pPr>
        <w:pStyle w:val="Prrafodelista"/>
        <w:numPr>
          <w:ilvl w:val="0"/>
          <w:numId w:val="8"/>
        </w:numPr>
        <w:jc w:val="both"/>
        <w:rPr>
          <w:rFonts w:asciiTheme="minorHAnsi" w:hAnsiTheme="minorHAnsi" w:cstheme="minorHAnsi"/>
          <w:b/>
          <w:sz w:val="20"/>
          <w:szCs w:val="20"/>
        </w:rPr>
      </w:pPr>
      <w:r w:rsidRPr="000D6B57">
        <w:rPr>
          <w:rFonts w:asciiTheme="minorHAnsi" w:hAnsiTheme="minorHAnsi" w:cstheme="minorHAnsi"/>
          <w:b/>
          <w:sz w:val="20"/>
          <w:szCs w:val="20"/>
        </w:rPr>
        <w:lastRenderedPageBreak/>
        <w:t>DISEÑO, PROVISIÓN E INSTALACIÓN DEL SISTEMA DE RESPALDO PARA PANEL SOLAR</w:t>
      </w:r>
    </w:p>
    <w:p w:rsidR="00445D97" w:rsidRDefault="00445D97" w:rsidP="00445D97">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445D97" w:rsidRDefault="00445D97" w:rsidP="00445D97">
      <w:pPr>
        <w:pStyle w:val="Prrafodelista"/>
        <w:ind w:left="360"/>
        <w:jc w:val="both"/>
        <w:rPr>
          <w:rFonts w:asciiTheme="minorHAnsi" w:hAnsiTheme="minorHAnsi" w:cstheme="minorHAnsi"/>
          <w:b/>
          <w:sz w:val="20"/>
          <w:szCs w:val="20"/>
        </w:rPr>
      </w:pPr>
    </w:p>
    <w:p w:rsidR="00445D97" w:rsidRDefault="00445D97"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DEFINICIÓN</w:t>
      </w:r>
    </w:p>
    <w:p w:rsidR="00445D97" w:rsidRPr="00445D97" w:rsidRDefault="00445D97" w:rsidP="00445D97">
      <w:pPr>
        <w:pStyle w:val="Prrafodelista"/>
        <w:ind w:left="792"/>
        <w:jc w:val="both"/>
        <w:rPr>
          <w:rFonts w:asciiTheme="minorHAnsi" w:hAnsiTheme="minorHAnsi" w:cstheme="minorHAnsi"/>
          <w:sz w:val="20"/>
          <w:szCs w:val="20"/>
        </w:rPr>
      </w:pPr>
      <w:r w:rsidRPr="00445D97">
        <w:rPr>
          <w:rFonts w:asciiTheme="minorHAnsi" w:hAnsiTheme="minorHAnsi" w:cstheme="minorHAnsi"/>
          <w:sz w:val="20"/>
          <w:szCs w:val="20"/>
        </w:rPr>
        <w:t xml:space="preserve">Este ítem comprende todos los trabajos de </w:t>
      </w:r>
      <w:r>
        <w:rPr>
          <w:rFonts w:asciiTheme="minorHAnsi" w:hAnsiTheme="minorHAnsi" w:cstheme="minorHAnsi"/>
          <w:sz w:val="20"/>
          <w:szCs w:val="20"/>
        </w:rPr>
        <w:t xml:space="preserve">diseño, </w:t>
      </w:r>
      <w:r w:rsidRPr="00445D97">
        <w:rPr>
          <w:rFonts w:asciiTheme="minorHAnsi" w:hAnsiTheme="minorHAnsi" w:cstheme="minorHAnsi"/>
          <w:sz w:val="20"/>
          <w:szCs w:val="20"/>
        </w:rPr>
        <w:t>provisión, montaje e instalación del sistema de respaldo para el</w:t>
      </w:r>
      <w:r>
        <w:rPr>
          <w:rFonts w:asciiTheme="minorHAnsi" w:hAnsiTheme="minorHAnsi" w:cstheme="minorHAnsi"/>
          <w:sz w:val="20"/>
          <w:szCs w:val="20"/>
        </w:rPr>
        <w:t xml:space="preserve"> </w:t>
      </w:r>
      <w:r w:rsidRPr="00445D97">
        <w:rPr>
          <w:rFonts w:asciiTheme="minorHAnsi" w:hAnsiTheme="minorHAnsi" w:cstheme="minorHAnsi"/>
          <w:sz w:val="20"/>
          <w:szCs w:val="20"/>
        </w:rPr>
        <w:t xml:space="preserve">panel solar que suministra energía eléctrica necesaria para el funcionamiento del </w:t>
      </w:r>
      <w:r>
        <w:rPr>
          <w:rFonts w:asciiTheme="minorHAnsi" w:hAnsiTheme="minorHAnsi" w:cstheme="minorHAnsi"/>
          <w:sz w:val="20"/>
          <w:szCs w:val="20"/>
        </w:rPr>
        <w:t xml:space="preserve">Sistema de Medición y </w:t>
      </w:r>
      <w:proofErr w:type="spellStart"/>
      <w:r>
        <w:rPr>
          <w:rFonts w:asciiTheme="minorHAnsi" w:hAnsiTheme="minorHAnsi" w:cstheme="minorHAnsi"/>
          <w:sz w:val="20"/>
          <w:szCs w:val="20"/>
        </w:rPr>
        <w:t>Odorización</w:t>
      </w:r>
      <w:proofErr w:type="spellEnd"/>
      <w:r>
        <w:rPr>
          <w:rFonts w:asciiTheme="minorHAnsi" w:hAnsiTheme="minorHAnsi" w:cstheme="minorHAnsi"/>
          <w:sz w:val="20"/>
          <w:szCs w:val="20"/>
        </w:rPr>
        <w:t xml:space="preserve"> y para el suministro de energía eléctrica a todos los ambientes</w:t>
      </w:r>
      <w:r w:rsidRPr="00445D97">
        <w:rPr>
          <w:rFonts w:asciiTheme="minorHAnsi" w:hAnsiTheme="minorHAnsi" w:cstheme="minorHAnsi"/>
          <w:sz w:val="20"/>
          <w:szCs w:val="20"/>
        </w:rPr>
        <w:t>.</w:t>
      </w:r>
    </w:p>
    <w:p w:rsidR="00445D97" w:rsidRDefault="00445D97" w:rsidP="00445D97">
      <w:pPr>
        <w:pStyle w:val="Prrafodelista"/>
        <w:ind w:left="792"/>
        <w:jc w:val="both"/>
        <w:rPr>
          <w:rFonts w:asciiTheme="minorHAnsi" w:hAnsiTheme="minorHAnsi" w:cstheme="minorHAnsi"/>
          <w:b/>
          <w:sz w:val="20"/>
          <w:szCs w:val="20"/>
        </w:rPr>
      </w:pPr>
    </w:p>
    <w:p w:rsidR="00445D97" w:rsidRDefault="00445D97"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445D97" w:rsidRPr="00445D97" w:rsidRDefault="00445D97" w:rsidP="00445D97">
      <w:pPr>
        <w:pStyle w:val="Prrafodelista"/>
        <w:ind w:left="792"/>
        <w:jc w:val="both"/>
        <w:rPr>
          <w:rFonts w:asciiTheme="minorHAnsi" w:hAnsiTheme="minorHAnsi" w:cstheme="minorHAnsi"/>
          <w:sz w:val="20"/>
          <w:szCs w:val="20"/>
        </w:rPr>
      </w:pPr>
      <w:r w:rsidRPr="00445D97">
        <w:rPr>
          <w:rFonts w:asciiTheme="minorHAnsi" w:hAnsiTheme="minorHAnsi" w:cstheme="minorHAnsi"/>
          <w:sz w:val="20"/>
          <w:szCs w:val="20"/>
        </w:rPr>
        <w:t>La empresa contratista deberá proporcionar todas las herramientas, equipos y demás medios que sean</w:t>
      </w:r>
      <w:r>
        <w:rPr>
          <w:rFonts w:asciiTheme="minorHAnsi" w:hAnsiTheme="minorHAnsi" w:cstheme="minorHAnsi"/>
          <w:sz w:val="20"/>
          <w:szCs w:val="20"/>
        </w:rPr>
        <w:t xml:space="preserve"> </w:t>
      </w:r>
      <w:r w:rsidRPr="00445D97">
        <w:rPr>
          <w:rFonts w:asciiTheme="minorHAnsi" w:hAnsiTheme="minorHAnsi" w:cstheme="minorHAnsi"/>
          <w:sz w:val="20"/>
          <w:szCs w:val="20"/>
        </w:rPr>
        <w:t>necesarios para correcta instalación del sistema de respaldo para los paneles solares. Cualquier incidente o</w:t>
      </w:r>
      <w:r>
        <w:rPr>
          <w:rFonts w:asciiTheme="minorHAnsi" w:hAnsiTheme="minorHAnsi" w:cstheme="minorHAnsi"/>
          <w:sz w:val="20"/>
          <w:szCs w:val="20"/>
        </w:rPr>
        <w:t xml:space="preserve"> </w:t>
      </w:r>
      <w:r w:rsidRPr="00445D97">
        <w:rPr>
          <w:rFonts w:asciiTheme="minorHAnsi" w:hAnsiTheme="minorHAnsi" w:cstheme="minorHAnsi"/>
          <w:sz w:val="20"/>
          <w:szCs w:val="20"/>
        </w:rPr>
        <w:t>accidente que pudiera resultar en la ejecución de este ítem será de entera responsabilidad de la empresa</w:t>
      </w:r>
      <w:r>
        <w:rPr>
          <w:rFonts w:asciiTheme="minorHAnsi" w:hAnsiTheme="minorHAnsi" w:cstheme="minorHAnsi"/>
          <w:sz w:val="20"/>
          <w:szCs w:val="20"/>
        </w:rPr>
        <w:t xml:space="preserve"> </w:t>
      </w:r>
      <w:r w:rsidRPr="00445D97">
        <w:rPr>
          <w:rFonts w:asciiTheme="minorHAnsi" w:hAnsiTheme="minorHAnsi" w:cstheme="minorHAnsi"/>
          <w:sz w:val="20"/>
          <w:szCs w:val="20"/>
        </w:rPr>
        <w:t>contratista.</w:t>
      </w:r>
    </w:p>
    <w:p w:rsidR="00445D97" w:rsidRPr="00445D97" w:rsidRDefault="00445D97" w:rsidP="00445D97">
      <w:pPr>
        <w:pStyle w:val="Prrafodelista"/>
        <w:ind w:left="792"/>
        <w:jc w:val="both"/>
        <w:rPr>
          <w:rFonts w:asciiTheme="minorHAnsi" w:hAnsiTheme="minorHAnsi" w:cstheme="minorHAnsi"/>
          <w:sz w:val="20"/>
          <w:szCs w:val="20"/>
        </w:rPr>
      </w:pPr>
      <w:r w:rsidRPr="00445D97">
        <w:rPr>
          <w:rFonts w:asciiTheme="minorHAnsi" w:hAnsiTheme="minorHAnsi" w:cstheme="minorHAnsi"/>
          <w:sz w:val="20"/>
          <w:szCs w:val="20"/>
        </w:rPr>
        <w:t xml:space="preserve">Cabe aclarar que los paneles solares </w:t>
      </w:r>
      <w:r>
        <w:rPr>
          <w:rFonts w:asciiTheme="minorHAnsi" w:hAnsiTheme="minorHAnsi" w:cstheme="minorHAnsi"/>
          <w:sz w:val="20"/>
          <w:szCs w:val="20"/>
        </w:rPr>
        <w:t xml:space="preserve">para el funcionamiento del Sistema de Medición y </w:t>
      </w:r>
      <w:proofErr w:type="spellStart"/>
      <w:r>
        <w:rPr>
          <w:rFonts w:asciiTheme="minorHAnsi" w:hAnsiTheme="minorHAnsi" w:cstheme="minorHAnsi"/>
          <w:sz w:val="20"/>
          <w:szCs w:val="20"/>
        </w:rPr>
        <w:t>Odorización</w:t>
      </w:r>
      <w:proofErr w:type="spellEnd"/>
      <w:r>
        <w:rPr>
          <w:rFonts w:asciiTheme="minorHAnsi" w:hAnsiTheme="minorHAnsi" w:cstheme="minorHAnsi"/>
          <w:sz w:val="20"/>
          <w:szCs w:val="20"/>
        </w:rPr>
        <w:t xml:space="preserve"> serán</w:t>
      </w:r>
      <w:r w:rsidRPr="00445D97">
        <w:rPr>
          <w:rFonts w:asciiTheme="minorHAnsi" w:hAnsiTheme="minorHAnsi" w:cstheme="minorHAnsi"/>
          <w:sz w:val="20"/>
          <w:szCs w:val="20"/>
        </w:rPr>
        <w:t xml:space="preserve"> provistos por YPFB.</w:t>
      </w:r>
      <w:r>
        <w:rPr>
          <w:rFonts w:asciiTheme="minorHAnsi" w:hAnsiTheme="minorHAnsi" w:cstheme="minorHAnsi"/>
          <w:sz w:val="20"/>
          <w:szCs w:val="20"/>
        </w:rPr>
        <w:t xml:space="preserve"> Los paneles necesarios para la interconexión al sistema de distribución de energía eléctrica serán provistos por el contratista</w:t>
      </w:r>
    </w:p>
    <w:p w:rsidR="00445D97" w:rsidRDefault="00445D97" w:rsidP="00445D97">
      <w:pPr>
        <w:pStyle w:val="Prrafodelista"/>
        <w:ind w:left="792"/>
        <w:jc w:val="both"/>
        <w:rPr>
          <w:rFonts w:asciiTheme="minorHAnsi" w:hAnsiTheme="minorHAnsi" w:cstheme="minorHAnsi"/>
          <w:sz w:val="20"/>
          <w:szCs w:val="20"/>
        </w:rPr>
      </w:pPr>
      <w:r w:rsidRPr="00445D97">
        <w:rPr>
          <w:rFonts w:asciiTheme="minorHAnsi" w:hAnsiTheme="minorHAnsi" w:cstheme="minorHAnsi"/>
          <w:sz w:val="20"/>
          <w:szCs w:val="20"/>
        </w:rPr>
        <w:t>Deberán incluir como mínimo:</w:t>
      </w:r>
    </w:p>
    <w:p w:rsidR="00576E2E" w:rsidRDefault="00576E2E" w:rsidP="00445D97">
      <w:pPr>
        <w:pStyle w:val="Prrafodelista"/>
        <w:ind w:left="792"/>
        <w:jc w:val="both"/>
        <w:rPr>
          <w:rFonts w:asciiTheme="minorHAnsi" w:hAnsiTheme="minorHAnsi" w:cstheme="minorHAnsi"/>
          <w:sz w:val="20"/>
          <w:szCs w:val="20"/>
        </w:rPr>
      </w:pPr>
    </w:p>
    <w:tbl>
      <w:tblPr>
        <w:tblStyle w:val="Tablaconcuadrcula"/>
        <w:tblW w:w="0" w:type="auto"/>
        <w:jc w:val="center"/>
        <w:tblLook w:val="04A0" w:firstRow="1" w:lastRow="0" w:firstColumn="1" w:lastColumn="0" w:noHBand="0" w:noVBand="1"/>
      </w:tblPr>
      <w:tblGrid>
        <w:gridCol w:w="601"/>
        <w:gridCol w:w="4033"/>
      </w:tblGrid>
      <w:tr w:rsidR="00576E2E" w:rsidTr="00576E2E">
        <w:trPr>
          <w:jc w:val="center"/>
        </w:trPr>
        <w:tc>
          <w:tcPr>
            <w:tcW w:w="601" w:type="dxa"/>
          </w:tcPr>
          <w:p w:rsidR="00576E2E" w:rsidRDefault="00576E2E" w:rsidP="00576E2E">
            <w:pPr>
              <w:pStyle w:val="Prrafodelista"/>
              <w:ind w:left="0"/>
              <w:jc w:val="center"/>
              <w:rPr>
                <w:rFonts w:asciiTheme="minorHAnsi" w:hAnsiTheme="minorHAnsi" w:cstheme="minorHAnsi"/>
                <w:sz w:val="20"/>
                <w:szCs w:val="20"/>
              </w:rPr>
            </w:pPr>
            <w:r>
              <w:rPr>
                <w:rFonts w:asciiTheme="minorHAnsi" w:hAnsiTheme="minorHAnsi" w:cstheme="minorHAnsi"/>
                <w:sz w:val="20"/>
                <w:szCs w:val="20"/>
              </w:rPr>
              <w:t>No.</w:t>
            </w:r>
          </w:p>
        </w:tc>
        <w:tc>
          <w:tcPr>
            <w:tcW w:w="4033" w:type="dxa"/>
          </w:tcPr>
          <w:p w:rsidR="00576E2E" w:rsidRDefault="00576E2E" w:rsidP="00576E2E">
            <w:pPr>
              <w:pStyle w:val="Prrafodelista"/>
              <w:ind w:left="0"/>
              <w:jc w:val="center"/>
              <w:rPr>
                <w:rFonts w:asciiTheme="minorHAnsi" w:hAnsiTheme="minorHAnsi" w:cstheme="minorHAnsi"/>
                <w:sz w:val="20"/>
                <w:szCs w:val="20"/>
              </w:rPr>
            </w:pPr>
            <w:r>
              <w:rPr>
                <w:rFonts w:asciiTheme="minorHAnsi" w:hAnsiTheme="minorHAnsi" w:cstheme="minorHAnsi"/>
                <w:sz w:val="20"/>
                <w:szCs w:val="20"/>
              </w:rPr>
              <w:t>Detalle</w:t>
            </w:r>
          </w:p>
        </w:tc>
      </w:tr>
      <w:tr w:rsidR="00576E2E" w:rsidTr="00576E2E">
        <w:trPr>
          <w:jc w:val="center"/>
        </w:trPr>
        <w:tc>
          <w:tcPr>
            <w:tcW w:w="601"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1</w:t>
            </w:r>
          </w:p>
        </w:tc>
        <w:tc>
          <w:tcPr>
            <w:tcW w:w="4033" w:type="dxa"/>
          </w:tcPr>
          <w:p w:rsidR="00576E2E" w:rsidRDefault="00576E2E" w:rsidP="00445D97">
            <w:pPr>
              <w:pStyle w:val="Prrafodelista"/>
              <w:ind w:left="0"/>
              <w:jc w:val="both"/>
              <w:rPr>
                <w:rFonts w:asciiTheme="minorHAnsi" w:hAnsiTheme="minorHAnsi" w:cstheme="minorHAnsi"/>
                <w:sz w:val="20"/>
                <w:szCs w:val="20"/>
              </w:rPr>
            </w:pPr>
            <w:proofErr w:type="spellStart"/>
            <w:r>
              <w:rPr>
                <w:rFonts w:asciiTheme="minorHAnsi" w:hAnsiTheme="minorHAnsi" w:cstheme="minorHAnsi"/>
                <w:sz w:val="20"/>
                <w:szCs w:val="20"/>
              </w:rPr>
              <w:t>Baterias</w:t>
            </w:r>
            <w:proofErr w:type="spellEnd"/>
            <w:r>
              <w:rPr>
                <w:rFonts w:asciiTheme="minorHAnsi" w:hAnsiTheme="minorHAnsi" w:cstheme="minorHAnsi"/>
                <w:sz w:val="20"/>
                <w:szCs w:val="20"/>
              </w:rPr>
              <w:t xml:space="preserve"> selladas</w:t>
            </w:r>
          </w:p>
        </w:tc>
      </w:tr>
      <w:tr w:rsidR="00576E2E" w:rsidTr="00576E2E">
        <w:trPr>
          <w:jc w:val="center"/>
        </w:trPr>
        <w:tc>
          <w:tcPr>
            <w:tcW w:w="601"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2</w:t>
            </w:r>
          </w:p>
        </w:tc>
        <w:tc>
          <w:tcPr>
            <w:tcW w:w="4033"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Regulador de voltaje</w:t>
            </w:r>
          </w:p>
        </w:tc>
      </w:tr>
      <w:tr w:rsidR="00576E2E" w:rsidTr="00576E2E">
        <w:trPr>
          <w:jc w:val="center"/>
        </w:trPr>
        <w:tc>
          <w:tcPr>
            <w:tcW w:w="601"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3</w:t>
            </w:r>
          </w:p>
        </w:tc>
        <w:tc>
          <w:tcPr>
            <w:tcW w:w="4033"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Inversor de voltaje</w:t>
            </w:r>
          </w:p>
        </w:tc>
      </w:tr>
      <w:tr w:rsidR="00576E2E" w:rsidTr="00576E2E">
        <w:trPr>
          <w:jc w:val="center"/>
        </w:trPr>
        <w:tc>
          <w:tcPr>
            <w:tcW w:w="601"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4</w:t>
            </w:r>
          </w:p>
        </w:tc>
        <w:tc>
          <w:tcPr>
            <w:tcW w:w="4033"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Gabinete metálico</w:t>
            </w:r>
          </w:p>
        </w:tc>
      </w:tr>
      <w:tr w:rsidR="00576E2E" w:rsidTr="00576E2E">
        <w:trPr>
          <w:jc w:val="center"/>
        </w:trPr>
        <w:tc>
          <w:tcPr>
            <w:tcW w:w="601"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5</w:t>
            </w:r>
          </w:p>
        </w:tc>
        <w:tc>
          <w:tcPr>
            <w:tcW w:w="4033" w:type="dxa"/>
          </w:tcPr>
          <w:p w:rsidR="00576E2E" w:rsidRDefault="00576E2E" w:rsidP="00445D97">
            <w:pPr>
              <w:pStyle w:val="Prrafodelista"/>
              <w:ind w:left="0"/>
              <w:jc w:val="both"/>
              <w:rPr>
                <w:rFonts w:asciiTheme="minorHAnsi" w:hAnsiTheme="minorHAnsi" w:cstheme="minorHAnsi"/>
                <w:sz w:val="20"/>
                <w:szCs w:val="20"/>
              </w:rPr>
            </w:pPr>
            <w:proofErr w:type="spellStart"/>
            <w:r>
              <w:rPr>
                <w:rFonts w:asciiTheme="minorHAnsi" w:hAnsiTheme="minorHAnsi" w:cstheme="minorHAnsi"/>
                <w:sz w:val="20"/>
                <w:szCs w:val="20"/>
              </w:rPr>
              <w:t>Termomagnéticos</w:t>
            </w:r>
            <w:proofErr w:type="spellEnd"/>
          </w:p>
        </w:tc>
      </w:tr>
      <w:tr w:rsidR="00576E2E" w:rsidTr="00576E2E">
        <w:trPr>
          <w:jc w:val="center"/>
        </w:trPr>
        <w:tc>
          <w:tcPr>
            <w:tcW w:w="601"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6</w:t>
            </w:r>
          </w:p>
        </w:tc>
        <w:tc>
          <w:tcPr>
            <w:tcW w:w="4033"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Estructura Metálica</w:t>
            </w:r>
          </w:p>
        </w:tc>
      </w:tr>
      <w:tr w:rsidR="00576E2E" w:rsidTr="00576E2E">
        <w:trPr>
          <w:jc w:val="center"/>
        </w:trPr>
        <w:tc>
          <w:tcPr>
            <w:tcW w:w="601"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7</w:t>
            </w:r>
          </w:p>
        </w:tc>
        <w:tc>
          <w:tcPr>
            <w:tcW w:w="4033"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Accesorios, cableado y otros</w:t>
            </w:r>
          </w:p>
        </w:tc>
      </w:tr>
      <w:tr w:rsidR="00576E2E" w:rsidTr="00576E2E">
        <w:trPr>
          <w:jc w:val="center"/>
        </w:trPr>
        <w:tc>
          <w:tcPr>
            <w:tcW w:w="601"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8</w:t>
            </w:r>
          </w:p>
        </w:tc>
        <w:tc>
          <w:tcPr>
            <w:tcW w:w="4033"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Paneles solares para suministro de energía eléctrica (de acuerdo a diseño elaborado por el contratista y aprobado por el Supervisor)</w:t>
            </w:r>
          </w:p>
        </w:tc>
      </w:tr>
    </w:tbl>
    <w:p w:rsidR="00445D97" w:rsidRPr="00445D97" w:rsidRDefault="00445D97" w:rsidP="00445D97">
      <w:pPr>
        <w:pStyle w:val="Prrafodelista"/>
        <w:ind w:left="792"/>
        <w:jc w:val="both"/>
        <w:rPr>
          <w:rFonts w:asciiTheme="minorHAnsi" w:hAnsiTheme="minorHAnsi" w:cstheme="minorHAnsi"/>
          <w:sz w:val="20"/>
          <w:szCs w:val="20"/>
        </w:rPr>
      </w:pPr>
    </w:p>
    <w:p w:rsidR="00445D97" w:rsidRDefault="00445D97"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576E2E" w:rsidRPr="00576E2E" w:rsidRDefault="00576E2E" w:rsidP="00576E2E">
      <w:pPr>
        <w:pStyle w:val="Prrafodelista"/>
        <w:ind w:left="792"/>
        <w:jc w:val="both"/>
        <w:rPr>
          <w:rFonts w:asciiTheme="minorHAnsi" w:hAnsiTheme="minorHAnsi" w:cstheme="minorHAnsi"/>
          <w:sz w:val="20"/>
          <w:szCs w:val="20"/>
        </w:rPr>
      </w:pPr>
      <w:r w:rsidRPr="00576E2E">
        <w:rPr>
          <w:rFonts w:asciiTheme="minorHAnsi" w:hAnsiTheme="minorHAnsi" w:cstheme="minorHAnsi"/>
          <w:sz w:val="20"/>
          <w:szCs w:val="20"/>
        </w:rPr>
        <w:t>Estos trabajos deberán ser realizados a cargo de un Ingeniero Eléctrico o Electromecánico de acuerdo a la</w:t>
      </w:r>
      <w:r>
        <w:rPr>
          <w:rFonts w:asciiTheme="minorHAnsi" w:hAnsiTheme="minorHAnsi" w:cstheme="minorHAnsi"/>
          <w:sz w:val="20"/>
          <w:szCs w:val="20"/>
        </w:rPr>
        <w:t xml:space="preserve"> </w:t>
      </w:r>
      <w:r w:rsidRPr="00576E2E">
        <w:rPr>
          <w:rFonts w:asciiTheme="minorHAnsi" w:hAnsiTheme="minorHAnsi" w:cstheme="minorHAnsi"/>
          <w:sz w:val="20"/>
          <w:szCs w:val="20"/>
        </w:rPr>
        <w:t>experiencia solicitada. El contratista presentará al supervisor para su aprobación los materiales a emplear y un</w:t>
      </w:r>
      <w:r>
        <w:rPr>
          <w:rFonts w:asciiTheme="minorHAnsi" w:hAnsiTheme="minorHAnsi" w:cstheme="minorHAnsi"/>
          <w:sz w:val="20"/>
          <w:szCs w:val="20"/>
        </w:rPr>
        <w:t xml:space="preserve"> </w:t>
      </w:r>
      <w:r w:rsidRPr="00576E2E">
        <w:rPr>
          <w:rFonts w:asciiTheme="minorHAnsi" w:hAnsiTheme="minorHAnsi" w:cstheme="minorHAnsi"/>
          <w:sz w:val="20"/>
          <w:szCs w:val="20"/>
        </w:rPr>
        <w:t>procedimiento para su instalación.</w:t>
      </w:r>
    </w:p>
    <w:p w:rsidR="00576E2E" w:rsidRPr="00576E2E" w:rsidRDefault="00576E2E" w:rsidP="00576E2E">
      <w:pPr>
        <w:pStyle w:val="Prrafodelista"/>
        <w:ind w:left="792"/>
        <w:jc w:val="both"/>
        <w:rPr>
          <w:rFonts w:asciiTheme="minorHAnsi" w:hAnsiTheme="minorHAnsi" w:cstheme="minorHAnsi"/>
          <w:sz w:val="20"/>
          <w:szCs w:val="20"/>
        </w:rPr>
      </w:pPr>
      <w:r w:rsidRPr="00576E2E">
        <w:rPr>
          <w:rFonts w:asciiTheme="minorHAnsi" w:hAnsiTheme="minorHAnsi" w:cstheme="minorHAnsi"/>
          <w:sz w:val="20"/>
          <w:szCs w:val="20"/>
        </w:rPr>
        <w:t>La contratista deberá identificar mediante etiquetas las conexiones eléctricas realizadas en cada extremo del</w:t>
      </w:r>
      <w:r>
        <w:rPr>
          <w:rFonts w:asciiTheme="minorHAnsi" w:hAnsiTheme="minorHAnsi" w:cstheme="minorHAnsi"/>
          <w:sz w:val="20"/>
          <w:szCs w:val="20"/>
        </w:rPr>
        <w:t xml:space="preserve"> </w:t>
      </w:r>
      <w:r w:rsidRPr="00576E2E">
        <w:rPr>
          <w:rFonts w:asciiTheme="minorHAnsi" w:hAnsiTheme="minorHAnsi" w:cstheme="minorHAnsi"/>
          <w:sz w:val="20"/>
          <w:szCs w:val="20"/>
        </w:rPr>
        <w:t xml:space="preserve">cable y presentar sus respectivos planos As </w:t>
      </w:r>
      <w:proofErr w:type="spellStart"/>
      <w:r w:rsidRPr="00576E2E">
        <w:rPr>
          <w:rFonts w:asciiTheme="minorHAnsi" w:hAnsiTheme="minorHAnsi" w:cstheme="minorHAnsi"/>
          <w:sz w:val="20"/>
          <w:szCs w:val="20"/>
        </w:rPr>
        <w:t>Built</w:t>
      </w:r>
      <w:proofErr w:type="spellEnd"/>
      <w:r w:rsidRPr="00576E2E">
        <w:rPr>
          <w:rFonts w:asciiTheme="minorHAnsi" w:hAnsiTheme="minorHAnsi" w:cstheme="minorHAnsi"/>
          <w:sz w:val="20"/>
          <w:szCs w:val="20"/>
        </w:rPr>
        <w:t xml:space="preserve"> detallados en formato magnético (CD) e impreso de las</w:t>
      </w:r>
      <w:r>
        <w:rPr>
          <w:rFonts w:asciiTheme="minorHAnsi" w:hAnsiTheme="minorHAnsi" w:cstheme="minorHAnsi"/>
          <w:sz w:val="20"/>
          <w:szCs w:val="20"/>
        </w:rPr>
        <w:t xml:space="preserve"> </w:t>
      </w:r>
      <w:r w:rsidRPr="00576E2E">
        <w:rPr>
          <w:rFonts w:asciiTheme="minorHAnsi" w:hAnsiTheme="minorHAnsi" w:cstheme="minorHAnsi"/>
          <w:sz w:val="20"/>
          <w:szCs w:val="20"/>
        </w:rPr>
        <w:t>instalaciones existentes y realizadas.</w:t>
      </w:r>
    </w:p>
    <w:p w:rsidR="00576E2E" w:rsidRDefault="00576E2E" w:rsidP="00576E2E">
      <w:pPr>
        <w:pStyle w:val="Prrafodelista"/>
        <w:ind w:left="792"/>
        <w:jc w:val="both"/>
        <w:rPr>
          <w:rFonts w:asciiTheme="minorHAnsi" w:hAnsiTheme="minorHAnsi" w:cstheme="minorHAnsi"/>
          <w:b/>
          <w:sz w:val="20"/>
          <w:szCs w:val="20"/>
        </w:rPr>
      </w:pPr>
    </w:p>
    <w:p w:rsidR="00445D97" w:rsidRDefault="00445D97"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576E2E" w:rsidRPr="009625EA" w:rsidRDefault="00576E2E" w:rsidP="00576E2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9625EA">
        <w:rPr>
          <w:rFonts w:asciiTheme="minorHAnsi" w:hAnsiTheme="minorHAnsi" w:cstheme="minorHAnsi"/>
          <w:sz w:val="20"/>
          <w:szCs w:val="20"/>
        </w:rPr>
        <w:lastRenderedPageBreak/>
        <w:t>actividades no excedan los valores señalados en las Especificaciones o dispuestas por las leyes aplicables.</w:t>
      </w:r>
    </w:p>
    <w:p w:rsidR="00576E2E" w:rsidRPr="009625EA" w:rsidRDefault="00576E2E" w:rsidP="00576E2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76E2E" w:rsidRPr="009625EA" w:rsidRDefault="00576E2E" w:rsidP="00576E2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76E2E" w:rsidRPr="00576E2E" w:rsidRDefault="00576E2E" w:rsidP="00576E2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76E2E" w:rsidRDefault="00576E2E" w:rsidP="00576E2E">
      <w:pPr>
        <w:pStyle w:val="Prrafodelista"/>
        <w:ind w:left="792"/>
        <w:jc w:val="both"/>
        <w:rPr>
          <w:rFonts w:asciiTheme="minorHAnsi" w:hAnsiTheme="minorHAnsi" w:cstheme="minorHAnsi"/>
          <w:b/>
          <w:sz w:val="20"/>
          <w:szCs w:val="20"/>
        </w:rPr>
      </w:pPr>
    </w:p>
    <w:p w:rsidR="00445D97" w:rsidRDefault="00445D97"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576E2E" w:rsidRPr="00576E2E" w:rsidRDefault="00576E2E" w:rsidP="00576E2E">
      <w:pPr>
        <w:pStyle w:val="Prrafodelista"/>
        <w:ind w:left="792"/>
        <w:jc w:val="both"/>
        <w:rPr>
          <w:rFonts w:asciiTheme="minorHAnsi" w:hAnsiTheme="minorHAnsi" w:cstheme="minorHAnsi"/>
          <w:sz w:val="20"/>
          <w:szCs w:val="20"/>
        </w:rPr>
      </w:pPr>
      <w:r>
        <w:rPr>
          <w:rFonts w:asciiTheme="minorHAnsi" w:hAnsiTheme="minorHAnsi" w:cstheme="minorHAnsi"/>
          <w:sz w:val="20"/>
          <w:szCs w:val="20"/>
        </w:rPr>
        <w:t>El ítem de D</w:t>
      </w:r>
      <w:r w:rsidRPr="00576E2E">
        <w:rPr>
          <w:rFonts w:asciiTheme="minorHAnsi" w:hAnsiTheme="minorHAnsi" w:cstheme="minorHAnsi"/>
          <w:sz w:val="20"/>
          <w:szCs w:val="20"/>
        </w:rPr>
        <w:t>iseño, provisión e instalación del sistema de respaldo para panel solar</w:t>
      </w:r>
      <w:r>
        <w:rPr>
          <w:rFonts w:asciiTheme="minorHAnsi" w:hAnsiTheme="minorHAnsi" w:cstheme="minorHAnsi"/>
          <w:sz w:val="20"/>
          <w:szCs w:val="20"/>
        </w:rPr>
        <w:t xml:space="preserve"> será medido de forma global. </w:t>
      </w:r>
      <w:r w:rsidRPr="00576E2E">
        <w:rPr>
          <w:rFonts w:asciiTheme="minorHAnsi" w:hAnsiTheme="minorHAnsi" w:cstheme="minorHAnsi"/>
          <w:sz w:val="20"/>
          <w:szCs w:val="20"/>
        </w:rPr>
        <w:t>El pago del ítem se hará de acuerdo a la unidad y precio de la propuesta aceptada. Este costo incluye</w:t>
      </w:r>
      <w:r>
        <w:rPr>
          <w:rFonts w:asciiTheme="minorHAnsi" w:hAnsiTheme="minorHAnsi" w:cstheme="minorHAnsi"/>
          <w:sz w:val="20"/>
          <w:szCs w:val="20"/>
        </w:rPr>
        <w:t xml:space="preserve"> </w:t>
      </w:r>
      <w:r w:rsidRPr="00576E2E">
        <w:rPr>
          <w:rFonts w:asciiTheme="minorHAnsi" w:hAnsiTheme="minorHAnsi" w:cstheme="minorHAnsi"/>
          <w:sz w:val="20"/>
          <w:szCs w:val="20"/>
        </w:rPr>
        <w:t>la compensación total por todos los materiales, mano de obra, herramientas, equipo empleado y demás</w:t>
      </w:r>
      <w:r>
        <w:rPr>
          <w:rFonts w:asciiTheme="minorHAnsi" w:hAnsiTheme="minorHAnsi" w:cstheme="minorHAnsi"/>
          <w:sz w:val="20"/>
          <w:szCs w:val="20"/>
        </w:rPr>
        <w:t xml:space="preserve"> </w:t>
      </w:r>
      <w:r w:rsidRPr="00576E2E">
        <w:rPr>
          <w:rFonts w:asciiTheme="minorHAnsi" w:hAnsiTheme="minorHAnsi" w:cstheme="minorHAnsi"/>
          <w:sz w:val="20"/>
          <w:szCs w:val="20"/>
        </w:rPr>
        <w:t>i</w:t>
      </w:r>
      <w:r>
        <w:rPr>
          <w:rFonts w:asciiTheme="minorHAnsi" w:hAnsiTheme="minorHAnsi" w:cstheme="minorHAnsi"/>
          <w:sz w:val="20"/>
          <w:szCs w:val="20"/>
        </w:rPr>
        <w:t>ncidencias determinadas por ley</w:t>
      </w:r>
      <w:r w:rsidRPr="00576E2E">
        <w:rPr>
          <w:rFonts w:asciiTheme="minorHAnsi" w:hAnsiTheme="minorHAnsi" w:cstheme="minorHAnsi"/>
          <w:sz w:val="20"/>
          <w:szCs w:val="20"/>
        </w:rPr>
        <w:t>.</w:t>
      </w:r>
      <w:r>
        <w:rPr>
          <w:rFonts w:asciiTheme="minorHAnsi" w:hAnsiTheme="minorHAnsi" w:cstheme="minorHAnsi"/>
          <w:sz w:val="20"/>
          <w:szCs w:val="20"/>
        </w:rPr>
        <w:t xml:space="preserve"> </w:t>
      </w:r>
      <w:r w:rsidRPr="00576E2E">
        <w:rPr>
          <w:rFonts w:asciiTheme="minorHAnsi" w:hAnsiTheme="minorHAnsi" w:cstheme="minorHAnsi"/>
          <w:sz w:val="20"/>
          <w:szCs w:val="20"/>
        </w:rPr>
        <w:t>Este ítem ejecutado en un todo de acuerdo con los planos de detalle, medido</w:t>
      </w:r>
      <w:r>
        <w:rPr>
          <w:rFonts w:asciiTheme="minorHAnsi" w:hAnsiTheme="minorHAnsi" w:cstheme="minorHAnsi"/>
          <w:sz w:val="20"/>
          <w:szCs w:val="20"/>
        </w:rPr>
        <w:t xml:space="preserve"> </w:t>
      </w:r>
      <w:r w:rsidRPr="00576E2E">
        <w:rPr>
          <w:rFonts w:asciiTheme="minorHAnsi" w:hAnsiTheme="minorHAnsi" w:cstheme="minorHAnsi"/>
          <w:sz w:val="20"/>
          <w:szCs w:val="20"/>
        </w:rPr>
        <w:t>según lo señalado y aprobado por el supervisor, será cancelado al precio unitario de la propuesta aceptada.</w:t>
      </w:r>
    </w:p>
    <w:p w:rsidR="006F618B" w:rsidRDefault="00576E2E" w:rsidP="00DA3698">
      <w:pPr>
        <w:pStyle w:val="Prrafodelista"/>
        <w:ind w:left="792"/>
        <w:jc w:val="both"/>
        <w:rPr>
          <w:rFonts w:asciiTheme="minorHAnsi" w:hAnsiTheme="minorHAnsi" w:cstheme="minorHAnsi"/>
          <w:sz w:val="20"/>
          <w:szCs w:val="20"/>
        </w:rPr>
      </w:pPr>
      <w:r w:rsidRPr="00576E2E">
        <w:rPr>
          <w:rFonts w:asciiTheme="minorHAnsi" w:hAnsiTheme="minorHAnsi" w:cstheme="minorHAnsi"/>
          <w:sz w:val="20"/>
          <w:szCs w:val="20"/>
        </w:rPr>
        <w:t>Dicho precio será compensación total por los materiales, mano de obra, herramientas, equipo y otros gastos</w:t>
      </w:r>
      <w:r>
        <w:rPr>
          <w:rFonts w:asciiTheme="minorHAnsi" w:hAnsiTheme="minorHAnsi" w:cstheme="minorHAnsi"/>
          <w:sz w:val="20"/>
          <w:szCs w:val="20"/>
        </w:rPr>
        <w:t xml:space="preserve"> </w:t>
      </w:r>
      <w:r w:rsidRPr="00576E2E">
        <w:rPr>
          <w:rFonts w:asciiTheme="minorHAnsi" w:hAnsiTheme="minorHAnsi" w:cstheme="minorHAnsi"/>
          <w:sz w:val="20"/>
          <w:szCs w:val="20"/>
        </w:rPr>
        <w:t>que sean necesarios para la adecuada y correcta ejecución de los trabajos</w:t>
      </w:r>
      <w:r w:rsidR="00DA3698">
        <w:rPr>
          <w:rFonts w:asciiTheme="minorHAnsi" w:hAnsiTheme="minorHAnsi" w:cstheme="minorHAnsi"/>
          <w:sz w:val="20"/>
          <w:szCs w:val="20"/>
        </w:rPr>
        <w:t>.</w:t>
      </w:r>
    </w:p>
    <w:p w:rsidR="00DA3698" w:rsidRDefault="00DA3698" w:rsidP="00DA3698">
      <w:pPr>
        <w:jc w:val="both"/>
        <w:rPr>
          <w:rFonts w:asciiTheme="minorHAnsi" w:hAnsiTheme="minorHAnsi" w:cstheme="minorHAnsi"/>
          <w:b/>
          <w:sz w:val="20"/>
          <w:szCs w:val="20"/>
        </w:rPr>
      </w:pPr>
    </w:p>
    <w:p w:rsidR="00DA3698" w:rsidRDefault="00DA3698" w:rsidP="00DA3698">
      <w:pPr>
        <w:jc w:val="both"/>
        <w:rPr>
          <w:rFonts w:asciiTheme="minorHAnsi" w:hAnsiTheme="minorHAnsi" w:cstheme="minorHAnsi"/>
          <w:b/>
          <w:sz w:val="20"/>
          <w:szCs w:val="20"/>
        </w:rPr>
      </w:pPr>
      <w:r>
        <w:rPr>
          <w:rFonts w:asciiTheme="minorHAnsi" w:hAnsiTheme="minorHAnsi" w:cstheme="minorHAnsi"/>
          <w:b/>
          <w:sz w:val="20"/>
          <w:szCs w:val="20"/>
        </w:rPr>
        <w:t>PUESTA EN MARCHA DE ESTACIÓN DISTRITAL DE REGULACIÓN</w:t>
      </w:r>
    </w:p>
    <w:p w:rsidR="00DA3698" w:rsidRDefault="00637544" w:rsidP="001C11F4">
      <w:pPr>
        <w:pStyle w:val="Prrafodelista"/>
        <w:numPr>
          <w:ilvl w:val="0"/>
          <w:numId w:val="16"/>
        </w:numPr>
        <w:jc w:val="both"/>
        <w:rPr>
          <w:rFonts w:asciiTheme="minorHAnsi" w:hAnsiTheme="minorHAnsi" w:cstheme="minorHAnsi"/>
          <w:b/>
          <w:sz w:val="20"/>
          <w:szCs w:val="20"/>
        </w:rPr>
      </w:pPr>
      <w:r w:rsidRPr="00637544">
        <w:rPr>
          <w:rFonts w:asciiTheme="minorHAnsi" w:hAnsiTheme="minorHAnsi" w:cstheme="minorHAnsi"/>
          <w:b/>
          <w:sz w:val="20"/>
          <w:szCs w:val="20"/>
        </w:rPr>
        <w:t>DISEÑO, PROVISIÓN E INSTALACIÓN DE SISTEMA ELÉCTRICO ANTIEXPLOSIVO</w:t>
      </w:r>
    </w:p>
    <w:p w:rsidR="00637544" w:rsidRDefault="00637544" w:rsidP="00637544">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637544" w:rsidRDefault="00637544" w:rsidP="00637544">
      <w:pPr>
        <w:pStyle w:val="Prrafodelista"/>
        <w:ind w:left="360"/>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DEFINICIÓN</w:t>
      </w:r>
    </w:p>
    <w:p w:rsidR="00817343" w:rsidRPr="00817343" w:rsidRDefault="00817343" w:rsidP="00817343">
      <w:pPr>
        <w:pStyle w:val="Prrafodelista"/>
        <w:ind w:left="792"/>
        <w:jc w:val="both"/>
        <w:rPr>
          <w:rFonts w:asciiTheme="minorHAnsi" w:hAnsiTheme="minorHAnsi" w:cstheme="minorHAnsi"/>
          <w:sz w:val="20"/>
          <w:szCs w:val="20"/>
        </w:rPr>
      </w:pPr>
      <w:r>
        <w:rPr>
          <w:rFonts w:asciiTheme="minorHAnsi" w:hAnsiTheme="minorHAnsi" w:cstheme="minorHAnsi"/>
          <w:sz w:val="20"/>
          <w:szCs w:val="20"/>
        </w:rPr>
        <w:t>C</w:t>
      </w:r>
      <w:r w:rsidRPr="00817343">
        <w:rPr>
          <w:rFonts w:asciiTheme="minorHAnsi" w:hAnsiTheme="minorHAnsi" w:cstheme="minorHAnsi"/>
          <w:sz w:val="20"/>
          <w:szCs w:val="20"/>
        </w:rPr>
        <w:t>ontempla todos los trabajos</w:t>
      </w:r>
      <w:r>
        <w:rPr>
          <w:rFonts w:asciiTheme="minorHAnsi" w:hAnsiTheme="minorHAnsi" w:cstheme="minorHAnsi"/>
          <w:sz w:val="20"/>
          <w:szCs w:val="20"/>
        </w:rPr>
        <w:t xml:space="preserve"> </w:t>
      </w:r>
      <w:r w:rsidRPr="00817343">
        <w:rPr>
          <w:rFonts w:asciiTheme="minorHAnsi" w:hAnsiTheme="minorHAnsi" w:cstheme="minorHAnsi"/>
          <w:sz w:val="20"/>
          <w:szCs w:val="20"/>
        </w:rPr>
        <w:t>necesarios para el diseño y la instalación de un sistema eléctrico que provea suficiente energía eléctrica para</w:t>
      </w:r>
      <w:r>
        <w:rPr>
          <w:rFonts w:asciiTheme="minorHAnsi" w:hAnsiTheme="minorHAnsi" w:cstheme="minorHAnsi"/>
          <w:sz w:val="20"/>
          <w:szCs w:val="20"/>
        </w:rPr>
        <w:t xml:space="preserve"> la iluminación del predio que contiene a la Estación Distrital de Regulación, funcionamiento del equipo y puntos de toma de corriente</w:t>
      </w:r>
      <w:r w:rsidRPr="00817343">
        <w:rPr>
          <w:rFonts w:asciiTheme="minorHAnsi" w:hAnsiTheme="minorHAnsi" w:cstheme="minorHAnsi"/>
          <w:sz w:val="20"/>
          <w:szCs w:val="20"/>
        </w:rPr>
        <w:t>. Además debe contemplarse la</w:t>
      </w:r>
      <w:r>
        <w:rPr>
          <w:rFonts w:asciiTheme="minorHAnsi" w:hAnsiTheme="minorHAnsi" w:cstheme="minorHAnsi"/>
          <w:sz w:val="20"/>
          <w:szCs w:val="20"/>
        </w:rPr>
        <w:t xml:space="preserve"> </w:t>
      </w:r>
      <w:r w:rsidRPr="00817343">
        <w:rPr>
          <w:rFonts w:asciiTheme="minorHAnsi" w:hAnsiTheme="minorHAnsi" w:cstheme="minorHAnsi"/>
          <w:sz w:val="20"/>
          <w:szCs w:val="20"/>
        </w:rPr>
        <w:t>provisión e instalación de todo el sistema de cableado e interconexiones, el tablero de distribución principal, el interruptor cent</w:t>
      </w:r>
      <w:r w:rsidR="00E3453A">
        <w:rPr>
          <w:rFonts w:asciiTheme="minorHAnsi" w:hAnsiTheme="minorHAnsi" w:cstheme="minorHAnsi"/>
          <w:sz w:val="20"/>
          <w:szCs w:val="20"/>
        </w:rPr>
        <w:t xml:space="preserve">ral, las tuberías conductoras y </w:t>
      </w:r>
      <w:r w:rsidRPr="00817343">
        <w:rPr>
          <w:rFonts w:asciiTheme="minorHAnsi" w:hAnsiTheme="minorHAnsi" w:cstheme="minorHAnsi"/>
          <w:sz w:val="20"/>
          <w:szCs w:val="20"/>
        </w:rPr>
        <w:t>cajas de</w:t>
      </w:r>
      <w:r w:rsidR="00E3453A">
        <w:rPr>
          <w:rFonts w:asciiTheme="minorHAnsi" w:hAnsiTheme="minorHAnsi" w:cstheme="minorHAnsi"/>
          <w:sz w:val="20"/>
          <w:szCs w:val="20"/>
        </w:rPr>
        <w:t xml:space="preserve"> </w:t>
      </w:r>
      <w:r w:rsidRPr="00817343">
        <w:rPr>
          <w:rFonts w:asciiTheme="minorHAnsi" w:hAnsiTheme="minorHAnsi" w:cstheme="minorHAnsi"/>
          <w:sz w:val="20"/>
          <w:szCs w:val="20"/>
        </w:rPr>
        <w:t xml:space="preserve">interconexiones, </w:t>
      </w:r>
      <w:r w:rsidR="00E3453A">
        <w:rPr>
          <w:rFonts w:asciiTheme="minorHAnsi" w:hAnsiTheme="minorHAnsi" w:cstheme="minorHAnsi"/>
          <w:sz w:val="20"/>
          <w:szCs w:val="20"/>
        </w:rPr>
        <w:t xml:space="preserve">y </w:t>
      </w:r>
      <w:r w:rsidRPr="00817343">
        <w:rPr>
          <w:rFonts w:asciiTheme="minorHAnsi" w:hAnsiTheme="minorHAnsi" w:cstheme="minorHAnsi"/>
          <w:sz w:val="20"/>
          <w:szCs w:val="20"/>
        </w:rPr>
        <w:t xml:space="preserve">los </w:t>
      </w:r>
      <w:proofErr w:type="spellStart"/>
      <w:r w:rsidRPr="00817343">
        <w:rPr>
          <w:rFonts w:asciiTheme="minorHAnsi" w:hAnsiTheme="minorHAnsi" w:cstheme="minorHAnsi"/>
          <w:sz w:val="20"/>
          <w:szCs w:val="20"/>
        </w:rPr>
        <w:t>switches</w:t>
      </w:r>
      <w:proofErr w:type="spellEnd"/>
      <w:r w:rsidRPr="00817343">
        <w:rPr>
          <w:rFonts w:asciiTheme="minorHAnsi" w:hAnsiTheme="minorHAnsi" w:cstheme="minorHAnsi"/>
          <w:sz w:val="20"/>
          <w:szCs w:val="20"/>
        </w:rPr>
        <w:t xml:space="preserve"> eléctricos necesarios y enchufes.</w:t>
      </w:r>
    </w:p>
    <w:p w:rsidR="00817343" w:rsidRPr="00817343" w:rsidRDefault="00817343" w:rsidP="00817343">
      <w:pPr>
        <w:pStyle w:val="Prrafodelista"/>
        <w:ind w:left="792"/>
        <w:jc w:val="both"/>
        <w:rPr>
          <w:rFonts w:asciiTheme="minorHAnsi" w:hAnsiTheme="minorHAnsi" w:cstheme="minorHAnsi"/>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3453A" w:rsidRDefault="00E3453A" w:rsidP="00E3453A">
      <w:pPr>
        <w:pStyle w:val="Prrafodelista"/>
        <w:ind w:left="792"/>
        <w:jc w:val="both"/>
        <w:rPr>
          <w:rFonts w:asciiTheme="minorHAnsi" w:hAnsiTheme="minorHAnsi" w:cstheme="minorHAnsi"/>
          <w:sz w:val="20"/>
          <w:szCs w:val="20"/>
        </w:rPr>
      </w:pPr>
      <w:r>
        <w:rPr>
          <w:rFonts w:asciiTheme="minorHAnsi" w:hAnsiTheme="minorHAnsi" w:cstheme="minorHAnsi"/>
          <w:sz w:val="20"/>
          <w:szCs w:val="20"/>
        </w:rPr>
        <w:t xml:space="preserve">El contratista deberá presentar un diseño (cálculo y dimensionamiento) del sistema eléctrico a ser implementado, el cual debe cumplir con los objetivos y especificaciones del sistema. El diseño </w:t>
      </w:r>
      <w:r>
        <w:rPr>
          <w:rFonts w:asciiTheme="minorHAnsi" w:hAnsiTheme="minorHAnsi" w:cstheme="minorHAnsi"/>
          <w:sz w:val="20"/>
          <w:szCs w:val="20"/>
        </w:rPr>
        <w:lastRenderedPageBreak/>
        <w:t>además debe contemplar el dimensionamiento de los paneles solares a ser implementados, los cuales serán provistos por el contratista, puesto que dichos paneles constituyen la fuente de suministro de energía eléctrica. Los paneles deben contar con el respectivo juego de baterías de acuerdo a dimensionamiento determinado.</w:t>
      </w:r>
    </w:p>
    <w:p w:rsidR="00E3453A" w:rsidRDefault="00E3453A" w:rsidP="00E3453A">
      <w:pPr>
        <w:pStyle w:val="Prrafodelista"/>
        <w:ind w:left="792"/>
        <w:jc w:val="both"/>
        <w:rPr>
          <w:rFonts w:asciiTheme="minorHAnsi" w:hAnsiTheme="minorHAnsi" w:cstheme="minorHAnsi"/>
          <w:sz w:val="20"/>
          <w:szCs w:val="20"/>
        </w:rPr>
      </w:pPr>
      <w:r>
        <w:rPr>
          <w:rFonts w:asciiTheme="minorHAnsi" w:hAnsiTheme="minorHAnsi" w:cstheme="minorHAnsi"/>
          <w:sz w:val="20"/>
          <w:szCs w:val="20"/>
        </w:rPr>
        <w:t>Basado en el diseño aprobado por el Supervisor de Obra, el contratista proporcionará todos los materiales, herramientas y equipos necesarios para la correcta ejecución del ítem. Entre los principales podemos citar a los siguientes:</w:t>
      </w:r>
    </w:p>
    <w:p w:rsidR="00E3453A" w:rsidRDefault="00E3453A" w:rsidP="00E3453A">
      <w:pPr>
        <w:pStyle w:val="Prrafodelista"/>
        <w:ind w:left="792"/>
        <w:jc w:val="both"/>
        <w:rPr>
          <w:rFonts w:asciiTheme="minorHAnsi" w:hAnsiTheme="minorHAnsi" w:cstheme="minorHAnsi"/>
          <w:sz w:val="20"/>
          <w:szCs w:val="20"/>
        </w:rPr>
      </w:pPr>
    </w:p>
    <w:tbl>
      <w:tblPr>
        <w:tblStyle w:val="Tablaconcuadrcula"/>
        <w:tblW w:w="0" w:type="auto"/>
        <w:jc w:val="center"/>
        <w:tblLook w:val="04A0" w:firstRow="1" w:lastRow="0" w:firstColumn="1" w:lastColumn="0" w:noHBand="0" w:noVBand="1"/>
      </w:tblPr>
      <w:tblGrid>
        <w:gridCol w:w="601"/>
        <w:gridCol w:w="6057"/>
      </w:tblGrid>
      <w:tr w:rsidR="00E3453A" w:rsidTr="00453DFE">
        <w:trPr>
          <w:jc w:val="center"/>
        </w:trPr>
        <w:tc>
          <w:tcPr>
            <w:tcW w:w="601" w:type="dxa"/>
          </w:tcPr>
          <w:p w:rsidR="00E3453A" w:rsidRDefault="00E3453A" w:rsidP="00453DFE">
            <w:pPr>
              <w:pStyle w:val="Prrafodelista"/>
              <w:ind w:left="0"/>
              <w:jc w:val="center"/>
              <w:rPr>
                <w:rFonts w:asciiTheme="minorHAnsi" w:hAnsiTheme="minorHAnsi" w:cstheme="minorHAnsi"/>
                <w:sz w:val="20"/>
                <w:szCs w:val="20"/>
              </w:rPr>
            </w:pPr>
            <w:r>
              <w:rPr>
                <w:rFonts w:asciiTheme="minorHAnsi" w:hAnsiTheme="minorHAnsi" w:cstheme="minorHAnsi"/>
                <w:sz w:val="20"/>
                <w:szCs w:val="20"/>
              </w:rPr>
              <w:t>No.</w:t>
            </w:r>
          </w:p>
        </w:tc>
        <w:tc>
          <w:tcPr>
            <w:tcW w:w="6057" w:type="dxa"/>
          </w:tcPr>
          <w:p w:rsidR="00E3453A" w:rsidRDefault="00E3453A" w:rsidP="00453DFE">
            <w:pPr>
              <w:pStyle w:val="Prrafodelista"/>
              <w:ind w:left="0"/>
              <w:jc w:val="center"/>
              <w:rPr>
                <w:rFonts w:asciiTheme="minorHAnsi" w:hAnsiTheme="minorHAnsi" w:cstheme="minorHAnsi"/>
                <w:sz w:val="20"/>
                <w:szCs w:val="20"/>
              </w:rPr>
            </w:pPr>
            <w:r>
              <w:rPr>
                <w:rFonts w:asciiTheme="minorHAnsi" w:hAnsiTheme="minorHAnsi" w:cstheme="minorHAnsi"/>
                <w:sz w:val="20"/>
                <w:szCs w:val="20"/>
              </w:rPr>
              <w:t>Detalle</w:t>
            </w:r>
          </w:p>
        </w:tc>
      </w:tr>
      <w:tr w:rsidR="00E3453A" w:rsidTr="00453DFE">
        <w:trPr>
          <w:jc w:val="center"/>
        </w:trPr>
        <w:tc>
          <w:tcPr>
            <w:tcW w:w="601" w:type="dxa"/>
          </w:tcPr>
          <w:p w:rsidR="00E3453A" w:rsidRDefault="00E3453A" w:rsidP="00453DFE">
            <w:pPr>
              <w:pStyle w:val="Prrafodelista"/>
              <w:ind w:left="0"/>
              <w:jc w:val="both"/>
              <w:rPr>
                <w:rFonts w:asciiTheme="minorHAnsi" w:hAnsiTheme="minorHAnsi" w:cstheme="minorHAnsi"/>
                <w:sz w:val="20"/>
                <w:szCs w:val="20"/>
              </w:rPr>
            </w:pPr>
            <w:r>
              <w:rPr>
                <w:rFonts w:asciiTheme="minorHAnsi" w:hAnsiTheme="minorHAnsi" w:cstheme="minorHAnsi"/>
                <w:sz w:val="20"/>
                <w:szCs w:val="20"/>
              </w:rPr>
              <w:t>1</w:t>
            </w:r>
          </w:p>
        </w:tc>
        <w:tc>
          <w:tcPr>
            <w:tcW w:w="6057" w:type="dxa"/>
          </w:tcPr>
          <w:p w:rsidR="00E3453A" w:rsidRDefault="005022C0" w:rsidP="00453DFE">
            <w:pPr>
              <w:pStyle w:val="Prrafodelista"/>
              <w:ind w:left="0"/>
              <w:jc w:val="both"/>
              <w:rPr>
                <w:rFonts w:asciiTheme="minorHAnsi" w:hAnsiTheme="minorHAnsi" w:cstheme="minorHAnsi"/>
                <w:sz w:val="20"/>
                <w:szCs w:val="20"/>
              </w:rPr>
            </w:pPr>
            <w:r>
              <w:rPr>
                <w:rFonts w:asciiTheme="minorHAnsi" w:hAnsiTheme="minorHAnsi" w:cstheme="minorHAnsi"/>
                <w:sz w:val="20"/>
                <w:szCs w:val="20"/>
              </w:rPr>
              <w:t>Conductor de cobre desnudo de 10 mm2</w:t>
            </w:r>
          </w:p>
        </w:tc>
      </w:tr>
      <w:tr w:rsidR="00E3453A" w:rsidTr="00453DFE">
        <w:trPr>
          <w:jc w:val="center"/>
        </w:trPr>
        <w:tc>
          <w:tcPr>
            <w:tcW w:w="601" w:type="dxa"/>
          </w:tcPr>
          <w:p w:rsidR="00E3453A" w:rsidRDefault="00E3453A" w:rsidP="00453DFE">
            <w:pPr>
              <w:pStyle w:val="Prrafodelista"/>
              <w:ind w:left="0"/>
              <w:jc w:val="both"/>
              <w:rPr>
                <w:rFonts w:asciiTheme="minorHAnsi" w:hAnsiTheme="minorHAnsi" w:cstheme="minorHAnsi"/>
                <w:sz w:val="20"/>
                <w:szCs w:val="20"/>
              </w:rPr>
            </w:pPr>
            <w:r>
              <w:rPr>
                <w:rFonts w:asciiTheme="minorHAnsi" w:hAnsiTheme="minorHAnsi" w:cstheme="minorHAnsi"/>
                <w:sz w:val="20"/>
                <w:szCs w:val="20"/>
              </w:rPr>
              <w:t>2</w:t>
            </w:r>
          </w:p>
        </w:tc>
        <w:tc>
          <w:tcPr>
            <w:tcW w:w="6057" w:type="dxa"/>
          </w:tcPr>
          <w:p w:rsidR="00E3453A" w:rsidRDefault="00E3453A" w:rsidP="00453DFE">
            <w:pPr>
              <w:pStyle w:val="Prrafodelista"/>
              <w:ind w:left="0"/>
              <w:jc w:val="both"/>
              <w:rPr>
                <w:rFonts w:asciiTheme="minorHAnsi" w:hAnsiTheme="minorHAnsi" w:cstheme="minorHAnsi"/>
                <w:sz w:val="20"/>
                <w:szCs w:val="20"/>
              </w:rPr>
            </w:pPr>
            <w:r>
              <w:rPr>
                <w:rFonts w:asciiTheme="minorHAnsi" w:hAnsiTheme="minorHAnsi" w:cstheme="minorHAnsi"/>
                <w:sz w:val="20"/>
                <w:szCs w:val="20"/>
              </w:rPr>
              <w:t xml:space="preserve">Diseño y elaboración de planos de las instalaciones. Instalación de tubería </w:t>
            </w:r>
            <w:proofErr w:type="spellStart"/>
            <w:r>
              <w:rPr>
                <w:rFonts w:asciiTheme="minorHAnsi" w:hAnsiTheme="minorHAnsi" w:cstheme="minorHAnsi"/>
                <w:sz w:val="20"/>
                <w:szCs w:val="20"/>
              </w:rPr>
              <w:t>conduit</w:t>
            </w:r>
            <w:proofErr w:type="spellEnd"/>
            <w:r>
              <w:rPr>
                <w:rFonts w:asciiTheme="minorHAnsi" w:hAnsiTheme="minorHAnsi" w:cstheme="minorHAnsi"/>
                <w:sz w:val="20"/>
                <w:szCs w:val="20"/>
              </w:rPr>
              <w:t xml:space="preserve"> antiexplosivo y accesorios menores</w:t>
            </w:r>
          </w:p>
        </w:tc>
      </w:tr>
      <w:tr w:rsidR="00E3453A" w:rsidTr="00453DFE">
        <w:trPr>
          <w:jc w:val="center"/>
        </w:trPr>
        <w:tc>
          <w:tcPr>
            <w:tcW w:w="601" w:type="dxa"/>
          </w:tcPr>
          <w:p w:rsidR="00E3453A" w:rsidRDefault="00E3453A" w:rsidP="00453DFE">
            <w:pPr>
              <w:pStyle w:val="Prrafodelista"/>
              <w:ind w:left="0"/>
              <w:jc w:val="both"/>
              <w:rPr>
                <w:rFonts w:asciiTheme="minorHAnsi" w:hAnsiTheme="minorHAnsi" w:cstheme="minorHAnsi"/>
                <w:sz w:val="20"/>
                <w:szCs w:val="20"/>
              </w:rPr>
            </w:pPr>
            <w:r>
              <w:rPr>
                <w:rFonts w:asciiTheme="minorHAnsi" w:hAnsiTheme="minorHAnsi" w:cstheme="minorHAnsi"/>
                <w:sz w:val="20"/>
                <w:szCs w:val="20"/>
              </w:rPr>
              <w:t>3</w:t>
            </w:r>
          </w:p>
        </w:tc>
        <w:tc>
          <w:tcPr>
            <w:tcW w:w="6057" w:type="dxa"/>
          </w:tcPr>
          <w:p w:rsidR="00E3453A" w:rsidRDefault="00E3453A" w:rsidP="005022C0">
            <w:pPr>
              <w:pStyle w:val="Prrafodelista"/>
              <w:ind w:left="0"/>
              <w:jc w:val="both"/>
              <w:rPr>
                <w:rFonts w:asciiTheme="minorHAnsi" w:hAnsiTheme="minorHAnsi" w:cstheme="minorHAnsi"/>
                <w:sz w:val="20"/>
                <w:szCs w:val="20"/>
              </w:rPr>
            </w:pPr>
            <w:r>
              <w:rPr>
                <w:rFonts w:asciiTheme="minorHAnsi" w:hAnsiTheme="minorHAnsi" w:cstheme="minorHAnsi"/>
                <w:sz w:val="20"/>
                <w:szCs w:val="20"/>
              </w:rPr>
              <w:t>Cableado para luminarias</w:t>
            </w:r>
            <w:r w:rsidR="005022C0">
              <w:rPr>
                <w:rFonts w:asciiTheme="minorHAnsi" w:hAnsiTheme="minorHAnsi" w:cstheme="minorHAnsi"/>
                <w:sz w:val="20"/>
                <w:szCs w:val="20"/>
              </w:rPr>
              <w:t xml:space="preserve"> </w:t>
            </w:r>
            <w:r>
              <w:rPr>
                <w:rFonts w:asciiTheme="minorHAnsi" w:hAnsiTheme="minorHAnsi" w:cstheme="minorHAnsi"/>
                <w:sz w:val="20"/>
                <w:szCs w:val="20"/>
              </w:rPr>
              <w:t>(Cable No. 12 AWG con revestimiento HWMPE)</w:t>
            </w:r>
          </w:p>
        </w:tc>
      </w:tr>
      <w:tr w:rsidR="00E3453A" w:rsidTr="00453DFE">
        <w:trPr>
          <w:jc w:val="center"/>
        </w:trPr>
        <w:tc>
          <w:tcPr>
            <w:tcW w:w="601" w:type="dxa"/>
          </w:tcPr>
          <w:p w:rsidR="00E3453A" w:rsidRDefault="00E3453A" w:rsidP="00453DFE">
            <w:pPr>
              <w:pStyle w:val="Prrafodelista"/>
              <w:ind w:left="0"/>
              <w:jc w:val="both"/>
              <w:rPr>
                <w:rFonts w:asciiTheme="minorHAnsi" w:hAnsiTheme="minorHAnsi" w:cstheme="minorHAnsi"/>
                <w:sz w:val="20"/>
                <w:szCs w:val="20"/>
              </w:rPr>
            </w:pPr>
            <w:r>
              <w:rPr>
                <w:rFonts w:asciiTheme="minorHAnsi" w:hAnsiTheme="minorHAnsi" w:cstheme="minorHAnsi"/>
                <w:sz w:val="20"/>
                <w:szCs w:val="20"/>
              </w:rPr>
              <w:t>4</w:t>
            </w:r>
          </w:p>
        </w:tc>
        <w:tc>
          <w:tcPr>
            <w:tcW w:w="6057" w:type="dxa"/>
          </w:tcPr>
          <w:p w:rsidR="00E3453A" w:rsidRDefault="00E3453A" w:rsidP="00453DFE">
            <w:pPr>
              <w:pStyle w:val="Prrafodelista"/>
              <w:ind w:left="0"/>
              <w:jc w:val="both"/>
              <w:rPr>
                <w:rFonts w:asciiTheme="minorHAnsi" w:hAnsiTheme="minorHAnsi" w:cstheme="minorHAnsi"/>
                <w:sz w:val="20"/>
                <w:szCs w:val="20"/>
              </w:rPr>
            </w:pPr>
            <w:r>
              <w:rPr>
                <w:rFonts w:asciiTheme="minorHAnsi" w:hAnsiTheme="minorHAnsi" w:cstheme="minorHAnsi"/>
                <w:sz w:val="20"/>
                <w:szCs w:val="20"/>
              </w:rPr>
              <w:t>Provisión e instalación de ter</w:t>
            </w:r>
            <w:r w:rsidR="005022C0">
              <w:rPr>
                <w:rFonts w:asciiTheme="minorHAnsi" w:hAnsiTheme="minorHAnsi" w:cstheme="minorHAnsi"/>
                <w:sz w:val="20"/>
                <w:szCs w:val="20"/>
              </w:rPr>
              <w:t>mo magnéticos monofásico 60 A (1</w:t>
            </w:r>
            <w:r>
              <w:rPr>
                <w:rFonts w:asciiTheme="minorHAnsi" w:hAnsiTheme="minorHAnsi" w:cstheme="minorHAnsi"/>
                <w:sz w:val="20"/>
                <w:szCs w:val="20"/>
              </w:rPr>
              <w:t xml:space="preserve"> piezas)</w:t>
            </w:r>
          </w:p>
        </w:tc>
      </w:tr>
      <w:tr w:rsidR="00E3453A" w:rsidTr="00453DFE">
        <w:trPr>
          <w:jc w:val="center"/>
        </w:trPr>
        <w:tc>
          <w:tcPr>
            <w:tcW w:w="601" w:type="dxa"/>
          </w:tcPr>
          <w:p w:rsidR="00E3453A" w:rsidRDefault="00E3453A" w:rsidP="00453DFE">
            <w:pPr>
              <w:pStyle w:val="Prrafodelista"/>
              <w:ind w:left="0"/>
              <w:jc w:val="both"/>
              <w:rPr>
                <w:rFonts w:asciiTheme="minorHAnsi" w:hAnsiTheme="minorHAnsi" w:cstheme="minorHAnsi"/>
                <w:sz w:val="20"/>
                <w:szCs w:val="20"/>
              </w:rPr>
            </w:pPr>
            <w:r>
              <w:rPr>
                <w:rFonts w:asciiTheme="minorHAnsi" w:hAnsiTheme="minorHAnsi" w:cstheme="minorHAnsi"/>
                <w:sz w:val="20"/>
                <w:szCs w:val="20"/>
              </w:rPr>
              <w:t>5</w:t>
            </w:r>
          </w:p>
        </w:tc>
        <w:tc>
          <w:tcPr>
            <w:tcW w:w="6057" w:type="dxa"/>
          </w:tcPr>
          <w:p w:rsidR="00E3453A" w:rsidRDefault="00E3453A" w:rsidP="00453DFE">
            <w:pPr>
              <w:pStyle w:val="Prrafodelista"/>
              <w:ind w:left="0"/>
              <w:jc w:val="both"/>
              <w:rPr>
                <w:rFonts w:asciiTheme="minorHAnsi" w:hAnsiTheme="minorHAnsi" w:cstheme="minorHAnsi"/>
                <w:sz w:val="20"/>
                <w:szCs w:val="20"/>
              </w:rPr>
            </w:pPr>
            <w:r>
              <w:rPr>
                <w:rFonts w:asciiTheme="minorHAnsi" w:hAnsiTheme="minorHAnsi" w:cstheme="minorHAnsi"/>
                <w:sz w:val="20"/>
                <w:szCs w:val="20"/>
              </w:rPr>
              <w:t>Provisión e instalación de tomacorriente tipo antiexplosivo de bornera red</w:t>
            </w:r>
            <w:r w:rsidR="005022C0">
              <w:rPr>
                <w:rFonts w:asciiTheme="minorHAnsi" w:hAnsiTheme="minorHAnsi" w:cstheme="minorHAnsi"/>
                <w:sz w:val="20"/>
                <w:szCs w:val="20"/>
              </w:rPr>
              <w:t>ondea (1</w:t>
            </w:r>
            <w:r>
              <w:rPr>
                <w:rFonts w:asciiTheme="minorHAnsi" w:hAnsiTheme="minorHAnsi" w:cstheme="minorHAnsi"/>
                <w:sz w:val="20"/>
                <w:szCs w:val="20"/>
              </w:rPr>
              <w:t xml:space="preserve"> Piezas)</w:t>
            </w:r>
          </w:p>
        </w:tc>
      </w:tr>
      <w:tr w:rsidR="00E3453A" w:rsidTr="00453DFE">
        <w:trPr>
          <w:jc w:val="center"/>
        </w:trPr>
        <w:tc>
          <w:tcPr>
            <w:tcW w:w="601" w:type="dxa"/>
          </w:tcPr>
          <w:p w:rsidR="00E3453A" w:rsidRDefault="005022C0" w:rsidP="00453DFE">
            <w:pPr>
              <w:pStyle w:val="Prrafodelista"/>
              <w:ind w:left="0"/>
              <w:jc w:val="both"/>
              <w:rPr>
                <w:rFonts w:asciiTheme="minorHAnsi" w:hAnsiTheme="minorHAnsi" w:cstheme="minorHAnsi"/>
                <w:sz w:val="20"/>
                <w:szCs w:val="20"/>
              </w:rPr>
            </w:pPr>
            <w:r>
              <w:rPr>
                <w:rFonts w:asciiTheme="minorHAnsi" w:hAnsiTheme="minorHAnsi" w:cstheme="minorHAnsi"/>
                <w:sz w:val="20"/>
                <w:szCs w:val="20"/>
              </w:rPr>
              <w:t>6</w:t>
            </w:r>
          </w:p>
        </w:tc>
        <w:tc>
          <w:tcPr>
            <w:tcW w:w="6057" w:type="dxa"/>
          </w:tcPr>
          <w:p w:rsidR="00E3453A" w:rsidRDefault="00E3453A" w:rsidP="00453DFE">
            <w:pPr>
              <w:pStyle w:val="Prrafodelista"/>
              <w:ind w:left="0"/>
              <w:jc w:val="both"/>
              <w:rPr>
                <w:rFonts w:asciiTheme="minorHAnsi" w:hAnsiTheme="minorHAnsi" w:cstheme="minorHAnsi"/>
                <w:sz w:val="20"/>
                <w:szCs w:val="20"/>
              </w:rPr>
            </w:pPr>
            <w:r>
              <w:rPr>
                <w:rFonts w:asciiTheme="minorHAnsi" w:hAnsiTheme="minorHAnsi" w:cstheme="minorHAnsi"/>
                <w:sz w:val="20"/>
                <w:szCs w:val="20"/>
              </w:rPr>
              <w:t>Provisión e instalación de luminarias LED antiexplosivas para interior de ambiente (caseta) (1 pieza)</w:t>
            </w:r>
          </w:p>
        </w:tc>
      </w:tr>
      <w:tr w:rsidR="00E3453A" w:rsidTr="00453DFE">
        <w:trPr>
          <w:jc w:val="center"/>
        </w:trPr>
        <w:tc>
          <w:tcPr>
            <w:tcW w:w="601" w:type="dxa"/>
          </w:tcPr>
          <w:p w:rsidR="00E3453A" w:rsidRDefault="005022C0" w:rsidP="00453DFE">
            <w:pPr>
              <w:pStyle w:val="Prrafodelista"/>
              <w:ind w:left="0"/>
              <w:jc w:val="both"/>
              <w:rPr>
                <w:rFonts w:asciiTheme="minorHAnsi" w:hAnsiTheme="minorHAnsi" w:cstheme="minorHAnsi"/>
                <w:sz w:val="20"/>
                <w:szCs w:val="20"/>
              </w:rPr>
            </w:pPr>
            <w:r>
              <w:rPr>
                <w:rFonts w:asciiTheme="minorHAnsi" w:hAnsiTheme="minorHAnsi" w:cstheme="minorHAnsi"/>
                <w:sz w:val="20"/>
                <w:szCs w:val="20"/>
              </w:rPr>
              <w:t>7</w:t>
            </w:r>
          </w:p>
        </w:tc>
        <w:tc>
          <w:tcPr>
            <w:tcW w:w="6057" w:type="dxa"/>
          </w:tcPr>
          <w:p w:rsidR="00E3453A" w:rsidRDefault="00E3453A" w:rsidP="00453DFE">
            <w:pPr>
              <w:pStyle w:val="Prrafodelista"/>
              <w:ind w:left="0"/>
              <w:jc w:val="both"/>
              <w:rPr>
                <w:rFonts w:asciiTheme="minorHAnsi" w:hAnsiTheme="minorHAnsi" w:cstheme="minorHAnsi"/>
                <w:sz w:val="20"/>
                <w:szCs w:val="20"/>
              </w:rPr>
            </w:pPr>
            <w:r>
              <w:rPr>
                <w:rFonts w:asciiTheme="minorHAnsi" w:hAnsiTheme="minorHAnsi" w:cstheme="minorHAnsi"/>
                <w:sz w:val="20"/>
                <w:szCs w:val="20"/>
              </w:rPr>
              <w:t>Tablero de distribución: provisión e instalación de caja modular de chapa metálica, incluye accesorios menores (1 pieza)</w:t>
            </w:r>
          </w:p>
        </w:tc>
      </w:tr>
      <w:tr w:rsidR="00E3453A" w:rsidTr="00453DFE">
        <w:trPr>
          <w:jc w:val="center"/>
        </w:trPr>
        <w:tc>
          <w:tcPr>
            <w:tcW w:w="601" w:type="dxa"/>
          </w:tcPr>
          <w:p w:rsidR="00E3453A" w:rsidRDefault="005022C0" w:rsidP="00453DFE">
            <w:pPr>
              <w:pStyle w:val="Prrafodelista"/>
              <w:ind w:left="0"/>
              <w:jc w:val="both"/>
              <w:rPr>
                <w:rFonts w:asciiTheme="minorHAnsi" w:hAnsiTheme="minorHAnsi" w:cstheme="minorHAnsi"/>
                <w:sz w:val="20"/>
                <w:szCs w:val="20"/>
              </w:rPr>
            </w:pPr>
            <w:r>
              <w:rPr>
                <w:rFonts w:asciiTheme="minorHAnsi" w:hAnsiTheme="minorHAnsi" w:cstheme="minorHAnsi"/>
                <w:sz w:val="20"/>
                <w:szCs w:val="20"/>
              </w:rPr>
              <w:t>8</w:t>
            </w:r>
          </w:p>
        </w:tc>
        <w:tc>
          <w:tcPr>
            <w:tcW w:w="6057" w:type="dxa"/>
          </w:tcPr>
          <w:p w:rsidR="00E3453A" w:rsidRDefault="00E3453A" w:rsidP="005022C0">
            <w:pPr>
              <w:pStyle w:val="Prrafodelista"/>
              <w:ind w:left="0"/>
              <w:jc w:val="both"/>
              <w:rPr>
                <w:rFonts w:asciiTheme="minorHAnsi" w:hAnsiTheme="minorHAnsi" w:cstheme="minorHAnsi"/>
                <w:sz w:val="20"/>
                <w:szCs w:val="20"/>
              </w:rPr>
            </w:pPr>
            <w:r>
              <w:rPr>
                <w:rFonts w:asciiTheme="minorHAnsi" w:hAnsiTheme="minorHAnsi" w:cstheme="minorHAnsi"/>
                <w:sz w:val="20"/>
                <w:szCs w:val="20"/>
              </w:rPr>
              <w:t xml:space="preserve">Provisión e instalación de </w:t>
            </w:r>
            <w:r w:rsidR="005022C0">
              <w:rPr>
                <w:rFonts w:asciiTheme="minorHAnsi" w:hAnsiTheme="minorHAnsi" w:cstheme="minorHAnsi"/>
                <w:sz w:val="20"/>
                <w:szCs w:val="20"/>
              </w:rPr>
              <w:t>interruptores automático termo magnético, caños flexibles antiexplosivos, codo de paso antiexplosivo, sistema de conversión Entrada (220 V) – Salida 12 – 20 V DC</w:t>
            </w:r>
          </w:p>
        </w:tc>
      </w:tr>
      <w:tr w:rsidR="005022C0" w:rsidTr="00453DFE">
        <w:trPr>
          <w:jc w:val="center"/>
        </w:trPr>
        <w:tc>
          <w:tcPr>
            <w:tcW w:w="601" w:type="dxa"/>
          </w:tcPr>
          <w:p w:rsidR="005022C0" w:rsidRDefault="005022C0" w:rsidP="00453DFE">
            <w:pPr>
              <w:pStyle w:val="Prrafodelista"/>
              <w:ind w:left="0"/>
              <w:jc w:val="both"/>
              <w:rPr>
                <w:rFonts w:asciiTheme="minorHAnsi" w:hAnsiTheme="minorHAnsi" w:cstheme="minorHAnsi"/>
                <w:sz w:val="20"/>
                <w:szCs w:val="20"/>
              </w:rPr>
            </w:pPr>
            <w:r>
              <w:rPr>
                <w:rFonts w:asciiTheme="minorHAnsi" w:hAnsiTheme="minorHAnsi" w:cstheme="minorHAnsi"/>
                <w:sz w:val="20"/>
                <w:szCs w:val="20"/>
              </w:rPr>
              <w:t>9</w:t>
            </w:r>
          </w:p>
        </w:tc>
        <w:tc>
          <w:tcPr>
            <w:tcW w:w="6057" w:type="dxa"/>
          </w:tcPr>
          <w:p w:rsidR="005022C0" w:rsidRDefault="005022C0" w:rsidP="005022C0">
            <w:pPr>
              <w:pStyle w:val="Prrafodelista"/>
              <w:ind w:left="0"/>
              <w:jc w:val="both"/>
              <w:rPr>
                <w:rFonts w:asciiTheme="minorHAnsi" w:hAnsiTheme="minorHAnsi" w:cstheme="minorHAnsi"/>
                <w:sz w:val="20"/>
                <w:szCs w:val="20"/>
              </w:rPr>
            </w:pPr>
            <w:r>
              <w:rPr>
                <w:rFonts w:asciiTheme="minorHAnsi" w:hAnsiTheme="minorHAnsi" w:cstheme="minorHAnsi"/>
                <w:sz w:val="20"/>
                <w:szCs w:val="20"/>
              </w:rPr>
              <w:t>Paneles solares, dimensionados de acuerdo a requerimiento de instalaciones</w:t>
            </w:r>
          </w:p>
        </w:tc>
      </w:tr>
    </w:tbl>
    <w:p w:rsidR="00E3453A" w:rsidRPr="00E3453A" w:rsidRDefault="00E3453A" w:rsidP="00E3453A">
      <w:pPr>
        <w:pStyle w:val="Prrafodelista"/>
        <w:ind w:left="792"/>
        <w:jc w:val="both"/>
        <w:rPr>
          <w:rFonts w:asciiTheme="minorHAnsi" w:hAnsiTheme="minorHAnsi" w:cstheme="minorHAnsi"/>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diseño debe contemplar que desde el tablero central se puedan co</w:t>
      </w:r>
      <w:r>
        <w:rPr>
          <w:rFonts w:asciiTheme="minorHAnsi" w:hAnsiTheme="minorHAnsi" w:cstheme="minorHAnsi"/>
          <w:sz w:val="20"/>
          <w:szCs w:val="20"/>
        </w:rPr>
        <w:t>ntrolar todas las instalaciones</w:t>
      </w:r>
      <w:r w:rsidRPr="00F53DE9">
        <w:rPr>
          <w:rFonts w:asciiTheme="minorHAnsi" w:hAnsiTheme="minorHAnsi" w:cstheme="minorHAnsi"/>
          <w:sz w:val="20"/>
          <w:szCs w:val="20"/>
        </w:rPr>
        <w:t>.</w:t>
      </w:r>
    </w:p>
    <w:p w:rsidR="00A41B4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contratista deberá presentar un diseño que contemple el suministro eléctrico a las siguientes instalaciones</w:t>
      </w:r>
      <w:r>
        <w:rPr>
          <w:rFonts w:asciiTheme="minorHAnsi" w:hAnsiTheme="minorHAnsi" w:cstheme="minorHAnsi"/>
          <w:sz w:val="20"/>
          <w:szCs w:val="20"/>
        </w:rPr>
        <w:t xml:space="preserve"> </w:t>
      </w:r>
      <w:r w:rsidRPr="00F53DE9">
        <w:rPr>
          <w:rFonts w:asciiTheme="minorHAnsi" w:hAnsiTheme="minorHAnsi" w:cstheme="minorHAnsi"/>
          <w:sz w:val="20"/>
          <w:szCs w:val="20"/>
        </w:rPr>
        <w:t>con adecuada capacidad:</w:t>
      </w:r>
    </w:p>
    <w:p w:rsidR="00A41B49" w:rsidRPr="00F53DE9" w:rsidRDefault="00A41B49" w:rsidP="00A41B49">
      <w:pPr>
        <w:pStyle w:val="Prrafodelista"/>
        <w:ind w:left="792"/>
        <w:jc w:val="both"/>
        <w:rPr>
          <w:rFonts w:asciiTheme="minorHAnsi" w:hAnsiTheme="minorHAnsi" w:cstheme="minorHAnsi"/>
          <w:sz w:val="20"/>
          <w:szCs w:val="20"/>
        </w:rPr>
      </w:pPr>
    </w:p>
    <w:p w:rsidR="00A41B49" w:rsidRPr="00F53DE9" w:rsidRDefault="00A41B49" w:rsidP="001C11F4">
      <w:pPr>
        <w:pStyle w:val="Prrafodelista"/>
        <w:numPr>
          <w:ilvl w:val="0"/>
          <w:numId w:val="11"/>
        </w:numPr>
        <w:jc w:val="both"/>
        <w:rPr>
          <w:rFonts w:asciiTheme="minorHAnsi" w:hAnsiTheme="minorHAnsi" w:cstheme="minorHAnsi"/>
          <w:sz w:val="20"/>
          <w:szCs w:val="20"/>
        </w:rPr>
      </w:pPr>
      <w:r w:rsidRPr="00F53DE9">
        <w:rPr>
          <w:rFonts w:asciiTheme="minorHAnsi" w:hAnsiTheme="minorHAnsi" w:cstheme="minorHAnsi"/>
          <w:sz w:val="20"/>
          <w:szCs w:val="20"/>
        </w:rPr>
        <w:t>Sistema eléctrico</w:t>
      </w:r>
      <w:r>
        <w:rPr>
          <w:rFonts w:asciiTheme="minorHAnsi" w:hAnsiTheme="minorHAnsi" w:cstheme="minorHAnsi"/>
          <w:sz w:val="20"/>
          <w:szCs w:val="20"/>
        </w:rPr>
        <w:t xml:space="preserve"> de luminaria en caseta</w:t>
      </w:r>
      <w:r w:rsidRPr="00F53DE9">
        <w:rPr>
          <w:rFonts w:asciiTheme="minorHAnsi" w:hAnsiTheme="minorHAnsi" w:cstheme="minorHAnsi"/>
          <w:sz w:val="20"/>
          <w:szCs w:val="20"/>
        </w:rPr>
        <w:t xml:space="preserve"> (220V)</w:t>
      </w:r>
    </w:p>
    <w:p w:rsidR="00A41B49" w:rsidRPr="00F53DE9" w:rsidRDefault="00A41B49" w:rsidP="001C11F4">
      <w:pPr>
        <w:pStyle w:val="Prrafodelista"/>
        <w:numPr>
          <w:ilvl w:val="0"/>
          <w:numId w:val="11"/>
        </w:numPr>
        <w:jc w:val="both"/>
        <w:rPr>
          <w:rFonts w:asciiTheme="minorHAnsi" w:hAnsiTheme="minorHAnsi" w:cstheme="minorHAnsi"/>
          <w:sz w:val="20"/>
          <w:szCs w:val="20"/>
        </w:rPr>
      </w:pPr>
      <w:r w:rsidRPr="00F53DE9">
        <w:rPr>
          <w:rFonts w:asciiTheme="minorHAnsi" w:hAnsiTheme="minorHAnsi" w:cstheme="minorHAnsi"/>
          <w:sz w:val="20"/>
          <w:szCs w:val="20"/>
        </w:rPr>
        <w:t xml:space="preserve">Sistema eléctrico de toma corrientes para </w:t>
      </w:r>
      <w:r>
        <w:rPr>
          <w:rFonts w:asciiTheme="minorHAnsi" w:hAnsiTheme="minorHAnsi" w:cstheme="minorHAnsi"/>
          <w:sz w:val="20"/>
          <w:szCs w:val="20"/>
        </w:rPr>
        <w:t>caseta</w:t>
      </w:r>
      <w:r w:rsidRPr="00F53DE9">
        <w:rPr>
          <w:rFonts w:asciiTheme="minorHAnsi" w:hAnsiTheme="minorHAnsi" w:cstheme="minorHAnsi"/>
          <w:sz w:val="20"/>
          <w:szCs w:val="20"/>
        </w:rPr>
        <w:t xml:space="preserve"> (220V)</w:t>
      </w:r>
    </w:p>
    <w:p w:rsidR="00A41B49" w:rsidRPr="00F53DE9" w:rsidRDefault="00A41B49" w:rsidP="001C11F4">
      <w:pPr>
        <w:pStyle w:val="Prrafodelista"/>
        <w:numPr>
          <w:ilvl w:val="0"/>
          <w:numId w:val="11"/>
        </w:numPr>
        <w:jc w:val="both"/>
        <w:rPr>
          <w:rFonts w:asciiTheme="minorHAnsi" w:hAnsiTheme="minorHAnsi" w:cstheme="minorHAnsi"/>
          <w:sz w:val="20"/>
          <w:szCs w:val="20"/>
        </w:rPr>
      </w:pPr>
      <w:r w:rsidRPr="00F53DE9">
        <w:rPr>
          <w:rFonts w:asciiTheme="minorHAnsi" w:hAnsiTheme="minorHAnsi" w:cstheme="minorHAnsi"/>
          <w:sz w:val="20"/>
          <w:szCs w:val="20"/>
        </w:rPr>
        <w:t xml:space="preserve">Sistema eléctrico para alimentación de </w:t>
      </w:r>
      <w:r>
        <w:rPr>
          <w:rFonts w:asciiTheme="minorHAnsi" w:hAnsiTheme="minorHAnsi" w:cstheme="minorHAnsi"/>
          <w:sz w:val="20"/>
          <w:szCs w:val="20"/>
        </w:rPr>
        <w:t>Estación Distrital de Regulación</w:t>
      </w:r>
    </w:p>
    <w:p w:rsidR="00A41B49" w:rsidRDefault="00A41B49" w:rsidP="00A41B49">
      <w:pPr>
        <w:pStyle w:val="Prrafodelista"/>
        <w:ind w:left="792"/>
        <w:jc w:val="both"/>
        <w:rPr>
          <w:rFonts w:asciiTheme="minorHAnsi" w:hAnsiTheme="minorHAnsi" w:cstheme="minorHAnsi"/>
          <w:sz w:val="20"/>
          <w:szCs w:val="20"/>
        </w:rPr>
      </w:pP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 xml:space="preserve">Todas las instalaciones deben ser </w:t>
      </w:r>
      <w:r>
        <w:rPr>
          <w:rFonts w:asciiTheme="minorHAnsi" w:hAnsiTheme="minorHAnsi" w:cstheme="minorHAnsi"/>
          <w:sz w:val="20"/>
          <w:szCs w:val="20"/>
        </w:rPr>
        <w:t>antiexplosivas</w:t>
      </w:r>
      <w:r w:rsidRPr="00F53DE9">
        <w:rPr>
          <w:rFonts w:asciiTheme="minorHAnsi" w:hAnsiTheme="minorHAnsi" w:cstheme="minorHAnsi"/>
          <w:sz w:val="20"/>
          <w:szCs w:val="20"/>
        </w:rPr>
        <w:t xml:space="preserve"> para un a</w:t>
      </w:r>
      <w:r>
        <w:rPr>
          <w:rFonts w:asciiTheme="minorHAnsi" w:hAnsiTheme="minorHAnsi" w:cstheme="minorHAnsi"/>
          <w:sz w:val="20"/>
          <w:szCs w:val="20"/>
        </w:rPr>
        <w:t>mbiente explosivo cla</w:t>
      </w:r>
      <w:r w:rsidRPr="00F53DE9">
        <w:rPr>
          <w:rFonts w:asciiTheme="minorHAnsi" w:hAnsiTheme="minorHAnsi" w:cstheme="minorHAnsi"/>
          <w:sz w:val="20"/>
          <w:szCs w:val="20"/>
        </w:rPr>
        <w:t xml:space="preserve">se 1 </w:t>
      </w:r>
      <w:proofErr w:type="spellStart"/>
      <w:r w:rsidRPr="00F53DE9">
        <w:rPr>
          <w:rFonts w:asciiTheme="minorHAnsi" w:hAnsiTheme="minorHAnsi" w:cstheme="minorHAnsi"/>
          <w:sz w:val="20"/>
          <w:szCs w:val="20"/>
        </w:rPr>
        <w:t>Div</w:t>
      </w:r>
      <w:proofErr w:type="spellEnd"/>
      <w:r w:rsidRPr="00F53DE9">
        <w:rPr>
          <w:rFonts w:asciiTheme="minorHAnsi" w:hAnsiTheme="minorHAnsi" w:cstheme="minorHAnsi"/>
          <w:sz w:val="20"/>
          <w:szCs w:val="20"/>
        </w:rPr>
        <w:t xml:space="preserve"> 1 y Div2.</w:t>
      </w: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Además se deberá contemplar la provisión e instalación de 1 tablero principal y control del sistema eléctrico con</w:t>
      </w:r>
      <w:r>
        <w:rPr>
          <w:rFonts w:asciiTheme="minorHAnsi" w:hAnsiTheme="minorHAnsi" w:cstheme="minorHAnsi"/>
          <w:sz w:val="20"/>
          <w:szCs w:val="20"/>
        </w:rPr>
        <w:t xml:space="preserve"> sus respectivos </w:t>
      </w:r>
      <w:proofErr w:type="spellStart"/>
      <w:r>
        <w:rPr>
          <w:rFonts w:asciiTheme="minorHAnsi" w:hAnsiTheme="minorHAnsi" w:cstheme="minorHAnsi"/>
          <w:sz w:val="20"/>
          <w:szCs w:val="20"/>
        </w:rPr>
        <w:t>swiches</w:t>
      </w:r>
      <w:proofErr w:type="spellEnd"/>
      <w:r>
        <w:rPr>
          <w:rFonts w:asciiTheme="minorHAnsi" w:hAnsiTheme="minorHAnsi" w:cstheme="minorHAnsi"/>
          <w:sz w:val="20"/>
          <w:szCs w:val="20"/>
        </w:rPr>
        <w:t xml:space="preserve"> ON/OFF</w:t>
      </w:r>
      <w:r w:rsidRPr="00F53DE9">
        <w:rPr>
          <w:rFonts w:asciiTheme="minorHAnsi" w:hAnsiTheme="minorHAnsi" w:cstheme="minorHAnsi"/>
          <w:sz w:val="20"/>
          <w:szCs w:val="20"/>
        </w:rPr>
        <w:t xml:space="preserve">. </w:t>
      </w:r>
    </w:p>
    <w:p w:rsidR="00A41B4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diseño y construcción deberá contemplar cumplir con las normas NFPA70, NEC, IEEE y NEMA tomando</w:t>
      </w:r>
      <w:r>
        <w:rPr>
          <w:rFonts w:asciiTheme="minorHAnsi" w:hAnsiTheme="minorHAnsi" w:cstheme="minorHAnsi"/>
          <w:sz w:val="20"/>
          <w:szCs w:val="20"/>
        </w:rPr>
        <w:t xml:space="preserve"> </w:t>
      </w:r>
      <w:r w:rsidRPr="00F53DE9">
        <w:rPr>
          <w:rFonts w:asciiTheme="minorHAnsi" w:hAnsiTheme="minorHAnsi" w:cstheme="minorHAnsi"/>
          <w:sz w:val="20"/>
          <w:szCs w:val="20"/>
        </w:rPr>
        <w:t>en cuenta en todo momento la clasificació</w:t>
      </w:r>
      <w:r>
        <w:rPr>
          <w:rFonts w:asciiTheme="minorHAnsi" w:hAnsiTheme="minorHAnsi" w:cstheme="minorHAnsi"/>
          <w:sz w:val="20"/>
          <w:szCs w:val="20"/>
        </w:rPr>
        <w:t>n de la zona como explosiva (cla</w:t>
      </w:r>
      <w:r w:rsidRPr="00F53DE9">
        <w:rPr>
          <w:rFonts w:asciiTheme="minorHAnsi" w:hAnsiTheme="minorHAnsi" w:cstheme="minorHAnsi"/>
          <w:sz w:val="20"/>
          <w:szCs w:val="20"/>
        </w:rPr>
        <w:t xml:space="preserve">se 1 </w:t>
      </w:r>
      <w:proofErr w:type="spellStart"/>
      <w:r w:rsidRPr="00F53DE9">
        <w:rPr>
          <w:rFonts w:asciiTheme="minorHAnsi" w:hAnsiTheme="minorHAnsi" w:cstheme="minorHAnsi"/>
          <w:sz w:val="20"/>
          <w:szCs w:val="20"/>
        </w:rPr>
        <w:t>Div</w:t>
      </w:r>
      <w:proofErr w:type="spellEnd"/>
      <w:r w:rsidRPr="00F53DE9">
        <w:rPr>
          <w:rFonts w:asciiTheme="minorHAnsi" w:hAnsiTheme="minorHAnsi" w:cstheme="minorHAnsi"/>
          <w:sz w:val="20"/>
          <w:szCs w:val="20"/>
        </w:rPr>
        <w:t xml:space="preserve"> 1 y Div2).</w:t>
      </w: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Se debe contemplar además la conexión con el sistema de aterramiento de todos los puntos que formen</w:t>
      </w:r>
      <w:r>
        <w:rPr>
          <w:rFonts w:asciiTheme="minorHAnsi" w:hAnsiTheme="minorHAnsi" w:cstheme="minorHAnsi"/>
          <w:sz w:val="20"/>
          <w:szCs w:val="20"/>
        </w:rPr>
        <w:t xml:space="preserve"> parte del sistema eléctrico y </w:t>
      </w:r>
      <w:proofErr w:type="spellStart"/>
      <w:r>
        <w:rPr>
          <w:rFonts w:asciiTheme="minorHAnsi" w:hAnsiTheme="minorHAnsi" w:cstheme="minorHAnsi"/>
          <w:sz w:val="20"/>
          <w:szCs w:val="20"/>
        </w:rPr>
        <w:t>las</w:t>
      </w:r>
      <w:r w:rsidRPr="00F53DE9">
        <w:rPr>
          <w:rFonts w:asciiTheme="minorHAnsi" w:hAnsiTheme="minorHAnsi" w:cstheme="minorHAnsi"/>
          <w:sz w:val="20"/>
          <w:szCs w:val="20"/>
        </w:rPr>
        <w:t>s</w:t>
      </w:r>
      <w:proofErr w:type="spellEnd"/>
      <w:r w:rsidRPr="00F53DE9">
        <w:rPr>
          <w:rFonts w:asciiTheme="minorHAnsi" w:hAnsiTheme="minorHAnsi" w:cstheme="minorHAnsi"/>
          <w:sz w:val="20"/>
          <w:szCs w:val="20"/>
        </w:rPr>
        <w:t xml:space="preserve"> estructuras que sean necesarias.</w:t>
      </w: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lastRenderedPageBreak/>
        <w:t>El Contratista deberá ejecutar los trabajos civiles y eléctricos de acuerdo a las especificaciones,</w:t>
      </w:r>
      <w:r>
        <w:rPr>
          <w:rFonts w:asciiTheme="minorHAnsi" w:hAnsiTheme="minorHAnsi" w:cstheme="minorHAnsi"/>
          <w:sz w:val="20"/>
          <w:szCs w:val="20"/>
        </w:rPr>
        <w:t xml:space="preserve"> </w:t>
      </w:r>
      <w:r w:rsidRPr="00F53DE9">
        <w:rPr>
          <w:rFonts w:asciiTheme="minorHAnsi" w:hAnsiTheme="minorHAnsi" w:cstheme="minorHAnsi"/>
          <w:sz w:val="20"/>
          <w:szCs w:val="20"/>
        </w:rPr>
        <w:t>recomendaciones del Fabricante e instrucciones del SUPERVISOR.</w:t>
      </w: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especialista en este tipo de instalaciones deberá verificar los trabajos del Contratista y realizar los ensayos,</w:t>
      </w:r>
      <w:r>
        <w:rPr>
          <w:rFonts w:asciiTheme="minorHAnsi" w:hAnsiTheme="minorHAnsi" w:cstheme="minorHAnsi"/>
          <w:sz w:val="20"/>
          <w:szCs w:val="20"/>
        </w:rPr>
        <w:t xml:space="preserve"> </w:t>
      </w:r>
      <w:r w:rsidRPr="00F53DE9">
        <w:rPr>
          <w:rFonts w:asciiTheme="minorHAnsi" w:hAnsiTheme="minorHAnsi" w:cstheme="minorHAnsi"/>
          <w:sz w:val="20"/>
          <w:szCs w:val="20"/>
        </w:rPr>
        <w:t>ajustes y puesta en marcha antes de la recepción provisional de la obra. El CONTRATISTA deberá instalar los</w:t>
      </w:r>
      <w:r>
        <w:rPr>
          <w:rFonts w:asciiTheme="minorHAnsi" w:hAnsiTheme="minorHAnsi" w:cstheme="minorHAnsi"/>
          <w:sz w:val="20"/>
          <w:szCs w:val="20"/>
        </w:rPr>
        <w:t xml:space="preserve"> </w:t>
      </w:r>
      <w:r w:rsidRPr="00F53DE9">
        <w:rPr>
          <w:rFonts w:asciiTheme="minorHAnsi" w:hAnsiTheme="minorHAnsi" w:cstheme="minorHAnsi"/>
          <w:sz w:val="20"/>
          <w:szCs w:val="20"/>
        </w:rPr>
        <w:t>conductores (tubería, accesorios, cajas, etc.) con el cableado por dentro asegurando en todo momento la</w:t>
      </w:r>
      <w:r>
        <w:rPr>
          <w:rFonts w:asciiTheme="minorHAnsi" w:hAnsiTheme="minorHAnsi" w:cstheme="minorHAnsi"/>
          <w:sz w:val="20"/>
          <w:szCs w:val="20"/>
        </w:rPr>
        <w:t xml:space="preserve"> </w:t>
      </w:r>
      <w:r w:rsidRPr="00F53DE9">
        <w:rPr>
          <w:rFonts w:asciiTheme="minorHAnsi" w:hAnsiTheme="minorHAnsi" w:cstheme="minorHAnsi"/>
          <w:sz w:val="20"/>
          <w:szCs w:val="20"/>
        </w:rPr>
        <w:t>fijación de los mismos en su disposición final y la efectividad de su instalación ante atmosferas explosivas. Los</w:t>
      </w:r>
      <w:r>
        <w:rPr>
          <w:rFonts w:asciiTheme="minorHAnsi" w:hAnsiTheme="minorHAnsi" w:cstheme="minorHAnsi"/>
          <w:sz w:val="20"/>
          <w:szCs w:val="20"/>
        </w:rPr>
        <w:t xml:space="preserve"> </w:t>
      </w:r>
      <w:r w:rsidRPr="00F53DE9">
        <w:rPr>
          <w:rFonts w:asciiTheme="minorHAnsi" w:hAnsiTheme="minorHAnsi" w:cstheme="minorHAnsi"/>
          <w:sz w:val="20"/>
          <w:szCs w:val="20"/>
        </w:rPr>
        <w:t>empalmes de cables se envolverán perfectamente con cinta aislante adhesiva y plástica, con un nivel mínimo</w:t>
      </w:r>
      <w:r>
        <w:rPr>
          <w:rFonts w:asciiTheme="minorHAnsi" w:hAnsiTheme="minorHAnsi" w:cstheme="minorHAnsi"/>
          <w:sz w:val="20"/>
          <w:szCs w:val="20"/>
        </w:rPr>
        <w:t xml:space="preserve"> </w:t>
      </w:r>
      <w:r w:rsidRPr="00F53DE9">
        <w:rPr>
          <w:rFonts w:asciiTheme="minorHAnsi" w:hAnsiTheme="minorHAnsi" w:cstheme="minorHAnsi"/>
          <w:sz w:val="20"/>
          <w:szCs w:val="20"/>
        </w:rPr>
        <w:t>de aislación de 600 voltios.</w:t>
      </w: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Los sistemas de cond</w:t>
      </w:r>
      <w:r>
        <w:rPr>
          <w:rFonts w:asciiTheme="minorHAnsi" w:hAnsiTheme="minorHAnsi" w:cstheme="minorHAnsi"/>
          <w:sz w:val="20"/>
          <w:szCs w:val="20"/>
        </w:rPr>
        <w:t xml:space="preserve">uctores de energía </w:t>
      </w:r>
      <w:r w:rsidRPr="00F53DE9">
        <w:rPr>
          <w:rFonts w:asciiTheme="minorHAnsi" w:hAnsiTheme="minorHAnsi" w:cstheme="minorHAnsi"/>
          <w:sz w:val="20"/>
          <w:szCs w:val="20"/>
        </w:rPr>
        <w:t>deberán ser codificados por colores según Normas</w:t>
      </w:r>
      <w:r>
        <w:rPr>
          <w:rFonts w:asciiTheme="minorHAnsi" w:hAnsiTheme="minorHAnsi" w:cstheme="minorHAnsi"/>
          <w:sz w:val="20"/>
          <w:szCs w:val="20"/>
        </w:rPr>
        <w:t xml:space="preserve"> </w:t>
      </w:r>
      <w:r w:rsidRPr="00F53DE9">
        <w:rPr>
          <w:rFonts w:asciiTheme="minorHAnsi" w:hAnsiTheme="minorHAnsi" w:cstheme="minorHAnsi"/>
          <w:sz w:val="20"/>
          <w:szCs w:val="20"/>
        </w:rPr>
        <w:t>aplicables. En caso de no conseguir los colores normalizados, se podrá etiquetar en los extremos de los cables</w:t>
      </w:r>
      <w:r>
        <w:rPr>
          <w:rFonts w:asciiTheme="minorHAnsi" w:hAnsiTheme="minorHAnsi" w:cstheme="minorHAnsi"/>
          <w:sz w:val="20"/>
          <w:szCs w:val="20"/>
        </w:rPr>
        <w:t xml:space="preserve"> </w:t>
      </w:r>
      <w:r w:rsidRPr="00F53DE9">
        <w:rPr>
          <w:rFonts w:asciiTheme="minorHAnsi" w:hAnsiTheme="minorHAnsi" w:cstheme="minorHAnsi"/>
          <w:sz w:val="20"/>
          <w:szCs w:val="20"/>
        </w:rPr>
        <w:t>con cintas de color (salidas y llegadas de todos los circuitos). La codificación se la efectuará con franjas o</w:t>
      </w:r>
      <w:r>
        <w:rPr>
          <w:rFonts w:asciiTheme="minorHAnsi" w:hAnsiTheme="minorHAnsi" w:cstheme="minorHAnsi"/>
          <w:sz w:val="20"/>
          <w:szCs w:val="20"/>
        </w:rPr>
        <w:t xml:space="preserve"> </w:t>
      </w:r>
      <w:r w:rsidRPr="00F53DE9">
        <w:rPr>
          <w:rFonts w:asciiTheme="minorHAnsi" w:hAnsiTheme="minorHAnsi" w:cstheme="minorHAnsi"/>
          <w:sz w:val="20"/>
          <w:szCs w:val="20"/>
        </w:rPr>
        <w:t>etiquetas de color en cajas de paso canales y tableros.</w:t>
      </w: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Los tubos de conducció</w:t>
      </w:r>
      <w:r w:rsidR="0029221E">
        <w:rPr>
          <w:rFonts w:asciiTheme="minorHAnsi" w:hAnsiTheme="minorHAnsi" w:cstheme="minorHAnsi"/>
          <w:sz w:val="20"/>
          <w:szCs w:val="20"/>
        </w:rPr>
        <w:t>n del sistema eléctrico entre á</w:t>
      </w:r>
      <w:r w:rsidR="0029221E" w:rsidRPr="00F53DE9">
        <w:rPr>
          <w:rFonts w:asciiTheme="minorHAnsi" w:hAnsiTheme="minorHAnsi" w:cstheme="minorHAnsi"/>
          <w:sz w:val="20"/>
          <w:szCs w:val="20"/>
        </w:rPr>
        <w:t>reas</w:t>
      </w:r>
      <w:r w:rsidRPr="00F53DE9">
        <w:rPr>
          <w:rFonts w:asciiTheme="minorHAnsi" w:hAnsiTheme="minorHAnsi" w:cstheme="minorHAnsi"/>
          <w:sz w:val="20"/>
          <w:szCs w:val="20"/>
        </w:rPr>
        <w:t xml:space="preserve"> de trabajo y puntos de suministro deben estar</w:t>
      </w:r>
      <w:r>
        <w:rPr>
          <w:rFonts w:asciiTheme="minorHAnsi" w:hAnsiTheme="minorHAnsi" w:cstheme="minorHAnsi"/>
          <w:sz w:val="20"/>
          <w:szCs w:val="20"/>
        </w:rPr>
        <w:t xml:space="preserve"> </w:t>
      </w:r>
      <w:r w:rsidRPr="00F53DE9">
        <w:rPr>
          <w:rFonts w:asciiTheme="minorHAnsi" w:hAnsiTheme="minorHAnsi" w:cstheme="minorHAnsi"/>
          <w:sz w:val="20"/>
          <w:szCs w:val="20"/>
        </w:rPr>
        <w:t>enterrados a 0.50 m. mínimamente, para esto el CONTRATISTA debe contemplar las obras civiles de</w:t>
      </w:r>
      <w:r>
        <w:rPr>
          <w:rFonts w:asciiTheme="minorHAnsi" w:hAnsiTheme="minorHAnsi" w:cstheme="minorHAnsi"/>
          <w:sz w:val="20"/>
          <w:szCs w:val="20"/>
        </w:rPr>
        <w:t xml:space="preserve"> </w:t>
      </w:r>
      <w:r w:rsidRPr="00F53DE9">
        <w:rPr>
          <w:rFonts w:asciiTheme="minorHAnsi" w:hAnsiTheme="minorHAnsi" w:cstheme="minorHAnsi"/>
          <w:sz w:val="20"/>
          <w:szCs w:val="20"/>
        </w:rPr>
        <w:t>excavación, relleno y compactado como parte del ítem.</w:t>
      </w: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Los Paneles serán del tipo blindado y cumplirá con las características requeridas. Será del tipo auto soportante</w:t>
      </w:r>
      <w:r>
        <w:rPr>
          <w:rFonts w:asciiTheme="minorHAnsi" w:hAnsiTheme="minorHAnsi" w:cstheme="minorHAnsi"/>
          <w:sz w:val="20"/>
          <w:szCs w:val="20"/>
        </w:rPr>
        <w:t xml:space="preserve"> </w:t>
      </w:r>
      <w:r w:rsidRPr="00F53DE9">
        <w:rPr>
          <w:rFonts w:asciiTheme="minorHAnsi" w:hAnsiTheme="minorHAnsi" w:cstheme="minorHAnsi"/>
          <w:sz w:val="20"/>
          <w:szCs w:val="20"/>
        </w:rPr>
        <w:t>con estructura y construido en chapa de calibre mínimo de 2 mm tratadas químicamente. Podrá estar empotrado</w:t>
      </w:r>
      <w:r>
        <w:rPr>
          <w:rFonts w:asciiTheme="minorHAnsi" w:hAnsiTheme="minorHAnsi" w:cstheme="minorHAnsi"/>
          <w:sz w:val="20"/>
          <w:szCs w:val="20"/>
        </w:rPr>
        <w:t xml:space="preserve"> </w:t>
      </w:r>
      <w:r w:rsidRPr="00F53DE9">
        <w:rPr>
          <w:rFonts w:asciiTheme="minorHAnsi" w:hAnsiTheme="minorHAnsi" w:cstheme="minorHAnsi"/>
          <w:sz w:val="20"/>
          <w:szCs w:val="20"/>
        </w:rPr>
        <w:t>y tendrá acceso a sus partes desde el frontis. Llevarán en su interior barras de cobre electrolítico sólido para</w:t>
      </w:r>
      <w:r>
        <w:rPr>
          <w:rFonts w:asciiTheme="minorHAnsi" w:hAnsiTheme="minorHAnsi" w:cstheme="minorHAnsi"/>
          <w:sz w:val="20"/>
          <w:szCs w:val="20"/>
        </w:rPr>
        <w:t xml:space="preserve"> </w:t>
      </w:r>
      <w:r w:rsidRPr="00F53DE9">
        <w:rPr>
          <w:rFonts w:asciiTheme="minorHAnsi" w:hAnsiTheme="minorHAnsi" w:cstheme="minorHAnsi"/>
          <w:sz w:val="20"/>
          <w:szCs w:val="20"/>
        </w:rPr>
        <w:t>las fases neutro y tierra, siendo sus secciones adecuadas para soportar toda la carga que requiere la instalación.</w:t>
      </w: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Dichas barras de cobre llevarán separadores adecuados aislados de la estructural del tablero en cuestión. En</w:t>
      </w:r>
      <w:r>
        <w:rPr>
          <w:rFonts w:asciiTheme="minorHAnsi" w:hAnsiTheme="minorHAnsi" w:cstheme="minorHAnsi"/>
          <w:sz w:val="20"/>
          <w:szCs w:val="20"/>
        </w:rPr>
        <w:t xml:space="preserve"> </w:t>
      </w:r>
      <w:r w:rsidRPr="00F53DE9">
        <w:rPr>
          <w:rFonts w:asciiTheme="minorHAnsi" w:hAnsiTheme="minorHAnsi" w:cstheme="minorHAnsi"/>
          <w:sz w:val="20"/>
          <w:szCs w:val="20"/>
        </w:rPr>
        <w:t>cada puerta interior debe ir pegado el diagrama unifilar con la identificación de los elementos de protección y</w:t>
      </w:r>
      <w:r>
        <w:rPr>
          <w:rFonts w:asciiTheme="minorHAnsi" w:hAnsiTheme="minorHAnsi" w:cstheme="minorHAnsi"/>
          <w:sz w:val="20"/>
          <w:szCs w:val="20"/>
        </w:rPr>
        <w:t xml:space="preserve"> </w:t>
      </w:r>
      <w:r w:rsidRPr="00F53DE9">
        <w:rPr>
          <w:rFonts w:asciiTheme="minorHAnsi" w:hAnsiTheme="minorHAnsi" w:cstheme="minorHAnsi"/>
          <w:sz w:val="20"/>
          <w:szCs w:val="20"/>
        </w:rPr>
        <w:t>la descripción de los alimentadores. El CONTRATISTA proveerá los materiales incluyendo los accesorios de</w:t>
      </w:r>
      <w:r>
        <w:rPr>
          <w:rFonts w:asciiTheme="minorHAnsi" w:hAnsiTheme="minorHAnsi" w:cstheme="minorHAnsi"/>
          <w:sz w:val="20"/>
          <w:szCs w:val="20"/>
        </w:rPr>
        <w:t xml:space="preserve"> </w:t>
      </w:r>
      <w:r w:rsidRPr="00F53DE9">
        <w:rPr>
          <w:rFonts w:asciiTheme="minorHAnsi" w:hAnsiTheme="minorHAnsi" w:cstheme="minorHAnsi"/>
          <w:sz w:val="20"/>
          <w:szCs w:val="20"/>
        </w:rPr>
        <w:t>sujeción.</w:t>
      </w: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Los tableros de distribución deberán llevar su disyuntor principal, las puertas de todos los tableros deben llevar</w:t>
      </w:r>
      <w:r>
        <w:rPr>
          <w:rFonts w:asciiTheme="minorHAnsi" w:hAnsiTheme="minorHAnsi" w:cstheme="minorHAnsi"/>
          <w:sz w:val="20"/>
          <w:szCs w:val="20"/>
        </w:rPr>
        <w:t xml:space="preserve"> </w:t>
      </w:r>
      <w:r w:rsidRPr="00F53DE9">
        <w:rPr>
          <w:rFonts w:asciiTheme="minorHAnsi" w:hAnsiTheme="minorHAnsi" w:cstheme="minorHAnsi"/>
          <w:sz w:val="20"/>
          <w:szCs w:val="20"/>
        </w:rPr>
        <w:t>un seguro metálico con accionamiento por una llave universal tipo triangulo y en la puerta exterior de cada</w:t>
      </w:r>
      <w:r>
        <w:rPr>
          <w:rFonts w:asciiTheme="minorHAnsi" w:hAnsiTheme="minorHAnsi" w:cstheme="minorHAnsi"/>
          <w:sz w:val="20"/>
          <w:szCs w:val="20"/>
        </w:rPr>
        <w:t xml:space="preserve"> </w:t>
      </w:r>
      <w:r w:rsidRPr="00F53DE9">
        <w:rPr>
          <w:rFonts w:asciiTheme="minorHAnsi" w:hAnsiTheme="minorHAnsi" w:cstheme="minorHAnsi"/>
          <w:sz w:val="20"/>
          <w:szCs w:val="20"/>
        </w:rPr>
        <w:t>tablero debe llevar un aviso del riesgo eléctrico.</w:t>
      </w: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Contratista deberá ejecutar el suministro e instalación de artefactos de iluminación para funcionamiento en</w:t>
      </w:r>
      <w:r>
        <w:rPr>
          <w:rFonts w:asciiTheme="minorHAnsi" w:hAnsiTheme="minorHAnsi" w:cstheme="minorHAnsi"/>
          <w:sz w:val="20"/>
          <w:szCs w:val="20"/>
        </w:rPr>
        <w:t xml:space="preserve"> </w:t>
      </w:r>
      <w:r w:rsidRPr="00F53DE9">
        <w:rPr>
          <w:rFonts w:asciiTheme="minorHAnsi" w:hAnsiTheme="minorHAnsi" w:cstheme="minorHAnsi"/>
          <w:sz w:val="20"/>
          <w:szCs w:val="20"/>
        </w:rPr>
        <w:t>sistema de voltaje nominal de 220 V.</w:t>
      </w:r>
    </w:p>
    <w:p w:rsidR="005022C0" w:rsidRPr="005022C0"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Para la verificación y recepción de obra (en todas sus etapas) de ser necesario la CONTRATISTA deberá</w:t>
      </w:r>
      <w:r>
        <w:rPr>
          <w:rFonts w:asciiTheme="minorHAnsi" w:hAnsiTheme="minorHAnsi" w:cstheme="minorHAnsi"/>
          <w:sz w:val="20"/>
          <w:szCs w:val="20"/>
        </w:rPr>
        <w:t xml:space="preserve"> </w:t>
      </w:r>
      <w:r w:rsidRPr="00F53DE9">
        <w:rPr>
          <w:rFonts w:asciiTheme="minorHAnsi" w:hAnsiTheme="minorHAnsi" w:cstheme="minorHAnsi"/>
          <w:sz w:val="20"/>
          <w:szCs w:val="20"/>
        </w:rPr>
        <w:t>proporcionar un medio de suministro eléctrico adecuado durante el tiempo que duren estas.</w:t>
      </w:r>
    </w:p>
    <w:p w:rsidR="005022C0" w:rsidRDefault="005022C0" w:rsidP="005022C0">
      <w:pPr>
        <w:pStyle w:val="Prrafodelista"/>
        <w:ind w:left="792"/>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29221E" w:rsidRPr="009625EA" w:rsidRDefault="0029221E" w:rsidP="0029221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221E" w:rsidRPr="009625EA" w:rsidRDefault="0029221E" w:rsidP="0029221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9625EA">
        <w:rPr>
          <w:rFonts w:asciiTheme="minorHAnsi" w:hAnsiTheme="minorHAnsi" w:cstheme="minorHAnsi"/>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29221E" w:rsidRPr="009625EA" w:rsidRDefault="0029221E" w:rsidP="0029221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221E" w:rsidRPr="0029221E" w:rsidRDefault="0029221E" w:rsidP="0029221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9221E" w:rsidRDefault="0029221E" w:rsidP="0029221E">
      <w:pPr>
        <w:pStyle w:val="Prrafodelista"/>
        <w:ind w:left="792"/>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147BE5" w:rsidRPr="0076072B" w:rsidRDefault="00147BE5" w:rsidP="00147BE5">
      <w:pPr>
        <w:pStyle w:val="Prrafodelista"/>
        <w:ind w:left="792"/>
        <w:jc w:val="both"/>
        <w:rPr>
          <w:rFonts w:asciiTheme="minorHAnsi" w:hAnsiTheme="minorHAnsi" w:cstheme="minorHAnsi"/>
          <w:sz w:val="20"/>
          <w:szCs w:val="20"/>
        </w:rPr>
      </w:pPr>
      <w:r w:rsidRPr="0076072B">
        <w:rPr>
          <w:rFonts w:asciiTheme="minorHAnsi" w:hAnsiTheme="minorHAnsi" w:cstheme="minorHAnsi"/>
          <w:sz w:val="20"/>
          <w:szCs w:val="20"/>
        </w:rPr>
        <w:t xml:space="preserve">El ítem de DISEÑO E INSTALACION DE SISTEMA ELECTRICO </w:t>
      </w:r>
      <w:r>
        <w:rPr>
          <w:rFonts w:asciiTheme="minorHAnsi" w:hAnsiTheme="minorHAnsi" w:cstheme="minorHAnsi"/>
          <w:sz w:val="20"/>
          <w:szCs w:val="20"/>
        </w:rPr>
        <w:t>ANTIEXPLOSIVO</w:t>
      </w:r>
      <w:r w:rsidRPr="0076072B">
        <w:rPr>
          <w:rFonts w:asciiTheme="minorHAnsi" w:hAnsiTheme="minorHAnsi" w:cstheme="minorHAnsi"/>
          <w:sz w:val="20"/>
          <w:szCs w:val="20"/>
        </w:rPr>
        <w:t xml:space="preserve"> será medido en forma</w:t>
      </w:r>
    </w:p>
    <w:p w:rsidR="00147BE5" w:rsidRPr="0076072B" w:rsidRDefault="00147BE5" w:rsidP="00147BE5">
      <w:pPr>
        <w:pStyle w:val="Prrafodelista"/>
        <w:ind w:left="792"/>
        <w:jc w:val="both"/>
        <w:rPr>
          <w:rFonts w:asciiTheme="minorHAnsi" w:hAnsiTheme="minorHAnsi" w:cstheme="minorHAnsi"/>
          <w:sz w:val="20"/>
          <w:szCs w:val="20"/>
        </w:rPr>
      </w:pPr>
      <w:r w:rsidRPr="0076072B">
        <w:rPr>
          <w:rFonts w:asciiTheme="minorHAnsi" w:hAnsiTheme="minorHAnsi" w:cstheme="minorHAnsi"/>
          <w:sz w:val="20"/>
          <w:szCs w:val="20"/>
        </w:rPr>
        <w:t>Global por todo el trabajo terminado, alcanzando así el objetivo del mismo, de acuerdo al cumplimiento de las</w:t>
      </w:r>
      <w:r>
        <w:rPr>
          <w:rFonts w:asciiTheme="minorHAnsi" w:hAnsiTheme="minorHAnsi" w:cstheme="minorHAnsi"/>
          <w:sz w:val="20"/>
          <w:szCs w:val="20"/>
        </w:rPr>
        <w:t xml:space="preserve"> </w:t>
      </w:r>
      <w:r w:rsidRPr="0076072B">
        <w:rPr>
          <w:rFonts w:asciiTheme="minorHAnsi" w:hAnsiTheme="minorHAnsi" w:cstheme="minorHAnsi"/>
          <w:sz w:val="20"/>
          <w:szCs w:val="20"/>
        </w:rPr>
        <w:t>especificaciones de la obra y en conformidad del supervisor.</w:t>
      </w:r>
    </w:p>
    <w:p w:rsidR="00147BE5" w:rsidRPr="0076072B" w:rsidRDefault="00147BE5" w:rsidP="00147BE5">
      <w:pPr>
        <w:pStyle w:val="Prrafodelista"/>
        <w:ind w:left="792"/>
        <w:jc w:val="both"/>
        <w:rPr>
          <w:rFonts w:asciiTheme="minorHAnsi" w:hAnsiTheme="minorHAnsi" w:cstheme="minorHAnsi"/>
          <w:sz w:val="20"/>
          <w:szCs w:val="20"/>
        </w:rPr>
      </w:pPr>
      <w:r w:rsidRPr="0076072B">
        <w:rPr>
          <w:rFonts w:asciiTheme="minorHAnsi" w:hAnsiTheme="minorHAnsi" w:cstheme="minorHAnsi"/>
          <w:sz w:val="20"/>
          <w:szCs w:val="20"/>
        </w:rPr>
        <w:t>Este ítem ejecutado en un todo de acuerdo con los planos de detalle, medido según lo señalando y aprobado</w:t>
      </w:r>
      <w:r>
        <w:rPr>
          <w:rFonts w:asciiTheme="minorHAnsi" w:hAnsiTheme="minorHAnsi" w:cstheme="minorHAnsi"/>
          <w:sz w:val="20"/>
          <w:szCs w:val="20"/>
        </w:rPr>
        <w:t xml:space="preserve"> </w:t>
      </w:r>
      <w:r w:rsidRPr="0076072B">
        <w:rPr>
          <w:rFonts w:asciiTheme="minorHAnsi" w:hAnsiTheme="minorHAnsi" w:cstheme="minorHAnsi"/>
          <w:sz w:val="20"/>
          <w:szCs w:val="20"/>
        </w:rPr>
        <w:t>por el supervisor, será cancelado al precio unitario de la propuesta aceptada.</w:t>
      </w:r>
    </w:p>
    <w:p w:rsidR="00147BE5" w:rsidRPr="0076072B" w:rsidRDefault="00147BE5" w:rsidP="00147BE5">
      <w:pPr>
        <w:pStyle w:val="Prrafodelista"/>
        <w:ind w:left="792"/>
        <w:jc w:val="both"/>
        <w:rPr>
          <w:rFonts w:asciiTheme="minorHAnsi" w:hAnsiTheme="minorHAnsi" w:cstheme="minorHAnsi"/>
          <w:sz w:val="20"/>
          <w:szCs w:val="20"/>
        </w:rPr>
      </w:pPr>
      <w:r w:rsidRPr="0076072B">
        <w:rPr>
          <w:rFonts w:asciiTheme="minorHAnsi" w:hAnsiTheme="minorHAnsi" w:cstheme="minorHAnsi"/>
          <w:sz w:val="20"/>
          <w:szCs w:val="20"/>
        </w:rPr>
        <w:t>Dicho precio será compensación total por los materiales, mano de obra, herramientas, equipo y otros gastos</w:t>
      </w:r>
      <w:r>
        <w:rPr>
          <w:rFonts w:asciiTheme="minorHAnsi" w:hAnsiTheme="minorHAnsi" w:cstheme="minorHAnsi"/>
          <w:sz w:val="20"/>
          <w:szCs w:val="20"/>
        </w:rPr>
        <w:t xml:space="preserve"> </w:t>
      </w:r>
      <w:r w:rsidRPr="0076072B">
        <w:rPr>
          <w:rFonts w:asciiTheme="minorHAnsi" w:hAnsiTheme="minorHAnsi" w:cstheme="minorHAnsi"/>
          <w:sz w:val="20"/>
          <w:szCs w:val="20"/>
        </w:rPr>
        <w:t>que sean necesarios para la adecuada y correcta ejecución de los trabajos</w:t>
      </w:r>
    </w:p>
    <w:p w:rsidR="00147BE5" w:rsidRPr="0076072B" w:rsidRDefault="00147BE5" w:rsidP="00147BE5">
      <w:pPr>
        <w:pStyle w:val="Prrafodelista"/>
        <w:ind w:left="792"/>
        <w:jc w:val="both"/>
        <w:rPr>
          <w:rFonts w:asciiTheme="minorHAnsi" w:hAnsiTheme="minorHAnsi" w:cstheme="minorHAnsi"/>
          <w:sz w:val="20"/>
          <w:szCs w:val="20"/>
        </w:rPr>
      </w:pPr>
      <w:r w:rsidRPr="0076072B">
        <w:rPr>
          <w:rFonts w:asciiTheme="minorHAnsi" w:hAnsiTheme="minorHAnsi" w:cstheme="minorHAnsi"/>
          <w:sz w:val="20"/>
          <w:szCs w:val="20"/>
        </w:rPr>
        <w:t xml:space="preserve">Los planos de detalle ejecutados correspondiente a este </w:t>
      </w:r>
      <w:proofErr w:type="spellStart"/>
      <w:r w:rsidRPr="0076072B">
        <w:rPr>
          <w:rFonts w:asciiTheme="minorHAnsi" w:hAnsiTheme="minorHAnsi" w:cstheme="minorHAnsi"/>
          <w:sz w:val="20"/>
          <w:szCs w:val="20"/>
        </w:rPr>
        <w:t>Item</w:t>
      </w:r>
      <w:proofErr w:type="spellEnd"/>
      <w:r w:rsidRPr="0076072B">
        <w:rPr>
          <w:rFonts w:asciiTheme="minorHAnsi" w:hAnsiTheme="minorHAnsi" w:cstheme="minorHAnsi"/>
          <w:sz w:val="20"/>
          <w:szCs w:val="20"/>
        </w:rPr>
        <w:t>, deberán ser registrado, debiendo estar todas las</w:t>
      </w:r>
      <w:r>
        <w:rPr>
          <w:rFonts w:asciiTheme="minorHAnsi" w:hAnsiTheme="minorHAnsi" w:cstheme="minorHAnsi"/>
          <w:sz w:val="20"/>
          <w:szCs w:val="20"/>
        </w:rPr>
        <w:t xml:space="preserve"> </w:t>
      </w:r>
      <w:r w:rsidRPr="0076072B">
        <w:rPr>
          <w:rFonts w:asciiTheme="minorHAnsi" w:hAnsiTheme="minorHAnsi" w:cstheme="minorHAnsi"/>
          <w:sz w:val="20"/>
          <w:szCs w:val="20"/>
        </w:rPr>
        <w:t xml:space="preserve">hojas firmadas y selladas por el Supervisor de YPFB, </w:t>
      </w:r>
      <w:r>
        <w:rPr>
          <w:rFonts w:asciiTheme="minorHAnsi" w:hAnsiTheme="minorHAnsi" w:cstheme="minorHAnsi"/>
          <w:sz w:val="20"/>
          <w:szCs w:val="20"/>
        </w:rPr>
        <w:t>el técnico electrónico (Ingeniero)</w:t>
      </w:r>
      <w:r w:rsidRPr="0076072B">
        <w:rPr>
          <w:rFonts w:asciiTheme="minorHAnsi" w:hAnsiTheme="minorHAnsi" w:cstheme="minorHAnsi"/>
          <w:sz w:val="20"/>
          <w:szCs w:val="20"/>
        </w:rPr>
        <w:t xml:space="preserve"> y el</w:t>
      </w:r>
      <w:r>
        <w:rPr>
          <w:rFonts w:asciiTheme="minorHAnsi" w:hAnsiTheme="minorHAnsi" w:cstheme="minorHAnsi"/>
          <w:sz w:val="20"/>
          <w:szCs w:val="20"/>
        </w:rPr>
        <w:t xml:space="preserve"> </w:t>
      </w:r>
      <w:r w:rsidRPr="0076072B">
        <w:rPr>
          <w:rFonts w:asciiTheme="minorHAnsi" w:hAnsiTheme="minorHAnsi" w:cstheme="minorHAnsi"/>
          <w:sz w:val="20"/>
          <w:szCs w:val="20"/>
        </w:rPr>
        <w:t>representante Legal de la Empresa Contratista.</w:t>
      </w:r>
    </w:p>
    <w:p w:rsidR="00147BE5" w:rsidRPr="00147BE5" w:rsidRDefault="00147BE5" w:rsidP="00147BE5">
      <w:pPr>
        <w:pStyle w:val="Prrafodelista"/>
        <w:ind w:left="792"/>
        <w:jc w:val="both"/>
        <w:rPr>
          <w:rFonts w:asciiTheme="minorHAnsi" w:hAnsiTheme="minorHAnsi" w:cstheme="minorHAnsi"/>
          <w:sz w:val="20"/>
          <w:szCs w:val="20"/>
        </w:rPr>
      </w:pPr>
    </w:p>
    <w:p w:rsidR="00DA3698" w:rsidRDefault="00AD639D" w:rsidP="001C11F4">
      <w:pPr>
        <w:pStyle w:val="Prrafodelista"/>
        <w:numPr>
          <w:ilvl w:val="0"/>
          <w:numId w:val="16"/>
        </w:numPr>
        <w:jc w:val="both"/>
        <w:rPr>
          <w:rFonts w:asciiTheme="minorHAnsi" w:hAnsiTheme="minorHAnsi" w:cstheme="minorHAnsi"/>
          <w:b/>
          <w:sz w:val="20"/>
          <w:szCs w:val="20"/>
        </w:rPr>
      </w:pPr>
      <w:r>
        <w:rPr>
          <w:rFonts w:asciiTheme="minorHAnsi" w:hAnsiTheme="minorHAnsi" w:cstheme="minorHAnsi"/>
          <w:b/>
          <w:sz w:val="20"/>
          <w:szCs w:val="20"/>
        </w:rPr>
        <w:t>DISEÑO, PROVISIÓN E INSTALACI</w:t>
      </w:r>
      <w:r w:rsidR="00147BE5">
        <w:rPr>
          <w:rFonts w:asciiTheme="minorHAnsi" w:hAnsiTheme="minorHAnsi" w:cstheme="minorHAnsi"/>
          <w:b/>
          <w:sz w:val="20"/>
          <w:szCs w:val="20"/>
        </w:rPr>
        <w:t xml:space="preserve">ÓN DE </w:t>
      </w:r>
      <w:r w:rsidR="00DA3698">
        <w:rPr>
          <w:rFonts w:asciiTheme="minorHAnsi" w:hAnsiTheme="minorHAnsi" w:cstheme="minorHAnsi"/>
          <w:b/>
          <w:sz w:val="20"/>
          <w:szCs w:val="20"/>
        </w:rPr>
        <w:t>SISTEMA PUESTA A TIERRA</w:t>
      </w:r>
    </w:p>
    <w:p w:rsidR="00147BE5" w:rsidRDefault="00147BE5" w:rsidP="00147BE5">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147BE5" w:rsidRDefault="00147BE5" w:rsidP="00147BE5">
      <w:pPr>
        <w:pStyle w:val="Prrafodelista"/>
        <w:ind w:left="360"/>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DEFINICIÓN</w:t>
      </w:r>
    </w:p>
    <w:p w:rsidR="00147BE5" w:rsidRPr="00147BE5" w:rsidRDefault="001928B6" w:rsidP="00147BE5">
      <w:pPr>
        <w:pStyle w:val="Prrafodelista"/>
        <w:ind w:left="792"/>
        <w:jc w:val="both"/>
        <w:rPr>
          <w:rFonts w:asciiTheme="minorHAnsi" w:hAnsiTheme="minorHAnsi" w:cstheme="minorHAnsi"/>
          <w:sz w:val="20"/>
          <w:szCs w:val="20"/>
        </w:rPr>
      </w:pPr>
      <w:r w:rsidRPr="00FB5A43">
        <w:rPr>
          <w:rFonts w:asciiTheme="minorHAnsi" w:hAnsiTheme="minorHAnsi" w:cstheme="minorHAnsi"/>
          <w:sz w:val="20"/>
          <w:szCs w:val="20"/>
          <w:lang w:val="es-BO"/>
        </w:rPr>
        <w:t>Este ítem Comprende todos los trabajos</w:t>
      </w:r>
      <w:r>
        <w:rPr>
          <w:rFonts w:asciiTheme="minorHAnsi" w:hAnsiTheme="minorHAnsi" w:cstheme="minorHAnsi"/>
          <w:sz w:val="20"/>
          <w:szCs w:val="20"/>
          <w:lang w:val="es-BO"/>
        </w:rPr>
        <w:t xml:space="preserve"> necesarios para la implementación y puesta en marcha del Sistema Puesta a Tierra en la EDR que ya se encuentra posicionada en la Comunidad de </w:t>
      </w:r>
      <w:proofErr w:type="spellStart"/>
      <w:r>
        <w:rPr>
          <w:rFonts w:asciiTheme="minorHAnsi" w:hAnsiTheme="minorHAnsi" w:cstheme="minorHAnsi"/>
          <w:sz w:val="20"/>
          <w:szCs w:val="20"/>
          <w:lang w:val="es-BO"/>
        </w:rPr>
        <w:t>Surima</w:t>
      </w:r>
      <w:proofErr w:type="spellEnd"/>
      <w:r>
        <w:rPr>
          <w:rFonts w:asciiTheme="minorHAnsi" w:hAnsiTheme="minorHAnsi" w:cstheme="minorHAnsi"/>
          <w:sz w:val="20"/>
          <w:szCs w:val="20"/>
          <w:lang w:val="es-BO"/>
        </w:rPr>
        <w:t>,</w:t>
      </w:r>
      <w:r w:rsidRPr="00FB5A43">
        <w:rPr>
          <w:rFonts w:asciiTheme="minorHAnsi" w:hAnsiTheme="minorHAnsi" w:cstheme="minorHAnsi"/>
          <w:sz w:val="20"/>
          <w:szCs w:val="20"/>
          <w:lang w:val="es-BO"/>
        </w:rPr>
        <w:t xml:space="preserve"> de acuerdo a lo especificado en el presente documento.</w:t>
      </w:r>
    </w:p>
    <w:p w:rsidR="00147BE5" w:rsidRDefault="00147BE5" w:rsidP="00147BE5">
      <w:pPr>
        <w:pStyle w:val="Prrafodelista"/>
        <w:ind w:left="792"/>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1928B6" w:rsidRDefault="001928B6" w:rsidP="001928B6">
      <w:pPr>
        <w:pStyle w:val="Prrafodelista"/>
        <w:ind w:left="792"/>
        <w:jc w:val="both"/>
        <w:rPr>
          <w:rFonts w:asciiTheme="minorHAnsi" w:hAnsiTheme="minorHAnsi" w:cstheme="minorHAnsi"/>
          <w:sz w:val="20"/>
          <w:szCs w:val="20"/>
          <w:lang w:val="es-BO"/>
        </w:rPr>
      </w:pPr>
      <w:r w:rsidRPr="00FB5A43">
        <w:rPr>
          <w:rFonts w:asciiTheme="minorHAnsi" w:hAnsiTheme="minorHAnsi" w:cstheme="minorHAnsi"/>
          <w:sz w:val="20"/>
          <w:szCs w:val="20"/>
          <w:lang w:val="es-BO"/>
        </w:rPr>
        <w:t>El CONTRATISTA proporcionará todos los materiales, herramientas y equipos necesarios para la ejecución de los trabajos, los mismos deberán ser aprobados por el SUPERVISOR al inicio de la actividad.</w:t>
      </w:r>
    </w:p>
    <w:p w:rsidR="001928B6" w:rsidRDefault="001928B6" w:rsidP="001928B6">
      <w:pPr>
        <w:pStyle w:val="Prrafodelista"/>
        <w:ind w:left="792"/>
        <w:jc w:val="both"/>
        <w:rPr>
          <w:rFonts w:asciiTheme="minorHAnsi" w:hAnsiTheme="minorHAnsi" w:cstheme="minorHAnsi"/>
          <w:sz w:val="20"/>
          <w:szCs w:val="20"/>
        </w:rPr>
      </w:pPr>
      <w:r w:rsidRPr="00567231">
        <w:rPr>
          <w:rFonts w:asciiTheme="minorHAnsi" w:hAnsiTheme="minorHAnsi" w:cstheme="minorHAnsi"/>
          <w:sz w:val="20"/>
          <w:szCs w:val="20"/>
        </w:rPr>
        <w:t>Los Materiales y Equipos a ser utilizados en las instalaciones deben ser de primera calidad y descritos en la Propuesta con el detalle de las especificaciones técnicas correspondientes</w:t>
      </w:r>
      <w:r>
        <w:rPr>
          <w:rFonts w:asciiTheme="minorHAnsi" w:hAnsiTheme="minorHAnsi" w:cstheme="minorHAnsi"/>
          <w:sz w:val="20"/>
          <w:szCs w:val="20"/>
        </w:rPr>
        <w:t>. A continuación se detallan los materiales y herramientas requeridos:</w:t>
      </w:r>
    </w:p>
    <w:p w:rsidR="001928B6" w:rsidRDefault="001928B6" w:rsidP="001928B6">
      <w:pPr>
        <w:pStyle w:val="Prrafodelista"/>
        <w:ind w:left="792"/>
        <w:jc w:val="both"/>
        <w:rPr>
          <w:rFonts w:asciiTheme="minorHAnsi" w:hAnsiTheme="minorHAnsi"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1928B6" w:rsidRPr="0080469B" w:rsidTr="00453DF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Pr="0080469B" w:rsidRDefault="001928B6" w:rsidP="00453DFE">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Caja equipotencial (anti estática)</w:t>
            </w:r>
          </w:p>
        </w:tc>
      </w:tr>
      <w:tr w:rsidR="001928B6" w:rsidRPr="0080469B" w:rsidTr="00453DF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Pr="0080469B" w:rsidRDefault="001928B6" w:rsidP="00453DFE">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Jabalinas de puesta a tierra </w:t>
            </w:r>
            <w:r w:rsidRPr="00D54B57">
              <w:rPr>
                <w:rFonts w:asciiTheme="minorHAnsi" w:hAnsiTheme="minorHAnsi" w:cstheme="minorHAnsi"/>
                <w:color w:val="000000"/>
                <w:sz w:val="20"/>
                <w:szCs w:val="20"/>
                <w:lang w:eastAsia="es-BO"/>
              </w:rPr>
              <w:t>COOPP. 5/8" x 8'</w:t>
            </w:r>
            <w:r>
              <w:rPr>
                <w:rFonts w:asciiTheme="minorHAnsi" w:hAnsiTheme="minorHAnsi" w:cstheme="minorHAnsi"/>
                <w:color w:val="000000"/>
                <w:sz w:val="20"/>
                <w:szCs w:val="20"/>
                <w:lang w:eastAsia="es-BO"/>
              </w:rPr>
              <w:t xml:space="preserve"> (Puro cobre)</w:t>
            </w:r>
          </w:p>
        </w:tc>
      </w:tr>
      <w:tr w:rsidR="001928B6" w:rsidRPr="0080469B" w:rsidTr="00453DF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Default="001928B6" w:rsidP="00453DFE">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lastRenderedPageBreak/>
              <w:t>Cable de cobre desnudo 2 AWG</w:t>
            </w:r>
          </w:p>
        </w:tc>
      </w:tr>
      <w:tr w:rsidR="001928B6" w:rsidRPr="0080469B" w:rsidTr="00453DF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Default="001928B6" w:rsidP="00453DFE">
            <w:pPr>
              <w:jc w:val="both"/>
              <w:rPr>
                <w:rFonts w:asciiTheme="minorHAnsi" w:hAnsiTheme="minorHAnsi" w:cstheme="minorHAnsi"/>
                <w:color w:val="000000"/>
                <w:sz w:val="20"/>
                <w:szCs w:val="20"/>
                <w:lang w:eastAsia="es-BO"/>
              </w:rPr>
            </w:pPr>
            <w:proofErr w:type="spellStart"/>
            <w:r>
              <w:rPr>
                <w:rFonts w:asciiTheme="minorHAnsi" w:hAnsiTheme="minorHAnsi" w:cstheme="minorHAnsi"/>
                <w:color w:val="000000"/>
                <w:sz w:val="20"/>
                <w:szCs w:val="20"/>
                <w:lang w:eastAsia="es-BO"/>
              </w:rPr>
              <w:t>Conduit</w:t>
            </w:r>
            <w:proofErr w:type="spellEnd"/>
            <w:r>
              <w:rPr>
                <w:rFonts w:asciiTheme="minorHAnsi" w:hAnsiTheme="minorHAnsi" w:cstheme="minorHAnsi"/>
                <w:color w:val="000000"/>
                <w:sz w:val="20"/>
                <w:szCs w:val="20"/>
                <w:lang w:eastAsia="es-BO"/>
              </w:rPr>
              <w:t xml:space="preserve"> PVC</w:t>
            </w:r>
          </w:p>
        </w:tc>
      </w:tr>
      <w:tr w:rsidR="001928B6" w:rsidRPr="0080469B" w:rsidTr="00453DF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Default="001928B6" w:rsidP="00453DFE">
            <w:pPr>
              <w:jc w:val="both"/>
              <w:rPr>
                <w:rFonts w:asciiTheme="minorHAnsi" w:hAnsiTheme="minorHAnsi" w:cstheme="minorHAnsi"/>
                <w:color w:val="000000"/>
                <w:sz w:val="20"/>
                <w:szCs w:val="20"/>
                <w:lang w:eastAsia="es-BO"/>
              </w:rPr>
            </w:pPr>
            <w:proofErr w:type="spellStart"/>
            <w:r>
              <w:rPr>
                <w:rFonts w:asciiTheme="minorHAnsi" w:hAnsiTheme="minorHAnsi" w:cstheme="minorHAnsi"/>
                <w:color w:val="000000"/>
                <w:sz w:val="20"/>
                <w:szCs w:val="20"/>
                <w:lang w:eastAsia="es-BO"/>
              </w:rPr>
              <w:t>Geogel</w:t>
            </w:r>
            <w:proofErr w:type="spellEnd"/>
          </w:p>
        </w:tc>
      </w:tr>
      <w:tr w:rsidR="001928B6" w:rsidRPr="0080469B" w:rsidTr="00453DF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Default="001928B6" w:rsidP="00453DFE">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Bentonita</w:t>
            </w:r>
          </w:p>
        </w:tc>
      </w:tr>
      <w:tr w:rsidR="001928B6" w:rsidRPr="0080469B" w:rsidTr="00453DF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Default="001928B6" w:rsidP="00453DFE">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Cinta de Señalización</w:t>
            </w:r>
          </w:p>
        </w:tc>
      </w:tr>
      <w:tr w:rsidR="001928B6" w:rsidRPr="0080469B" w:rsidTr="00453DF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8B6" w:rsidRPr="0080469B" w:rsidRDefault="001928B6" w:rsidP="00453DFE">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Medidor de Resistividades</w:t>
            </w:r>
          </w:p>
        </w:tc>
      </w:tr>
      <w:tr w:rsidR="001928B6" w:rsidRPr="0080469B" w:rsidTr="00453DF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Default="001928B6" w:rsidP="00453DFE">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Camioneta 4 x 4</w:t>
            </w:r>
          </w:p>
        </w:tc>
      </w:tr>
      <w:tr w:rsidR="001928B6" w:rsidRPr="0080469B" w:rsidTr="00453DF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Pr="0080469B" w:rsidRDefault="001928B6" w:rsidP="00453DFE">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Zarandas</w:t>
            </w:r>
          </w:p>
        </w:tc>
      </w:tr>
      <w:tr w:rsidR="001928B6" w:rsidRPr="0080469B" w:rsidTr="00453DF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Default="001928B6" w:rsidP="00453DFE">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Cámara fotográfica</w:t>
            </w:r>
          </w:p>
        </w:tc>
      </w:tr>
      <w:tr w:rsidR="001928B6" w:rsidRPr="0080469B" w:rsidTr="00453DF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Pr="0080469B" w:rsidRDefault="001928B6" w:rsidP="00453DFE">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Ayudante</w:t>
            </w:r>
          </w:p>
        </w:tc>
      </w:tr>
      <w:tr w:rsidR="001928B6" w:rsidRPr="0080469B" w:rsidTr="00453DF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Pr="0080469B" w:rsidRDefault="001928B6" w:rsidP="00453DFE">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Técnico electricista</w:t>
            </w:r>
          </w:p>
        </w:tc>
      </w:tr>
    </w:tbl>
    <w:p w:rsidR="001928B6" w:rsidRPr="001928B6" w:rsidRDefault="001928B6" w:rsidP="001928B6">
      <w:pPr>
        <w:pStyle w:val="Prrafodelista"/>
        <w:ind w:left="792"/>
        <w:jc w:val="both"/>
        <w:rPr>
          <w:rFonts w:asciiTheme="minorHAnsi" w:hAnsiTheme="minorHAnsi" w:cstheme="minorHAnsi"/>
          <w:sz w:val="20"/>
          <w:szCs w:val="20"/>
        </w:rPr>
      </w:pPr>
    </w:p>
    <w:p w:rsidR="001928B6" w:rsidRDefault="001928B6" w:rsidP="001928B6">
      <w:pPr>
        <w:pStyle w:val="Prrafodelista"/>
        <w:ind w:left="792"/>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1928B6" w:rsidRDefault="001928B6" w:rsidP="001928B6">
      <w:pPr>
        <w:pStyle w:val="Prrafodelista"/>
        <w:ind w:left="792"/>
        <w:jc w:val="both"/>
        <w:rPr>
          <w:rFonts w:asciiTheme="minorHAnsi" w:hAnsiTheme="minorHAnsi" w:cstheme="minorHAnsi"/>
          <w:sz w:val="20"/>
          <w:szCs w:val="20"/>
        </w:rPr>
      </w:pPr>
      <w:r w:rsidRPr="00266447">
        <w:rPr>
          <w:rFonts w:asciiTheme="minorHAnsi" w:hAnsiTheme="minorHAnsi" w:cstheme="minorHAnsi"/>
          <w:sz w:val="20"/>
          <w:szCs w:val="20"/>
        </w:rPr>
        <w:t>Los accesorios provistos por la empresa contratista deberán ser nue</w:t>
      </w:r>
      <w:r>
        <w:rPr>
          <w:rFonts w:asciiTheme="minorHAnsi" w:hAnsiTheme="minorHAnsi" w:cstheme="minorHAnsi"/>
          <w:sz w:val="20"/>
          <w:szCs w:val="20"/>
        </w:rPr>
        <w:t xml:space="preserve">vos, contar con sus respectivos </w:t>
      </w:r>
      <w:r w:rsidRPr="00266447">
        <w:rPr>
          <w:rFonts w:asciiTheme="minorHAnsi" w:hAnsiTheme="minorHAnsi" w:cstheme="minorHAnsi"/>
          <w:sz w:val="20"/>
          <w:szCs w:val="20"/>
        </w:rPr>
        <w:t>certificados de calidad. En caso de que estos sufrieran deformacio</w:t>
      </w:r>
      <w:r>
        <w:rPr>
          <w:rFonts w:asciiTheme="minorHAnsi" w:hAnsiTheme="minorHAnsi" w:cstheme="minorHAnsi"/>
          <w:sz w:val="20"/>
          <w:szCs w:val="20"/>
        </w:rPr>
        <w:t xml:space="preserve">nes o inconvenientes durante su </w:t>
      </w:r>
      <w:r w:rsidRPr="00266447">
        <w:rPr>
          <w:rFonts w:asciiTheme="minorHAnsi" w:hAnsiTheme="minorHAnsi" w:cstheme="minorHAnsi"/>
          <w:sz w:val="20"/>
          <w:szCs w:val="20"/>
        </w:rPr>
        <w:t>movilización o instalación, será responsabilidad de la empresa contratista y d</w:t>
      </w:r>
      <w:r>
        <w:rPr>
          <w:rFonts w:asciiTheme="minorHAnsi" w:hAnsiTheme="minorHAnsi" w:cstheme="minorHAnsi"/>
          <w:sz w:val="20"/>
          <w:szCs w:val="20"/>
        </w:rPr>
        <w:t xml:space="preserve">eberán ser repuestos a costo de </w:t>
      </w:r>
      <w:r w:rsidRPr="00266447">
        <w:rPr>
          <w:rFonts w:asciiTheme="minorHAnsi" w:hAnsiTheme="minorHAnsi" w:cstheme="minorHAnsi"/>
          <w:sz w:val="20"/>
          <w:szCs w:val="20"/>
        </w:rPr>
        <w:t>la misma. La empresa contratista deberá contemplar en el costo del ítem el tra</w:t>
      </w:r>
      <w:r>
        <w:rPr>
          <w:rFonts w:asciiTheme="minorHAnsi" w:hAnsiTheme="minorHAnsi" w:cstheme="minorHAnsi"/>
          <w:sz w:val="20"/>
          <w:szCs w:val="20"/>
        </w:rPr>
        <w:t xml:space="preserve">nsporte de los accesorios hasta </w:t>
      </w:r>
      <w:r w:rsidRPr="00266447">
        <w:rPr>
          <w:rFonts w:asciiTheme="minorHAnsi" w:hAnsiTheme="minorHAnsi" w:cstheme="minorHAnsi"/>
          <w:sz w:val="20"/>
          <w:szCs w:val="20"/>
        </w:rPr>
        <w:t>el sitio de obra.</w:t>
      </w:r>
    </w:p>
    <w:p w:rsidR="001928B6" w:rsidRDefault="001928B6" w:rsidP="001928B6">
      <w:pPr>
        <w:pStyle w:val="Prrafodelista"/>
        <w:ind w:left="792"/>
        <w:jc w:val="both"/>
        <w:rPr>
          <w:rFonts w:asciiTheme="minorHAnsi" w:hAnsiTheme="minorHAnsi" w:cstheme="minorHAnsi"/>
          <w:sz w:val="20"/>
          <w:szCs w:val="20"/>
        </w:rPr>
      </w:pPr>
    </w:p>
    <w:p w:rsidR="001928B6" w:rsidRPr="009B169F" w:rsidRDefault="001928B6" w:rsidP="001928B6">
      <w:pPr>
        <w:pStyle w:val="Prrafodelista"/>
        <w:ind w:left="792"/>
        <w:jc w:val="both"/>
        <w:rPr>
          <w:rFonts w:asciiTheme="minorHAnsi" w:hAnsiTheme="minorHAnsi" w:cstheme="minorHAnsi"/>
          <w:sz w:val="20"/>
          <w:szCs w:val="20"/>
        </w:rPr>
      </w:pPr>
      <w:r w:rsidRPr="009B169F">
        <w:rPr>
          <w:rFonts w:asciiTheme="minorHAnsi" w:hAnsiTheme="minorHAnsi" w:cstheme="minorHAnsi"/>
          <w:sz w:val="20"/>
          <w:szCs w:val="20"/>
        </w:rPr>
        <w:t>El trabajo consistirá en realizar la instalación de los sistemas de aterramiento (j</w:t>
      </w:r>
      <w:r>
        <w:rPr>
          <w:rFonts w:asciiTheme="minorHAnsi" w:hAnsiTheme="minorHAnsi" w:cstheme="minorHAnsi"/>
          <w:sz w:val="20"/>
          <w:szCs w:val="20"/>
        </w:rPr>
        <w:t>abalinas y conductores) para la Estación Distrital</w:t>
      </w:r>
      <w:r w:rsidRPr="009B169F">
        <w:rPr>
          <w:rFonts w:asciiTheme="minorHAnsi" w:hAnsiTheme="minorHAnsi" w:cstheme="minorHAnsi"/>
          <w:sz w:val="20"/>
          <w:szCs w:val="20"/>
        </w:rPr>
        <w:t xml:space="preserve"> de Re</w:t>
      </w:r>
      <w:r>
        <w:rPr>
          <w:rFonts w:asciiTheme="minorHAnsi" w:hAnsiTheme="minorHAnsi" w:cstheme="minorHAnsi"/>
          <w:sz w:val="20"/>
          <w:szCs w:val="20"/>
        </w:rPr>
        <w:t>gulación EDR</w:t>
      </w:r>
      <w:r w:rsidRPr="009B169F">
        <w:rPr>
          <w:rFonts w:asciiTheme="minorHAnsi" w:hAnsiTheme="minorHAnsi" w:cstheme="minorHAnsi"/>
          <w:sz w:val="20"/>
          <w:szCs w:val="20"/>
        </w:rPr>
        <w:t xml:space="preserve"> (estructura de soporte, estructura del EDR y el enmallado de la caseta de protección)</w:t>
      </w:r>
      <w:r>
        <w:rPr>
          <w:rFonts w:asciiTheme="minorHAnsi" w:hAnsiTheme="minorHAnsi" w:cstheme="minorHAnsi"/>
          <w:sz w:val="20"/>
          <w:szCs w:val="20"/>
        </w:rPr>
        <w:t xml:space="preserve"> instalada en la localidad de </w:t>
      </w:r>
      <w:proofErr w:type="spellStart"/>
      <w:r w:rsidR="007E3341">
        <w:rPr>
          <w:rFonts w:asciiTheme="minorHAnsi" w:hAnsiTheme="minorHAnsi" w:cstheme="minorHAnsi"/>
          <w:sz w:val="20"/>
          <w:szCs w:val="20"/>
        </w:rPr>
        <w:t>Sur</w:t>
      </w:r>
      <w:r>
        <w:rPr>
          <w:rFonts w:asciiTheme="minorHAnsi" w:hAnsiTheme="minorHAnsi" w:cstheme="minorHAnsi"/>
          <w:sz w:val="20"/>
          <w:szCs w:val="20"/>
        </w:rPr>
        <w:t>i</w:t>
      </w:r>
      <w:r w:rsidR="007E3341">
        <w:rPr>
          <w:rFonts w:asciiTheme="minorHAnsi" w:hAnsiTheme="minorHAnsi" w:cstheme="minorHAnsi"/>
          <w:sz w:val="20"/>
          <w:szCs w:val="20"/>
        </w:rPr>
        <w:t>ma</w:t>
      </w:r>
      <w:proofErr w:type="spellEnd"/>
      <w:r>
        <w:rPr>
          <w:rFonts w:asciiTheme="minorHAnsi" w:hAnsiTheme="minorHAnsi" w:cstheme="minorHAnsi"/>
          <w:sz w:val="20"/>
          <w:szCs w:val="20"/>
        </w:rPr>
        <w:t>,</w:t>
      </w:r>
      <w:r w:rsidRPr="009B169F">
        <w:rPr>
          <w:rFonts w:asciiTheme="minorHAnsi" w:hAnsiTheme="minorHAnsi" w:cstheme="minorHAnsi"/>
          <w:sz w:val="20"/>
          <w:szCs w:val="20"/>
        </w:rPr>
        <w:t xml:space="preserve"> alcanzando una resistencia de aterramiento de 5 </w:t>
      </w:r>
      <w:proofErr w:type="spellStart"/>
      <w:r w:rsidRPr="009B169F">
        <w:rPr>
          <w:rFonts w:asciiTheme="minorHAnsi" w:hAnsiTheme="minorHAnsi" w:cstheme="minorHAnsi"/>
          <w:sz w:val="20"/>
          <w:szCs w:val="20"/>
        </w:rPr>
        <w:t>OHMs</w:t>
      </w:r>
      <w:proofErr w:type="spellEnd"/>
      <w:r w:rsidRPr="009B169F">
        <w:rPr>
          <w:rFonts w:asciiTheme="minorHAnsi" w:hAnsiTheme="minorHAnsi" w:cstheme="minorHAnsi"/>
          <w:sz w:val="20"/>
          <w:szCs w:val="20"/>
        </w:rPr>
        <w:t xml:space="preserve"> o menor, esta instalación del Sistema de Puesta a Tierra (SPAT) y la interconexión entre jabalinas y conductores se realizará mediante cable de cobre AWG No.2 y soldadura </w:t>
      </w:r>
      <w:proofErr w:type="spellStart"/>
      <w:r w:rsidRPr="009B169F">
        <w:rPr>
          <w:rFonts w:asciiTheme="minorHAnsi" w:hAnsiTheme="minorHAnsi" w:cstheme="minorHAnsi"/>
          <w:sz w:val="20"/>
          <w:szCs w:val="20"/>
        </w:rPr>
        <w:t>Cadweld</w:t>
      </w:r>
      <w:proofErr w:type="spellEnd"/>
      <w:r w:rsidRPr="009B169F">
        <w:rPr>
          <w:rFonts w:asciiTheme="minorHAnsi" w:hAnsiTheme="minorHAnsi" w:cstheme="minorHAnsi"/>
          <w:sz w:val="20"/>
          <w:szCs w:val="20"/>
        </w:rPr>
        <w:t xml:space="preserve"> CA-15 garantizando la soldadura en todos los puntos de empalme del sistema de puesta a tierra.</w:t>
      </w:r>
    </w:p>
    <w:p w:rsidR="001928B6" w:rsidRDefault="001928B6" w:rsidP="001928B6">
      <w:pPr>
        <w:pStyle w:val="Prrafodelista"/>
        <w:ind w:left="792"/>
        <w:jc w:val="both"/>
        <w:rPr>
          <w:rFonts w:asciiTheme="minorHAnsi" w:hAnsiTheme="minorHAnsi" w:cstheme="minorHAnsi"/>
          <w:sz w:val="20"/>
          <w:szCs w:val="20"/>
        </w:rPr>
      </w:pPr>
      <w:r w:rsidRPr="009B169F">
        <w:rPr>
          <w:rFonts w:asciiTheme="minorHAnsi" w:hAnsiTheme="minorHAnsi" w:cstheme="minorHAnsi"/>
          <w:sz w:val="20"/>
          <w:szCs w:val="20"/>
        </w:rPr>
        <w:t>Para la verificación y control del sistema de puesta a tierra se debe instalar cajas de medición donde se tendrá la barra principal del Sistema de Puesta a Tierra (PAT) (red equipotencial).</w:t>
      </w:r>
    </w:p>
    <w:p w:rsidR="001928B6" w:rsidRPr="009B169F" w:rsidRDefault="001928B6" w:rsidP="001928B6">
      <w:pPr>
        <w:pStyle w:val="Prrafodelista"/>
        <w:ind w:left="792"/>
        <w:jc w:val="both"/>
        <w:rPr>
          <w:rFonts w:asciiTheme="minorHAnsi" w:hAnsiTheme="minorHAnsi" w:cstheme="minorHAnsi"/>
          <w:sz w:val="20"/>
          <w:szCs w:val="20"/>
        </w:rPr>
      </w:pPr>
      <w:r>
        <w:rPr>
          <w:rFonts w:asciiTheme="minorHAnsi" w:hAnsiTheme="minorHAnsi" w:cstheme="minorHAnsi"/>
          <w:sz w:val="20"/>
          <w:szCs w:val="20"/>
        </w:rPr>
        <w:t xml:space="preserve">La empresa contratista deberá elaborar </w:t>
      </w:r>
      <w:r w:rsidRPr="009B169F">
        <w:rPr>
          <w:rFonts w:asciiTheme="minorHAnsi" w:hAnsiTheme="minorHAnsi" w:cstheme="minorHAnsi"/>
          <w:sz w:val="20"/>
          <w:szCs w:val="20"/>
        </w:rPr>
        <w:t>la ingeniería de detalle del sistema de aterramiento con los datos</w:t>
      </w:r>
      <w:r>
        <w:rPr>
          <w:rFonts w:asciiTheme="minorHAnsi" w:hAnsiTheme="minorHAnsi" w:cstheme="minorHAnsi"/>
          <w:sz w:val="20"/>
          <w:szCs w:val="20"/>
        </w:rPr>
        <w:t xml:space="preserve"> obtenidos de la medición de resistividades que efectuará in situ, </w:t>
      </w:r>
      <w:r w:rsidRPr="009B169F">
        <w:rPr>
          <w:rFonts w:asciiTheme="minorHAnsi" w:hAnsiTheme="minorHAnsi" w:cstheme="minorHAnsi"/>
          <w:sz w:val="20"/>
          <w:szCs w:val="20"/>
        </w:rPr>
        <w:t>que contemple</w:t>
      </w:r>
      <w:r>
        <w:rPr>
          <w:rFonts w:asciiTheme="minorHAnsi" w:hAnsiTheme="minorHAnsi" w:cstheme="minorHAnsi"/>
          <w:sz w:val="20"/>
          <w:szCs w:val="20"/>
        </w:rPr>
        <w:t xml:space="preserve"> </w:t>
      </w:r>
      <w:r w:rsidRPr="009B169F">
        <w:rPr>
          <w:rFonts w:asciiTheme="minorHAnsi" w:hAnsiTheme="minorHAnsi" w:cstheme="minorHAnsi"/>
          <w:sz w:val="20"/>
          <w:szCs w:val="20"/>
        </w:rPr>
        <w:t>una memoria de cálculo con sus correspondientes planos, cálculos y volúmenes de obra, materiales a ser empleados, certificados de calidad de los materiales a ser utilizados y otros.</w:t>
      </w:r>
    </w:p>
    <w:p w:rsidR="001928B6" w:rsidRDefault="001928B6" w:rsidP="001928B6">
      <w:pPr>
        <w:pStyle w:val="Prrafodelista"/>
        <w:ind w:left="792"/>
        <w:jc w:val="both"/>
        <w:rPr>
          <w:rFonts w:asciiTheme="minorHAnsi" w:hAnsiTheme="minorHAnsi" w:cstheme="minorHAnsi"/>
          <w:sz w:val="20"/>
          <w:szCs w:val="20"/>
        </w:rPr>
      </w:pPr>
      <w:r w:rsidRPr="009B169F">
        <w:rPr>
          <w:rFonts w:asciiTheme="minorHAnsi" w:hAnsiTheme="minorHAnsi" w:cstheme="minorHAnsi"/>
          <w:sz w:val="20"/>
          <w:szCs w:val="20"/>
        </w:rPr>
        <w:t>La empresa contratista debe considerar que los SPAT estarán instalados, en su mayor parte en zonas urbanizadas, rodeadas por servicios básicos de agua o energía eléctrica. Por lo cual la entrega de planos según construcción As-</w:t>
      </w:r>
      <w:proofErr w:type="spellStart"/>
      <w:r w:rsidRPr="009B169F">
        <w:rPr>
          <w:rFonts w:asciiTheme="minorHAnsi" w:hAnsiTheme="minorHAnsi" w:cstheme="minorHAnsi"/>
          <w:sz w:val="20"/>
          <w:szCs w:val="20"/>
        </w:rPr>
        <w:t>built</w:t>
      </w:r>
      <w:proofErr w:type="spellEnd"/>
      <w:r w:rsidRPr="009B169F">
        <w:rPr>
          <w:rFonts w:asciiTheme="minorHAnsi" w:hAnsiTheme="minorHAnsi" w:cstheme="minorHAnsi"/>
          <w:sz w:val="20"/>
          <w:szCs w:val="20"/>
        </w:rPr>
        <w:t xml:space="preserve"> es de vital importancia para el correcto mantenimiento e inspección de los sistemas instalados.</w:t>
      </w:r>
    </w:p>
    <w:p w:rsidR="001928B6"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instalación y puesta en marcha del sistema de puesta a tierra debe ser realizado según las siguientes normativas:</w:t>
      </w:r>
    </w:p>
    <w:p w:rsidR="001928B6" w:rsidRDefault="001928B6" w:rsidP="001928B6">
      <w:pPr>
        <w:pStyle w:val="Prrafodelista"/>
        <w:ind w:left="792"/>
        <w:jc w:val="both"/>
        <w:rPr>
          <w:rFonts w:asciiTheme="minorHAnsi" w:hAnsiTheme="minorHAnsi" w:cstheme="minorHAnsi"/>
          <w:sz w:val="20"/>
          <w:szCs w:val="20"/>
        </w:rPr>
      </w:pPr>
    </w:p>
    <w:tbl>
      <w:tblPr>
        <w:tblW w:w="0" w:type="auto"/>
        <w:jc w:val="center"/>
        <w:tblBorders>
          <w:top w:val="nil"/>
          <w:left w:val="nil"/>
          <w:bottom w:val="nil"/>
          <w:right w:val="nil"/>
        </w:tblBorders>
        <w:tblLayout w:type="fixed"/>
        <w:tblLook w:val="0000" w:firstRow="0" w:lastRow="0" w:firstColumn="0" w:lastColumn="0" w:noHBand="0" w:noVBand="0"/>
      </w:tblPr>
      <w:tblGrid>
        <w:gridCol w:w="2268"/>
        <w:gridCol w:w="5830"/>
      </w:tblGrid>
      <w:tr w:rsidR="001928B6" w:rsidRPr="009D12ED" w:rsidTr="00453DFE">
        <w:trPr>
          <w:trHeight w:val="456"/>
          <w:jc w:val="center"/>
        </w:trPr>
        <w:tc>
          <w:tcPr>
            <w:tcW w:w="2268" w:type="dxa"/>
          </w:tcPr>
          <w:p w:rsidR="001928B6" w:rsidRPr="009D12ED" w:rsidRDefault="001928B6" w:rsidP="00453DFE">
            <w:pPr>
              <w:autoSpaceDE w:val="0"/>
              <w:autoSpaceDN w:val="0"/>
              <w:adjustRightInd w:val="0"/>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NFPA-70 “NEC” </w:t>
            </w:r>
          </w:p>
        </w:tc>
        <w:tc>
          <w:tcPr>
            <w:tcW w:w="5830" w:type="dxa"/>
          </w:tcPr>
          <w:p w:rsidR="001928B6" w:rsidRPr="009D12ED" w:rsidRDefault="001928B6" w:rsidP="00453DFE">
            <w:pPr>
              <w:autoSpaceDE w:val="0"/>
              <w:autoSpaceDN w:val="0"/>
              <w:adjustRightInd w:val="0"/>
              <w:jc w:val="both"/>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Instalaciones eléctricas de una gama amplia de aplicaciones; mucho sobre puesta a tierra y uniones equipotenciales </w:t>
            </w:r>
          </w:p>
        </w:tc>
      </w:tr>
      <w:tr w:rsidR="001928B6" w:rsidRPr="009D12ED" w:rsidTr="00453DFE">
        <w:trPr>
          <w:trHeight w:val="458"/>
          <w:jc w:val="center"/>
        </w:trPr>
        <w:tc>
          <w:tcPr>
            <w:tcW w:w="2268" w:type="dxa"/>
          </w:tcPr>
          <w:p w:rsidR="001928B6" w:rsidRPr="009D12ED" w:rsidRDefault="001928B6" w:rsidP="00453DFE">
            <w:pPr>
              <w:autoSpaceDE w:val="0"/>
              <w:autoSpaceDN w:val="0"/>
              <w:adjustRightInd w:val="0"/>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lastRenderedPageBreak/>
              <w:t xml:space="preserve">NOM-001-SEDE-2005 </w:t>
            </w:r>
          </w:p>
        </w:tc>
        <w:tc>
          <w:tcPr>
            <w:tcW w:w="5830" w:type="dxa"/>
          </w:tcPr>
          <w:p w:rsidR="001928B6" w:rsidRPr="009D12ED" w:rsidRDefault="001928B6" w:rsidP="00453DFE">
            <w:pPr>
              <w:autoSpaceDE w:val="0"/>
              <w:autoSpaceDN w:val="0"/>
              <w:adjustRightInd w:val="0"/>
              <w:jc w:val="both"/>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NORMA Oficial Mexicana NOM-001-SEDE-2005, Instalaciones Eléctricas. Basada en NPFA-70; la NEC en español </w:t>
            </w:r>
          </w:p>
        </w:tc>
      </w:tr>
      <w:tr w:rsidR="001928B6" w:rsidRPr="009D12ED" w:rsidTr="00453DFE">
        <w:trPr>
          <w:trHeight w:val="287"/>
          <w:jc w:val="center"/>
        </w:trPr>
        <w:tc>
          <w:tcPr>
            <w:tcW w:w="2268" w:type="dxa"/>
          </w:tcPr>
          <w:p w:rsidR="001928B6" w:rsidRPr="009D12ED" w:rsidRDefault="001928B6" w:rsidP="00453DFE">
            <w:pPr>
              <w:autoSpaceDE w:val="0"/>
              <w:autoSpaceDN w:val="0"/>
              <w:adjustRightInd w:val="0"/>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IEEE-142 </w:t>
            </w:r>
          </w:p>
        </w:tc>
        <w:tc>
          <w:tcPr>
            <w:tcW w:w="5830" w:type="dxa"/>
          </w:tcPr>
          <w:p w:rsidR="001928B6" w:rsidRPr="009D12ED" w:rsidRDefault="001928B6" w:rsidP="00453DFE">
            <w:pPr>
              <w:autoSpaceDE w:val="0"/>
              <w:autoSpaceDN w:val="0"/>
              <w:adjustRightInd w:val="0"/>
              <w:jc w:val="both"/>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IEEE Práctica para puesta a tierra de sistemas industriales / comerciales </w:t>
            </w:r>
          </w:p>
        </w:tc>
      </w:tr>
      <w:tr w:rsidR="001928B6" w:rsidRPr="009D12ED" w:rsidTr="00453DFE">
        <w:trPr>
          <w:trHeight w:val="120"/>
          <w:jc w:val="center"/>
        </w:trPr>
        <w:tc>
          <w:tcPr>
            <w:tcW w:w="2268" w:type="dxa"/>
          </w:tcPr>
          <w:p w:rsidR="001928B6" w:rsidRPr="009D12ED" w:rsidRDefault="001928B6" w:rsidP="00453DFE">
            <w:pPr>
              <w:autoSpaceDE w:val="0"/>
              <w:autoSpaceDN w:val="0"/>
              <w:adjustRightInd w:val="0"/>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IBNORCA 777 </w:t>
            </w:r>
          </w:p>
        </w:tc>
        <w:tc>
          <w:tcPr>
            <w:tcW w:w="5830" w:type="dxa"/>
          </w:tcPr>
          <w:p w:rsidR="001928B6" w:rsidRPr="009D12ED" w:rsidRDefault="001928B6" w:rsidP="00453DFE">
            <w:pPr>
              <w:autoSpaceDE w:val="0"/>
              <w:autoSpaceDN w:val="0"/>
              <w:adjustRightInd w:val="0"/>
              <w:jc w:val="both"/>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Norma boliviana sobre instalaciones eléctricas </w:t>
            </w:r>
          </w:p>
        </w:tc>
      </w:tr>
      <w:tr w:rsidR="001928B6" w:rsidRPr="009D12ED" w:rsidTr="00453DFE">
        <w:trPr>
          <w:trHeight w:val="287"/>
          <w:jc w:val="center"/>
        </w:trPr>
        <w:tc>
          <w:tcPr>
            <w:tcW w:w="2268" w:type="dxa"/>
          </w:tcPr>
          <w:p w:rsidR="001928B6" w:rsidRPr="009D12ED" w:rsidRDefault="001928B6" w:rsidP="00453DFE">
            <w:pPr>
              <w:autoSpaceDE w:val="0"/>
              <w:autoSpaceDN w:val="0"/>
              <w:adjustRightInd w:val="0"/>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IEEE-80 </w:t>
            </w:r>
          </w:p>
        </w:tc>
        <w:tc>
          <w:tcPr>
            <w:tcW w:w="5830" w:type="dxa"/>
          </w:tcPr>
          <w:p w:rsidR="001928B6" w:rsidRPr="009D12ED" w:rsidRDefault="001928B6" w:rsidP="00453DFE">
            <w:pPr>
              <w:autoSpaceDE w:val="0"/>
              <w:autoSpaceDN w:val="0"/>
              <w:adjustRightInd w:val="0"/>
              <w:jc w:val="both"/>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IEEE Guía para puesta a tierra para seguridad de personal en subestaciones </w:t>
            </w:r>
          </w:p>
        </w:tc>
      </w:tr>
      <w:tr w:rsidR="001928B6" w:rsidRPr="009D12ED" w:rsidTr="00453DFE">
        <w:trPr>
          <w:trHeight w:val="287"/>
          <w:jc w:val="center"/>
        </w:trPr>
        <w:tc>
          <w:tcPr>
            <w:tcW w:w="2268" w:type="dxa"/>
          </w:tcPr>
          <w:p w:rsidR="001928B6" w:rsidRPr="009D12ED" w:rsidRDefault="001928B6" w:rsidP="00453DFE">
            <w:pPr>
              <w:autoSpaceDE w:val="0"/>
              <w:autoSpaceDN w:val="0"/>
              <w:adjustRightInd w:val="0"/>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IEEE-1000 </w:t>
            </w:r>
          </w:p>
        </w:tc>
        <w:tc>
          <w:tcPr>
            <w:tcW w:w="5830" w:type="dxa"/>
          </w:tcPr>
          <w:p w:rsidR="001928B6" w:rsidRPr="009D12ED" w:rsidRDefault="001928B6" w:rsidP="00453DFE">
            <w:pPr>
              <w:autoSpaceDE w:val="0"/>
              <w:autoSpaceDN w:val="0"/>
              <w:adjustRightInd w:val="0"/>
              <w:jc w:val="both"/>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IEEE Práctica recomendada para alimentación eléctrica y puesta a tierra para equipos electrónicos </w:t>
            </w:r>
          </w:p>
        </w:tc>
      </w:tr>
    </w:tbl>
    <w:p w:rsidR="001928B6" w:rsidRDefault="001928B6" w:rsidP="001928B6">
      <w:pPr>
        <w:pStyle w:val="Prrafodelista"/>
        <w:ind w:left="792"/>
        <w:jc w:val="both"/>
        <w:rPr>
          <w:rFonts w:asciiTheme="minorHAnsi" w:hAnsiTheme="minorHAnsi" w:cstheme="minorHAnsi"/>
          <w:sz w:val="20"/>
          <w:szCs w:val="20"/>
        </w:rPr>
      </w:pPr>
    </w:p>
    <w:p w:rsidR="001928B6"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Las instalaciones eléctricas se harán respetando lo establecido por NEC (</w:t>
      </w:r>
      <w:proofErr w:type="spellStart"/>
      <w:r w:rsidRPr="00393C0E">
        <w:rPr>
          <w:rFonts w:asciiTheme="minorHAnsi" w:hAnsiTheme="minorHAnsi" w:cstheme="minorHAnsi"/>
          <w:sz w:val="20"/>
          <w:szCs w:val="20"/>
        </w:rPr>
        <w:t>National</w:t>
      </w:r>
      <w:proofErr w:type="spellEnd"/>
      <w:r w:rsidRPr="00393C0E">
        <w:rPr>
          <w:rFonts w:asciiTheme="minorHAnsi" w:hAnsiTheme="minorHAnsi" w:cstheme="minorHAnsi"/>
          <w:sz w:val="20"/>
          <w:szCs w:val="20"/>
        </w:rPr>
        <w:t xml:space="preserve"> Electric </w:t>
      </w:r>
      <w:proofErr w:type="spellStart"/>
      <w:r w:rsidRPr="00393C0E">
        <w:rPr>
          <w:rFonts w:asciiTheme="minorHAnsi" w:hAnsiTheme="minorHAnsi" w:cstheme="minorHAnsi"/>
          <w:sz w:val="20"/>
          <w:szCs w:val="20"/>
        </w:rPr>
        <w:t>Code</w:t>
      </w:r>
      <w:proofErr w:type="spellEnd"/>
      <w:r w:rsidRPr="00393C0E">
        <w:rPr>
          <w:rFonts w:asciiTheme="minorHAnsi" w:hAnsiTheme="minorHAnsi" w:cstheme="minorHAnsi"/>
          <w:sz w:val="20"/>
          <w:szCs w:val="20"/>
        </w:rPr>
        <w:t>) en la norma NFPA Nº 70 última edición. Además de considerar la normativa vigente en la NB 777 y la IEEE.</w:t>
      </w:r>
    </w:p>
    <w:p w:rsidR="001928B6" w:rsidRDefault="001928B6" w:rsidP="001928B6">
      <w:pPr>
        <w:pStyle w:val="Prrafodelista"/>
        <w:ind w:left="792"/>
        <w:jc w:val="both"/>
        <w:rPr>
          <w:rFonts w:asciiTheme="minorHAnsi" w:hAnsiTheme="minorHAnsi" w:cstheme="minorHAnsi"/>
          <w:sz w:val="20"/>
          <w:szCs w:val="20"/>
        </w:rPr>
      </w:pPr>
      <w:r>
        <w:rPr>
          <w:rFonts w:asciiTheme="minorHAnsi" w:hAnsiTheme="minorHAnsi" w:cstheme="minorHAnsi"/>
          <w:sz w:val="20"/>
          <w:szCs w:val="20"/>
        </w:rPr>
        <w:t>Previo al inicio de actividades, la empresa contratista deberá presentar ante el Supervisor la siguiente documentación:</w:t>
      </w:r>
    </w:p>
    <w:p w:rsidR="001928B6" w:rsidRDefault="001928B6" w:rsidP="001C11F4">
      <w:pPr>
        <w:pStyle w:val="Prrafodelista"/>
        <w:numPr>
          <w:ilvl w:val="0"/>
          <w:numId w:val="9"/>
        </w:numPr>
        <w:jc w:val="both"/>
        <w:rPr>
          <w:rFonts w:asciiTheme="minorHAnsi" w:hAnsiTheme="minorHAnsi" w:cstheme="minorHAnsi"/>
          <w:sz w:val="20"/>
          <w:szCs w:val="20"/>
        </w:rPr>
      </w:pPr>
      <w:r>
        <w:rPr>
          <w:rFonts w:asciiTheme="minorHAnsi" w:hAnsiTheme="minorHAnsi" w:cstheme="minorHAnsi"/>
          <w:sz w:val="20"/>
          <w:szCs w:val="20"/>
        </w:rPr>
        <w:t>Ingeniería de detalle</w:t>
      </w:r>
    </w:p>
    <w:p w:rsidR="001928B6" w:rsidRDefault="001928B6" w:rsidP="001C11F4">
      <w:pPr>
        <w:pStyle w:val="Prrafodelista"/>
        <w:numPr>
          <w:ilvl w:val="0"/>
          <w:numId w:val="9"/>
        </w:numPr>
        <w:jc w:val="both"/>
        <w:rPr>
          <w:rFonts w:asciiTheme="minorHAnsi" w:hAnsiTheme="minorHAnsi" w:cstheme="minorHAnsi"/>
          <w:sz w:val="20"/>
          <w:szCs w:val="20"/>
        </w:rPr>
      </w:pPr>
      <w:r>
        <w:rPr>
          <w:rFonts w:asciiTheme="minorHAnsi" w:hAnsiTheme="minorHAnsi" w:cstheme="minorHAnsi"/>
          <w:sz w:val="20"/>
          <w:szCs w:val="20"/>
        </w:rPr>
        <w:t>Plano de detalle de la instalación del Sistema SPAT para la EDR</w:t>
      </w:r>
    </w:p>
    <w:p w:rsidR="001928B6" w:rsidRDefault="001928B6" w:rsidP="001C11F4">
      <w:pPr>
        <w:pStyle w:val="Prrafodelista"/>
        <w:numPr>
          <w:ilvl w:val="0"/>
          <w:numId w:val="9"/>
        </w:numPr>
        <w:jc w:val="both"/>
        <w:rPr>
          <w:rFonts w:asciiTheme="minorHAnsi" w:hAnsiTheme="minorHAnsi" w:cstheme="minorHAnsi"/>
          <w:sz w:val="20"/>
          <w:szCs w:val="20"/>
          <w:lang w:val="es-BO"/>
        </w:rPr>
      </w:pPr>
      <w:r w:rsidRPr="00393C0E">
        <w:rPr>
          <w:rFonts w:asciiTheme="minorHAnsi" w:hAnsiTheme="minorHAnsi" w:cstheme="minorHAnsi"/>
          <w:sz w:val="20"/>
          <w:szCs w:val="20"/>
          <w:lang w:val="es-BO"/>
        </w:rPr>
        <w:t xml:space="preserve">Lista de Materiales y Equipos, con las cantidades y “Data </w:t>
      </w:r>
      <w:proofErr w:type="spellStart"/>
      <w:r w:rsidRPr="00393C0E">
        <w:rPr>
          <w:rFonts w:asciiTheme="minorHAnsi" w:hAnsiTheme="minorHAnsi" w:cstheme="minorHAnsi"/>
          <w:sz w:val="20"/>
          <w:szCs w:val="20"/>
          <w:lang w:val="es-BO"/>
        </w:rPr>
        <w:t>Sheet</w:t>
      </w:r>
      <w:proofErr w:type="spellEnd"/>
      <w:r w:rsidRPr="00393C0E">
        <w:rPr>
          <w:rFonts w:asciiTheme="minorHAnsi" w:hAnsiTheme="minorHAnsi" w:cstheme="minorHAnsi"/>
          <w:sz w:val="20"/>
          <w:szCs w:val="20"/>
          <w:lang w:val="es-BO"/>
        </w:rPr>
        <w:t>” respectivos</w:t>
      </w:r>
    </w:p>
    <w:p w:rsidR="001928B6" w:rsidRPr="00393C0E" w:rsidRDefault="001928B6" w:rsidP="001C11F4">
      <w:pPr>
        <w:pStyle w:val="Prrafodelista"/>
        <w:numPr>
          <w:ilvl w:val="0"/>
          <w:numId w:val="9"/>
        </w:numPr>
        <w:jc w:val="both"/>
        <w:rPr>
          <w:rFonts w:asciiTheme="minorHAnsi" w:hAnsiTheme="minorHAnsi" w:cstheme="minorHAnsi"/>
          <w:sz w:val="20"/>
          <w:szCs w:val="20"/>
          <w:lang w:val="es-BO"/>
        </w:rPr>
      </w:pPr>
      <w:r w:rsidRPr="00393C0E">
        <w:rPr>
          <w:rFonts w:asciiTheme="minorHAnsi" w:hAnsiTheme="minorHAnsi" w:cstheme="minorHAnsi"/>
          <w:sz w:val="20"/>
          <w:szCs w:val="20"/>
          <w:lang w:val="es-BO"/>
        </w:rPr>
        <w:t>Organigrama del equipo de trabajo.</w:t>
      </w:r>
    </w:p>
    <w:p w:rsidR="001928B6" w:rsidRPr="00393C0E" w:rsidRDefault="001928B6" w:rsidP="001C11F4">
      <w:pPr>
        <w:pStyle w:val="Prrafodelista"/>
        <w:numPr>
          <w:ilvl w:val="0"/>
          <w:numId w:val="9"/>
        </w:numPr>
        <w:jc w:val="both"/>
        <w:rPr>
          <w:rFonts w:asciiTheme="minorHAnsi" w:hAnsiTheme="minorHAnsi" w:cstheme="minorHAnsi"/>
          <w:sz w:val="20"/>
          <w:szCs w:val="20"/>
          <w:lang w:val="es-BO"/>
        </w:rPr>
      </w:pPr>
      <w:r w:rsidRPr="00393C0E">
        <w:rPr>
          <w:rFonts w:asciiTheme="minorHAnsi" w:hAnsiTheme="minorHAnsi" w:cstheme="minorHAnsi"/>
          <w:sz w:val="20"/>
          <w:szCs w:val="20"/>
          <w:lang w:val="es-BO"/>
        </w:rPr>
        <w:t>Cronograma Detallado, desde el Inicio hasta la finalización del trabajo.</w:t>
      </w:r>
    </w:p>
    <w:p w:rsidR="001928B6" w:rsidRPr="00393C0E" w:rsidRDefault="001928B6" w:rsidP="001C11F4">
      <w:pPr>
        <w:pStyle w:val="Prrafodelista"/>
        <w:numPr>
          <w:ilvl w:val="0"/>
          <w:numId w:val="9"/>
        </w:numPr>
        <w:jc w:val="both"/>
        <w:rPr>
          <w:rFonts w:asciiTheme="minorHAnsi" w:hAnsiTheme="minorHAnsi" w:cstheme="minorHAnsi"/>
          <w:sz w:val="20"/>
          <w:szCs w:val="20"/>
          <w:lang w:val="es-BO"/>
        </w:rPr>
      </w:pPr>
      <w:r w:rsidRPr="00393C0E">
        <w:rPr>
          <w:rFonts w:asciiTheme="minorHAnsi" w:hAnsiTheme="minorHAnsi" w:cstheme="minorHAnsi"/>
          <w:sz w:val="20"/>
          <w:szCs w:val="20"/>
          <w:lang w:val="es-BO"/>
        </w:rPr>
        <w:t>Plan de trabajo</w:t>
      </w:r>
    </w:p>
    <w:p w:rsidR="001928B6" w:rsidRPr="00393C0E" w:rsidRDefault="001928B6" w:rsidP="001C11F4">
      <w:pPr>
        <w:pStyle w:val="Prrafodelista"/>
        <w:numPr>
          <w:ilvl w:val="0"/>
          <w:numId w:val="9"/>
        </w:numPr>
        <w:jc w:val="both"/>
        <w:rPr>
          <w:rFonts w:asciiTheme="minorHAnsi" w:hAnsiTheme="minorHAnsi" w:cstheme="minorHAnsi"/>
          <w:sz w:val="20"/>
          <w:szCs w:val="20"/>
          <w:lang w:val="es-BO"/>
        </w:rPr>
      </w:pPr>
      <w:r w:rsidRPr="00393C0E">
        <w:rPr>
          <w:rFonts w:asciiTheme="minorHAnsi" w:hAnsiTheme="minorHAnsi" w:cstheme="minorHAnsi"/>
          <w:sz w:val="20"/>
          <w:szCs w:val="20"/>
          <w:lang w:val="es-BO"/>
        </w:rPr>
        <w:t>Procedimiento de Instalación</w:t>
      </w:r>
    </w:p>
    <w:p w:rsidR="001928B6" w:rsidRDefault="001928B6" w:rsidP="001928B6">
      <w:pPr>
        <w:pStyle w:val="Prrafodelista"/>
        <w:ind w:left="792"/>
        <w:jc w:val="both"/>
        <w:rPr>
          <w:rFonts w:asciiTheme="minorHAnsi" w:hAnsiTheme="minorHAnsi" w:cstheme="minorHAnsi"/>
          <w:b/>
          <w:sz w:val="20"/>
          <w:szCs w:val="20"/>
        </w:rPr>
      </w:pPr>
    </w:p>
    <w:p w:rsidR="001928B6" w:rsidRDefault="001928B6" w:rsidP="001928B6">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Instalación de caja equipotencial</w:t>
      </w:r>
    </w:p>
    <w:p w:rsidR="001928B6" w:rsidRPr="00393C0E"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 xml:space="preserve">Se deberá prever la instalación de cajas anti estáticas donde se realizaran las mediciones y control del sistema de puesta a tierra, los conductores deberán conectarse a una sola barra de cobre donde se consideraran todos los puntos de aterramiento (malla de jabalinas , estructura interna del EDR , caseta de protección) en una sola potencia estos conductores deberán estar diferenciados entre </w:t>
      </w:r>
      <w:proofErr w:type="spellStart"/>
      <w:r w:rsidRPr="00393C0E">
        <w:rPr>
          <w:rFonts w:asciiTheme="minorHAnsi" w:hAnsiTheme="minorHAnsi" w:cstheme="minorHAnsi"/>
          <w:sz w:val="20"/>
          <w:szCs w:val="20"/>
        </w:rPr>
        <w:t>si</w:t>
      </w:r>
      <w:proofErr w:type="spellEnd"/>
      <w:r w:rsidRPr="00393C0E">
        <w:rPr>
          <w:rFonts w:asciiTheme="minorHAnsi" w:hAnsiTheme="minorHAnsi" w:cstheme="minorHAnsi"/>
          <w:sz w:val="20"/>
          <w:szCs w:val="20"/>
        </w:rPr>
        <w:t xml:space="preserve"> para determinar a qué elemento pertenecen bajo la normas establecidas en la IEEE Y LA NFPA 70 “NEC”, los materiales a usarse para la</w:t>
      </w:r>
      <w:r>
        <w:rPr>
          <w:rFonts w:asciiTheme="minorHAnsi" w:hAnsiTheme="minorHAnsi" w:cstheme="minorHAnsi"/>
          <w:sz w:val="20"/>
          <w:szCs w:val="20"/>
        </w:rPr>
        <w:t xml:space="preserve"> </w:t>
      </w:r>
      <w:r w:rsidRPr="00393C0E">
        <w:rPr>
          <w:rFonts w:asciiTheme="minorHAnsi" w:hAnsiTheme="minorHAnsi" w:cstheme="minorHAnsi"/>
          <w:sz w:val="20"/>
          <w:szCs w:val="20"/>
        </w:rPr>
        <w:t>instalación del punto equipotencial (caja y demás elementos) deberán ser de primera calidad, debiendo ser presentados en la lista general de materiales.</w:t>
      </w:r>
    </w:p>
    <w:p w:rsidR="001928B6"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ubicación e instalación de los gabinetes y de los puntos equipotenciales serán identificadas en coordinación entre la empresa adjudicada y YPFB.</w:t>
      </w:r>
    </w:p>
    <w:p w:rsidR="001928B6" w:rsidRDefault="001928B6" w:rsidP="001928B6">
      <w:pPr>
        <w:pStyle w:val="Prrafodelista"/>
        <w:ind w:left="792"/>
        <w:jc w:val="both"/>
        <w:rPr>
          <w:rFonts w:asciiTheme="minorHAnsi" w:hAnsiTheme="minorHAnsi" w:cstheme="minorHAnsi"/>
          <w:sz w:val="20"/>
          <w:szCs w:val="20"/>
        </w:rPr>
      </w:pPr>
    </w:p>
    <w:p w:rsidR="001928B6" w:rsidRDefault="001928B6" w:rsidP="001928B6">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Instalación de la malla de jabalinas</w:t>
      </w:r>
    </w:p>
    <w:p w:rsidR="001928B6" w:rsidRPr="00393C0E"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 xml:space="preserve">La instalación de las jabalinas y los conductores de cobre deberán regirse a la normativa aplicada de la IEEE y la NEC, el empalme del sistema de mallas (unión de los conductores y jabalinas) deberá realizarse con soldadura </w:t>
      </w:r>
      <w:proofErr w:type="spellStart"/>
      <w:r w:rsidRPr="00393C0E">
        <w:rPr>
          <w:rFonts w:asciiTheme="minorHAnsi" w:hAnsiTheme="minorHAnsi" w:cstheme="minorHAnsi"/>
          <w:sz w:val="20"/>
          <w:szCs w:val="20"/>
        </w:rPr>
        <w:t>cadweld</w:t>
      </w:r>
      <w:proofErr w:type="spellEnd"/>
      <w:r w:rsidRPr="00393C0E">
        <w:rPr>
          <w:rFonts w:asciiTheme="minorHAnsi" w:hAnsiTheme="minorHAnsi" w:cstheme="minorHAnsi"/>
          <w:sz w:val="20"/>
          <w:szCs w:val="20"/>
        </w:rPr>
        <w:t xml:space="preserve"> CA 15 bajo los parámetros establecidos en la normativa vigente.</w:t>
      </w:r>
    </w:p>
    <w:p w:rsidR="001928B6" w:rsidRPr="00393C0E"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instalación de la primera jabalina del Sistema de Puesta a Tierra al EDR deberá estar a una distancia mínima de 2m.</w:t>
      </w:r>
    </w:p>
    <w:p w:rsidR="001928B6"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 xml:space="preserve">La instalación de las jabalinas se deberá realizar bajo condiciones que aseguren la vida útil del sistema, evitando utilizar en el </w:t>
      </w:r>
      <w:proofErr w:type="spellStart"/>
      <w:r w:rsidRPr="00393C0E">
        <w:rPr>
          <w:rFonts w:asciiTheme="minorHAnsi" w:hAnsiTheme="minorHAnsi" w:cstheme="minorHAnsi"/>
          <w:sz w:val="20"/>
          <w:szCs w:val="20"/>
        </w:rPr>
        <w:t>fozo</w:t>
      </w:r>
      <w:proofErr w:type="spellEnd"/>
      <w:r w:rsidRPr="00393C0E">
        <w:rPr>
          <w:rFonts w:asciiTheme="minorHAnsi" w:hAnsiTheme="minorHAnsi" w:cstheme="minorHAnsi"/>
          <w:sz w:val="20"/>
          <w:szCs w:val="20"/>
        </w:rPr>
        <w:t xml:space="preserve"> de las jabalinas y el SPAT agentes corroyentes como sales y carbones. Al igual que en la zanjas de los conductores.</w:t>
      </w:r>
    </w:p>
    <w:p w:rsidR="001928B6" w:rsidRDefault="001928B6" w:rsidP="001928B6">
      <w:pPr>
        <w:pStyle w:val="Prrafodelista"/>
        <w:ind w:left="792"/>
        <w:jc w:val="both"/>
        <w:rPr>
          <w:rFonts w:asciiTheme="minorHAnsi" w:hAnsiTheme="minorHAnsi" w:cstheme="minorHAnsi"/>
          <w:sz w:val="20"/>
          <w:szCs w:val="20"/>
        </w:rPr>
      </w:pPr>
    </w:p>
    <w:p w:rsidR="001928B6" w:rsidRDefault="001928B6" w:rsidP="001928B6">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lastRenderedPageBreak/>
        <w:t>Trámites a ser realizados por la contratista</w:t>
      </w:r>
    </w:p>
    <w:p w:rsidR="001928B6" w:rsidRPr="00393C0E"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contratista estará a cargo de gestionar los permisos ante la Alcaldía o la entidad correspondiente para la realización a todo en lo que se refiere a las excavaciones, picado de aceras o calzadas, reposición del material dañado y todo lo concerniente para la instalación de los SPAT.</w:t>
      </w:r>
    </w:p>
    <w:p w:rsidR="001928B6"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empresa contratista gestionará todos los aspectos legales y administrativos para el uso del suelo Municipal (publico) para realizar el trabajo.</w:t>
      </w:r>
    </w:p>
    <w:p w:rsidR="001928B6" w:rsidRDefault="001928B6" w:rsidP="001928B6">
      <w:pPr>
        <w:pStyle w:val="Prrafodelista"/>
        <w:ind w:left="792"/>
        <w:jc w:val="both"/>
        <w:rPr>
          <w:rFonts w:asciiTheme="minorHAnsi" w:hAnsiTheme="minorHAnsi" w:cstheme="minorHAnsi"/>
          <w:sz w:val="20"/>
          <w:szCs w:val="20"/>
        </w:rPr>
      </w:pPr>
    </w:p>
    <w:p w:rsidR="001928B6" w:rsidRDefault="001928B6" w:rsidP="001928B6">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Obras civiles</w:t>
      </w:r>
    </w:p>
    <w:p w:rsidR="001928B6" w:rsidRPr="00393C0E"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El empresa contratista limpiará y nivelará todos los suelos afectados por la instalación del SPAT así mismo deberá dejar el terreno utilizado en las mismas condiciones encontradas, antes del inicio de los trabajos.</w:t>
      </w:r>
    </w:p>
    <w:p w:rsidR="001928B6"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Es deber de la empresa contratista solicitar los planos de los servicios básicos para evitar afectar a otros servicios que vayan cercanos al SPAT a ser instalado, como ser las líneas de trasmisión de energía eléctrica, gas, teléfonos, agua potable, drenajes pluviales, alcantarillas, riego, etc.</w:t>
      </w:r>
    </w:p>
    <w:p w:rsidR="001928B6"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Todos los trabajos a realizar en la instalación de los sistemas de puesta a tierra, deberá contar con señalización de advertencia para el público.</w:t>
      </w:r>
    </w:p>
    <w:p w:rsidR="001928B6" w:rsidRDefault="001928B6" w:rsidP="001928B6">
      <w:pPr>
        <w:pStyle w:val="Prrafodelista"/>
        <w:ind w:left="792"/>
        <w:jc w:val="both"/>
        <w:rPr>
          <w:rFonts w:asciiTheme="minorHAnsi" w:hAnsiTheme="minorHAnsi" w:cstheme="minorHAnsi"/>
          <w:sz w:val="20"/>
          <w:szCs w:val="20"/>
        </w:rPr>
      </w:pPr>
    </w:p>
    <w:p w:rsidR="001928B6" w:rsidRDefault="001928B6" w:rsidP="001928B6">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Mediciones de Resistencia del SPAT</w:t>
      </w:r>
    </w:p>
    <w:p w:rsidR="001928B6" w:rsidRPr="00393C0E"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Una vez concluido la instalación del sistema de puesta a tierra (SPAT), en forma conjunta entre YPFB y el Contratista, se realizarán las mediciones con la finalidad de verificar la resistencia obtenida.</w:t>
      </w:r>
    </w:p>
    <w:p w:rsidR="001928B6"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Al cabo de los 6 meses (por cambio de estación climatológica) en las instalaciones de los Sistemas de Puesta a Tierra, se realizará un relevamiento de mediciones conjuntamente con YPFB, para poder corroborar la resistencia obtenida y los cambios sufridos.</w:t>
      </w:r>
    </w:p>
    <w:p w:rsidR="001928B6" w:rsidRDefault="001928B6" w:rsidP="001928B6">
      <w:pPr>
        <w:pStyle w:val="Prrafodelista"/>
        <w:ind w:left="792"/>
        <w:jc w:val="both"/>
        <w:rPr>
          <w:rFonts w:asciiTheme="minorHAnsi" w:hAnsiTheme="minorHAnsi" w:cstheme="minorHAnsi"/>
          <w:sz w:val="20"/>
          <w:szCs w:val="20"/>
        </w:rPr>
      </w:pPr>
      <w:r>
        <w:rPr>
          <w:rFonts w:asciiTheme="minorHAnsi" w:hAnsiTheme="minorHAnsi" w:cstheme="minorHAnsi"/>
          <w:sz w:val="20"/>
          <w:szCs w:val="20"/>
        </w:rPr>
        <w:t>El informe final a ser elaborado por el Contratista deberá contemplar la siguiente información:</w:t>
      </w:r>
    </w:p>
    <w:p w:rsidR="001928B6" w:rsidRDefault="001928B6" w:rsidP="001928B6">
      <w:pPr>
        <w:pStyle w:val="Prrafodelista"/>
        <w:ind w:left="792"/>
        <w:jc w:val="both"/>
        <w:rPr>
          <w:rFonts w:asciiTheme="minorHAnsi" w:hAnsiTheme="minorHAnsi" w:cstheme="minorHAnsi"/>
          <w:sz w:val="20"/>
          <w:szCs w:val="20"/>
        </w:rPr>
      </w:pPr>
    </w:p>
    <w:p w:rsidR="001928B6" w:rsidRDefault="001928B6" w:rsidP="001C11F4">
      <w:pPr>
        <w:pStyle w:val="Prrafodelista"/>
        <w:numPr>
          <w:ilvl w:val="0"/>
          <w:numId w:val="10"/>
        </w:numPr>
        <w:jc w:val="both"/>
        <w:rPr>
          <w:rFonts w:asciiTheme="minorHAnsi" w:hAnsiTheme="minorHAnsi" w:cstheme="minorHAnsi"/>
          <w:sz w:val="20"/>
          <w:szCs w:val="20"/>
        </w:rPr>
      </w:pPr>
      <w:r w:rsidRPr="00EE4E3D">
        <w:rPr>
          <w:rFonts w:asciiTheme="minorHAnsi" w:hAnsiTheme="minorHAnsi" w:cstheme="minorHAnsi"/>
          <w:sz w:val="20"/>
          <w:szCs w:val="20"/>
        </w:rPr>
        <w:t>Certificados de Calidad de todos los equipos y materiales utilizados</w:t>
      </w:r>
    </w:p>
    <w:p w:rsidR="001928B6" w:rsidRDefault="001928B6" w:rsidP="001C11F4">
      <w:pPr>
        <w:pStyle w:val="Prrafodelista"/>
        <w:numPr>
          <w:ilvl w:val="0"/>
          <w:numId w:val="10"/>
        </w:numPr>
        <w:jc w:val="both"/>
        <w:rPr>
          <w:rFonts w:asciiTheme="minorHAnsi" w:hAnsiTheme="minorHAnsi" w:cstheme="minorHAnsi"/>
          <w:sz w:val="20"/>
          <w:szCs w:val="20"/>
        </w:rPr>
      </w:pPr>
      <w:r w:rsidRPr="00EE4E3D">
        <w:rPr>
          <w:rFonts w:asciiTheme="minorHAnsi" w:hAnsiTheme="minorHAnsi" w:cstheme="minorHAnsi"/>
          <w:sz w:val="20"/>
          <w:szCs w:val="20"/>
        </w:rPr>
        <w:t>Informe para realizar los mantenimientos de los elementos utilizados en el SPAT</w:t>
      </w:r>
    </w:p>
    <w:p w:rsidR="001928B6" w:rsidRPr="00EE4E3D" w:rsidRDefault="001928B6" w:rsidP="001C11F4">
      <w:pPr>
        <w:pStyle w:val="Prrafodelista"/>
        <w:numPr>
          <w:ilvl w:val="0"/>
          <w:numId w:val="10"/>
        </w:numPr>
        <w:jc w:val="both"/>
        <w:rPr>
          <w:rFonts w:asciiTheme="minorHAnsi" w:hAnsiTheme="minorHAnsi" w:cstheme="minorHAnsi"/>
          <w:sz w:val="20"/>
          <w:szCs w:val="20"/>
        </w:rPr>
      </w:pPr>
      <w:r w:rsidRPr="00EE4E3D">
        <w:rPr>
          <w:rFonts w:asciiTheme="minorHAnsi" w:hAnsiTheme="minorHAnsi" w:cstheme="minorHAnsi"/>
          <w:sz w:val="20"/>
          <w:szCs w:val="20"/>
        </w:rPr>
        <w:t>Informe de trabajos realizados.</w:t>
      </w:r>
    </w:p>
    <w:p w:rsidR="001928B6" w:rsidRPr="00EE4E3D" w:rsidRDefault="001928B6" w:rsidP="001C11F4">
      <w:pPr>
        <w:pStyle w:val="Prrafodelista"/>
        <w:numPr>
          <w:ilvl w:val="0"/>
          <w:numId w:val="10"/>
        </w:numPr>
        <w:jc w:val="both"/>
        <w:rPr>
          <w:rFonts w:asciiTheme="minorHAnsi" w:hAnsiTheme="minorHAnsi" w:cstheme="minorHAnsi"/>
          <w:sz w:val="20"/>
          <w:szCs w:val="20"/>
        </w:rPr>
      </w:pPr>
      <w:r w:rsidRPr="00EE4E3D">
        <w:rPr>
          <w:rFonts w:asciiTheme="minorHAnsi" w:hAnsiTheme="minorHAnsi" w:cstheme="minorHAnsi"/>
          <w:sz w:val="20"/>
          <w:szCs w:val="20"/>
        </w:rPr>
        <w:t xml:space="preserve">Planos conforme construido (As </w:t>
      </w:r>
      <w:proofErr w:type="spellStart"/>
      <w:r w:rsidRPr="00EE4E3D">
        <w:rPr>
          <w:rFonts w:asciiTheme="minorHAnsi" w:hAnsiTheme="minorHAnsi" w:cstheme="minorHAnsi"/>
          <w:sz w:val="20"/>
          <w:szCs w:val="20"/>
        </w:rPr>
        <w:t>Built</w:t>
      </w:r>
      <w:proofErr w:type="spellEnd"/>
      <w:r w:rsidRPr="00EE4E3D">
        <w:rPr>
          <w:rFonts w:asciiTheme="minorHAnsi" w:hAnsiTheme="minorHAnsi" w:cstheme="minorHAnsi"/>
          <w:sz w:val="20"/>
          <w:szCs w:val="20"/>
        </w:rPr>
        <w:t>)</w:t>
      </w:r>
    </w:p>
    <w:p w:rsidR="001928B6" w:rsidRPr="00EE4E3D" w:rsidRDefault="001928B6" w:rsidP="001C11F4">
      <w:pPr>
        <w:pStyle w:val="Prrafodelista"/>
        <w:numPr>
          <w:ilvl w:val="0"/>
          <w:numId w:val="10"/>
        </w:numPr>
        <w:jc w:val="both"/>
        <w:rPr>
          <w:rFonts w:asciiTheme="minorHAnsi" w:hAnsiTheme="minorHAnsi" w:cstheme="minorHAnsi"/>
          <w:sz w:val="20"/>
          <w:szCs w:val="20"/>
        </w:rPr>
      </w:pPr>
      <w:r w:rsidRPr="00EE4E3D">
        <w:rPr>
          <w:rFonts w:asciiTheme="minorHAnsi" w:hAnsiTheme="minorHAnsi" w:cstheme="minorHAnsi"/>
          <w:sz w:val="20"/>
          <w:szCs w:val="20"/>
        </w:rPr>
        <w:t xml:space="preserve">Planos </w:t>
      </w:r>
      <w:proofErr w:type="spellStart"/>
      <w:r w:rsidRPr="00EE4E3D">
        <w:rPr>
          <w:rFonts w:asciiTheme="minorHAnsi" w:hAnsiTheme="minorHAnsi" w:cstheme="minorHAnsi"/>
          <w:sz w:val="20"/>
          <w:szCs w:val="20"/>
        </w:rPr>
        <w:t>georeferenciados</w:t>
      </w:r>
      <w:proofErr w:type="spellEnd"/>
      <w:r w:rsidRPr="00EE4E3D">
        <w:rPr>
          <w:rFonts w:asciiTheme="minorHAnsi" w:hAnsiTheme="minorHAnsi" w:cstheme="minorHAnsi"/>
          <w:sz w:val="20"/>
          <w:szCs w:val="20"/>
        </w:rPr>
        <w:t xml:space="preserve"> en formato de Google </w:t>
      </w:r>
      <w:proofErr w:type="spellStart"/>
      <w:r w:rsidRPr="00EE4E3D">
        <w:rPr>
          <w:rFonts w:asciiTheme="minorHAnsi" w:hAnsiTheme="minorHAnsi" w:cstheme="minorHAnsi"/>
          <w:sz w:val="20"/>
          <w:szCs w:val="20"/>
        </w:rPr>
        <w:t>Earth</w:t>
      </w:r>
      <w:proofErr w:type="spellEnd"/>
      <w:r w:rsidRPr="00EE4E3D">
        <w:rPr>
          <w:rFonts w:asciiTheme="minorHAnsi" w:hAnsiTheme="minorHAnsi" w:cstheme="minorHAnsi"/>
          <w:sz w:val="20"/>
          <w:szCs w:val="20"/>
        </w:rPr>
        <w:t>, donde está ubicado el EDR y su SPAT.</w:t>
      </w:r>
    </w:p>
    <w:p w:rsidR="001928B6" w:rsidRPr="00EE4E3D" w:rsidRDefault="001928B6" w:rsidP="001C11F4">
      <w:pPr>
        <w:pStyle w:val="Prrafodelista"/>
        <w:numPr>
          <w:ilvl w:val="0"/>
          <w:numId w:val="10"/>
        </w:numPr>
        <w:jc w:val="both"/>
        <w:rPr>
          <w:rFonts w:asciiTheme="minorHAnsi" w:hAnsiTheme="minorHAnsi" w:cstheme="minorHAnsi"/>
          <w:sz w:val="20"/>
          <w:szCs w:val="20"/>
        </w:rPr>
      </w:pPr>
      <w:r w:rsidRPr="00EE4E3D">
        <w:rPr>
          <w:rFonts w:asciiTheme="minorHAnsi" w:hAnsiTheme="minorHAnsi" w:cstheme="minorHAnsi"/>
          <w:sz w:val="20"/>
          <w:szCs w:val="20"/>
        </w:rPr>
        <w:t>Informe de medición de resistividades del suelo y resistencia de la puesta a tierra.</w:t>
      </w:r>
    </w:p>
    <w:p w:rsidR="001928B6" w:rsidRPr="00EE4E3D" w:rsidRDefault="001928B6" w:rsidP="001C11F4">
      <w:pPr>
        <w:pStyle w:val="Prrafodelista"/>
        <w:numPr>
          <w:ilvl w:val="0"/>
          <w:numId w:val="10"/>
        </w:numPr>
        <w:jc w:val="both"/>
        <w:rPr>
          <w:rFonts w:asciiTheme="minorHAnsi" w:hAnsiTheme="minorHAnsi" w:cstheme="minorHAnsi"/>
          <w:sz w:val="20"/>
          <w:szCs w:val="20"/>
        </w:rPr>
      </w:pPr>
      <w:r w:rsidRPr="00EE4E3D">
        <w:rPr>
          <w:rFonts w:asciiTheme="minorHAnsi" w:hAnsiTheme="minorHAnsi" w:cstheme="minorHAnsi"/>
          <w:sz w:val="20"/>
          <w:szCs w:val="20"/>
        </w:rPr>
        <w:t>Procedimientos empleados.</w:t>
      </w:r>
    </w:p>
    <w:p w:rsidR="001928B6" w:rsidRPr="00EE4E3D" w:rsidRDefault="001928B6" w:rsidP="001C11F4">
      <w:pPr>
        <w:pStyle w:val="Prrafodelista"/>
        <w:numPr>
          <w:ilvl w:val="0"/>
          <w:numId w:val="10"/>
        </w:numPr>
        <w:jc w:val="both"/>
        <w:rPr>
          <w:rFonts w:asciiTheme="minorHAnsi" w:hAnsiTheme="minorHAnsi" w:cstheme="minorHAnsi"/>
          <w:sz w:val="20"/>
          <w:szCs w:val="20"/>
        </w:rPr>
      </w:pPr>
      <w:r w:rsidRPr="00EE4E3D">
        <w:rPr>
          <w:rFonts w:asciiTheme="minorHAnsi" w:hAnsiTheme="minorHAnsi" w:cstheme="minorHAnsi"/>
          <w:sz w:val="20"/>
          <w:szCs w:val="20"/>
        </w:rPr>
        <w:t>Documentos, cartas y autorizaciones, gestionados con las autoridades correspondientes (alcaldía, prefectura y otros) para los trabajos realizados.</w:t>
      </w:r>
    </w:p>
    <w:p w:rsidR="001928B6" w:rsidRDefault="001928B6" w:rsidP="001C11F4">
      <w:pPr>
        <w:pStyle w:val="Prrafodelista"/>
        <w:numPr>
          <w:ilvl w:val="0"/>
          <w:numId w:val="10"/>
        </w:numPr>
        <w:jc w:val="both"/>
        <w:rPr>
          <w:rFonts w:asciiTheme="minorHAnsi" w:hAnsiTheme="minorHAnsi" w:cstheme="minorHAnsi"/>
          <w:sz w:val="20"/>
          <w:szCs w:val="20"/>
        </w:rPr>
      </w:pPr>
      <w:r w:rsidRPr="00EE4E3D">
        <w:rPr>
          <w:rFonts w:asciiTheme="minorHAnsi" w:hAnsiTheme="minorHAnsi" w:cstheme="minorHAnsi"/>
          <w:sz w:val="20"/>
          <w:szCs w:val="20"/>
        </w:rPr>
        <w:t>Cronograma del trabajo realizado</w:t>
      </w:r>
    </w:p>
    <w:p w:rsidR="001928B6" w:rsidRPr="00393C0E" w:rsidRDefault="001928B6" w:rsidP="001C11F4">
      <w:pPr>
        <w:pStyle w:val="Prrafodelista"/>
        <w:numPr>
          <w:ilvl w:val="0"/>
          <w:numId w:val="10"/>
        </w:numPr>
        <w:jc w:val="both"/>
        <w:rPr>
          <w:rFonts w:asciiTheme="minorHAnsi" w:hAnsiTheme="minorHAnsi" w:cstheme="minorHAnsi"/>
          <w:sz w:val="20"/>
          <w:szCs w:val="20"/>
        </w:rPr>
      </w:pPr>
      <w:r w:rsidRPr="00A5073A">
        <w:rPr>
          <w:rFonts w:asciiTheme="minorHAnsi" w:hAnsiTheme="minorHAnsi" w:cstheme="minorHAnsi"/>
          <w:sz w:val="20"/>
          <w:szCs w:val="20"/>
        </w:rPr>
        <w:t>Informe de reposición de suelos con anexo fotográfico de antes y después de realizar los trabajos</w:t>
      </w:r>
    </w:p>
    <w:p w:rsidR="001928B6" w:rsidRPr="001928B6" w:rsidRDefault="001928B6" w:rsidP="001928B6">
      <w:pPr>
        <w:pStyle w:val="Prrafodelista"/>
        <w:ind w:left="792"/>
        <w:jc w:val="both"/>
        <w:rPr>
          <w:rFonts w:asciiTheme="minorHAnsi" w:hAnsiTheme="minorHAnsi" w:cstheme="minorHAnsi"/>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7E3341" w:rsidRPr="009625EA" w:rsidRDefault="007E3341" w:rsidP="007E3341">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9625EA">
        <w:rPr>
          <w:rFonts w:asciiTheme="minorHAnsi" w:hAnsiTheme="minorHAnsi" w:cstheme="minorHAnsi"/>
          <w:sz w:val="20"/>
          <w:szCs w:val="20"/>
        </w:rPr>
        <w:lastRenderedPageBreak/>
        <w:t>actividades no excedan los valores señalados en las Especificaciones o dispuestas por las leyes aplicables.</w:t>
      </w:r>
    </w:p>
    <w:p w:rsidR="007E3341" w:rsidRPr="009625EA" w:rsidRDefault="007E3341" w:rsidP="007E3341">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E3341" w:rsidRPr="009625EA" w:rsidRDefault="007E3341" w:rsidP="007E3341">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E3341" w:rsidRPr="007E3341" w:rsidRDefault="007E3341" w:rsidP="007E3341">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E3341" w:rsidRDefault="007E3341" w:rsidP="007E3341">
      <w:pPr>
        <w:pStyle w:val="Prrafodelista"/>
        <w:ind w:left="792"/>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7E3341" w:rsidRPr="00F94DB1" w:rsidRDefault="007E3341" w:rsidP="007E3341">
      <w:pPr>
        <w:pStyle w:val="Prrafodelista"/>
        <w:ind w:left="792"/>
        <w:jc w:val="both"/>
        <w:rPr>
          <w:rFonts w:asciiTheme="minorHAnsi" w:hAnsiTheme="minorHAnsi" w:cstheme="minorHAnsi"/>
          <w:sz w:val="20"/>
          <w:szCs w:val="20"/>
        </w:rPr>
      </w:pPr>
      <w:r w:rsidRPr="00F94DB1">
        <w:rPr>
          <w:rFonts w:asciiTheme="minorHAnsi" w:hAnsiTheme="minorHAnsi" w:cstheme="minorHAnsi"/>
          <w:sz w:val="20"/>
          <w:szCs w:val="20"/>
        </w:rPr>
        <w:t>El ítem</w:t>
      </w:r>
      <w:r>
        <w:rPr>
          <w:rFonts w:asciiTheme="minorHAnsi" w:hAnsiTheme="minorHAnsi" w:cstheme="minorHAnsi"/>
          <w:sz w:val="20"/>
          <w:szCs w:val="20"/>
        </w:rPr>
        <w:t xml:space="preserve"> de Diseño, provisión e Instalación de Sistema Puesta a tierra</w:t>
      </w:r>
      <w:r w:rsidRPr="00F94DB1">
        <w:rPr>
          <w:rFonts w:asciiTheme="minorHAnsi" w:hAnsiTheme="minorHAnsi" w:cstheme="minorHAnsi"/>
          <w:sz w:val="20"/>
          <w:szCs w:val="20"/>
        </w:rPr>
        <w:t xml:space="preserve"> será medido en forma global pudiéndose realizar pagos parciales según porcentajes correspondientes a la ejecución física efectiva finalizada del trabajo según autorización/aprobación del Supervisor de Obra mediante libro de órdenes o nota.</w:t>
      </w:r>
    </w:p>
    <w:p w:rsidR="007E3341" w:rsidRPr="007E3341" w:rsidRDefault="007E3341" w:rsidP="007E3341">
      <w:pPr>
        <w:pStyle w:val="Prrafodelista"/>
        <w:ind w:left="792"/>
        <w:jc w:val="both"/>
        <w:rPr>
          <w:rFonts w:asciiTheme="minorHAnsi" w:hAnsiTheme="minorHAnsi" w:cstheme="minorHAnsi"/>
          <w:sz w:val="20"/>
          <w:szCs w:val="20"/>
        </w:rPr>
      </w:pPr>
      <w:r w:rsidRPr="00F94DB1">
        <w:rPr>
          <w:rFonts w:asciiTheme="minorHAnsi" w:hAnsiTheme="minorHAnsi" w:cstheme="minorHAnsi"/>
          <w:sz w:val="20"/>
          <w:szCs w:val="20"/>
        </w:rPr>
        <w:t>El pago del ítem se hará de acuerdo a la unidad y precio de la propuesta aceptada. Este costo incluye la compensación total por todos los materiales provistos, mano de obra, herramientas, equipo empleado y demás incidencias determinadas por ley</w:t>
      </w:r>
    </w:p>
    <w:p w:rsidR="007E3341" w:rsidRDefault="007E3341" w:rsidP="007E3341">
      <w:pPr>
        <w:pStyle w:val="Prrafodelista"/>
        <w:ind w:left="792"/>
        <w:jc w:val="both"/>
        <w:rPr>
          <w:rFonts w:asciiTheme="minorHAnsi" w:hAnsiTheme="minorHAnsi" w:cstheme="minorHAnsi"/>
          <w:b/>
          <w:sz w:val="20"/>
          <w:szCs w:val="20"/>
        </w:rPr>
      </w:pPr>
    </w:p>
    <w:p w:rsidR="00DA3698" w:rsidRDefault="00DA3698" w:rsidP="001C11F4">
      <w:pPr>
        <w:pStyle w:val="Prrafodelista"/>
        <w:numPr>
          <w:ilvl w:val="0"/>
          <w:numId w:val="16"/>
        </w:numPr>
        <w:jc w:val="both"/>
        <w:rPr>
          <w:rFonts w:asciiTheme="minorHAnsi" w:hAnsiTheme="minorHAnsi" w:cstheme="minorHAnsi"/>
          <w:b/>
          <w:sz w:val="20"/>
          <w:szCs w:val="20"/>
        </w:rPr>
      </w:pPr>
      <w:r>
        <w:rPr>
          <w:rFonts w:asciiTheme="minorHAnsi" w:hAnsiTheme="minorHAnsi" w:cstheme="minorHAnsi"/>
          <w:b/>
          <w:sz w:val="20"/>
          <w:szCs w:val="20"/>
        </w:rPr>
        <w:t>PUESTA EN MARCHA DE ESTACIÓN DISTRITAL DE REGULACIÓN</w:t>
      </w:r>
    </w:p>
    <w:p w:rsidR="009D12ED" w:rsidRDefault="009D12ED" w:rsidP="009D12E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9D12ED" w:rsidRDefault="009D12ED" w:rsidP="009D12ED">
      <w:pPr>
        <w:pStyle w:val="Prrafodelista"/>
        <w:ind w:left="360"/>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DEFINICIÓN</w:t>
      </w:r>
    </w:p>
    <w:p w:rsidR="009D12ED" w:rsidRPr="009D12ED" w:rsidRDefault="009D12ED" w:rsidP="009D12ED">
      <w:pPr>
        <w:pStyle w:val="Prrafodelista"/>
        <w:ind w:left="792"/>
        <w:jc w:val="both"/>
        <w:rPr>
          <w:rFonts w:asciiTheme="minorHAnsi" w:hAnsiTheme="minorHAnsi" w:cstheme="minorHAnsi"/>
          <w:sz w:val="20"/>
          <w:szCs w:val="20"/>
        </w:rPr>
      </w:pPr>
      <w:r w:rsidRPr="004548DD">
        <w:rPr>
          <w:rFonts w:asciiTheme="minorHAnsi" w:hAnsiTheme="minorHAnsi" w:cstheme="minorHAnsi"/>
          <w:sz w:val="20"/>
          <w:szCs w:val="20"/>
          <w:lang w:val="es-ES_tradnl"/>
        </w:rPr>
        <w:t xml:space="preserve">Este Ítem comprende los trabajos necesarios para realizar </w:t>
      </w:r>
      <w:r>
        <w:rPr>
          <w:rFonts w:asciiTheme="minorHAnsi" w:hAnsiTheme="minorHAnsi" w:cstheme="minorHAnsi"/>
          <w:sz w:val="20"/>
          <w:szCs w:val="20"/>
          <w:lang w:val="es-ES_tradnl"/>
        </w:rPr>
        <w:t>la puesta en marcha de la Estación</w:t>
      </w:r>
      <w:r w:rsidRPr="004548DD">
        <w:rPr>
          <w:rFonts w:asciiTheme="minorHAnsi" w:hAnsiTheme="minorHAnsi" w:cstheme="minorHAnsi"/>
          <w:sz w:val="20"/>
          <w:szCs w:val="20"/>
          <w:lang w:val="es-ES_tradnl"/>
        </w:rPr>
        <w:t xml:space="preserve"> Distrital de Regulación.</w:t>
      </w:r>
    </w:p>
    <w:p w:rsidR="009D12ED" w:rsidRDefault="009D12ED" w:rsidP="009D12ED">
      <w:pPr>
        <w:pStyle w:val="Prrafodelista"/>
        <w:ind w:left="792"/>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9D12ED" w:rsidRPr="009D12ED" w:rsidRDefault="009D12ED" w:rsidP="009D12ED">
      <w:pPr>
        <w:pStyle w:val="Prrafodelista"/>
        <w:ind w:left="792"/>
        <w:jc w:val="both"/>
        <w:rPr>
          <w:rFonts w:asciiTheme="minorHAnsi" w:hAnsiTheme="minorHAnsi" w:cstheme="minorHAnsi"/>
          <w:sz w:val="20"/>
          <w:szCs w:val="20"/>
        </w:rPr>
      </w:pPr>
      <w:r w:rsidRPr="004548DD">
        <w:rPr>
          <w:rFonts w:asciiTheme="minorHAnsi" w:hAnsiTheme="minorHAnsi" w:cstheme="minorHAnsi"/>
          <w:sz w:val="20"/>
          <w:szCs w:val="20"/>
          <w:lang w:val="es-ES_tradnl"/>
        </w:rPr>
        <w:t>El CONTRATISTA proporcionara todos los materiales, herramientas, equipos y personal necesarios para la ejecución de este ítem, los mismos deberán ser aprobados por el SUPERVISOR DE OBRA al Inicio de la actividad.</w:t>
      </w:r>
    </w:p>
    <w:p w:rsidR="009D12ED" w:rsidRDefault="009D12ED" w:rsidP="009D12ED">
      <w:pPr>
        <w:pStyle w:val="Prrafodelista"/>
        <w:ind w:left="792"/>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9D12ED" w:rsidRDefault="009D12ED" w:rsidP="009D12ED">
      <w:pPr>
        <w:pStyle w:val="Prrafodelista"/>
        <w:ind w:left="792"/>
        <w:jc w:val="both"/>
        <w:rPr>
          <w:rFonts w:asciiTheme="minorHAnsi" w:hAnsiTheme="minorHAnsi" w:cstheme="minorHAnsi"/>
          <w:sz w:val="20"/>
          <w:szCs w:val="20"/>
          <w:lang w:val="es-ES_tradnl"/>
        </w:rPr>
      </w:pPr>
      <w:r w:rsidRPr="00F47885">
        <w:rPr>
          <w:rFonts w:asciiTheme="minorHAnsi" w:hAnsiTheme="minorHAnsi" w:cstheme="minorHAnsi"/>
          <w:sz w:val="20"/>
          <w:szCs w:val="20"/>
          <w:lang w:val="es-ES_tradnl"/>
        </w:rPr>
        <w:t>El CONTRATISTA previo al inicio de actividades deberá presentar un Procedimiento de puesta en marcha de la EDR al SUPERVISOR DE OBRA con 5 días de anticipación, para su revisión y aprobaci</w:t>
      </w:r>
      <w:r>
        <w:rPr>
          <w:rFonts w:asciiTheme="minorHAnsi" w:hAnsiTheme="minorHAnsi" w:cstheme="minorHAnsi"/>
          <w:sz w:val="20"/>
          <w:szCs w:val="20"/>
          <w:lang w:val="es-ES_tradnl"/>
        </w:rPr>
        <w:t>ón. La puesta en servicio de la Estación</w:t>
      </w:r>
      <w:r w:rsidRPr="00F47885">
        <w:rPr>
          <w:rFonts w:asciiTheme="minorHAnsi" w:hAnsiTheme="minorHAnsi" w:cstheme="minorHAnsi"/>
          <w:sz w:val="20"/>
          <w:szCs w:val="20"/>
          <w:lang w:val="es-ES_tradnl"/>
        </w:rPr>
        <w:t xml:space="preserve"> Distrital de Regulación se realizará en coordinación con el </w:t>
      </w:r>
      <w:r w:rsidRPr="00F47885">
        <w:rPr>
          <w:rFonts w:asciiTheme="minorHAnsi" w:hAnsiTheme="minorHAnsi" w:cstheme="minorHAnsi"/>
          <w:sz w:val="20"/>
          <w:szCs w:val="20"/>
          <w:lang w:val="es-ES_tradnl"/>
        </w:rPr>
        <w:lastRenderedPageBreak/>
        <w:t>fabricante del equipo</w:t>
      </w:r>
      <w:r>
        <w:rPr>
          <w:rFonts w:asciiTheme="minorHAnsi" w:hAnsiTheme="minorHAnsi" w:cstheme="minorHAnsi"/>
          <w:sz w:val="20"/>
          <w:szCs w:val="20"/>
          <w:lang w:val="es-ES_tradnl"/>
        </w:rPr>
        <w:t xml:space="preserve"> (de ser posible)</w:t>
      </w:r>
      <w:r w:rsidRPr="00F47885">
        <w:rPr>
          <w:rFonts w:asciiTheme="minorHAnsi" w:hAnsiTheme="minorHAnsi" w:cstheme="minorHAnsi"/>
          <w:sz w:val="20"/>
          <w:szCs w:val="20"/>
          <w:lang w:val="es-ES_tradnl"/>
        </w:rPr>
        <w:t xml:space="preserve"> y con personal de la Unidad Distrital de Operaciones y Mantenimiento del Distrito Redes de Gas Chuquisaca.</w:t>
      </w:r>
      <w:r>
        <w:rPr>
          <w:rFonts w:asciiTheme="minorHAnsi" w:hAnsiTheme="minorHAnsi" w:cstheme="minorHAnsi"/>
          <w:sz w:val="20"/>
          <w:szCs w:val="20"/>
          <w:lang w:val="es-ES_tradnl"/>
        </w:rPr>
        <w:t xml:space="preserve"> En caso de que por razones externas el fabricante no pueda realizar la puesta en marcha del equipo, hecho que deberá ser debidamente fundamentado, el Contratista deberá contar con el personal debidamente calificado para la puesta en marcha del equipo (Instrumentista Calificado).</w:t>
      </w:r>
    </w:p>
    <w:p w:rsidR="009D12ED" w:rsidRPr="00F47885" w:rsidRDefault="009D12ED" w:rsidP="009D12ED">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Es importante recalcar que la Estación Distrital de Regulación ya se encuentra montada sobre la base soporte de </w:t>
      </w:r>
      <w:proofErr w:type="spellStart"/>
      <w:r>
        <w:rPr>
          <w:rFonts w:asciiTheme="minorHAnsi" w:hAnsiTheme="minorHAnsi" w:cstheme="minorHAnsi"/>
          <w:sz w:val="20"/>
          <w:szCs w:val="20"/>
          <w:lang w:val="es-ES_tradnl"/>
        </w:rPr>
        <w:t>H°A°</w:t>
      </w:r>
      <w:proofErr w:type="spellEnd"/>
      <w:r>
        <w:rPr>
          <w:rFonts w:asciiTheme="minorHAnsi" w:hAnsiTheme="minorHAnsi" w:cstheme="minorHAnsi"/>
          <w:sz w:val="20"/>
          <w:szCs w:val="20"/>
          <w:lang w:val="es-ES_tradnl"/>
        </w:rPr>
        <w:t>.</w:t>
      </w:r>
    </w:p>
    <w:p w:rsidR="009D12ED" w:rsidRPr="00F47885" w:rsidRDefault="009D12ED" w:rsidP="009D12ED">
      <w:pPr>
        <w:pStyle w:val="Prrafodelista"/>
        <w:ind w:left="792"/>
        <w:jc w:val="both"/>
        <w:rPr>
          <w:rFonts w:asciiTheme="minorHAnsi" w:hAnsiTheme="minorHAnsi" w:cstheme="minorHAnsi"/>
          <w:sz w:val="20"/>
          <w:szCs w:val="20"/>
          <w:lang w:val="es-ES_tradnl"/>
        </w:rPr>
      </w:pPr>
      <w:r w:rsidRPr="00F47885">
        <w:rPr>
          <w:rFonts w:asciiTheme="minorHAnsi" w:hAnsiTheme="minorHAnsi" w:cstheme="minorHAnsi"/>
          <w:sz w:val="20"/>
          <w:szCs w:val="20"/>
          <w:lang w:val="es-ES_tradnl"/>
        </w:rPr>
        <w:t>La instalación y puesta en marcha de EDR deberá sujetarse a lo descrito en el Anexo 7 “Estaciones Distritales de Regulación” del Reglamento de Diseño, Construcción y Operación de redes de gas natu</w:t>
      </w:r>
      <w:r>
        <w:rPr>
          <w:rFonts w:asciiTheme="minorHAnsi" w:hAnsiTheme="minorHAnsi" w:cstheme="minorHAnsi"/>
          <w:sz w:val="20"/>
          <w:szCs w:val="20"/>
          <w:lang w:val="es-ES_tradnl"/>
        </w:rPr>
        <w:t>ral aprobado mediante D.S. 1996 y a las instrucciones emitidas por el Supervisor de Obra.</w:t>
      </w:r>
      <w:r w:rsidRPr="00F47885">
        <w:rPr>
          <w:rFonts w:asciiTheme="minorHAnsi" w:hAnsiTheme="minorHAnsi" w:cstheme="minorHAnsi"/>
          <w:sz w:val="20"/>
          <w:szCs w:val="20"/>
          <w:lang w:val="es-ES_tradnl"/>
        </w:rPr>
        <w:t xml:space="preserve"> </w:t>
      </w:r>
    </w:p>
    <w:p w:rsidR="009D12ED" w:rsidRDefault="009D12ED" w:rsidP="009D12ED">
      <w:pPr>
        <w:pStyle w:val="Prrafodelista"/>
        <w:ind w:left="792"/>
        <w:jc w:val="both"/>
        <w:rPr>
          <w:rFonts w:asciiTheme="minorHAnsi" w:hAnsiTheme="minorHAnsi" w:cstheme="minorHAnsi"/>
          <w:sz w:val="20"/>
          <w:szCs w:val="20"/>
          <w:lang w:val="es-ES_tradnl"/>
        </w:rPr>
      </w:pPr>
      <w:r w:rsidRPr="00F47885">
        <w:rPr>
          <w:rFonts w:asciiTheme="minorHAnsi" w:hAnsiTheme="minorHAnsi" w:cstheme="minorHAnsi"/>
          <w:sz w:val="20"/>
          <w:szCs w:val="20"/>
          <w:lang w:val="es-ES_tradnl"/>
        </w:rPr>
        <w:t>La alineación de las bridas de entrada y salida de la EDR deberá estar perfectamente alineada, sin la necesidad de maniobrar al momento de instalar los espárragos, además se deberá instalar dos empaquetaduras dieléctricas en ambas bridas, a la entrada y salida de la EDR, a las cuales se deberá probar la continuidad de corriente. Las empaquetaduras dieléctricas serán provistas por el contratista</w:t>
      </w:r>
      <w:r>
        <w:rPr>
          <w:rFonts w:asciiTheme="minorHAnsi" w:hAnsiTheme="minorHAnsi" w:cstheme="minorHAnsi"/>
          <w:sz w:val="20"/>
          <w:szCs w:val="20"/>
          <w:lang w:val="es-ES_tradnl"/>
        </w:rPr>
        <w:t>, previa aprobación del Supervisor de Obra, quien verificará la calidad de las mismas.</w:t>
      </w:r>
    </w:p>
    <w:p w:rsidR="009D12ED" w:rsidRDefault="009D12ED" w:rsidP="009D12ED">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El contratista además realizará la verificación de las conexiones, cableados del sistema para funcionamiento del computador de flujo, sensores de presión y temperatura y terminales, revisar la correcta operación de todos los elementos componentes internos de la caja de interconexión (amplificador, tomas de corriente y otros), debiendo efectuar cambios en caso de identificarse que alguno de ellos no funcionara correctamente. </w:t>
      </w:r>
    </w:p>
    <w:p w:rsidR="009D12ED" w:rsidRDefault="009D12ED" w:rsidP="009D12ED">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Del mismo modo, deberá efectuar la configuración del computador de flujo y el </w:t>
      </w:r>
      <w:proofErr w:type="spellStart"/>
      <w:r>
        <w:rPr>
          <w:rFonts w:asciiTheme="minorHAnsi" w:hAnsiTheme="minorHAnsi" w:cstheme="minorHAnsi"/>
          <w:sz w:val="20"/>
          <w:szCs w:val="20"/>
          <w:lang w:val="es-ES_tradnl"/>
        </w:rPr>
        <w:t>seteo</w:t>
      </w:r>
      <w:proofErr w:type="spellEnd"/>
      <w:r>
        <w:rPr>
          <w:rFonts w:asciiTheme="minorHAnsi" w:hAnsiTheme="minorHAnsi" w:cstheme="minorHAnsi"/>
          <w:sz w:val="20"/>
          <w:szCs w:val="20"/>
          <w:lang w:val="es-ES_tradnl"/>
        </w:rPr>
        <w:t xml:space="preserve"> de todo el sistema, verificando la correcta operatividad de todos los componentes de la Estación Distrital de Regulación. En caso de suscitarse alguna eventualidad durante la puesta en marcha de la EDR, la empresa Contratista deberá identificar el origen de una posible falla en coordinación con el Supervisor de Obra. De ser necesario, el contratista proveerá los accesorios complementarios para la instalación respectiva, según requerimiento efectuado por el Supervisor, a su costo. La instalación de todos los accesorios provistos por el contratista no implicará un costo adicional al cotizado para la ejecución del presente ítem.</w:t>
      </w:r>
    </w:p>
    <w:p w:rsidR="009D12ED" w:rsidRDefault="009D12ED" w:rsidP="009D12ED">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En caso de que se requiera la provisión de accesorios para la instalación en el equipo como parte de su acondicionamiento, estos deberán ser de acero inoxidable</w:t>
      </w:r>
    </w:p>
    <w:p w:rsidR="009D12ED" w:rsidRDefault="009D12ED" w:rsidP="009D12ED">
      <w:pPr>
        <w:pStyle w:val="Prrafodelista"/>
        <w:ind w:left="792"/>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9D12ED" w:rsidRPr="009625EA" w:rsidRDefault="009D12ED" w:rsidP="009D12ED">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D12ED" w:rsidRPr="009625EA" w:rsidRDefault="009D12ED" w:rsidP="009D12ED">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9625EA">
        <w:rPr>
          <w:rFonts w:asciiTheme="minorHAnsi" w:hAnsiTheme="minorHAnsi" w:cstheme="minorHAnsi"/>
          <w:sz w:val="20"/>
          <w:szCs w:val="20"/>
        </w:rPr>
        <w:lastRenderedPageBreak/>
        <w:t xml:space="preserve">medidas adecuadas para satisfacer todos los requisitos en cuanto a bienestar e higiene, así como para prevenir epidemias. </w:t>
      </w:r>
    </w:p>
    <w:p w:rsidR="009D12ED" w:rsidRPr="009625EA" w:rsidRDefault="009D12ED" w:rsidP="009D12ED">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D12ED" w:rsidRPr="009D12ED" w:rsidRDefault="009D12ED" w:rsidP="009D12ED">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D12ED" w:rsidRDefault="009D12ED" w:rsidP="009D12ED">
      <w:pPr>
        <w:pStyle w:val="Prrafodelista"/>
        <w:ind w:left="792"/>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9D12ED" w:rsidRPr="00F47885" w:rsidRDefault="009D12ED" w:rsidP="009D12ED">
      <w:pPr>
        <w:pStyle w:val="Prrafodelista"/>
        <w:ind w:left="792"/>
        <w:jc w:val="both"/>
        <w:rPr>
          <w:rFonts w:asciiTheme="minorHAnsi" w:hAnsiTheme="minorHAnsi" w:cstheme="minorHAnsi"/>
          <w:sz w:val="20"/>
          <w:szCs w:val="20"/>
        </w:rPr>
      </w:pPr>
      <w:r w:rsidRPr="00F47885">
        <w:rPr>
          <w:rFonts w:asciiTheme="minorHAnsi" w:hAnsiTheme="minorHAnsi" w:cstheme="minorHAnsi"/>
          <w:sz w:val="20"/>
          <w:szCs w:val="20"/>
        </w:rPr>
        <w:t xml:space="preserve">El ítem de puesta en </w:t>
      </w:r>
      <w:r>
        <w:rPr>
          <w:rFonts w:asciiTheme="minorHAnsi" w:hAnsiTheme="minorHAnsi" w:cstheme="minorHAnsi"/>
          <w:sz w:val="20"/>
          <w:szCs w:val="20"/>
        </w:rPr>
        <w:t>marcha de Estación Distrital de Regulación</w:t>
      </w:r>
      <w:r w:rsidRPr="00F47885">
        <w:rPr>
          <w:rFonts w:asciiTheme="minorHAnsi" w:hAnsiTheme="minorHAnsi" w:cstheme="minorHAnsi"/>
          <w:sz w:val="20"/>
          <w:szCs w:val="20"/>
        </w:rPr>
        <w:t xml:space="preserve">, será medido como un ítem global, debiéndose efectuar el total de las actividades a conformidad del SUPERVISOR DE OBRA y haber presentado el registro de calidad respectivo para hacer efectivo su pago. </w:t>
      </w:r>
    </w:p>
    <w:p w:rsidR="009D12ED" w:rsidRPr="00F47885" w:rsidRDefault="009D12ED" w:rsidP="009D12ED">
      <w:pPr>
        <w:pStyle w:val="Prrafodelista"/>
        <w:ind w:left="792"/>
        <w:jc w:val="both"/>
        <w:rPr>
          <w:rFonts w:asciiTheme="minorHAnsi" w:hAnsiTheme="minorHAnsi" w:cstheme="minorHAnsi"/>
          <w:sz w:val="20"/>
          <w:szCs w:val="20"/>
        </w:rPr>
      </w:pPr>
      <w:r w:rsidRPr="00F47885">
        <w:rPr>
          <w:rFonts w:asciiTheme="minorHAnsi" w:hAnsiTheme="minorHAnsi" w:cstheme="minorHAnsi"/>
          <w:sz w:val="20"/>
          <w:szCs w:val="20"/>
        </w:rPr>
        <w:t>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D12ED" w:rsidRPr="009D12ED" w:rsidRDefault="009D12ED" w:rsidP="009D12ED">
      <w:pPr>
        <w:pStyle w:val="Prrafodelista"/>
        <w:ind w:left="792"/>
        <w:jc w:val="both"/>
        <w:rPr>
          <w:rFonts w:asciiTheme="minorHAnsi" w:hAnsiTheme="minorHAnsi" w:cstheme="minorHAnsi"/>
          <w:sz w:val="20"/>
          <w:szCs w:val="20"/>
        </w:rPr>
      </w:pPr>
    </w:p>
    <w:p w:rsidR="009D12ED" w:rsidRPr="00DA3698" w:rsidRDefault="009D12ED" w:rsidP="009D12ED">
      <w:pPr>
        <w:pStyle w:val="Prrafodelista"/>
        <w:ind w:left="792"/>
        <w:jc w:val="both"/>
        <w:rPr>
          <w:rFonts w:asciiTheme="minorHAnsi" w:hAnsiTheme="minorHAnsi" w:cstheme="minorHAnsi"/>
          <w:b/>
          <w:sz w:val="20"/>
          <w:szCs w:val="20"/>
        </w:rPr>
      </w:pPr>
      <w:bookmarkStart w:id="0" w:name="_GoBack"/>
      <w:bookmarkEnd w:id="0"/>
    </w:p>
    <w:sectPr w:rsidR="009D12ED" w:rsidRPr="00DA3698">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E55" w:rsidRDefault="00AF4E55" w:rsidP="0031499A">
      <w:r>
        <w:separator/>
      </w:r>
    </w:p>
  </w:endnote>
  <w:endnote w:type="continuationSeparator" w:id="0">
    <w:p w:rsidR="00AF4E55" w:rsidRDefault="00AF4E55"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642" w:type="dxa"/>
      <w:jc w:val="center"/>
      <w:tblLook w:val="04A0" w:firstRow="1" w:lastRow="0" w:firstColumn="1" w:lastColumn="0" w:noHBand="0" w:noVBand="1"/>
    </w:tblPr>
    <w:tblGrid>
      <w:gridCol w:w="4248"/>
      <w:gridCol w:w="4394"/>
    </w:tblGrid>
    <w:tr w:rsidR="000D6B57" w:rsidRPr="00BD2B53" w:rsidTr="006036DB">
      <w:trPr>
        <w:jc w:val="center"/>
      </w:trPr>
      <w:tc>
        <w:tcPr>
          <w:tcW w:w="4248" w:type="dxa"/>
        </w:tcPr>
        <w:p w:rsidR="000D6B57" w:rsidRPr="00BD2B53" w:rsidRDefault="000D6B57" w:rsidP="00B3737B">
          <w:pPr>
            <w:pStyle w:val="Piedepgina"/>
            <w:jc w:val="center"/>
            <w:rPr>
              <w:rFonts w:ascii="Cambria" w:hAnsi="Cambria"/>
              <w:sz w:val="16"/>
              <w:szCs w:val="20"/>
            </w:rPr>
          </w:pPr>
          <w:r w:rsidRPr="00BD2B53">
            <w:rPr>
              <w:rFonts w:ascii="Cambria" w:hAnsi="Cambria"/>
              <w:sz w:val="16"/>
              <w:szCs w:val="20"/>
            </w:rPr>
            <w:t>Elaborado por:</w:t>
          </w:r>
        </w:p>
      </w:tc>
      <w:tc>
        <w:tcPr>
          <w:tcW w:w="4394" w:type="dxa"/>
        </w:tcPr>
        <w:p w:rsidR="000D6B57" w:rsidRPr="00BD2B53" w:rsidRDefault="000D6B57" w:rsidP="00B3737B">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0D6B57" w:rsidRPr="00BD2B53" w:rsidTr="006036DB">
      <w:trPr>
        <w:jc w:val="center"/>
      </w:trPr>
      <w:tc>
        <w:tcPr>
          <w:tcW w:w="4248" w:type="dxa"/>
        </w:tcPr>
        <w:p w:rsidR="000D6B57" w:rsidRDefault="000D6B57" w:rsidP="00B3737B">
          <w:pPr>
            <w:pStyle w:val="Piedepgina"/>
            <w:rPr>
              <w:rFonts w:ascii="Cambria" w:hAnsi="Cambria"/>
              <w:sz w:val="16"/>
              <w:szCs w:val="20"/>
            </w:rPr>
          </w:pPr>
        </w:p>
        <w:p w:rsidR="000D6B57" w:rsidRDefault="000D6B57" w:rsidP="00B3737B">
          <w:pPr>
            <w:pStyle w:val="Piedepgina"/>
            <w:rPr>
              <w:rFonts w:ascii="Cambria" w:hAnsi="Cambria"/>
              <w:sz w:val="16"/>
              <w:szCs w:val="20"/>
            </w:rPr>
          </w:pPr>
        </w:p>
        <w:p w:rsidR="000D6B57" w:rsidRDefault="000D6B57" w:rsidP="00B3737B">
          <w:pPr>
            <w:pStyle w:val="Piedepgina"/>
            <w:rPr>
              <w:rFonts w:ascii="Cambria" w:hAnsi="Cambria"/>
              <w:sz w:val="16"/>
              <w:szCs w:val="20"/>
            </w:rPr>
          </w:pPr>
        </w:p>
        <w:p w:rsidR="000D6B57" w:rsidRDefault="000D6B57" w:rsidP="00B3737B">
          <w:pPr>
            <w:pStyle w:val="Piedepgina"/>
            <w:rPr>
              <w:rFonts w:ascii="Cambria" w:hAnsi="Cambria"/>
              <w:sz w:val="16"/>
              <w:szCs w:val="20"/>
            </w:rPr>
          </w:pPr>
        </w:p>
        <w:p w:rsidR="000D6B57" w:rsidRDefault="000D6B57" w:rsidP="00B3737B">
          <w:pPr>
            <w:pStyle w:val="Piedepgina"/>
            <w:rPr>
              <w:rFonts w:ascii="Cambria" w:hAnsi="Cambria"/>
              <w:sz w:val="16"/>
              <w:szCs w:val="20"/>
            </w:rPr>
          </w:pPr>
        </w:p>
        <w:p w:rsidR="000D6B57" w:rsidRPr="00BD2B53" w:rsidRDefault="000D6B57" w:rsidP="00B3737B">
          <w:pPr>
            <w:pStyle w:val="Piedepgina"/>
            <w:rPr>
              <w:rFonts w:ascii="Cambria" w:hAnsi="Cambria"/>
              <w:sz w:val="16"/>
              <w:szCs w:val="20"/>
            </w:rPr>
          </w:pPr>
        </w:p>
      </w:tc>
      <w:tc>
        <w:tcPr>
          <w:tcW w:w="4394" w:type="dxa"/>
        </w:tcPr>
        <w:p w:rsidR="000D6B57" w:rsidRPr="00BD2B53" w:rsidRDefault="000D6B57" w:rsidP="00B3737B">
          <w:pPr>
            <w:pStyle w:val="Piedepgina"/>
            <w:rPr>
              <w:rFonts w:ascii="Cambria" w:hAnsi="Cambria"/>
              <w:sz w:val="16"/>
              <w:szCs w:val="20"/>
            </w:rPr>
          </w:pPr>
        </w:p>
      </w:tc>
    </w:tr>
    <w:tr w:rsidR="000D6B57" w:rsidRPr="00BD2B53" w:rsidTr="006036DB">
      <w:trPr>
        <w:jc w:val="center"/>
      </w:trPr>
      <w:tc>
        <w:tcPr>
          <w:tcW w:w="4248" w:type="dxa"/>
        </w:tcPr>
        <w:p w:rsidR="000D6B57" w:rsidRPr="00BD2B53" w:rsidRDefault="000D6B57" w:rsidP="00B3737B">
          <w:pPr>
            <w:pStyle w:val="Piedepgina"/>
            <w:jc w:val="center"/>
            <w:rPr>
              <w:rFonts w:ascii="Cambria" w:hAnsi="Cambria"/>
              <w:sz w:val="16"/>
              <w:szCs w:val="20"/>
            </w:rPr>
          </w:pPr>
          <w:r>
            <w:rPr>
              <w:rFonts w:ascii="Cambria" w:hAnsi="Cambria"/>
              <w:sz w:val="16"/>
              <w:szCs w:val="20"/>
            </w:rPr>
            <w:t>Responsable de Ingeniería y Proyectos</w:t>
          </w:r>
        </w:p>
      </w:tc>
      <w:tc>
        <w:tcPr>
          <w:tcW w:w="4394" w:type="dxa"/>
        </w:tcPr>
        <w:p w:rsidR="000D6B57" w:rsidRPr="00BD2B53" w:rsidRDefault="000D6B57" w:rsidP="00B3737B">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0D6B57" w:rsidRDefault="000D6B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E55" w:rsidRDefault="00AF4E55" w:rsidP="0031499A">
      <w:r>
        <w:separator/>
      </w:r>
    </w:p>
  </w:footnote>
  <w:footnote w:type="continuationSeparator" w:id="0">
    <w:p w:rsidR="00AF4E55" w:rsidRDefault="00AF4E55"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D6B57" w:rsidRPr="00FA0D94" w:rsidTr="00E12913">
      <w:tc>
        <w:tcPr>
          <w:tcW w:w="1446" w:type="dxa"/>
          <w:vMerge w:val="restart"/>
          <w:vAlign w:val="center"/>
        </w:tcPr>
        <w:p w:rsidR="000D6B57" w:rsidRPr="00FA0D94" w:rsidRDefault="000D6B57"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0D6B57" w:rsidRDefault="000D6B5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0D6B57" w:rsidRDefault="000D6B5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0D6B57" w:rsidRPr="0076024C" w:rsidRDefault="000D6B57" w:rsidP="002262A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0D6B57" w:rsidRPr="0076024C" w:rsidRDefault="000D6B57"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0D6B57" w:rsidRDefault="000D6B57"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0D6B57" w:rsidRPr="0076024C" w:rsidRDefault="000D6B57" w:rsidP="0031499A">
          <w:pPr>
            <w:pStyle w:val="Encabezado"/>
            <w:jc w:val="center"/>
            <w:rPr>
              <w:rFonts w:ascii="Calibri" w:eastAsia="Arial Unicode MS" w:hAnsi="Calibri" w:cs="Arial"/>
              <w:b/>
              <w:sz w:val="14"/>
              <w:szCs w:val="14"/>
              <w:lang w:val="es-MX"/>
            </w:rPr>
          </w:pPr>
        </w:p>
      </w:tc>
    </w:tr>
    <w:tr w:rsidR="000D6B57" w:rsidRPr="00FA0D94" w:rsidTr="00E12913">
      <w:trPr>
        <w:trHeight w:val="478"/>
      </w:trPr>
      <w:tc>
        <w:tcPr>
          <w:tcW w:w="1446" w:type="dxa"/>
          <w:vMerge/>
          <w:vAlign w:val="center"/>
        </w:tcPr>
        <w:p w:rsidR="000D6B57" w:rsidRPr="00FA0D94" w:rsidRDefault="000D6B57" w:rsidP="0031499A">
          <w:pPr>
            <w:pStyle w:val="Encabezado"/>
            <w:jc w:val="center"/>
            <w:rPr>
              <w:rFonts w:ascii="Arial Narrow" w:eastAsia="Arial Unicode MS" w:hAnsi="Arial Narrow"/>
              <w:szCs w:val="12"/>
              <w:lang w:val="es-MX"/>
            </w:rPr>
          </w:pPr>
        </w:p>
      </w:tc>
      <w:tc>
        <w:tcPr>
          <w:tcW w:w="6209" w:type="dxa"/>
          <w:vAlign w:val="center"/>
        </w:tcPr>
        <w:p w:rsidR="000D6B57" w:rsidRPr="0076024C" w:rsidRDefault="000D6B57" w:rsidP="00D0061F">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ESPECIFICACIONES TECNICAS PARA OBRAS </w:t>
          </w:r>
          <w:r w:rsidR="00D0061F">
            <w:rPr>
              <w:rFonts w:ascii="Calibri" w:eastAsia="Arial Unicode MS" w:hAnsi="Calibri" w:cs="Calibri"/>
              <w:b/>
              <w:sz w:val="18"/>
              <w:szCs w:val="18"/>
              <w:lang w:val="es-MX"/>
            </w:rPr>
            <w:t>ELECTRICAS</w:t>
          </w:r>
        </w:p>
      </w:tc>
      <w:tc>
        <w:tcPr>
          <w:tcW w:w="1276" w:type="dxa"/>
          <w:vAlign w:val="center"/>
        </w:tcPr>
        <w:p w:rsidR="000D6B57" w:rsidRPr="0076024C" w:rsidRDefault="000D6B57"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0D6B57" w:rsidRPr="0076024C" w:rsidRDefault="000D6B57"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0061F">
            <w:rPr>
              <w:rStyle w:val="Nmerodepgina"/>
              <w:rFonts w:ascii="Calibri" w:eastAsiaTheme="majorEastAsia" w:hAnsi="Calibri"/>
              <w:noProof/>
              <w:sz w:val="16"/>
              <w:szCs w:val="16"/>
            </w:rPr>
            <w:t>26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0061F">
            <w:rPr>
              <w:rStyle w:val="Nmerodepgina"/>
              <w:rFonts w:ascii="Calibri" w:eastAsiaTheme="majorEastAsia" w:hAnsi="Calibri"/>
              <w:noProof/>
              <w:sz w:val="16"/>
              <w:szCs w:val="16"/>
            </w:rPr>
            <w:t>27</w:t>
          </w:r>
          <w:r w:rsidRPr="0076024C">
            <w:rPr>
              <w:rStyle w:val="Nmerodepgina"/>
              <w:rFonts w:ascii="Calibri" w:eastAsiaTheme="majorEastAsia" w:hAnsi="Calibri"/>
              <w:sz w:val="16"/>
              <w:szCs w:val="16"/>
            </w:rPr>
            <w:fldChar w:fldCharType="end"/>
          </w:r>
        </w:p>
      </w:tc>
    </w:tr>
  </w:tbl>
  <w:p w:rsidR="000D6B57" w:rsidRDefault="000D6B5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34337F"/>
    <w:multiLevelType w:val="multilevel"/>
    <w:tmpl w:val="107A70DE"/>
    <w:lvl w:ilvl="0">
      <w:start w:val="8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57F5AF4"/>
    <w:multiLevelType w:val="hybridMultilevel"/>
    <w:tmpl w:val="3B00B9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10D1F94"/>
    <w:multiLevelType w:val="hybridMultilevel"/>
    <w:tmpl w:val="44E8D9F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69B4905"/>
    <w:multiLevelType w:val="hybridMultilevel"/>
    <w:tmpl w:val="3230BC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557D5A11"/>
    <w:multiLevelType w:val="hybridMultilevel"/>
    <w:tmpl w:val="EF8E9EF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nsid w:val="57250103"/>
    <w:multiLevelType w:val="hybridMultilevel"/>
    <w:tmpl w:val="12127AE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nsid w:val="76F0306F"/>
    <w:multiLevelType w:val="hybridMultilevel"/>
    <w:tmpl w:val="B4ACB3A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nsid w:val="796B546B"/>
    <w:multiLevelType w:val="multilevel"/>
    <w:tmpl w:val="C06A4F86"/>
    <w:lvl w:ilvl="0">
      <w:start w:val="54"/>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B4C60C3"/>
    <w:multiLevelType w:val="hybridMultilevel"/>
    <w:tmpl w:val="A8C8A4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9"/>
  </w:num>
  <w:num w:numId="2">
    <w:abstractNumId w:val="3"/>
  </w:num>
  <w:num w:numId="3">
    <w:abstractNumId w:val="5"/>
  </w:num>
  <w:num w:numId="4">
    <w:abstractNumId w:val="10"/>
  </w:num>
  <w:num w:numId="5">
    <w:abstractNumId w:val="2"/>
  </w:num>
  <w:num w:numId="6">
    <w:abstractNumId w:val="6"/>
  </w:num>
  <w:num w:numId="7">
    <w:abstractNumId w:val="8"/>
  </w:num>
  <w:num w:numId="8">
    <w:abstractNumId w:val="14"/>
  </w:num>
  <w:num w:numId="9">
    <w:abstractNumId w:val="11"/>
  </w:num>
  <w:num w:numId="10">
    <w:abstractNumId w:val="15"/>
  </w:num>
  <w:num w:numId="11">
    <w:abstractNumId w:val="4"/>
  </w:num>
  <w:num w:numId="12">
    <w:abstractNumId w:val="12"/>
  </w:num>
  <w:num w:numId="13">
    <w:abstractNumId w:val="13"/>
  </w:num>
  <w:num w:numId="14">
    <w:abstractNumId w:val="1"/>
  </w:num>
  <w:num w:numId="15">
    <w:abstractNumId w:val="7"/>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56E1"/>
    <w:rsid w:val="000058D8"/>
    <w:rsid w:val="0003489E"/>
    <w:rsid w:val="00047856"/>
    <w:rsid w:val="000553BC"/>
    <w:rsid w:val="00061F56"/>
    <w:rsid w:val="000C0E62"/>
    <w:rsid w:val="000C25FC"/>
    <w:rsid w:val="000D6B57"/>
    <w:rsid w:val="000E6FC4"/>
    <w:rsid w:val="001126AD"/>
    <w:rsid w:val="001131E2"/>
    <w:rsid w:val="001468B2"/>
    <w:rsid w:val="00147BE5"/>
    <w:rsid w:val="001532C3"/>
    <w:rsid w:val="00177580"/>
    <w:rsid w:val="00190736"/>
    <w:rsid w:val="001928B6"/>
    <w:rsid w:val="001C11F4"/>
    <w:rsid w:val="001D068E"/>
    <w:rsid w:val="00201BEF"/>
    <w:rsid w:val="00205B75"/>
    <w:rsid w:val="002209AD"/>
    <w:rsid w:val="002262A3"/>
    <w:rsid w:val="0023581E"/>
    <w:rsid w:val="002522B8"/>
    <w:rsid w:val="00252869"/>
    <w:rsid w:val="00255395"/>
    <w:rsid w:val="00266447"/>
    <w:rsid w:val="002755A0"/>
    <w:rsid w:val="0029221E"/>
    <w:rsid w:val="002C52D9"/>
    <w:rsid w:val="002D2CD7"/>
    <w:rsid w:val="002E587D"/>
    <w:rsid w:val="002E5C53"/>
    <w:rsid w:val="00305670"/>
    <w:rsid w:val="0031499A"/>
    <w:rsid w:val="0032231C"/>
    <w:rsid w:val="00327675"/>
    <w:rsid w:val="00334F5B"/>
    <w:rsid w:val="00341D0A"/>
    <w:rsid w:val="00350A5F"/>
    <w:rsid w:val="00353F29"/>
    <w:rsid w:val="00374636"/>
    <w:rsid w:val="00382480"/>
    <w:rsid w:val="0039116D"/>
    <w:rsid w:val="00393C0E"/>
    <w:rsid w:val="003A0BCE"/>
    <w:rsid w:val="003B188F"/>
    <w:rsid w:val="003B2307"/>
    <w:rsid w:val="003B333E"/>
    <w:rsid w:val="003B4909"/>
    <w:rsid w:val="003B7544"/>
    <w:rsid w:val="003C570D"/>
    <w:rsid w:val="003D1792"/>
    <w:rsid w:val="003D2E5D"/>
    <w:rsid w:val="003E750F"/>
    <w:rsid w:val="003F3834"/>
    <w:rsid w:val="004025FA"/>
    <w:rsid w:val="0041082D"/>
    <w:rsid w:val="00423BE7"/>
    <w:rsid w:val="004364C5"/>
    <w:rsid w:val="00445D97"/>
    <w:rsid w:val="00446316"/>
    <w:rsid w:val="004518D1"/>
    <w:rsid w:val="004548DD"/>
    <w:rsid w:val="00455055"/>
    <w:rsid w:val="00457D40"/>
    <w:rsid w:val="00465F51"/>
    <w:rsid w:val="00470D48"/>
    <w:rsid w:val="00473D03"/>
    <w:rsid w:val="0049317A"/>
    <w:rsid w:val="004A0803"/>
    <w:rsid w:val="004A5025"/>
    <w:rsid w:val="004B1D94"/>
    <w:rsid w:val="004B302F"/>
    <w:rsid w:val="004C592A"/>
    <w:rsid w:val="004E0714"/>
    <w:rsid w:val="005022C0"/>
    <w:rsid w:val="00514925"/>
    <w:rsid w:val="00526D31"/>
    <w:rsid w:val="00546CF8"/>
    <w:rsid w:val="00547119"/>
    <w:rsid w:val="005500C0"/>
    <w:rsid w:val="005606C2"/>
    <w:rsid w:val="00567231"/>
    <w:rsid w:val="005734B2"/>
    <w:rsid w:val="00576E2E"/>
    <w:rsid w:val="00586186"/>
    <w:rsid w:val="005A525B"/>
    <w:rsid w:val="005B0E3B"/>
    <w:rsid w:val="005B4745"/>
    <w:rsid w:val="005B4BC3"/>
    <w:rsid w:val="005E2DC7"/>
    <w:rsid w:val="006036DB"/>
    <w:rsid w:val="00603716"/>
    <w:rsid w:val="00611378"/>
    <w:rsid w:val="00616FBD"/>
    <w:rsid w:val="00622A95"/>
    <w:rsid w:val="00630B12"/>
    <w:rsid w:val="006314C4"/>
    <w:rsid w:val="00637544"/>
    <w:rsid w:val="006437A6"/>
    <w:rsid w:val="00651F2E"/>
    <w:rsid w:val="006606AF"/>
    <w:rsid w:val="006722FE"/>
    <w:rsid w:val="006973B6"/>
    <w:rsid w:val="006A27A8"/>
    <w:rsid w:val="006A511F"/>
    <w:rsid w:val="006B1B29"/>
    <w:rsid w:val="006B35D2"/>
    <w:rsid w:val="006C354F"/>
    <w:rsid w:val="006D1CEE"/>
    <w:rsid w:val="006D5E32"/>
    <w:rsid w:val="006E2EBD"/>
    <w:rsid w:val="006F51B7"/>
    <w:rsid w:val="006F618B"/>
    <w:rsid w:val="00707A04"/>
    <w:rsid w:val="00717C8D"/>
    <w:rsid w:val="00730BFE"/>
    <w:rsid w:val="0076072B"/>
    <w:rsid w:val="00763031"/>
    <w:rsid w:val="0077046E"/>
    <w:rsid w:val="007938D6"/>
    <w:rsid w:val="007A2C06"/>
    <w:rsid w:val="007B4CC0"/>
    <w:rsid w:val="007B56AA"/>
    <w:rsid w:val="007B60FC"/>
    <w:rsid w:val="007E3341"/>
    <w:rsid w:val="007F1667"/>
    <w:rsid w:val="0080124F"/>
    <w:rsid w:val="00803538"/>
    <w:rsid w:val="0080469B"/>
    <w:rsid w:val="00806BD9"/>
    <w:rsid w:val="008109E0"/>
    <w:rsid w:val="00817343"/>
    <w:rsid w:val="00823C07"/>
    <w:rsid w:val="00855585"/>
    <w:rsid w:val="0088111E"/>
    <w:rsid w:val="00884159"/>
    <w:rsid w:val="00890B2F"/>
    <w:rsid w:val="00892244"/>
    <w:rsid w:val="008963CD"/>
    <w:rsid w:val="008C2888"/>
    <w:rsid w:val="008E1F51"/>
    <w:rsid w:val="00944351"/>
    <w:rsid w:val="00951CE1"/>
    <w:rsid w:val="0095725F"/>
    <w:rsid w:val="0096062A"/>
    <w:rsid w:val="00963785"/>
    <w:rsid w:val="0098715C"/>
    <w:rsid w:val="009934EA"/>
    <w:rsid w:val="009935FF"/>
    <w:rsid w:val="009B169F"/>
    <w:rsid w:val="009D12ED"/>
    <w:rsid w:val="009D2E9E"/>
    <w:rsid w:val="009E5318"/>
    <w:rsid w:val="009F0349"/>
    <w:rsid w:val="00A10FC8"/>
    <w:rsid w:val="00A37C51"/>
    <w:rsid w:val="00A41B49"/>
    <w:rsid w:val="00A42EC8"/>
    <w:rsid w:val="00A5073A"/>
    <w:rsid w:val="00A8772A"/>
    <w:rsid w:val="00AB5037"/>
    <w:rsid w:val="00AB7B66"/>
    <w:rsid w:val="00AC100D"/>
    <w:rsid w:val="00AC6416"/>
    <w:rsid w:val="00AD639D"/>
    <w:rsid w:val="00AE4E87"/>
    <w:rsid w:val="00AF4E55"/>
    <w:rsid w:val="00B3737B"/>
    <w:rsid w:val="00B445E0"/>
    <w:rsid w:val="00B74051"/>
    <w:rsid w:val="00B7672B"/>
    <w:rsid w:val="00B84376"/>
    <w:rsid w:val="00BA1B82"/>
    <w:rsid w:val="00BA480B"/>
    <w:rsid w:val="00BB115C"/>
    <w:rsid w:val="00BB1FFF"/>
    <w:rsid w:val="00BB6FB6"/>
    <w:rsid w:val="00BE3765"/>
    <w:rsid w:val="00BE5782"/>
    <w:rsid w:val="00BF5F38"/>
    <w:rsid w:val="00BF74BF"/>
    <w:rsid w:val="00C149D9"/>
    <w:rsid w:val="00C15AD4"/>
    <w:rsid w:val="00C22E25"/>
    <w:rsid w:val="00C256CD"/>
    <w:rsid w:val="00C67E60"/>
    <w:rsid w:val="00C71EA6"/>
    <w:rsid w:val="00CA17B7"/>
    <w:rsid w:val="00CC4298"/>
    <w:rsid w:val="00CC5609"/>
    <w:rsid w:val="00CC5FD1"/>
    <w:rsid w:val="00CC6923"/>
    <w:rsid w:val="00CD4D84"/>
    <w:rsid w:val="00CE533D"/>
    <w:rsid w:val="00D0061F"/>
    <w:rsid w:val="00D3021A"/>
    <w:rsid w:val="00D42264"/>
    <w:rsid w:val="00D46ED2"/>
    <w:rsid w:val="00D54B57"/>
    <w:rsid w:val="00D65B37"/>
    <w:rsid w:val="00D67E1E"/>
    <w:rsid w:val="00D96F27"/>
    <w:rsid w:val="00DA01CF"/>
    <w:rsid w:val="00DA3698"/>
    <w:rsid w:val="00DB53CB"/>
    <w:rsid w:val="00DB557F"/>
    <w:rsid w:val="00DE6B59"/>
    <w:rsid w:val="00E12913"/>
    <w:rsid w:val="00E27856"/>
    <w:rsid w:val="00E311B9"/>
    <w:rsid w:val="00E312FD"/>
    <w:rsid w:val="00E3453A"/>
    <w:rsid w:val="00E37CB5"/>
    <w:rsid w:val="00E470F7"/>
    <w:rsid w:val="00E518E6"/>
    <w:rsid w:val="00E53114"/>
    <w:rsid w:val="00E66958"/>
    <w:rsid w:val="00E922C4"/>
    <w:rsid w:val="00EC6BA5"/>
    <w:rsid w:val="00ED6A52"/>
    <w:rsid w:val="00EE4E3D"/>
    <w:rsid w:val="00EF6984"/>
    <w:rsid w:val="00F2683B"/>
    <w:rsid w:val="00F47885"/>
    <w:rsid w:val="00F50268"/>
    <w:rsid w:val="00F53DE9"/>
    <w:rsid w:val="00F56514"/>
    <w:rsid w:val="00F60677"/>
    <w:rsid w:val="00F64B8A"/>
    <w:rsid w:val="00F66B6D"/>
    <w:rsid w:val="00F67231"/>
    <w:rsid w:val="00F7595D"/>
    <w:rsid w:val="00F8377A"/>
    <w:rsid w:val="00F84C38"/>
    <w:rsid w:val="00F94DB1"/>
    <w:rsid w:val="00FB30DE"/>
    <w:rsid w:val="00FB5A43"/>
    <w:rsid w:val="00FD6B2E"/>
    <w:rsid w:val="00FE54EB"/>
    <w:rsid w:val="00FE682B"/>
    <w:rsid w:val="00FF31C7"/>
    <w:rsid w:val="00FF507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99"/>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15665">
      <w:bodyDiv w:val="1"/>
      <w:marLeft w:val="0"/>
      <w:marRight w:val="0"/>
      <w:marTop w:val="0"/>
      <w:marBottom w:val="0"/>
      <w:divBdr>
        <w:top w:val="none" w:sz="0" w:space="0" w:color="auto"/>
        <w:left w:val="none" w:sz="0" w:space="0" w:color="auto"/>
        <w:bottom w:val="none" w:sz="0" w:space="0" w:color="auto"/>
        <w:right w:val="none" w:sz="0" w:space="0" w:color="auto"/>
      </w:divBdr>
    </w:div>
    <w:div w:id="147937435">
      <w:bodyDiv w:val="1"/>
      <w:marLeft w:val="0"/>
      <w:marRight w:val="0"/>
      <w:marTop w:val="0"/>
      <w:marBottom w:val="0"/>
      <w:divBdr>
        <w:top w:val="none" w:sz="0" w:space="0" w:color="auto"/>
        <w:left w:val="none" w:sz="0" w:space="0" w:color="auto"/>
        <w:bottom w:val="none" w:sz="0" w:space="0" w:color="auto"/>
        <w:right w:val="none" w:sz="0" w:space="0" w:color="auto"/>
      </w:divBdr>
    </w:div>
    <w:div w:id="246614307">
      <w:bodyDiv w:val="1"/>
      <w:marLeft w:val="0"/>
      <w:marRight w:val="0"/>
      <w:marTop w:val="0"/>
      <w:marBottom w:val="0"/>
      <w:divBdr>
        <w:top w:val="none" w:sz="0" w:space="0" w:color="auto"/>
        <w:left w:val="none" w:sz="0" w:space="0" w:color="auto"/>
        <w:bottom w:val="none" w:sz="0" w:space="0" w:color="auto"/>
        <w:right w:val="none" w:sz="0" w:space="0" w:color="auto"/>
      </w:divBdr>
    </w:div>
    <w:div w:id="1101338118">
      <w:bodyDiv w:val="1"/>
      <w:marLeft w:val="0"/>
      <w:marRight w:val="0"/>
      <w:marTop w:val="0"/>
      <w:marBottom w:val="0"/>
      <w:divBdr>
        <w:top w:val="none" w:sz="0" w:space="0" w:color="auto"/>
        <w:left w:val="none" w:sz="0" w:space="0" w:color="auto"/>
        <w:bottom w:val="none" w:sz="0" w:space="0" w:color="auto"/>
        <w:right w:val="none" w:sz="0" w:space="0" w:color="auto"/>
      </w:divBdr>
    </w:div>
    <w:div w:id="1305886604">
      <w:bodyDiv w:val="1"/>
      <w:marLeft w:val="0"/>
      <w:marRight w:val="0"/>
      <w:marTop w:val="0"/>
      <w:marBottom w:val="0"/>
      <w:divBdr>
        <w:top w:val="none" w:sz="0" w:space="0" w:color="auto"/>
        <w:left w:val="none" w:sz="0" w:space="0" w:color="auto"/>
        <w:bottom w:val="none" w:sz="0" w:space="0" w:color="auto"/>
        <w:right w:val="none" w:sz="0" w:space="0" w:color="auto"/>
      </w:divBdr>
    </w:div>
    <w:div w:id="1597328895">
      <w:bodyDiv w:val="1"/>
      <w:marLeft w:val="0"/>
      <w:marRight w:val="0"/>
      <w:marTop w:val="0"/>
      <w:marBottom w:val="0"/>
      <w:divBdr>
        <w:top w:val="none" w:sz="0" w:space="0" w:color="auto"/>
        <w:left w:val="none" w:sz="0" w:space="0" w:color="auto"/>
        <w:bottom w:val="none" w:sz="0" w:space="0" w:color="auto"/>
        <w:right w:val="none" w:sz="0" w:space="0" w:color="auto"/>
      </w:divBdr>
    </w:div>
    <w:div w:id="1633633474">
      <w:bodyDiv w:val="1"/>
      <w:marLeft w:val="0"/>
      <w:marRight w:val="0"/>
      <w:marTop w:val="0"/>
      <w:marBottom w:val="0"/>
      <w:divBdr>
        <w:top w:val="none" w:sz="0" w:space="0" w:color="auto"/>
        <w:left w:val="none" w:sz="0" w:space="0" w:color="auto"/>
        <w:bottom w:val="none" w:sz="0" w:space="0" w:color="auto"/>
        <w:right w:val="none" w:sz="0" w:space="0" w:color="auto"/>
      </w:divBdr>
    </w:div>
    <w:div w:id="1808552372">
      <w:bodyDiv w:val="1"/>
      <w:marLeft w:val="0"/>
      <w:marRight w:val="0"/>
      <w:marTop w:val="0"/>
      <w:marBottom w:val="0"/>
      <w:divBdr>
        <w:top w:val="none" w:sz="0" w:space="0" w:color="auto"/>
        <w:left w:val="none" w:sz="0" w:space="0" w:color="auto"/>
        <w:bottom w:val="none" w:sz="0" w:space="0" w:color="auto"/>
        <w:right w:val="none" w:sz="0" w:space="0" w:color="auto"/>
      </w:divBdr>
    </w:div>
    <w:div w:id="1932009207">
      <w:bodyDiv w:val="1"/>
      <w:marLeft w:val="0"/>
      <w:marRight w:val="0"/>
      <w:marTop w:val="0"/>
      <w:marBottom w:val="0"/>
      <w:divBdr>
        <w:top w:val="none" w:sz="0" w:space="0" w:color="auto"/>
        <w:left w:val="none" w:sz="0" w:space="0" w:color="auto"/>
        <w:bottom w:val="none" w:sz="0" w:space="0" w:color="auto"/>
        <w:right w:val="none" w:sz="0" w:space="0" w:color="auto"/>
      </w:divBdr>
    </w:div>
    <w:div w:id="197139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27</Pages>
  <Words>10936</Words>
  <Characters>60151</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Danitza Ivana Mendez Campos</cp:lastModifiedBy>
  <cp:revision>38</cp:revision>
  <cp:lastPrinted>2018-05-18T21:57:00Z</cp:lastPrinted>
  <dcterms:created xsi:type="dcterms:W3CDTF">2018-05-18T13:07:00Z</dcterms:created>
  <dcterms:modified xsi:type="dcterms:W3CDTF">2018-05-18T22:02:00Z</dcterms:modified>
</cp:coreProperties>
</file>