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609" w:rsidRPr="001105D5" w:rsidRDefault="00CC5609" w:rsidP="00795AA1">
      <w:pPr>
        <w:pStyle w:val="Prrafodelista"/>
        <w:numPr>
          <w:ilvl w:val="0"/>
          <w:numId w:val="60"/>
        </w:numPr>
        <w:jc w:val="both"/>
        <w:rPr>
          <w:rFonts w:ascii="Cambria" w:hAnsi="Cambria" w:cstheme="minorHAnsi"/>
          <w:b/>
          <w:sz w:val="20"/>
          <w:szCs w:val="20"/>
        </w:rPr>
      </w:pPr>
      <w:r w:rsidRPr="001105D5">
        <w:rPr>
          <w:rFonts w:ascii="Cambria" w:hAnsi="Cambria" w:cstheme="minorHAnsi"/>
          <w:b/>
          <w:sz w:val="20"/>
          <w:szCs w:val="20"/>
        </w:rPr>
        <w:t>PUNTO DE SOLDADURA  P.E Ø=40</w:t>
      </w:r>
    </w:p>
    <w:p w:rsidR="00CC5609" w:rsidRPr="001105D5" w:rsidRDefault="00CC5609" w:rsidP="00CC5609">
      <w:pPr>
        <w:pStyle w:val="Prrafodelista"/>
        <w:ind w:left="360"/>
        <w:jc w:val="both"/>
        <w:rPr>
          <w:rFonts w:ascii="Cambria" w:hAnsi="Cambria" w:cstheme="minorHAnsi"/>
          <w:b/>
          <w:sz w:val="20"/>
          <w:szCs w:val="20"/>
        </w:rPr>
      </w:pPr>
      <w:r w:rsidRPr="001105D5">
        <w:rPr>
          <w:rFonts w:ascii="Cambria" w:hAnsi="Cambria" w:cstheme="minorHAnsi"/>
          <w:b/>
          <w:sz w:val="20"/>
          <w:szCs w:val="20"/>
        </w:rPr>
        <w:t>UNIDAD: Punto (Pto)</w:t>
      </w:r>
    </w:p>
    <w:p w:rsidR="00CC5609" w:rsidRPr="001105D5" w:rsidRDefault="00CC5609" w:rsidP="00CC5609">
      <w:pPr>
        <w:pStyle w:val="Prrafodelista"/>
        <w:ind w:left="360"/>
        <w:jc w:val="both"/>
        <w:rPr>
          <w:rFonts w:ascii="Cambria" w:hAnsi="Cambria" w:cstheme="minorHAnsi"/>
          <w:b/>
          <w:sz w:val="20"/>
          <w:szCs w:val="20"/>
        </w:rPr>
      </w:pPr>
    </w:p>
    <w:p w:rsidR="00CC5609" w:rsidRPr="001105D5" w:rsidRDefault="00CC5609" w:rsidP="00CC5609">
      <w:pPr>
        <w:pStyle w:val="Prrafodelista"/>
        <w:numPr>
          <w:ilvl w:val="1"/>
          <w:numId w:val="60"/>
        </w:numPr>
        <w:jc w:val="both"/>
        <w:rPr>
          <w:rFonts w:ascii="Cambria" w:hAnsi="Cambria" w:cstheme="minorHAnsi"/>
          <w:b/>
          <w:sz w:val="20"/>
          <w:szCs w:val="20"/>
        </w:rPr>
      </w:pPr>
      <w:r w:rsidRPr="001105D5">
        <w:rPr>
          <w:rFonts w:ascii="Cambria" w:hAnsi="Cambria" w:cstheme="minorHAnsi"/>
          <w:b/>
          <w:sz w:val="20"/>
          <w:szCs w:val="20"/>
        </w:rPr>
        <w:t>DEFINICIÓN</w:t>
      </w:r>
    </w:p>
    <w:p w:rsidR="00CC5609" w:rsidRPr="001105D5" w:rsidRDefault="00252869" w:rsidP="00CC5609">
      <w:pPr>
        <w:pStyle w:val="Prrafodelista"/>
        <w:ind w:left="792"/>
        <w:jc w:val="both"/>
        <w:rPr>
          <w:rFonts w:ascii="Cambria" w:hAnsi="Cambria" w:cstheme="minorHAnsi"/>
          <w:sz w:val="20"/>
          <w:szCs w:val="20"/>
        </w:rPr>
      </w:pPr>
      <w:r w:rsidRPr="001105D5">
        <w:rPr>
          <w:rFonts w:ascii="Cambria" w:hAnsi="Cambria" w:cstheme="minorHAnsi"/>
          <w:sz w:val="20"/>
          <w:szCs w:val="20"/>
        </w:rPr>
        <w:t>Este ítem se refiere a la realización de soldaduras por electrofusión de acuerdo a diámetros y accesorios a colocar, en concordancia con los planos y/o instrucciones emitidas por el SUPERVISOR DE OBRA.</w:t>
      </w:r>
    </w:p>
    <w:p w:rsidR="00CC5609" w:rsidRPr="001105D5" w:rsidRDefault="00CC5609" w:rsidP="00CC5609">
      <w:pPr>
        <w:pStyle w:val="Prrafodelista"/>
        <w:ind w:left="792"/>
        <w:jc w:val="both"/>
        <w:rPr>
          <w:rFonts w:ascii="Cambria" w:hAnsi="Cambria" w:cstheme="minorHAnsi"/>
          <w:b/>
          <w:sz w:val="20"/>
          <w:szCs w:val="20"/>
        </w:rPr>
      </w:pPr>
    </w:p>
    <w:p w:rsidR="00CC5609" w:rsidRPr="001105D5" w:rsidRDefault="00CC5609" w:rsidP="00CC5609">
      <w:pPr>
        <w:pStyle w:val="Prrafodelista"/>
        <w:numPr>
          <w:ilvl w:val="1"/>
          <w:numId w:val="60"/>
        </w:numPr>
        <w:jc w:val="both"/>
        <w:rPr>
          <w:rFonts w:ascii="Cambria" w:hAnsi="Cambria" w:cstheme="minorHAnsi"/>
          <w:b/>
          <w:sz w:val="20"/>
          <w:szCs w:val="20"/>
        </w:rPr>
      </w:pPr>
      <w:r w:rsidRPr="001105D5">
        <w:rPr>
          <w:rFonts w:ascii="Cambria" w:hAnsi="Cambria" w:cstheme="minorHAnsi"/>
          <w:b/>
          <w:sz w:val="20"/>
          <w:szCs w:val="20"/>
        </w:rPr>
        <w:t>MATERIALES, HERRAMIENTAS Y EQUIPO</w:t>
      </w:r>
    </w:p>
    <w:p w:rsidR="00252869" w:rsidRPr="001105D5" w:rsidRDefault="00252869" w:rsidP="00252869">
      <w:pPr>
        <w:pStyle w:val="Prrafodelista"/>
        <w:ind w:left="792"/>
        <w:jc w:val="both"/>
        <w:rPr>
          <w:rFonts w:ascii="Cambria" w:hAnsi="Cambria" w:cstheme="minorHAnsi"/>
          <w:sz w:val="20"/>
          <w:szCs w:val="20"/>
        </w:rPr>
      </w:pPr>
      <w:r w:rsidRPr="001105D5">
        <w:rPr>
          <w:rFonts w:ascii="Cambria" w:hAnsi="Cambria" w:cstheme="minorHAnsi"/>
          <w:sz w:val="20"/>
          <w:szCs w:val="20"/>
        </w:rPr>
        <w:t>El CONTRATISTA proporcionará todos los materiales, herramientas y equipos n</w:t>
      </w:r>
      <w:r w:rsidR="00C71EA6" w:rsidRPr="001105D5">
        <w:rPr>
          <w:rFonts w:ascii="Cambria" w:hAnsi="Cambria" w:cstheme="minorHAnsi"/>
          <w:sz w:val="20"/>
          <w:szCs w:val="20"/>
        </w:rPr>
        <w:t>ecesarios (Equipo para soldadura por electrofusión, rasquetas, posicionadores, tijeras cortatubos</w:t>
      </w:r>
      <w:r w:rsidRPr="001105D5">
        <w:rPr>
          <w:rFonts w:ascii="Cambria" w:hAnsi="Cambria" w:cstheme="minorHAnsi"/>
          <w:sz w:val="20"/>
          <w:szCs w:val="20"/>
        </w:rPr>
        <w:t>, etc.)  Para la ejecución de los trabajos, los mismos deberán ser aprobados por el SUPERVISOR al inicio de la actividad.</w:t>
      </w:r>
    </w:p>
    <w:p w:rsidR="00252869" w:rsidRPr="001105D5" w:rsidRDefault="00252869" w:rsidP="00252869">
      <w:pPr>
        <w:pStyle w:val="Prrafodelista"/>
        <w:ind w:left="792"/>
        <w:jc w:val="both"/>
        <w:rPr>
          <w:rFonts w:ascii="Cambria" w:hAnsi="Cambria" w:cstheme="minorHAnsi"/>
          <w:b/>
          <w:sz w:val="20"/>
          <w:szCs w:val="20"/>
        </w:rPr>
      </w:pPr>
    </w:p>
    <w:p w:rsidR="00CC5609" w:rsidRPr="001105D5" w:rsidRDefault="00CC5609" w:rsidP="00CC5609">
      <w:pPr>
        <w:pStyle w:val="Prrafodelista"/>
        <w:numPr>
          <w:ilvl w:val="1"/>
          <w:numId w:val="60"/>
        </w:numPr>
        <w:jc w:val="both"/>
        <w:rPr>
          <w:rFonts w:ascii="Cambria" w:hAnsi="Cambria" w:cstheme="minorHAnsi"/>
          <w:b/>
          <w:sz w:val="20"/>
          <w:szCs w:val="20"/>
        </w:rPr>
      </w:pPr>
      <w:r w:rsidRPr="001105D5">
        <w:rPr>
          <w:rFonts w:ascii="Cambria" w:hAnsi="Cambria" w:cstheme="minorHAnsi"/>
          <w:b/>
          <w:sz w:val="20"/>
          <w:szCs w:val="20"/>
        </w:rPr>
        <w:t>PROCEDIMIENTO PARA LA EJECUCIÓN</w:t>
      </w:r>
    </w:p>
    <w:p w:rsidR="002C52D9" w:rsidRPr="001105D5" w:rsidRDefault="002C52D9" w:rsidP="002C52D9">
      <w:pPr>
        <w:pStyle w:val="Prrafodelista"/>
        <w:ind w:left="792"/>
        <w:jc w:val="both"/>
        <w:rPr>
          <w:rFonts w:ascii="Cambria" w:hAnsi="Cambria" w:cstheme="minorHAnsi"/>
          <w:sz w:val="20"/>
          <w:szCs w:val="20"/>
        </w:rPr>
      </w:pPr>
      <w:r w:rsidRPr="001105D5">
        <w:rPr>
          <w:rFonts w:ascii="Cambria" w:hAnsi="Cambria" w:cstheme="minorHAnsi"/>
          <w:sz w:val="20"/>
          <w:szCs w:val="20"/>
        </w:rPr>
        <w:t>Una vez tendidos los tramos de la tubería, la empresa contratista deberá realizar la soldadura de los accesorios, cuidando que los mismos se encuentren libres de suciedad que pueda perjudicar el trabajo. Para ello se deberá proceder a realizar estas de acuerdo al  Manual para ejecución de soldaduras en tuberías HDPE, el cual será entregado por el SUPERVISOR DE LA OBRA, una vez emitida la Orden de Proceder.</w:t>
      </w:r>
    </w:p>
    <w:p w:rsidR="002C52D9" w:rsidRPr="001105D5" w:rsidRDefault="002C52D9" w:rsidP="002C52D9">
      <w:pPr>
        <w:pStyle w:val="Prrafodelista"/>
        <w:ind w:left="792"/>
        <w:jc w:val="both"/>
        <w:rPr>
          <w:rFonts w:ascii="Cambria" w:hAnsi="Cambria" w:cstheme="minorHAnsi"/>
          <w:sz w:val="20"/>
          <w:szCs w:val="20"/>
        </w:rPr>
      </w:pPr>
      <w:r w:rsidRPr="001105D5">
        <w:rPr>
          <w:rFonts w:ascii="Cambria" w:hAnsi="Cambria"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C52D9" w:rsidRPr="001105D5" w:rsidRDefault="002C52D9" w:rsidP="002C52D9">
      <w:pPr>
        <w:pStyle w:val="Prrafodelista"/>
        <w:ind w:left="792"/>
        <w:jc w:val="both"/>
        <w:rPr>
          <w:rFonts w:ascii="Cambria" w:hAnsi="Cambria" w:cstheme="minorHAnsi"/>
          <w:sz w:val="20"/>
          <w:szCs w:val="20"/>
        </w:rPr>
      </w:pPr>
      <w:r w:rsidRPr="001105D5">
        <w:rPr>
          <w:rFonts w:ascii="Cambria" w:hAnsi="Cambria" w:cstheme="minorHAnsi"/>
          <w:sz w:val="20"/>
          <w:szCs w:val="20"/>
        </w:rPr>
        <w:t>Cabe mencionar que la soldadura de cada accesorio deberá llevar claramente la señalización respectiva en accesorio, en obra y en los planos As-built.</w:t>
      </w:r>
    </w:p>
    <w:p w:rsidR="002C52D9" w:rsidRPr="001105D5" w:rsidRDefault="002C52D9" w:rsidP="002C52D9">
      <w:pPr>
        <w:pStyle w:val="Prrafodelista"/>
        <w:ind w:left="792"/>
        <w:jc w:val="both"/>
        <w:rPr>
          <w:rFonts w:ascii="Cambria" w:hAnsi="Cambria" w:cstheme="minorHAnsi"/>
          <w:sz w:val="20"/>
          <w:szCs w:val="20"/>
        </w:rPr>
      </w:pPr>
      <w:r w:rsidRPr="001105D5">
        <w:rPr>
          <w:rFonts w:ascii="Cambria" w:hAnsi="Cambria" w:cstheme="minorHAnsi"/>
          <w:sz w:val="20"/>
          <w:szCs w:val="20"/>
        </w:rPr>
        <w:t>Deberá tenerse un reporte diario, debiendo el soldador registrar en la tubería y en un archivo diario (hora, fecha y tiempo).</w:t>
      </w:r>
    </w:p>
    <w:p w:rsidR="002C52D9" w:rsidRPr="001105D5" w:rsidRDefault="002C52D9" w:rsidP="002C52D9">
      <w:pPr>
        <w:pStyle w:val="Prrafodelista"/>
        <w:ind w:left="792"/>
        <w:jc w:val="both"/>
        <w:rPr>
          <w:rFonts w:ascii="Cambria" w:hAnsi="Cambria" w:cstheme="minorHAnsi"/>
          <w:sz w:val="20"/>
          <w:szCs w:val="20"/>
        </w:rPr>
      </w:pPr>
      <w:r w:rsidRPr="001105D5">
        <w:rPr>
          <w:rFonts w:ascii="Cambria" w:hAnsi="Cambria" w:cstheme="minorHAnsi"/>
          <w:sz w:val="20"/>
          <w:szCs w:val="20"/>
        </w:rPr>
        <w:t>Respectivamente la señalización del tipo de accesorio en obra deberá realizarse con pintura amarilla especificando tipo de accesorio, diámetro del mismo y los planos as-built deberán contener los requerimientos de acuerdo al Manual de Planos As-built.</w:t>
      </w:r>
    </w:p>
    <w:p w:rsidR="00364485" w:rsidRPr="001105D5" w:rsidRDefault="00364485" w:rsidP="002C52D9">
      <w:pPr>
        <w:pStyle w:val="Prrafodelista"/>
        <w:ind w:left="792"/>
        <w:jc w:val="both"/>
        <w:rPr>
          <w:rFonts w:ascii="Cambria" w:hAnsi="Cambria" w:cstheme="minorHAnsi"/>
          <w:sz w:val="20"/>
          <w:szCs w:val="20"/>
        </w:rPr>
      </w:pPr>
      <w:r w:rsidRPr="001105D5">
        <w:rPr>
          <w:rFonts w:ascii="Cambria" w:hAnsi="Cambria" w:cstheme="minorHAnsi"/>
          <w:sz w:val="20"/>
          <w:szCs w:val="20"/>
        </w:rPr>
        <w:t>Todos los equipos a ser utilizados para la ejecución de soldaduras por electrofusión deberán ser de características compatibles con el material a soldar (tubería de polietileno de alta densidad), tomando en cuenta los detalles de fabricación de la tubería y accesorios y el SDR de cada uno de ellos.</w:t>
      </w:r>
      <w:r w:rsidR="00991CAB" w:rsidRPr="001105D5">
        <w:rPr>
          <w:rFonts w:ascii="Cambria" w:hAnsi="Cambria" w:cstheme="minorHAnsi"/>
          <w:sz w:val="20"/>
          <w:szCs w:val="20"/>
        </w:rPr>
        <w:t xml:space="preserve"> Los equipos deberán encontrarse debidamente calibrados</w:t>
      </w:r>
    </w:p>
    <w:p w:rsidR="00C71EA6" w:rsidRPr="001105D5" w:rsidRDefault="00C71EA6" w:rsidP="002C52D9">
      <w:pPr>
        <w:pStyle w:val="Prrafodelista"/>
        <w:ind w:left="792"/>
        <w:jc w:val="both"/>
        <w:rPr>
          <w:rFonts w:ascii="Cambria" w:hAnsi="Cambria" w:cstheme="minorHAnsi"/>
          <w:b/>
          <w:sz w:val="20"/>
          <w:szCs w:val="20"/>
        </w:rPr>
      </w:pPr>
    </w:p>
    <w:p w:rsidR="00CC5609" w:rsidRPr="001105D5" w:rsidRDefault="00CC5609" w:rsidP="00CC5609">
      <w:pPr>
        <w:pStyle w:val="Prrafodelista"/>
        <w:numPr>
          <w:ilvl w:val="1"/>
          <w:numId w:val="60"/>
        </w:numPr>
        <w:jc w:val="both"/>
        <w:rPr>
          <w:rFonts w:ascii="Cambria" w:hAnsi="Cambria" w:cstheme="minorHAnsi"/>
          <w:b/>
          <w:sz w:val="20"/>
          <w:szCs w:val="20"/>
        </w:rPr>
      </w:pPr>
      <w:r w:rsidRPr="001105D5">
        <w:rPr>
          <w:rFonts w:ascii="Cambria" w:hAnsi="Cambria" w:cstheme="minorHAnsi"/>
          <w:b/>
          <w:sz w:val="20"/>
          <w:szCs w:val="20"/>
        </w:rPr>
        <w:t>MEDIDAS DE MITIGACIÓN AMBIENTAL</w:t>
      </w:r>
    </w:p>
    <w:p w:rsidR="00BE5782" w:rsidRPr="001105D5" w:rsidRDefault="00BE5782" w:rsidP="00BE5782">
      <w:pPr>
        <w:pStyle w:val="Prrafodelista"/>
        <w:ind w:left="792"/>
        <w:jc w:val="both"/>
        <w:rPr>
          <w:rFonts w:ascii="Cambria" w:hAnsi="Cambria" w:cstheme="minorHAnsi"/>
          <w:sz w:val="20"/>
          <w:szCs w:val="20"/>
        </w:rPr>
      </w:pPr>
      <w:r w:rsidRPr="001105D5">
        <w:rPr>
          <w:rFonts w:ascii="Cambria" w:hAnsi="Cambria"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E5782" w:rsidRPr="001105D5" w:rsidRDefault="00BE5782" w:rsidP="00BE5782">
      <w:pPr>
        <w:pStyle w:val="Prrafodelista"/>
        <w:ind w:left="792"/>
        <w:jc w:val="both"/>
        <w:rPr>
          <w:rFonts w:ascii="Cambria" w:hAnsi="Cambria" w:cstheme="minorHAnsi"/>
          <w:sz w:val="20"/>
          <w:szCs w:val="20"/>
        </w:rPr>
      </w:pPr>
      <w:r w:rsidRPr="001105D5">
        <w:rPr>
          <w:rFonts w:ascii="Cambria" w:hAnsi="Cambria" w:cstheme="minorHAnsi"/>
          <w:sz w:val="20"/>
          <w:szCs w:val="20"/>
        </w:rPr>
        <w:t xml:space="preserve">El Contratista tomará, en todo momento, todas las precauciones razonables para mantener la salud y la seguridad del Personal del Contratista. En colaboración con las autoridades sanitarias </w:t>
      </w:r>
      <w:r w:rsidRPr="001105D5">
        <w:rPr>
          <w:rFonts w:ascii="Cambria" w:hAnsi="Cambria" w:cstheme="minorHAnsi"/>
          <w:sz w:val="20"/>
          <w:szCs w:val="20"/>
        </w:rPr>
        <w:lastRenderedPageBreak/>
        <w:t xml:space="preserve">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E5782" w:rsidRPr="001105D5" w:rsidRDefault="00BE5782" w:rsidP="00BE5782">
      <w:pPr>
        <w:pStyle w:val="Prrafodelista"/>
        <w:ind w:left="792"/>
        <w:jc w:val="both"/>
        <w:rPr>
          <w:rFonts w:ascii="Cambria" w:hAnsi="Cambria" w:cstheme="minorHAnsi"/>
          <w:sz w:val="20"/>
          <w:szCs w:val="20"/>
        </w:rPr>
      </w:pPr>
      <w:r w:rsidRPr="001105D5">
        <w:rPr>
          <w:rFonts w:ascii="Cambria" w:hAnsi="Cambria"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E5782" w:rsidRPr="001105D5" w:rsidRDefault="00BE5782" w:rsidP="00BE5782">
      <w:pPr>
        <w:pStyle w:val="Prrafodelista"/>
        <w:ind w:left="792"/>
        <w:jc w:val="both"/>
        <w:rPr>
          <w:rFonts w:ascii="Cambria" w:hAnsi="Cambria" w:cstheme="minorHAnsi"/>
          <w:sz w:val="20"/>
          <w:szCs w:val="20"/>
        </w:rPr>
      </w:pPr>
      <w:r w:rsidRPr="001105D5">
        <w:rPr>
          <w:rFonts w:ascii="Cambria" w:hAnsi="Cambria" w:cstheme="minorHAnsi"/>
          <w:sz w:val="20"/>
          <w:szCs w:val="20"/>
        </w:rPr>
        <w:t>El Contratista mantendrá un registro y hará informes acerca de la salud, la seguridad y el bienestar de las personas, así como de los daños a la propiedad, según lo solicite razonablemente el Ingeniero.</w:t>
      </w:r>
    </w:p>
    <w:p w:rsidR="00BE5782" w:rsidRPr="001105D5" w:rsidRDefault="00BE5782" w:rsidP="00BE5782">
      <w:pPr>
        <w:pStyle w:val="Prrafodelista"/>
        <w:ind w:left="792"/>
        <w:jc w:val="both"/>
        <w:rPr>
          <w:rFonts w:ascii="Cambria" w:hAnsi="Cambria" w:cstheme="minorHAnsi"/>
          <w:b/>
          <w:sz w:val="20"/>
          <w:szCs w:val="20"/>
        </w:rPr>
      </w:pPr>
    </w:p>
    <w:p w:rsidR="00CC5609" w:rsidRPr="001105D5" w:rsidRDefault="00CC5609" w:rsidP="00CC5609">
      <w:pPr>
        <w:pStyle w:val="Prrafodelista"/>
        <w:numPr>
          <w:ilvl w:val="1"/>
          <w:numId w:val="60"/>
        </w:numPr>
        <w:jc w:val="both"/>
        <w:rPr>
          <w:rFonts w:ascii="Cambria" w:hAnsi="Cambria" w:cstheme="minorHAnsi"/>
          <w:b/>
          <w:sz w:val="20"/>
          <w:szCs w:val="20"/>
        </w:rPr>
      </w:pPr>
      <w:r w:rsidRPr="001105D5">
        <w:rPr>
          <w:rFonts w:ascii="Cambria" w:hAnsi="Cambria" w:cstheme="minorHAnsi"/>
          <w:b/>
          <w:sz w:val="20"/>
          <w:szCs w:val="20"/>
        </w:rPr>
        <w:t>MEDICIÓN Y FORMA DE PAGO</w:t>
      </w:r>
    </w:p>
    <w:p w:rsidR="007B4CC0" w:rsidRPr="001105D5" w:rsidRDefault="007B4CC0" w:rsidP="007B4CC0">
      <w:pPr>
        <w:pStyle w:val="Prrafodelista"/>
        <w:ind w:left="792"/>
        <w:jc w:val="both"/>
        <w:rPr>
          <w:rFonts w:ascii="Cambria" w:hAnsi="Cambria" w:cstheme="minorHAnsi"/>
          <w:sz w:val="20"/>
          <w:szCs w:val="20"/>
        </w:rPr>
      </w:pPr>
      <w:r w:rsidRPr="001105D5">
        <w:rPr>
          <w:rFonts w:ascii="Cambria" w:hAnsi="Cambria" w:cstheme="minorHAnsi"/>
          <w:sz w:val="20"/>
          <w:szCs w:val="20"/>
        </w:rPr>
        <w:t>EL</w:t>
      </w:r>
      <w:r w:rsidR="00951CE1" w:rsidRPr="001105D5">
        <w:rPr>
          <w:rFonts w:ascii="Cambria" w:hAnsi="Cambria" w:cstheme="minorHAnsi"/>
          <w:sz w:val="20"/>
          <w:szCs w:val="20"/>
        </w:rPr>
        <w:t xml:space="preserve"> ítem de punto de soldadura será pagado</w:t>
      </w:r>
      <w:r w:rsidRPr="001105D5">
        <w:rPr>
          <w:rFonts w:ascii="Cambria" w:hAnsi="Cambria" w:cstheme="minorHAnsi"/>
          <w:sz w:val="20"/>
          <w:szCs w:val="20"/>
        </w:rPr>
        <w:t xml:space="preserve"> por punto debidamente soldado, de acuerdo a los parámetros indicados y aprobados por el SUPERVISOR DE OBRA.</w:t>
      </w:r>
    </w:p>
    <w:p w:rsidR="00BE5782" w:rsidRPr="001105D5" w:rsidRDefault="007B4CC0" w:rsidP="007B4CC0">
      <w:pPr>
        <w:pStyle w:val="Prrafodelista"/>
        <w:ind w:left="792"/>
        <w:jc w:val="both"/>
        <w:rPr>
          <w:rFonts w:ascii="Cambria" w:hAnsi="Cambria" w:cstheme="minorHAnsi"/>
          <w:sz w:val="20"/>
          <w:szCs w:val="20"/>
        </w:rPr>
      </w:pPr>
      <w:r w:rsidRPr="001105D5">
        <w:rPr>
          <w:rFonts w:ascii="Cambria" w:hAnsi="Cambria" w:cstheme="minorHAnsi"/>
          <w:sz w:val="20"/>
          <w:szCs w:val="20"/>
        </w:rPr>
        <w:t>En este precio global están comprendidos todas las herramientas, mano de obra, material y transporte necesarios para la ejecución total de este ítem.</w:t>
      </w:r>
    </w:p>
    <w:p w:rsidR="00CC5609" w:rsidRPr="001105D5" w:rsidRDefault="00CC5609" w:rsidP="00CC5609">
      <w:pPr>
        <w:pStyle w:val="Prrafodelista"/>
        <w:ind w:left="792"/>
        <w:jc w:val="both"/>
        <w:rPr>
          <w:rFonts w:ascii="Cambria" w:hAnsi="Cambria" w:cstheme="minorHAnsi"/>
          <w:b/>
          <w:sz w:val="20"/>
          <w:szCs w:val="20"/>
        </w:rPr>
      </w:pPr>
    </w:p>
    <w:p w:rsidR="00364485" w:rsidRPr="001105D5" w:rsidRDefault="00364485" w:rsidP="00C71EA6">
      <w:pPr>
        <w:pStyle w:val="Prrafodelista"/>
        <w:numPr>
          <w:ilvl w:val="0"/>
          <w:numId w:val="60"/>
        </w:numPr>
        <w:jc w:val="both"/>
        <w:rPr>
          <w:rFonts w:ascii="Cambria" w:hAnsi="Cambria" w:cstheme="minorHAnsi"/>
          <w:b/>
          <w:sz w:val="20"/>
          <w:szCs w:val="20"/>
        </w:rPr>
      </w:pPr>
      <w:r w:rsidRPr="001105D5">
        <w:rPr>
          <w:rFonts w:ascii="Cambria" w:hAnsi="Cambria" w:cstheme="minorHAnsi"/>
          <w:b/>
          <w:sz w:val="20"/>
          <w:szCs w:val="20"/>
        </w:rPr>
        <w:t>PUNTO DE SOLDADURA P.E  Ø=63</w:t>
      </w:r>
    </w:p>
    <w:p w:rsidR="00364485" w:rsidRPr="001105D5" w:rsidRDefault="00364485" w:rsidP="00364485">
      <w:pPr>
        <w:pStyle w:val="Prrafodelista"/>
        <w:ind w:left="360"/>
        <w:jc w:val="both"/>
        <w:rPr>
          <w:rFonts w:ascii="Cambria" w:hAnsi="Cambria" w:cstheme="minorHAnsi"/>
          <w:b/>
          <w:sz w:val="20"/>
          <w:szCs w:val="20"/>
        </w:rPr>
      </w:pPr>
      <w:r w:rsidRPr="001105D5">
        <w:rPr>
          <w:rFonts w:ascii="Cambria" w:hAnsi="Cambria" w:cstheme="minorHAnsi"/>
          <w:b/>
          <w:sz w:val="20"/>
          <w:szCs w:val="20"/>
        </w:rPr>
        <w:t>UNIDAD: Punto (Pto)</w:t>
      </w:r>
    </w:p>
    <w:p w:rsidR="00364485" w:rsidRPr="001105D5" w:rsidRDefault="00364485" w:rsidP="00364485">
      <w:pPr>
        <w:pStyle w:val="Prrafodelista"/>
        <w:ind w:left="360"/>
        <w:jc w:val="both"/>
        <w:rPr>
          <w:rFonts w:ascii="Cambria" w:hAnsi="Cambria" w:cstheme="minorHAnsi"/>
          <w:b/>
          <w:sz w:val="20"/>
          <w:szCs w:val="20"/>
        </w:rPr>
      </w:pPr>
    </w:p>
    <w:p w:rsidR="00364485" w:rsidRPr="001105D5" w:rsidRDefault="00364485" w:rsidP="00364485">
      <w:pPr>
        <w:pStyle w:val="Prrafodelista"/>
        <w:numPr>
          <w:ilvl w:val="1"/>
          <w:numId w:val="60"/>
        </w:numPr>
        <w:jc w:val="both"/>
        <w:rPr>
          <w:rFonts w:ascii="Cambria" w:hAnsi="Cambria" w:cstheme="minorHAnsi"/>
          <w:b/>
          <w:sz w:val="20"/>
          <w:szCs w:val="20"/>
        </w:rPr>
      </w:pPr>
      <w:r w:rsidRPr="001105D5">
        <w:rPr>
          <w:rFonts w:ascii="Cambria" w:hAnsi="Cambria" w:cstheme="minorHAnsi"/>
          <w:b/>
          <w:sz w:val="20"/>
          <w:szCs w:val="20"/>
        </w:rPr>
        <w:t>DEFINICIÓN</w:t>
      </w:r>
    </w:p>
    <w:p w:rsidR="00364485" w:rsidRPr="001105D5" w:rsidRDefault="00364485" w:rsidP="00364485">
      <w:pPr>
        <w:pStyle w:val="Prrafodelista"/>
        <w:ind w:left="792"/>
        <w:jc w:val="both"/>
        <w:rPr>
          <w:rFonts w:ascii="Cambria" w:hAnsi="Cambria" w:cstheme="minorHAnsi"/>
          <w:sz w:val="20"/>
          <w:szCs w:val="20"/>
        </w:rPr>
      </w:pPr>
      <w:r w:rsidRPr="001105D5">
        <w:rPr>
          <w:rFonts w:ascii="Cambria" w:hAnsi="Cambria" w:cstheme="minorHAnsi"/>
          <w:sz w:val="20"/>
          <w:szCs w:val="20"/>
        </w:rPr>
        <w:t>Este ítem se refiere a la realización de soldaduras por electrofusión de acuerdo a diámetros y accesorios a colocar, en concordancia con los planos y/o instrucciones emitidas por el SUPERVISOR DE OBRA.</w:t>
      </w:r>
    </w:p>
    <w:p w:rsidR="00364485" w:rsidRPr="001105D5" w:rsidRDefault="00364485" w:rsidP="00364485">
      <w:pPr>
        <w:pStyle w:val="Prrafodelista"/>
        <w:ind w:left="792"/>
        <w:jc w:val="both"/>
        <w:rPr>
          <w:rFonts w:ascii="Cambria" w:hAnsi="Cambria" w:cstheme="minorHAnsi"/>
          <w:b/>
          <w:sz w:val="20"/>
          <w:szCs w:val="20"/>
        </w:rPr>
      </w:pPr>
    </w:p>
    <w:p w:rsidR="00364485" w:rsidRPr="001105D5" w:rsidRDefault="00364485" w:rsidP="00364485">
      <w:pPr>
        <w:pStyle w:val="Prrafodelista"/>
        <w:numPr>
          <w:ilvl w:val="1"/>
          <w:numId w:val="60"/>
        </w:numPr>
        <w:jc w:val="both"/>
        <w:rPr>
          <w:rFonts w:ascii="Cambria" w:hAnsi="Cambria" w:cstheme="minorHAnsi"/>
          <w:b/>
          <w:sz w:val="20"/>
          <w:szCs w:val="20"/>
        </w:rPr>
      </w:pPr>
      <w:r w:rsidRPr="001105D5">
        <w:rPr>
          <w:rFonts w:ascii="Cambria" w:hAnsi="Cambria" w:cstheme="minorHAnsi"/>
          <w:b/>
          <w:sz w:val="20"/>
          <w:szCs w:val="20"/>
        </w:rPr>
        <w:t>MATERIALES, HERRAMIENTAS Y EQUIPO</w:t>
      </w:r>
    </w:p>
    <w:p w:rsidR="00364485" w:rsidRPr="001105D5" w:rsidRDefault="00364485" w:rsidP="00364485">
      <w:pPr>
        <w:pStyle w:val="Prrafodelista"/>
        <w:ind w:left="792"/>
        <w:jc w:val="both"/>
        <w:rPr>
          <w:rFonts w:ascii="Cambria" w:hAnsi="Cambria" w:cstheme="minorHAnsi"/>
          <w:sz w:val="20"/>
          <w:szCs w:val="20"/>
        </w:rPr>
      </w:pPr>
      <w:r w:rsidRPr="001105D5">
        <w:rPr>
          <w:rFonts w:ascii="Cambria" w:hAnsi="Cambria" w:cstheme="minorHAnsi"/>
          <w:sz w:val="20"/>
          <w:szCs w:val="20"/>
        </w:rPr>
        <w:t>El CONTRATISTA proporcionará todos los materiales, herramientas y equipos necesarios (Equipo para soldadura por electrofusión, rasquetas, posicionadores, tijeras cortatubos, etc.)  Para la ejecución de los trabajos, los mismos deberán ser aprobados por el SUPERVISOR al inicio de la actividad.</w:t>
      </w:r>
    </w:p>
    <w:p w:rsidR="00364485" w:rsidRPr="001105D5" w:rsidRDefault="00364485" w:rsidP="00364485">
      <w:pPr>
        <w:pStyle w:val="Prrafodelista"/>
        <w:ind w:left="792"/>
        <w:jc w:val="both"/>
        <w:rPr>
          <w:rFonts w:ascii="Cambria" w:hAnsi="Cambria" w:cstheme="minorHAnsi"/>
          <w:b/>
          <w:sz w:val="20"/>
          <w:szCs w:val="20"/>
        </w:rPr>
      </w:pPr>
    </w:p>
    <w:p w:rsidR="00364485" w:rsidRPr="001105D5" w:rsidRDefault="00364485" w:rsidP="00364485">
      <w:pPr>
        <w:pStyle w:val="Prrafodelista"/>
        <w:numPr>
          <w:ilvl w:val="1"/>
          <w:numId w:val="60"/>
        </w:numPr>
        <w:jc w:val="both"/>
        <w:rPr>
          <w:rFonts w:ascii="Cambria" w:hAnsi="Cambria" w:cstheme="minorHAnsi"/>
          <w:b/>
          <w:sz w:val="20"/>
          <w:szCs w:val="20"/>
        </w:rPr>
      </w:pPr>
      <w:r w:rsidRPr="001105D5">
        <w:rPr>
          <w:rFonts w:ascii="Cambria" w:hAnsi="Cambria" w:cstheme="minorHAnsi"/>
          <w:b/>
          <w:sz w:val="20"/>
          <w:szCs w:val="20"/>
        </w:rPr>
        <w:t>PROCEDIMIENTO PARA LA EJECUCIÓN</w:t>
      </w:r>
    </w:p>
    <w:p w:rsidR="00364485" w:rsidRPr="001105D5" w:rsidRDefault="00364485" w:rsidP="00364485">
      <w:pPr>
        <w:pStyle w:val="Prrafodelista"/>
        <w:ind w:left="792"/>
        <w:jc w:val="both"/>
        <w:rPr>
          <w:rFonts w:ascii="Cambria" w:hAnsi="Cambria" w:cstheme="minorHAnsi"/>
          <w:sz w:val="20"/>
          <w:szCs w:val="20"/>
        </w:rPr>
      </w:pPr>
      <w:r w:rsidRPr="001105D5">
        <w:rPr>
          <w:rFonts w:ascii="Cambria" w:hAnsi="Cambria" w:cstheme="minorHAnsi"/>
          <w:sz w:val="20"/>
          <w:szCs w:val="20"/>
        </w:rPr>
        <w:t>Una vez tendidos los tramos de la tubería, la empresa contratista deberá realizar la soldadura de los accesorios, cuidando que los mismos se encuentren libres de suciedad que pueda perjudicar el trabajo. Para ello se deberá proceder a realizar estas de acuerdo al  Manual para ejecución de soldaduras en tuberías HDPE, el cual será entregado por el SUPERVISOR DE LA OBRA, una vez emitida la Orden de Proceder.</w:t>
      </w:r>
    </w:p>
    <w:p w:rsidR="00364485" w:rsidRPr="001105D5" w:rsidRDefault="00364485" w:rsidP="00364485">
      <w:pPr>
        <w:pStyle w:val="Prrafodelista"/>
        <w:ind w:left="792"/>
        <w:jc w:val="both"/>
        <w:rPr>
          <w:rFonts w:ascii="Cambria" w:hAnsi="Cambria" w:cstheme="minorHAnsi"/>
          <w:sz w:val="20"/>
          <w:szCs w:val="20"/>
        </w:rPr>
      </w:pPr>
      <w:r w:rsidRPr="001105D5">
        <w:rPr>
          <w:rFonts w:ascii="Cambria" w:hAnsi="Cambria"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364485" w:rsidRPr="001105D5" w:rsidRDefault="00364485" w:rsidP="00364485">
      <w:pPr>
        <w:pStyle w:val="Prrafodelista"/>
        <w:ind w:left="792"/>
        <w:jc w:val="both"/>
        <w:rPr>
          <w:rFonts w:ascii="Cambria" w:hAnsi="Cambria" w:cstheme="minorHAnsi"/>
          <w:sz w:val="20"/>
          <w:szCs w:val="20"/>
        </w:rPr>
      </w:pPr>
      <w:r w:rsidRPr="001105D5">
        <w:rPr>
          <w:rFonts w:ascii="Cambria" w:hAnsi="Cambria" w:cstheme="minorHAnsi"/>
          <w:sz w:val="20"/>
          <w:szCs w:val="20"/>
        </w:rPr>
        <w:lastRenderedPageBreak/>
        <w:t>Cabe mencionar que la soldadura de cada accesorio deberá llevar claramente la señalización respectiva en accesorio, en obra y en los planos As-built.</w:t>
      </w:r>
    </w:p>
    <w:p w:rsidR="00364485" w:rsidRPr="001105D5" w:rsidRDefault="00364485" w:rsidP="00364485">
      <w:pPr>
        <w:pStyle w:val="Prrafodelista"/>
        <w:ind w:left="792"/>
        <w:jc w:val="both"/>
        <w:rPr>
          <w:rFonts w:ascii="Cambria" w:hAnsi="Cambria" w:cstheme="minorHAnsi"/>
          <w:sz w:val="20"/>
          <w:szCs w:val="20"/>
        </w:rPr>
      </w:pPr>
      <w:r w:rsidRPr="001105D5">
        <w:rPr>
          <w:rFonts w:ascii="Cambria" w:hAnsi="Cambria" w:cstheme="minorHAnsi"/>
          <w:sz w:val="20"/>
          <w:szCs w:val="20"/>
        </w:rPr>
        <w:t>Deberá tenerse un reporte diario, debiendo el soldador registrar en la tubería y en un archivo diario (hora, fecha y tiempo).</w:t>
      </w:r>
    </w:p>
    <w:p w:rsidR="00364485" w:rsidRPr="001105D5" w:rsidRDefault="00364485" w:rsidP="00364485">
      <w:pPr>
        <w:pStyle w:val="Prrafodelista"/>
        <w:ind w:left="792"/>
        <w:jc w:val="both"/>
        <w:rPr>
          <w:rFonts w:ascii="Cambria" w:hAnsi="Cambria" w:cstheme="minorHAnsi"/>
          <w:sz w:val="20"/>
          <w:szCs w:val="20"/>
        </w:rPr>
      </w:pPr>
      <w:r w:rsidRPr="001105D5">
        <w:rPr>
          <w:rFonts w:ascii="Cambria" w:hAnsi="Cambria" w:cstheme="minorHAnsi"/>
          <w:sz w:val="20"/>
          <w:szCs w:val="20"/>
        </w:rPr>
        <w:t>Respectivamente la señalización del tipo de accesorio en obra deberá realizarse con pintura amarilla especificando tipo de accesorio, diámetro del mismo y los planos as-built deberán contener los requerimientos de acuerdo al Manual de Planos As-built.</w:t>
      </w:r>
    </w:p>
    <w:p w:rsidR="00364485" w:rsidRPr="001105D5" w:rsidRDefault="00991CAB" w:rsidP="00364485">
      <w:pPr>
        <w:pStyle w:val="Prrafodelista"/>
        <w:ind w:left="792"/>
        <w:jc w:val="both"/>
        <w:rPr>
          <w:rFonts w:ascii="Cambria" w:hAnsi="Cambria" w:cstheme="minorHAnsi"/>
          <w:sz w:val="20"/>
          <w:szCs w:val="20"/>
        </w:rPr>
      </w:pPr>
      <w:r w:rsidRPr="001105D5">
        <w:rPr>
          <w:rFonts w:ascii="Cambria" w:hAnsi="Cambria" w:cstheme="minorHAnsi"/>
          <w:sz w:val="20"/>
          <w:szCs w:val="20"/>
        </w:rPr>
        <w:t>Todos los equipos a ser utilizados para la ejecución de soldaduras por electrofusión deberán ser de características compatibles con el material a soldar (tubería de polietileno de alta densidad), tomando en cuenta los detalles de fabricación de la tubería y accesorios y el SDR de cada uno de ellos. Los equipos deberán encontrarse debidamente calibrados</w:t>
      </w:r>
    </w:p>
    <w:p w:rsidR="00364485" w:rsidRPr="001105D5" w:rsidRDefault="00364485" w:rsidP="00364485">
      <w:pPr>
        <w:pStyle w:val="Prrafodelista"/>
        <w:ind w:left="792"/>
        <w:jc w:val="both"/>
        <w:rPr>
          <w:rFonts w:ascii="Cambria" w:hAnsi="Cambria" w:cstheme="minorHAnsi"/>
          <w:b/>
          <w:sz w:val="20"/>
          <w:szCs w:val="20"/>
        </w:rPr>
      </w:pPr>
    </w:p>
    <w:p w:rsidR="00364485" w:rsidRPr="001105D5" w:rsidRDefault="00364485" w:rsidP="00364485">
      <w:pPr>
        <w:pStyle w:val="Prrafodelista"/>
        <w:numPr>
          <w:ilvl w:val="1"/>
          <w:numId w:val="60"/>
        </w:numPr>
        <w:jc w:val="both"/>
        <w:rPr>
          <w:rFonts w:ascii="Cambria" w:hAnsi="Cambria" w:cstheme="minorHAnsi"/>
          <w:b/>
          <w:sz w:val="20"/>
          <w:szCs w:val="20"/>
        </w:rPr>
      </w:pPr>
      <w:r w:rsidRPr="001105D5">
        <w:rPr>
          <w:rFonts w:ascii="Cambria" w:hAnsi="Cambria" w:cstheme="minorHAnsi"/>
          <w:b/>
          <w:sz w:val="20"/>
          <w:szCs w:val="20"/>
        </w:rPr>
        <w:t>MEDIDAS DE MITIGACIÓN AMBIENTAL</w:t>
      </w:r>
    </w:p>
    <w:p w:rsidR="00991CAB" w:rsidRPr="001105D5" w:rsidRDefault="00991CAB" w:rsidP="00991CAB">
      <w:pPr>
        <w:pStyle w:val="Prrafodelista"/>
        <w:ind w:left="792"/>
        <w:jc w:val="both"/>
        <w:rPr>
          <w:rFonts w:ascii="Cambria" w:hAnsi="Cambria" w:cstheme="minorHAnsi"/>
          <w:sz w:val="20"/>
          <w:szCs w:val="20"/>
        </w:rPr>
      </w:pPr>
      <w:r w:rsidRPr="001105D5">
        <w:rPr>
          <w:rFonts w:ascii="Cambria" w:hAnsi="Cambria"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91CAB" w:rsidRPr="001105D5" w:rsidRDefault="00991CAB" w:rsidP="00991CAB">
      <w:pPr>
        <w:pStyle w:val="Prrafodelista"/>
        <w:ind w:left="792"/>
        <w:jc w:val="both"/>
        <w:rPr>
          <w:rFonts w:ascii="Cambria" w:hAnsi="Cambria" w:cstheme="minorHAnsi"/>
          <w:sz w:val="20"/>
          <w:szCs w:val="20"/>
        </w:rPr>
      </w:pPr>
      <w:r w:rsidRPr="001105D5">
        <w:rPr>
          <w:rFonts w:ascii="Cambria" w:hAnsi="Cambria"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91CAB" w:rsidRPr="001105D5" w:rsidRDefault="00991CAB" w:rsidP="00991CAB">
      <w:pPr>
        <w:pStyle w:val="Prrafodelista"/>
        <w:ind w:left="792"/>
        <w:jc w:val="both"/>
        <w:rPr>
          <w:rFonts w:ascii="Cambria" w:hAnsi="Cambria" w:cstheme="minorHAnsi"/>
          <w:sz w:val="20"/>
          <w:szCs w:val="20"/>
        </w:rPr>
      </w:pPr>
      <w:r w:rsidRPr="001105D5">
        <w:rPr>
          <w:rFonts w:ascii="Cambria" w:hAnsi="Cambria"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91CAB" w:rsidRPr="001105D5" w:rsidRDefault="00991CAB" w:rsidP="00991CAB">
      <w:pPr>
        <w:pStyle w:val="Prrafodelista"/>
        <w:ind w:left="792"/>
        <w:jc w:val="both"/>
        <w:rPr>
          <w:rFonts w:ascii="Cambria" w:hAnsi="Cambria" w:cstheme="minorHAnsi"/>
          <w:sz w:val="20"/>
          <w:szCs w:val="20"/>
        </w:rPr>
      </w:pPr>
      <w:r w:rsidRPr="001105D5">
        <w:rPr>
          <w:rFonts w:ascii="Cambria" w:hAnsi="Cambria" w:cstheme="minorHAnsi"/>
          <w:sz w:val="20"/>
          <w:szCs w:val="20"/>
        </w:rPr>
        <w:t>El Contratista mantendrá un registro y hará informes acerca de la salud, la seguridad y el bienestar de las personas, así como de los daños a la propiedad, según lo solicite razonablemente el Ingeniero.</w:t>
      </w:r>
    </w:p>
    <w:p w:rsidR="00991CAB" w:rsidRPr="001105D5" w:rsidRDefault="00991CAB" w:rsidP="00991CAB">
      <w:pPr>
        <w:pStyle w:val="Prrafodelista"/>
        <w:ind w:left="792"/>
        <w:jc w:val="both"/>
        <w:rPr>
          <w:rFonts w:ascii="Cambria" w:hAnsi="Cambria" w:cstheme="minorHAnsi"/>
          <w:b/>
          <w:sz w:val="20"/>
          <w:szCs w:val="20"/>
        </w:rPr>
      </w:pPr>
    </w:p>
    <w:p w:rsidR="00364485" w:rsidRPr="001105D5" w:rsidRDefault="00364485" w:rsidP="00364485">
      <w:pPr>
        <w:pStyle w:val="Prrafodelista"/>
        <w:numPr>
          <w:ilvl w:val="1"/>
          <w:numId w:val="60"/>
        </w:numPr>
        <w:jc w:val="both"/>
        <w:rPr>
          <w:rFonts w:ascii="Cambria" w:hAnsi="Cambria" w:cstheme="minorHAnsi"/>
          <w:b/>
          <w:sz w:val="20"/>
          <w:szCs w:val="20"/>
        </w:rPr>
      </w:pPr>
      <w:r w:rsidRPr="001105D5">
        <w:rPr>
          <w:rFonts w:ascii="Cambria" w:hAnsi="Cambria" w:cstheme="minorHAnsi"/>
          <w:b/>
          <w:sz w:val="20"/>
          <w:szCs w:val="20"/>
        </w:rPr>
        <w:t>MEDICIÓN Y FORMA DE PAGO</w:t>
      </w:r>
    </w:p>
    <w:p w:rsidR="00991CAB" w:rsidRPr="001105D5" w:rsidRDefault="00991CAB" w:rsidP="00991CAB">
      <w:pPr>
        <w:pStyle w:val="Prrafodelista"/>
        <w:ind w:left="792"/>
        <w:jc w:val="both"/>
        <w:rPr>
          <w:rFonts w:ascii="Cambria" w:hAnsi="Cambria" w:cstheme="minorHAnsi"/>
          <w:sz w:val="20"/>
          <w:szCs w:val="20"/>
        </w:rPr>
      </w:pPr>
      <w:r w:rsidRPr="001105D5">
        <w:rPr>
          <w:rFonts w:ascii="Cambria" w:hAnsi="Cambria" w:cstheme="minorHAnsi"/>
          <w:sz w:val="20"/>
          <w:szCs w:val="20"/>
        </w:rPr>
        <w:t>EL ítem de punto de soldadura será pagado por punto debidamente soldado, de acuerdo a los parámetros indicados y aprobados por el SUPERVISOR DE OBRA.</w:t>
      </w:r>
    </w:p>
    <w:p w:rsidR="00991CAB" w:rsidRPr="001105D5" w:rsidRDefault="00991CAB" w:rsidP="00991CAB">
      <w:pPr>
        <w:pStyle w:val="Prrafodelista"/>
        <w:ind w:left="792"/>
        <w:jc w:val="both"/>
        <w:rPr>
          <w:rFonts w:ascii="Cambria" w:hAnsi="Cambria" w:cstheme="minorHAnsi"/>
          <w:sz w:val="20"/>
          <w:szCs w:val="20"/>
        </w:rPr>
      </w:pPr>
      <w:r w:rsidRPr="001105D5">
        <w:rPr>
          <w:rFonts w:ascii="Cambria" w:hAnsi="Cambria" w:cstheme="minorHAnsi"/>
          <w:sz w:val="20"/>
          <w:szCs w:val="20"/>
        </w:rPr>
        <w:t>En este precio global están comprendidos todas las herramientas, mano de obra, material y transporte necesarios para la ejecución total de este ítem.</w:t>
      </w:r>
    </w:p>
    <w:p w:rsidR="00991CAB" w:rsidRDefault="00991CAB" w:rsidP="00991CAB">
      <w:pPr>
        <w:pStyle w:val="Prrafodelista"/>
        <w:ind w:left="792"/>
        <w:jc w:val="both"/>
        <w:rPr>
          <w:rFonts w:ascii="Cambria" w:hAnsi="Cambria" w:cstheme="minorHAnsi"/>
          <w:b/>
          <w:sz w:val="20"/>
          <w:szCs w:val="20"/>
        </w:rPr>
      </w:pPr>
    </w:p>
    <w:p w:rsidR="001105D5" w:rsidRDefault="001105D5" w:rsidP="00991CAB">
      <w:pPr>
        <w:pStyle w:val="Prrafodelista"/>
        <w:ind w:left="792"/>
        <w:jc w:val="both"/>
        <w:rPr>
          <w:rFonts w:ascii="Cambria" w:hAnsi="Cambria" w:cstheme="minorHAnsi"/>
          <w:b/>
          <w:sz w:val="20"/>
          <w:szCs w:val="20"/>
        </w:rPr>
      </w:pPr>
    </w:p>
    <w:p w:rsidR="001105D5" w:rsidRPr="001105D5" w:rsidRDefault="001105D5" w:rsidP="00991CAB">
      <w:pPr>
        <w:pStyle w:val="Prrafodelista"/>
        <w:ind w:left="792"/>
        <w:jc w:val="both"/>
        <w:rPr>
          <w:rFonts w:ascii="Cambria" w:hAnsi="Cambria" w:cstheme="minorHAnsi"/>
          <w:b/>
          <w:sz w:val="20"/>
          <w:szCs w:val="20"/>
        </w:rPr>
      </w:pPr>
    </w:p>
    <w:p w:rsidR="0096062A" w:rsidRPr="001105D5" w:rsidRDefault="00364485" w:rsidP="00C71EA6">
      <w:pPr>
        <w:pStyle w:val="Prrafodelista"/>
        <w:numPr>
          <w:ilvl w:val="0"/>
          <w:numId w:val="60"/>
        </w:numPr>
        <w:jc w:val="both"/>
        <w:rPr>
          <w:rFonts w:ascii="Cambria" w:hAnsi="Cambria" w:cstheme="minorHAnsi"/>
          <w:b/>
          <w:sz w:val="20"/>
          <w:szCs w:val="20"/>
        </w:rPr>
      </w:pPr>
      <w:r w:rsidRPr="001105D5">
        <w:rPr>
          <w:rFonts w:ascii="Cambria" w:hAnsi="Cambria" w:cstheme="minorHAnsi"/>
          <w:b/>
          <w:sz w:val="20"/>
          <w:szCs w:val="20"/>
        </w:rPr>
        <w:lastRenderedPageBreak/>
        <w:t>PUNTO DE SOLDADURA  P.E  Ø=90</w:t>
      </w:r>
    </w:p>
    <w:p w:rsidR="00C71EA6" w:rsidRPr="001105D5" w:rsidRDefault="00C71EA6" w:rsidP="00C71EA6">
      <w:pPr>
        <w:pStyle w:val="Prrafodelista"/>
        <w:ind w:left="360"/>
        <w:jc w:val="both"/>
        <w:rPr>
          <w:rFonts w:ascii="Cambria" w:hAnsi="Cambria" w:cstheme="minorHAnsi"/>
          <w:b/>
          <w:sz w:val="20"/>
          <w:szCs w:val="20"/>
        </w:rPr>
      </w:pPr>
      <w:r w:rsidRPr="001105D5">
        <w:rPr>
          <w:rFonts w:ascii="Cambria" w:hAnsi="Cambria" w:cstheme="minorHAnsi"/>
          <w:b/>
          <w:sz w:val="20"/>
          <w:szCs w:val="20"/>
        </w:rPr>
        <w:t>UNIDAD: Punto (Pto)</w:t>
      </w:r>
    </w:p>
    <w:p w:rsidR="00C71EA6" w:rsidRPr="001105D5" w:rsidRDefault="00C71EA6" w:rsidP="00C71EA6">
      <w:pPr>
        <w:pStyle w:val="Prrafodelista"/>
        <w:ind w:left="360"/>
        <w:jc w:val="both"/>
        <w:rPr>
          <w:rFonts w:ascii="Cambria" w:hAnsi="Cambria" w:cstheme="minorHAnsi"/>
          <w:b/>
          <w:sz w:val="20"/>
          <w:szCs w:val="20"/>
        </w:rPr>
      </w:pPr>
    </w:p>
    <w:p w:rsidR="00C71EA6" w:rsidRPr="001105D5" w:rsidRDefault="00C71EA6" w:rsidP="00C71EA6">
      <w:pPr>
        <w:pStyle w:val="Prrafodelista"/>
        <w:numPr>
          <w:ilvl w:val="1"/>
          <w:numId w:val="60"/>
        </w:numPr>
        <w:jc w:val="both"/>
        <w:rPr>
          <w:rFonts w:ascii="Cambria" w:hAnsi="Cambria" w:cstheme="minorHAnsi"/>
          <w:b/>
          <w:sz w:val="20"/>
          <w:szCs w:val="20"/>
        </w:rPr>
      </w:pPr>
      <w:r w:rsidRPr="001105D5">
        <w:rPr>
          <w:rFonts w:ascii="Cambria" w:hAnsi="Cambria" w:cstheme="minorHAnsi"/>
          <w:b/>
          <w:sz w:val="20"/>
          <w:szCs w:val="20"/>
        </w:rPr>
        <w:t>DEFINICIÓN</w:t>
      </w:r>
    </w:p>
    <w:p w:rsidR="00C71EA6" w:rsidRPr="001105D5" w:rsidRDefault="00C71EA6" w:rsidP="00C71EA6">
      <w:pPr>
        <w:pStyle w:val="Prrafodelista"/>
        <w:ind w:left="792"/>
        <w:jc w:val="both"/>
        <w:rPr>
          <w:rFonts w:ascii="Cambria" w:hAnsi="Cambria" w:cstheme="minorHAnsi"/>
          <w:sz w:val="20"/>
          <w:szCs w:val="20"/>
        </w:rPr>
      </w:pPr>
      <w:r w:rsidRPr="001105D5">
        <w:rPr>
          <w:rFonts w:ascii="Cambria" w:hAnsi="Cambria" w:cstheme="minorHAnsi"/>
          <w:sz w:val="20"/>
          <w:szCs w:val="20"/>
        </w:rPr>
        <w:t>Este ítem se refiere a la realización de soldaduras por electrofusión de acuerdo a diámetros y accesorios a colocar, en concordancia con los planos y/o instrucciones emitidas por el SUPERVISOR DE OBRA.</w:t>
      </w:r>
    </w:p>
    <w:p w:rsidR="00C71EA6" w:rsidRPr="001105D5" w:rsidRDefault="00C71EA6" w:rsidP="00C71EA6">
      <w:pPr>
        <w:pStyle w:val="Prrafodelista"/>
        <w:ind w:left="792"/>
        <w:jc w:val="both"/>
        <w:rPr>
          <w:rFonts w:ascii="Cambria" w:hAnsi="Cambria" w:cstheme="minorHAnsi"/>
          <w:b/>
          <w:sz w:val="20"/>
          <w:szCs w:val="20"/>
        </w:rPr>
      </w:pPr>
    </w:p>
    <w:p w:rsidR="00C71EA6" w:rsidRPr="001105D5" w:rsidRDefault="00C71EA6" w:rsidP="00C71EA6">
      <w:pPr>
        <w:pStyle w:val="Prrafodelista"/>
        <w:numPr>
          <w:ilvl w:val="1"/>
          <w:numId w:val="60"/>
        </w:numPr>
        <w:jc w:val="both"/>
        <w:rPr>
          <w:rFonts w:ascii="Cambria" w:hAnsi="Cambria" w:cstheme="minorHAnsi"/>
          <w:b/>
          <w:sz w:val="20"/>
          <w:szCs w:val="20"/>
        </w:rPr>
      </w:pPr>
      <w:r w:rsidRPr="001105D5">
        <w:rPr>
          <w:rFonts w:ascii="Cambria" w:hAnsi="Cambria" w:cstheme="minorHAnsi"/>
          <w:b/>
          <w:sz w:val="20"/>
          <w:szCs w:val="20"/>
        </w:rPr>
        <w:t>MATERIALES, HERRAMIENTAS Y EQUIPO</w:t>
      </w:r>
    </w:p>
    <w:p w:rsidR="00C71EA6" w:rsidRPr="001105D5" w:rsidRDefault="00C71EA6" w:rsidP="00C71EA6">
      <w:pPr>
        <w:pStyle w:val="Prrafodelista"/>
        <w:ind w:left="792"/>
        <w:jc w:val="both"/>
        <w:rPr>
          <w:rFonts w:ascii="Cambria" w:hAnsi="Cambria" w:cstheme="minorHAnsi"/>
          <w:sz w:val="20"/>
          <w:szCs w:val="20"/>
        </w:rPr>
      </w:pPr>
      <w:r w:rsidRPr="001105D5">
        <w:rPr>
          <w:rFonts w:ascii="Cambria" w:hAnsi="Cambria" w:cstheme="minorHAnsi"/>
          <w:sz w:val="20"/>
          <w:szCs w:val="20"/>
        </w:rPr>
        <w:t>El CONTRATISTA proporcionará todos los materiales, herramientas y equipos necesarios (Equipo para soldadura por electrofusión, rasquetas, posicionadores, tijeras cortatubos, etc.)  Para la ejecución de los trabajos, los mismos deberán ser aprobados por el SUPERVISOR al inicio de la actividad.</w:t>
      </w:r>
    </w:p>
    <w:p w:rsidR="00C71EA6" w:rsidRPr="001105D5" w:rsidRDefault="00C71EA6" w:rsidP="00C71EA6">
      <w:pPr>
        <w:pStyle w:val="Prrafodelista"/>
        <w:ind w:left="792"/>
        <w:jc w:val="both"/>
        <w:rPr>
          <w:rFonts w:ascii="Cambria" w:hAnsi="Cambria" w:cstheme="minorHAnsi"/>
          <w:b/>
          <w:sz w:val="20"/>
          <w:szCs w:val="20"/>
        </w:rPr>
      </w:pPr>
    </w:p>
    <w:p w:rsidR="00C71EA6" w:rsidRPr="001105D5" w:rsidRDefault="00C71EA6" w:rsidP="00C71EA6">
      <w:pPr>
        <w:pStyle w:val="Prrafodelista"/>
        <w:numPr>
          <w:ilvl w:val="1"/>
          <w:numId w:val="60"/>
        </w:numPr>
        <w:jc w:val="both"/>
        <w:rPr>
          <w:rFonts w:ascii="Cambria" w:hAnsi="Cambria" w:cstheme="minorHAnsi"/>
          <w:b/>
          <w:sz w:val="20"/>
          <w:szCs w:val="20"/>
        </w:rPr>
      </w:pPr>
      <w:r w:rsidRPr="001105D5">
        <w:rPr>
          <w:rFonts w:ascii="Cambria" w:hAnsi="Cambria" w:cstheme="minorHAnsi"/>
          <w:b/>
          <w:sz w:val="20"/>
          <w:szCs w:val="20"/>
        </w:rPr>
        <w:t>PROCEDIMIENTO PARA LA EJECUCIÓN</w:t>
      </w:r>
    </w:p>
    <w:p w:rsidR="00C71EA6" w:rsidRPr="001105D5" w:rsidRDefault="00C71EA6" w:rsidP="00C71EA6">
      <w:pPr>
        <w:pStyle w:val="Prrafodelista"/>
        <w:ind w:left="792"/>
        <w:jc w:val="both"/>
        <w:rPr>
          <w:rFonts w:ascii="Cambria" w:hAnsi="Cambria" w:cstheme="minorHAnsi"/>
          <w:sz w:val="20"/>
          <w:szCs w:val="20"/>
        </w:rPr>
      </w:pPr>
      <w:r w:rsidRPr="001105D5">
        <w:rPr>
          <w:rFonts w:ascii="Cambria" w:hAnsi="Cambria" w:cstheme="minorHAnsi"/>
          <w:sz w:val="20"/>
          <w:szCs w:val="20"/>
        </w:rPr>
        <w:t>Una vez tendidos los tramos de la tubería, la empresa contratista deberá realizar la soldadura de los accesorios, cuidando que los mismos se encuentren libres de suciedad que pueda perjudicar el trabajo. Para ello se deberá proceder a realizar estas de acuerdo al Manual para ejecución de soldaduras en tuberías HDPE, el cual será entregado por el SUPERVISOR DE LA OBRA, una vez emitida la Orden de Proceder.</w:t>
      </w:r>
    </w:p>
    <w:p w:rsidR="00C71EA6" w:rsidRPr="001105D5" w:rsidRDefault="00C71EA6" w:rsidP="00C71EA6">
      <w:pPr>
        <w:pStyle w:val="Prrafodelista"/>
        <w:ind w:left="792"/>
        <w:jc w:val="both"/>
        <w:rPr>
          <w:rFonts w:ascii="Cambria" w:hAnsi="Cambria" w:cstheme="minorHAnsi"/>
          <w:sz w:val="20"/>
          <w:szCs w:val="20"/>
        </w:rPr>
      </w:pPr>
      <w:r w:rsidRPr="001105D5">
        <w:rPr>
          <w:rFonts w:ascii="Cambria" w:hAnsi="Cambria"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C71EA6" w:rsidRPr="001105D5" w:rsidRDefault="00C71EA6" w:rsidP="00C71EA6">
      <w:pPr>
        <w:pStyle w:val="Prrafodelista"/>
        <w:ind w:left="792"/>
        <w:jc w:val="both"/>
        <w:rPr>
          <w:rFonts w:ascii="Cambria" w:hAnsi="Cambria" w:cstheme="minorHAnsi"/>
          <w:sz w:val="20"/>
          <w:szCs w:val="20"/>
        </w:rPr>
      </w:pPr>
      <w:r w:rsidRPr="001105D5">
        <w:rPr>
          <w:rFonts w:ascii="Cambria" w:hAnsi="Cambria" w:cstheme="minorHAnsi"/>
          <w:sz w:val="20"/>
          <w:szCs w:val="20"/>
        </w:rPr>
        <w:t>Cabe mencionar que la soldadura de cada accesorio deberá llevar claramente la señalización respectiva en accesorio, en obra y en los planos As-built.</w:t>
      </w:r>
    </w:p>
    <w:p w:rsidR="00C71EA6" w:rsidRPr="001105D5" w:rsidRDefault="00C71EA6" w:rsidP="00C71EA6">
      <w:pPr>
        <w:pStyle w:val="Prrafodelista"/>
        <w:ind w:left="792"/>
        <w:jc w:val="both"/>
        <w:rPr>
          <w:rFonts w:ascii="Cambria" w:hAnsi="Cambria" w:cstheme="minorHAnsi"/>
          <w:sz w:val="20"/>
          <w:szCs w:val="20"/>
        </w:rPr>
      </w:pPr>
      <w:r w:rsidRPr="001105D5">
        <w:rPr>
          <w:rFonts w:ascii="Cambria" w:hAnsi="Cambria" w:cstheme="minorHAnsi"/>
          <w:sz w:val="20"/>
          <w:szCs w:val="20"/>
        </w:rPr>
        <w:t>Deberá tenerse un reporte diario, debiendo el soldador registrar en la tubería y en un archivo diario (hora, fecha y tiempo).</w:t>
      </w:r>
    </w:p>
    <w:p w:rsidR="00C71EA6" w:rsidRPr="001105D5" w:rsidRDefault="00C71EA6" w:rsidP="00C71EA6">
      <w:pPr>
        <w:pStyle w:val="Prrafodelista"/>
        <w:ind w:left="792"/>
        <w:jc w:val="both"/>
        <w:rPr>
          <w:rFonts w:ascii="Cambria" w:hAnsi="Cambria" w:cstheme="minorHAnsi"/>
          <w:sz w:val="20"/>
          <w:szCs w:val="20"/>
        </w:rPr>
      </w:pPr>
      <w:r w:rsidRPr="001105D5">
        <w:rPr>
          <w:rFonts w:ascii="Cambria" w:hAnsi="Cambria" w:cstheme="minorHAnsi"/>
          <w:sz w:val="20"/>
          <w:szCs w:val="20"/>
        </w:rPr>
        <w:t>Respectivamente la señalización del tipo de accesorio en obra deberá realizarse con pintura amarilla especificando tipo de accesorio, diámetro del mismo y los planos as-built deberán contener los requerimientos de acuerdo al Manual de Planos As-built.</w:t>
      </w:r>
    </w:p>
    <w:p w:rsidR="00C71EA6" w:rsidRPr="001105D5" w:rsidRDefault="00991CAB" w:rsidP="00C71EA6">
      <w:pPr>
        <w:pStyle w:val="Prrafodelista"/>
        <w:ind w:left="792"/>
        <w:jc w:val="both"/>
        <w:rPr>
          <w:rFonts w:ascii="Cambria" w:hAnsi="Cambria" w:cstheme="minorHAnsi"/>
          <w:sz w:val="20"/>
          <w:szCs w:val="20"/>
        </w:rPr>
      </w:pPr>
      <w:r w:rsidRPr="001105D5">
        <w:rPr>
          <w:rFonts w:ascii="Cambria" w:hAnsi="Cambria" w:cstheme="minorHAnsi"/>
          <w:sz w:val="20"/>
          <w:szCs w:val="20"/>
        </w:rPr>
        <w:t>Todos los equipos a ser utilizados para la ejecución de soldaduras por electrofusión deberán ser de características compatibles con el material a soldar (tubería de polietileno de alta densidad), tomando en cuenta los detalles de fabricación de la tubería y accesorios y el SDR de cada uno de ellos. Los equipos deberán encontrarse debidamente calibrados</w:t>
      </w:r>
    </w:p>
    <w:p w:rsidR="00991CAB" w:rsidRPr="001105D5" w:rsidRDefault="00991CAB" w:rsidP="00C71EA6">
      <w:pPr>
        <w:pStyle w:val="Prrafodelista"/>
        <w:ind w:left="792"/>
        <w:jc w:val="both"/>
        <w:rPr>
          <w:rFonts w:ascii="Cambria" w:hAnsi="Cambria" w:cstheme="minorHAnsi"/>
          <w:b/>
          <w:sz w:val="20"/>
          <w:szCs w:val="20"/>
        </w:rPr>
      </w:pPr>
    </w:p>
    <w:p w:rsidR="00C71EA6" w:rsidRPr="001105D5" w:rsidRDefault="00C71EA6" w:rsidP="00C71EA6">
      <w:pPr>
        <w:pStyle w:val="Prrafodelista"/>
        <w:numPr>
          <w:ilvl w:val="1"/>
          <w:numId w:val="60"/>
        </w:numPr>
        <w:jc w:val="both"/>
        <w:rPr>
          <w:rFonts w:ascii="Cambria" w:hAnsi="Cambria" w:cstheme="minorHAnsi"/>
          <w:b/>
          <w:sz w:val="20"/>
          <w:szCs w:val="20"/>
        </w:rPr>
      </w:pPr>
      <w:r w:rsidRPr="001105D5">
        <w:rPr>
          <w:rFonts w:ascii="Cambria" w:hAnsi="Cambria" w:cstheme="minorHAnsi"/>
          <w:b/>
          <w:sz w:val="20"/>
          <w:szCs w:val="20"/>
        </w:rPr>
        <w:t>MEDIDAS DE MITIGACIÓN AMBIENTAL</w:t>
      </w:r>
    </w:p>
    <w:p w:rsidR="00C71EA6" w:rsidRPr="001105D5" w:rsidRDefault="00C71EA6" w:rsidP="00C71EA6">
      <w:pPr>
        <w:pStyle w:val="Prrafodelista"/>
        <w:ind w:left="792"/>
        <w:jc w:val="both"/>
        <w:rPr>
          <w:rFonts w:ascii="Cambria" w:hAnsi="Cambria" w:cstheme="minorHAnsi"/>
          <w:sz w:val="20"/>
          <w:szCs w:val="20"/>
        </w:rPr>
      </w:pPr>
      <w:r w:rsidRPr="001105D5">
        <w:rPr>
          <w:rFonts w:ascii="Cambria" w:hAnsi="Cambria"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71EA6" w:rsidRPr="001105D5" w:rsidRDefault="00C71EA6" w:rsidP="00C71EA6">
      <w:pPr>
        <w:pStyle w:val="Prrafodelista"/>
        <w:ind w:left="792"/>
        <w:jc w:val="both"/>
        <w:rPr>
          <w:rFonts w:ascii="Cambria" w:hAnsi="Cambria" w:cstheme="minorHAnsi"/>
          <w:sz w:val="20"/>
          <w:szCs w:val="20"/>
        </w:rPr>
      </w:pPr>
      <w:r w:rsidRPr="001105D5">
        <w:rPr>
          <w:rFonts w:ascii="Cambria" w:hAnsi="Cambria" w:cstheme="minorHAnsi"/>
          <w:sz w:val="20"/>
          <w:szCs w:val="20"/>
        </w:rPr>
        <w:t xml:space="preserve">El Contratista tomará, en todo momento, todas las precauciones razonables para mantener la salud y la seguridad del Personal del Contratista. En colaboración con las autoridades sanitarias </w:t>
      </w:r>
      <w:r w:rsidRPr="001105D5">
        <w:rPr>
          <w:rFonts w:ascii="Cambria" w:hAnsi="Cambria" w:cstheme="minorHAnsi"/>
          <w:sz w:val="20"/>
          <w:szCs w:val="20"/>
        </w:rPr>
        <w:lastRenderedPageBreak/>
        <w:t xml:space="preserve">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71EA6" w:rsidRPr="001105D5" w:rsidRDefault="00C71EA6" w:rsidP="00C71EA6">
      <w:pPr>
        <w:pStyle w:val="Prrafodelista"/>
        <w:ind w:left="792"/>
        <w:jc w:val="both"/>
        <w:rPr>
          <w:rFonts w:ascii="Cambria" w:hAnsi="Cambria" w:cstheme="minorHAnsi"/>
          <w:sz w:val="20"/>
          <w:szCs w:val="20"/>
        </w:rPr>
      </w:pPr>
      <w:r w:rsidRPr="001105D5">
        <w:rPr>
          <w:rFonts w:ascii="Cambria" w:hAnsi="Cambria"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71EA6" w:rsidRPr="001105D5" w:rsidRDefault="00C71EA6" w:rsidP="00C71EA6">
      <w:pPr>
        <w:pStyle w:val="Prrafodelista"/>
        <w:ind w:left="792"/>
        <w:jc w:val="both"/>
        <w:rPr>
          <w:rFonts w:ascii="Cambria" w:hAnsi="Cambria" w:cstheme="minorHAnsi"/>
          <w:sz w:val="20"/>
          <w:szCs w:val="20"/>
        </w:rPr>
      </w:pPr>
      <w:r w:rsidRPr="001105D5">
        <w:rPr>
          <w:rFonts w:ascii="Cambria" w:hAnsi="Cambria" w:cstheme="minorHAnsi"/>
          <w:sz w:val="20"/>
          <w:szCs w:val="20"/>
        </w:rPr>
        <w:t>El Contratista mantendrá un registro y hará informes acerca de la salud, la seguridad y el bienestar de las personas, así como de los daños a la propiedad, según lo solicite razonablemente el Ingeniero.</w:t>
      </w:r>
    </w:p>
    <w:p w:rsidR="00C71EA6" w:rsidRPr="001105D5" w:rsidRDefault="00C71EA6" w:rsidP="00C71EA6">
      <w:pPr>
        <w:pStyle w:val="Prrafodelista"/>
        <w:ind w:left="792"/>
        <w:jc w:val="both"/>
        <w:rPr>
          <w:rFonts w:ascii="Cambria" w:hAnsi="Cambria" w:cstheme="minorHAnsi"/>
          <w:b/>
          <w:sz w:val="20"/>
          <w:szCs w:val="20"/>
        </w:rPr>
      </w:pPr>
    </w:p>
    <w:p w:rsidR="00C71EA6" w:rsidRPr="001105D5" w:rsidRDefault="00C71EA6" w:rsidP="00C71EA6">
      <w:pPr>
        <w:pStyle w:val="Prrafodelista"/>
        <w:numPr>
          <w:ilvl w:val="1"/>
          <w:numId w:val="60"/>
        </w:numPr>
        <w:jc w:val="both"/>
        <w:rPr>
          <w:rFonts w:ascii="Cambria" w:hAnsi="Cambria" w:cstheme="minorHAnsi"/>
          <w:b/>
          <w:sz w:val="20"/>
          <w:szCs w:val="20"/>
        </w:rPr>
      </w:pPr>
      <w:r w:rsidRPr="001105D5">
        <w:rPr>
          <w:rFonts w:ascii="Cambria" w:hAnsi="Cambria" w:cstheme="minorHAnsi"/>
          <w:b/>
          <w:sz w:val="20"/>
          <w:szCs w:val="20"/>
        </w:rPr>
        <w:t>MEDICIÓN Y FORMA DE PAGO</w:t>
      </w:r>
    </w:p>
    <w:p w:rsidR="00951CE1" w:rsidRPr="001105D5" w:rsidRDefault="00951CE1" w:rsidP="00951CE1">
      <w:pPr>
        <w:pStyle w:val="Prrafodelista"/>
        <w:ind w:left="792"/>
        <w:jc w:val="both"/>
        <w:rPr>
          <w:rFonts w:ascii="Cambria" w:hAnsi="Cambria" w:cstheme="minorHAnsi"/>
          <w:sz w:val="20"/>
          <w:szCs w:val="20"/>
        </w:rPr>
      </w:pPr>
      <w:r w:rsidRPr="001105D5">
        <w:rPr>
          <w:rFonts w:ascii="Cambria" w:hAnsi="Cambria" w:cstheme="minorHAnsi"/>
          <w:sz w:val="20"/>
          <w:szCs w:val="20"/>
        </w:rPr>
        <w:t>EL ítem de punto de soldadura será pagado por punto debidamente soldado, de acuerdo a los parámetros indicados y aprobados por el SUPERVISOR DE OBRA.</w:t>
      </w:r>
    </w:p>
    <w:p w:rsidR="00951CE1" w:rsidRPr="001105D5" w:rsidRDefault="00951CE1" w:rsidP="00951CE1">
      <w:pPr>
        <w:pStyle w:val="Prrafodelista"/>
        <w:ind w:left="792"/>
        <w:jc w:val="both"/>
        <w:rPr>
          <w:rFonts w:ascii="Cambria" w:hAnsi="Cambria" w:cstheme="minorHAnsi"/>
          <w:sz w:val="20"/>
          <w:szCs w:val="20"/>
        </w:rPr>
      </w:pPr>
      <w:r w:rsidRPr="001105D5">
        <w:rPr>
          <w:rFonts w:ascii="Cambria" w:hAnsi="Cambria" w:cstheme="minorHAnsi"/>
          <w:sz w:val="20"/>
          <w:szCs w:val="20"/>
        </w:rPr>
        <w:t>En este precio global están comprendidos todas las herramientas, mano de obra, material y transporte necesarios para la ejecución total de este ítem.</w:t>
      </w:r>
    </w:p>
    <w:p w:rsidR="00951CE1" w:rsidRPr="001105D5" w:rsidRDefault="00951CE1" w:rsidP="00951CE1">
      <w:pPr>
        <w:pStyle w:val="Prrafodelista"/>
        <w:ind w:left="792"/>
        <w:jc w:val="both"/>
        <w:rPr>
          <w:rFonts w:ascii="Cambria" w:hAnsi="Cambria" w:cstheme="minorHAnsi"/>
          <w:b/>
          <w:sz w:val="20"/>
          <w:szCs w:val="20"/>
        </w:rPr>
      </w:pPr>
    </w:p>
    <w:p w:rsidR="00F47885" w:rsidRPr="001105D5" w:rsidRDefault="00F47885" w:rsidP="00CC5609">
      <w:pPr>
        <w:pStyle w:val="Prrafodelista"/>
        <w:numPr>
          <w:ilvl w:val="0"/>
          <w:numId w:val="60"/>
        </w:numPr>
        <w:jc w:val="both"/>
        <w:rPr>
          <w:rFonts w:ascii="Cambria" w:hAnsi="Cambria" w:cstheme="minorHAnsi"/>
          <w:b/>
          <w:sz w:val="20"/>
          <w:szCs w:val="20"/>
        </w:rPr>
      </w:pPr>
      <w:r w:rsidRPr="001105D5">
        <w:rPr>
          <w:rFonts w:ascii="Cambria" w:hAnsi="Cambria" w:cstheme="minorHAnsi"/>
          <w:b/>
          <w:sz w:val="20"/>
          <w:szCs w:val="20"/>
        </w:rPr>
        <w:t>PRUEBA DE RESISTENCIA Y HERMETICIDAD</w:t>
      </w:r>
    </w:p>
    <w:p w:rsidR="00F47885" w:rsidRPr="001105D5" w:rsidRDefault="00F47885" w:rsidP="00F47885">
      <w:pPr>
        <w:pStyle w:val="Prrafodelista"/>
        <w:ind w:left="360"/>
        <w:jc w:val="both"/>
        <w:rPr>
          <w:rFonts w:ascii="Cambria" w:hAnsi="Cambria" w:cstheme="minorHAnsi"/>
          <w:b/>
          <w:sz w:val="20"/>
          <w:szCs w:val="20"/>
        </w:rPr>
      </w:pPr>
      <w:r w:rsidRPr="001105D5">
        <w:rPr>
          <w:rFonts w:ascii="Cambria" w:hAnsi="Cambria" w:cstheme="minorHAnsi"/>
          <w:b/>
          <w:sz w:val="20"/>
          <w:szCs w:val="20"/>
        </w:rPr>
        <w:t>UNIDAD: Metro (m)</w:t>
      </w:r>
    </w:p>
    <w:p w:rsidR="00F47885" w:rsidRPr="001105D5" w:rsidRDefault="00F47885" w:rsidP="00F47885">
      <w:pPr>
        <w:pStyle w:val="Prrafodelista"/>
        <w:ind w:left="360"/>
        <w:jc w:val="both"/>
        <w:rPr>
          <w:rFonts w:ascii="Cambria" w:hAnsi="Cambria" w:cstheme="minorHAnsi"/>
          <w:b/>
          <w:sz w:val="20"/>
          <w:szCs w:val="20"/>
        </w:rPr>
      </w:pPr>
    </w:p>
    <w:p w:rsidR="00F47885" w:rsidRPr="001105D5" w:rsidRDefault="00F47885" w:rsidP="00061F56">
      <w:pPr>
        <w:pStyle w:val="Prrafodelista"/>
        <w:numPr>
          <w:ilvl w:val="1"/>
          <w:numId w:val="60"/>
        </w:numPr>
        <w:jc w:val="both"/>
        <w:rPr>
          <w:rFonts w:ascii="Cambria" w:hAnsi="Cambria" w:cstheme="minorHAnsi"/>
          <w:b/>
          <w:sz w:val="20"/>
          <w:szCs w:val="20"/>
        </w:rPr>
      </w:pPr>
      <w:r w:rsidRPr="001105D5">
        <w:rPr>
          <w:rFonts w:ascii="Cambria" w:hAnsi="Cambria" w:cstheme="minorHAnsi"/>
          <w:b/>
          <w:sz w:val="20"/>
          <w:szCs w:val="20"/>
        </w:rPr>
        <w:t>DEFINICIÓN</w:t>
      </w:r>
    </w:p>
    <w:p w:rsidR="00F47885" w:rsidRPr="001105D5" w:rsidRDefault="00611378" w:rsidP="00F47885">
      <w:pPr>
        <w:pStyle w:val="Prrafodelista"/>
        <w:ind w:left="792"/>
        <w:jc w:val="both"/>
        <w:rPr>
          <w:rFonts w:ascii="Cambria" w:hAnsi="Cambria" w:cstheme="minorHAnsi"/>
          <w:sz w:val="20"/>
          <w:szCs w:val="20"/>
        </w:rPr>
      </w:pPr>
      <w:r w:rsidRPr="001105D5">
        <w:rPr>
          <w:rFonts w:ascii="Cambria" w:hAnsi="Cambria" w:cstheme="minorHAnsi"/>
          <w:sz w:val="20"/>
          <w:szCs w:val="20"/>
        </w:rPr>
        <w:t>Este ítem se refiere a la realización de las Pruebas de Resistencia y Hermeticidad, de todos los puntos antes de realizar las interconexiones, acuerdo a planos y/o instrucciones emitidas por el SUPERVISOR DE OBRA.</w:t>
      </w:r>
    </w:p>
    <w:p w:rsidR="00F47885" w:rsidRPr="001105D5" w:rsidRDefault="00F47885" w:rsidP="00F47885">
      <w:pPr>
        <w:pStyle w:val="Prrafodelista"/>
        <w:ind w:left="792"/>
        <w:jc w:val="both"/>
        <w:rPr>
          <w:rFonts w:ascii="Cambria" w:hAnsi="Cambria" w:cstheme="minorHAnsi"/>
          <w:b/>
          <w:sz w:val="20"/>
          <w:szCs w:val="20"/>
        </w:rPr>
      </w:pPr>
    </w:p>
    <w:p w:rsidR="00F47885" w:rsidRPr="001105D5" w:rsidRDefault="00F47885" w:rsidP="00061F56">
      <w:pPr>
        <w:pStyle w:val="Prrafodelista"/>
        <w:numPr>
          <w:ilvl w:val="1"/>
          <w:numId w:val="60"/>
        </w:numPr>
        <w:jc w:val="both"/>
        <w:rPr>
          <w:rFonts w:ascii="Cambria" w:hAnsi="Cambria" w:cstheme="minorHAnsi"/>
          <w:b/>
          <w:sz w:val="20"/>
          <w:szCs w:val="20"/>
        </w:rPr>
      </w:pPr>
      <w:r w:rsidRPr="001105D5">
        <w:rPr>
          <w:rFonts w:ascii="Cambria" w:hAnsi="Cambria" w:cstheme="minorHAnsi"/>
          <w:b/>
          <w:sz w:val="20"/>
          <w:szCs w:val="20"/>
        </w:rPr>
        <w:t>MATERIALES, HERRAMIENTAS Y EQUIPO</w:t>
      </w:r>
    </w:p>
    <w:p w:rsidR="00611378" w:rsidRPr="001105D5" w:rsidRDefault="00611378" w:rsidP="00611378">
      <w:pPr>
        <w:pStyle w:val="Prrafodelista"/>
        <w:ind w:left="792"/>
        <w:jc w:val="both"/>
        <w:rPr>
          <w:rFonts w:ascii="Cambria" w:hAnsi="Cambria" w:cstheme="minorHAnsi"/>
          <w:sz w:val="20"/>
          <w:szCs w:val="20"/>
        </w:rPr>
      </w:pPr>
      <w:r w:rsidRPr="001105D5">
        <w:rPr>
          <w:rFonts w:ascii="Cambria" w:hAnsi="Cambria" w:cstheme="minorHAnsi"/>
          <w:sz w:val="20"/>
          <w:szCs w:val="20"/>
        </w:rPr>
        <w:t>El CONTRATISTA proporcionará todos los materiales, herramientas y equipos necesarios (Compresoras, manómetros, manifold, válvulas, registradores de presión y temperatura, volquetas, camionetas, etc.) con los respectivos certificados de calibración cuando corresponda, para la ejecución de los trabajos, los mismos deberán ser aprobados por el SUPERVISOR DE OBRA al inicio de la actividad.</w:t>
      </w:r>
    </w:p>
    <w:p w:rsidR="00611378" w:rsidRPr="001105D5" w:rsidRDefault="00611378" w:rsidP="00611378">
      <w:pPr>
        <w:pStyle w:val="Prrafodelista"/>
        <w:ind w:left="792"/>
        <w:jc w:val="both"/>
        <w:rPr>
          <w:rFonts w:ascii="Cambria" w:hAnsi="Cambria" w:cstheme="minorHAnsi"/>
          <w:b/>
          <w:sz w:val="20"/>
          <w:szCs w:val="20"/>
        </w:rPr>
      </w:pPr>
    </w:p>
    <w:p w:rsidR="00F47885" w:rsidRPr="001105D5" w:rsidRDefault="00F47885" w:rsidP="00061F56">
      <w:pPr>
        <w:pStyle w:val="Prrafodelista"/>
        <w:numPr>
          <w:ilvl w:val="1"/>
          <w:numId w:val="60"/>
        </w:numPr>
        <w:jc w:val="both"/>
        <w:rPr>
          <w:rFonts w:ascii="Cambria" w:hAnsi="Cambria" w:cstheme="minorHAnsi"/>
          <w:b/>
          <w:sz w:val="20"/>
          <w:szCs w:val="20"/>
        </w:rPr>
      </w:pPr>
      <w:r w:rsidRPr="001105D5">
        <w:rPr>
          <w:rFonts w:ascii="Cambria" w:hAnsi="Cambria" w:cstheme="minorHAnsi"/>
          <w:b/>
          <w:sz w:val="20"/>
          <w:szCs w:val="20"/>
        </w:rPr>
        <w:t>PROCEDIMIENTO PARA LA EJECUCIÓN</w:t>
      </w:r>
    </w:p>
    <w:p w:rsidR="00611378" w:rsidRPr="001105D5" w:rsidRDefault="00611378" w:rsidP="00611378">
      <w:pPr>
        <w:pStyle w:val="Estilo1"/>
        <w:tabs>
          <w:tab w:val="left" w:pos="426"/>
        </w:tabs>
        <w:ind w:left="792"/>
        <w:rPr>
          <w:rFonts w:ascii="Cambria" w:hAnsi="Cambria" w:cstheme="minorHAnsi"/>
          <w:b w:val="0"/>
          <w:sz w:val="20"/>
          <w:szCs w:val="20"/>
        </w:rPr>
      </w:pPr>
      <w:r w:rsidRPr="001105D5">
        <w:rPr>
          <w:rFonts w:ascii="Cambria" w:hAnsi="Cambria" w:cstheme="minorHAnsi"/>
          <w:b w:val="0"/>
          <w:sz w:val="20"/>
          <w:szCs w:val="20"/>
        </w:rPr>
        <w:t>Se debe tener en cuenta que 5 días hábiles antes de la realización de las pruebas de Resistencia y/o Hermeticidad deberá realizarse una nota de comunicación de prueba de hermeticidad a la ANH. De la ejecución de dichas pruebas emergerá un acta que deberá ser firmada por el responsable técnico de YPFB, por el representante de la empresa CONTRATISTA y por personal del Ente Regulador.</w:t>
      </w:r>
    </w:p>
    <w:p w:rsidR="00611378" w:rsidRPr="001105D5" w:rsidRDefault="00611378" w:rsidP="00611378">
      <w:pPr>
        <w:pStyle w:val="Estilo1"/>
        <w:tabs>
          <w:tab w:val="left" w:pos="426"/>
        </w:tabs>
        <w:ind w:left="792"/>
        <w:rPr>
          <w:rFonts w:ascii="Cambria" w:hAnsi="Cambria" w:cstheme="minorHAnsi"/>
          <w:b w:val="0"/>
          <w:sz w:val="20"/>
          <w:szCs w:val="20"/>
        </w:rPr>
      </w:pPr>
      <w:r w:rsidRPr="001105D5">
        <w:rPr>
          <w:rFonts w:ascii="Cambria" w:hAnsi="Cambria" w:cstheme="minorHAnsi"/>
          <w:b w:val="0"/>
          <w:sz w:val="20"/>
          <w:szCs w:val="20"/>
        </w:rPr>
        <w:t xml:space="preserve">Antes del inicio de las pruebas de resistencia y hermeticidad se deberá realizar el venteo correspondiente en los circuitos conformantes de la red, hasta lograr que la línea construida </w:t>
      </w:r>
      <w:r w:rsidRPr="001105D5">
        <w:rPr>
          <w:rFonts w:ascii="Cambria" w:hAnsi="Cambria" w:cstheme="minorHAnsi"/>
          <w:b w:val="0"/>
          <w:sz w:val="20"/>
          <w:szCs w:val="20"/>
        </w:rPr>
        <w:lastRenderedPageBreak/>
        <w:t>quede libre de agua, suciedad y algún objeto que pueda obstruir el flujo y/o dañar los aparatos de medición (Medidores).</w:t>
      </w:r>
    </w:p>
    <w:p w:rsidR="00611378" w:rsidRPr="001105D5" w:rsidRDefault="00611378" w:rsidP="00611378">
      <w:pPr>
        <w:pStyle w:val="Estilo1"/>
        <w:tabs>
          <w:tab w:val="left" w:pos="426"/>
        </w:tabs>
        <w:ind w:left="792"/>
        <w:rPr>
          <w:rFonts w:ascii="Cambria" w:hAnsi="Cambria" w:cstheme="minorHAnsi"/>
          <w:b w:val="0"/>
          <w:sz w:val="20"/>
          <w:szCs w:val="20"/>
          <w:lang w:val="es-BO"/>
        </w:rPr>
      </w:pPr>
      <w:r w:rsidRPr="001105D5">
        <w:rPr>
          <w:rFonts w:ascii="Cambria" w:hAnsi="Cambria" w:cstheme="minorHAnsi"/>
          <w:b w:val="0"/>
          <w:sz w:val="20"/>
          <w:szCs w:val="20"/>
          <w:lang w:val="es-BO"/>
        </w:rPr>
        <w:t>Antes de iniciar la prueba, se deberá respetar el tiempo de enfriamiento fijado por el proveedor del sistema para la unión por fusión realizada.</w:t>
      </w:r>
    </w:p>
    <w:p w:rsidR="00611378" w:rsidRPr="001105D5" w:rsidRDefault="00611378" w:rsidP="00611378">
      <w:pPr>
        <w:pStyle w:val="Estilo1"/>
        <w:tabs>
          <w:tab w:val="left" w:pos="426"/>
        </w:tabs>
        <w:ind w:left="792"/>
        <w:rPr>
          <w:rFonts w:ascii="Cambria" w:hAnsi="Cambria" w:cstheme="minorHAnsi"/>
          <w:b w:val="0"/>
          <w:sz w:val="20"/>
          <w:szCs w:val="20"/>
          <w:lang w:val="es-BO"/>
        </w:rPr>
      </w:pPr>
      <w:r w:rsidRPr="001105D5">
        <w:rPr>
          <w:rFonts w:ascii="Cambria" w:hAnsi="Cambria" w:cstheme="minorHAnsi"/>
          <w:b w:val="0"/>
          <w:sz w:val="20"/>
          <w:szCs w:val="20"/>
          <w:lang w:val="es-BO"/>
        </w:rPr>
        <w:t xml:space="preserve">La longitud de los tramos a probar será de hasta 400 m, para tuberías de diámetro nominal menor a 63 mm, y de 100 m para tuberías de diámetro nominal mayor o igual a 63 mm. </w:t>
      </w:r>
    </w:p>
    <w:p w:rsidR="00611378" w:rsidRPr="001105D5" w:rsidRDefault="00611378" w:rsidP="00611378">
      <w:pPr>
        <w:pStyle w:val="Estilo1"/>
        <w:tabs>
          <w:tab w:val="left" w:pos="426"/>
        </w:tabs>
        <w:ind w:left="792"/>
        <w:rPr>
          <w:rFonts w:ascii="Cambria" w:hAnsi="Cambria" w:cstheme="minorHAnsi"/>
          <w:b w:val="0"/>
          <w:sz w:val="20"/>
          <w:szCs w:val="20"/>
          <w:lang w:val="es-BO"/>
        </w:rPr>
      </w:pPr>
      <w:r w:rsidRPr="001105D5">
        <w:rPr>
          <w:rFonts w:ascii="Cambria" w:hAnsi="Cambria" w:cstheme="minorHAnsi"/>
          <w:b w:val="0"/>
          <w:sz w:val="20"/>
          <w:szCs w:val="20"/>
          <w:lang w:val="es-BO"/>
        </w:rPr>
        <w:t xml:space="preserve">El procedimiento de la prueba deberá asegurar la detección de toda pérdida en el tramo sometido a ensayo. </w:t>
      </w:r>
    </w:p>
    <w:p w:rsidR="00611378" w:rsidRPr="001105D5" w:rsidRDefault="00611378" w:rsidP="00611378">
      <w:pPr>
        <w:pStyle w:val="Estilo1"/>
        <w:tabs>
          <w:tab w:val="left" w:pos="426"/>
        </w:tabs>
        <w:ind w:left="792"/>
        <w:rPr>
          <w:rFonts w:ascii="Cambria" w:hAnsi="Cambria" w:cstheme="minorHAnsi"/>
          <w:b w:val="0"/>
          <w:sz w:val="20"/>
          <w:szCs w:val="20"/>
          <w:lang w:val="es-BO"/>
        </w:rPr>
      </w:pPr>
      <w:r w:rsidRPr="001105D5">
        <w:rPr>
          <w:rFonts w:ascii="Cambria" w:hAnsi="Cambria" w:cstheme="minorHAnsi"/>
          <w:b w:val="0"/>
          <w:sz w:val="20"/>
          <w:szCs w:val="20"/>
          <w:lang w:val="es-BO"/>
        </w:rPr>
        <w:t xml:space="preserve">La presión de prueba deberá ser, como mínimo, el 150% de la presión máxima de operación o 3,5 bar, la que sea mayor. </w:t>
      </w:r>
    </w:p>
    <w:p w:rsidR="00611378" w:rsidRPr="001105D5" w:rsidRDefault="00611378" w:rsidP="00611378">
      <w:pPr>
        <w:pStyle w:val="Estilo1"/>
        <w:tabs>
          <w:tab w:val="left" w:pos="426"/>
        </w:tabs>
        <w:ind w:left="792"/>
        <w:rPr>
          <w:rFonts w:ascii="Cambria" w:hAnsi="Cambria" w:cstheme="minorHAnsi"/>
          <w:b w:val="0"/>
          <w:sz w:val="20"/>
          <w:szCs w:val="20"/>
          <w:lang w:val="es-BO"/>
        </w:rPr>
      </w:pPr>
      <w:r w:rsidRPr="001105D5">
        <w:rPr>
          <w:rFonts w:ascii="Cambria" w:hAnsi="Cambria" w:cstheme="minorHAnsi"/>
          <w:b w:val="0"/>
          <w:sz w:val="20"/>
          <w:szCs w:val="20"/>
          <w:lang w:val="es-BO"/>
        </w:rPr>
        <w:t>La tubería podrá ser presurizada con gas inerte o con aire, cuya temperatura no deberá superar los 40ºC, dejando transcurrir un lapso de 2 horas, como mínimo para estabilizar la presión y temperatura. Si se recurre a un compresor, deberá estar provisto con un filtro para eliminar los vapores de aceite en el gas de inyección.</w:t>
      </w:r>
    </w:p>
    <w:p w:rsidR="00611378" w:rsidRPr="001105D5" w:rsidRDefault="00611378" w:rsidP="00611378">
      <w:pPr>
        <w:pStyle w:val="Estilo1"/>
        <w:tabs>
          <w:tab w:val="left" w:pos="426"/>
        </w:tabs>
        <w:ind w:left="792"/>
        <w:rPr>
          <w:rFonts w:ascii="Cambria" w:hAnsi="Cambria" w:cstheme="minorHAnsi"/>
          <w:b w:val="0"/>
          <w:sz w:val="20"/>
          <w:szCs w:val="20"/>
          <w:lang w:val="es-BO"/>
        </w:rPr>
      </w:pPr>
      <w:r w:rsidRPr="001105D5">
        <w:rPr>
          <w:rFonts w:ascii="Cambria" w:hAnsi="Cambria" w:cstheme="minorHAnsi"/>
          <w:b w:val="0"/>
          <w:sz w:val="20"/>
          <w:szCs w:val="20"/>
          <w:lang w:val="es-BO"/>
        </w:rPr>
        <w:t xml:space="preserve">La duración de la prueba, en función de la longitud de la tubería de distribución en la zona de bloqueo, será de: </w:t>
      </w:r>
    </w:p>
    <w:p w:rsidR="00611378" w:rsidRPr="001105D5" w:rsidRDefault="00611378" w:rsidP="00611378">
      <w:pPr>
        <w:pStyle w:val="Estilo1"/>
        <w:tabs>
          <w:tab w:val="left" w:pos="426"/>
        </w:tabs>
        <w:ind w:left="792"/>
        <w:rPr>
          <w:rFonts w:ascii="Cambria" w:hAnsi="Cambria" w:cstheme="minorHAnsi"/>
          <w:b w:val="0"/>
          <w:sz w:val="20"/>
          <w:szCs w:val="20"/>
          <w:lang w:val="es-BO"/>
        </w:rPr>
      </w:pPr>
    </w:p>
    <w:p w:rsidR="00611378" w:rsidRPr="001105D5" w:rsidRDefault="00611378" w:rsidP="00061F56">
      <w:pPr>
        <w:pStyle w:val="Estilo1"/>
        <w:numPr>
          <w:ilvl w:val="0"/>
          <w:numId w:val="61"/>
        </w:numPr>
        <w:tabs>
          <w:tab w:val="left" w:pos="426"/>
        </w:tabs>
        <w:rPr>
          <w:rFonts w:ascii="Cambria" w:hAnsi="Cambria" w:cstheme="minorHAnsi"/>
          <w:b w:val="0"/>
          <w:sz w:val="20"/>
          <w:szCs w:val="20"/>
          <w:lang w:val="es-BO"/>
        </w:rPr>
      </w:pPr>
      <w:r w:rsidRPr="001105D5">
        <w:rPr>
          <w:rFonts w:ascii="Cambria" w:hAnsi="Cambria" w:cstheme="minorHAnsi"/>
          <w:b w:val="0"/>
          <w:sz w:val="20"/>
          <w:szCs w:val="20"/>
          <w:lang w:val="es-BO"/>
        </w:rPr>
        <w:t xml:space="preserve">24 h para longitudes de hasta 5.000 m; </w:t>
      </w:r>
    </w:p>
    <w:p w:rsidR="00611378" w:rsidRPr="001105D5" w:rsidRDefault="00611378" w:rsidP="00061F56">
      <w:pPr>
        <w:pStyle w:val="Estilo1"/>
        <w:numPr>
          <w:ilvl w:val="0"/>
          <w:numId w:val="61"/>
        </w:numPr>
        <w:tabs>
          <w:tab w:val="left" w:pos="426"/>
        </w:tabs>
        <w:rPr>
          <w:rFonts w:ascii="Cambria" w:hAnsi="Cambria" w:cstheme="minorHAnsi"/>
          <w:b w:val="0"/>
          <w:sz w:val="20"/>
          <w:szCs w:val="20"/>
          <w:lang w:val="es-BO"/>
        </w:rPr>
      </w:pPr>
      <w:r w:rsidRPr="001105D5">
        <w:rPr>
          <w:rFonts w:ascii="Cambria" w:hAnsi="Cambria" w:cstheme="minorHAnsi"/>
          <w:b w:val="0"/>
          <w:sz w:val="20"/>
          <w:szCs w:val="20"/>
          <w:lang w:val="es-BO"/>
        </w:rPr>
        <w:t xml:space="preserve">48 h para longitudes de hasta 10.000 m; y </w:t>
      </w:r>
    </w:p>
    <w:p w:rsidR="00611378" w:rsidRPr="001105D5" w:rsidRDefault="00611378" w:rsidP="00061F56">
      <w:pPr>
        <w:pStyle w:val="Estilo1"/>
        <w:numPr>
          <w:ilvl w:val="0"/>
          <w:numId w:val="61"/>
        </w:numPr>
        <w:tabs>
          <w:tab w:val="left" w:pos="426"/>
        </w:tabs>
        <w:rPr>
          <w:rFonts w:ascii="Cambria" w:hAnsi="Cambria" w:cstheme="minorHAnsi"/>
          <w:b w:val="0"/>
          <w:sz w:val="20"/>
          <w:szCs w:val="20"/>
          <w:lang w:val="es-BO"/>
        </w:rPr>
      </w:pPr>
      <w:r w:rsidRPr="001105D5">
        <w:rPr>
          <w:rFonts w:ascii="Cambria" w:hAnsi="Cambria" w:cstheme="minorHAnsi"/>
          <w:b w:val="0"/>
          <w:sz w:val="20"/>
          <w:szCs w:val="20"/>
          <w:lang w:val="es-BO"/>
        </w:rPr>
        <w:t xml:space="preserve">72 h para longitudes mayores de 10.000 m. </w:t>
      </w:r>
    </w:p>
    <w:p w:rsidR="00611378" w:rsidRPr="001105D5" w:rsidRDefault="00611378" w:rsidP="00611378">
      <w:pPr>
        <w:pStyle w:val="Estilo1"/>
        <w:tabs>
          <w:tab w:val="left" w:pos="426"/>
        </w:tabs>
        <w:ind w:left="792"/>
        <w:rPr>
          <w:rFonts w:ascii="Cambria" w:hAnsi="Cambria" w:cstheme="minorHAnsi"/>
          <w:b w:val="0"/>
          <w:sz w:val="20"/>
          <w:szCs w:val="20"/>
          <w:lang w:val="es-BO"/>
        </w:rPr>
      </w:pPr>
    </w:p>
    <w:p w:rsidR="00611378" w:rsidRPr="001105D5" w:rsidRDefault="00611378" w:rsidP="00611378">
      <w:pPr>
        <w:pStyle w:val="Estilo1"/>
        <w:tabs>
          <w:tab w:val="left" w:pos="426"/>
        </w:tabs>
        <w:ind w:left="792"/>
        <w:rPr>
          <w:rFonts w:ascii="Cambria" w:hAnsi="Cambria" w:cstheme="minorHAnsi"/>
          <w:b w:val="0"/>
          <w:sz w:val="20"/>
          <w:szCs w:val="20"/>
          <w:lang w:val="es-BO"/>
        </w:rPr>
      </w:pPr>
      <w:r w:rsidRPr="001105D5">
        <w:rPr>
          <w:rFonts w:ascii="Cambria" w:hAnsi="Cambria" w:cstheme="minorHAnsi"/>
          <w:b w:val="0"/>
          <w:sz w:val="20"/>
          <w:szCs w:val="20"/>
          <w:lang w:val="es-BO"/>
        </w:rPr>
        <w:t xml:space="preserve">Los tapones y trampas utilizadas como cabezales de prueba deberán contar con dispositivos de seguridad que eviten su expulsión accidental. </w:t>
      </w:r>
    </w:p>
    <w:p w:rsidR="00611378" w:rsidRPr="001105D5" w:rsidRDefault="00611378" w:rsidP="00611378">
      <w:pPr>
        <w:pStyle w:val="Estilo1"/>
        <w:tabs>
          <w:tab w:val="left" w:pos="426"/>
        </w:tabs>
        <w:ind w:left="792"/>
        <w:rPr>
          <w:rFonts w:ascii="Cambria" w:hAnsi="Cambria" w:cstheme="minorHAnsi"/>
          <w:b w:val="0"/>
          <w:sz w:val="20"/>
          <w:szCs w:val="20"/>
          <w:lang w:val="es-BO"/>
        </w:rPr>
      </w:pPr>
    </w:p>
    <w:p w:rsidR="00611378" w:rsidRPr="001105D5" w:rsidRDefault="00611378" w:rsidP="00611378">
      <w:pPr>
        <w:pStyle w:val="Estilo1"/>
        <w:tabs>
          <w:tab w:val="left" w:pos="426"/>
        </w:tabs>
        <w:ind w:left="792"/>
        <w:rPr>
          <w:rFonts w:ascii="Cambria" w:hAnsi="Cambria" w:cstheme="minorHAnsi"/>
          <w:b w:val="0"/>
          <w:sz w:val="20"/>
          <w:szCs w:val="20"/>
          <w:lang w:val="es-BO"/>
        </w:rPr>
      </w:pPr>
      <w:r w:rsidRPr="001105D5">
        <w:rPr>
          <w:rFonts w:ascii="Cambria" w:hAnsi="Cambria" w:cstheme="minorHAnsi"/>
          <w:b w:val="0"/>
          <w:sz w:val="20"/>
          <w:szCs w:val="20"/>
          <w:lang w:val="es-BO"/>
        </w:rPr>
        <w:t>Se deberá verificar cada unión para detectar posibles pérdidas con una solución espumante, cuyos componentes no ataquen al PE, la cual se eliminará en forma inmediata después de realizada la prueba.</w:t>
      </w:r>
    </w:p>
    <w:p w:rsidR="00611378" w:rsidRPr="001105D5" w:rsidRDefault="00611378" w:rsidP="00611378">
      <w:pPr>
        <w:pStyle w:val="Estilo1"/>
        <w:tabs>
          <w:tab w:val="left" w:pos="426"/>
        </w:tabs>
        <w:ind w:left="792"/>
        <w:rPr>
          <w:rFonts w:ascii="Cambria" w:hAnsi="Cambria" w:cstheme="minorHAnsi"/>
          <w:b w:val="0"/>
          <w:sz w:val="20"/>
          <w:szCs w:val="20"/>
          <w:lang w:val="es-BO"/>
        </w:rPr>
      </w:pPr>
      <w:r w:rsidRPr="001105D5">
        <w:rPr>
          <w:rFonts w:ascii="Cambria" w:hAnsi="Cambria" w:cstheme="minorHAnsi"/>
          <w:b w:val="0"/>
          <w:sz w:val="20"/>
          <w:szCs w:val="20"/>
          <w:lang w:val="es-BO"/>
        </w:rPr>
        <w:t xml:space="preserve">Efectuada la prueba de fuga del tramo, se descomprimirá bruscamente para que la salida repentina del medio de prueba limpie internamente la tubería. Esta operación (“pop”) se repetirá tantas veces como sea necesario hasta que el tramo quede completamente limpio. </w:t>
      </w:r>
    </w:p>
    <w:p w:rsidR="00611378" w:rsidRPr="001105D5" w:rsidRDefault="00611378" w:rsidP="00611378">
      <w:pPr>
        <w:pStyle w:val="Estilo1"/>
        <w:tabs>
          <w:tab w:val="left" w:pos="426"/>
        </w:tabs>
        <w:ind w:left="792"/>
        <w:rPr>
          <w:rFonts w:ascii="Cambria" w:hAnsi="Cambria" w:cstheme="minorHAnsi"/>
          <w:b w:val="0"/>
          <w:sz w:val="20"/>
          <w:szCs w:val="20"/>
          <w:lang w:val="es-BO"/>
        </w:rPr>
      </w:pPr>
      <w:r w:rsidRPr="001105D5">
        <w:rPr>
          <w:rFonts w:ascii="Cambria" w:hAnsi="Cambria" w:cstheme="minorHAnsi"/>
          <w:b w:val="0"/>
          <w:sz w:val="20"/>
          <w:szCs w:val="20"/>
          <w:lang w:val="es-BO"/>
        </w:rPr>
        <w:t xml:space="preserve">Durante estas operaciones deberán tomarse las precauciones necesarias para evitar desplazamientos de la tubería por descompresión repentina. Los tapones y trampas utilizados como cabezales; de prueba deberán contar con dispositivos de seguridad que eviten su expulsión accidental. </w:t>
      </w:r>
    </w:p>
    <w:p w:rsidR="00611378" w:rsidRPr="001105D5" w:rsidRDefault="00611378" w:rsidP="00611378">
      <w:pPr>
        <w:pStyle w:val="Estilo1"/>
        <w:tabs>
          <w:tab w:val="left" w:pos="426"/>
        </w:tabs>
        <w:ind w:left="792"/>
        <w:rPr>
          <w:rFonts w:ascii="Cambria" w:hAnsi="Cambria" w:cstheme="minorHAnsi"/>
          <w:b w:val="0"/>
          <w:sz w:val="20"/>
          <w:szCs w:val="20"/>
          <w:lang w:val="es-BO"/>
        </w:rPr>
      </w:pPr>
      <w:r w:rsidRPr="001105D5">
        <w:rPr>
          <w:rFonts w:ascii="Cambria" w:hAnsi="Cambria" w:cstheme="minorHAnsi"/>
          <w:b w:val="0"/>
          <w:sz w:val="20"/>
          <w:szCs w:val="20"/>
          <w:lang w:val="es-BO"/>
        </w:rPr>
        <w:t>La verificación deberá realizarse con carácter obligatorio en presencia del personal de Operación y Mantenimiento del Distrito Redes de Gas Chuquisaca. Las pruebas de Resistencia y Hermeticidad deberán realizarse en base al Anexo 2 (Construcción de Redes) del Reglamento de Distribución de Gas Natural por Redes.</w:t>
      </w:r>
    </w:p>
    <w:p w:rsidR="00611378" w:rsidRPr="001105D5" w:rsidRDefault="00611378" w:rsidP="00611378">
      <w:pPr>
        <w:pStyle w:val="Estilo1"/>
        <w:tabs>
          <w:tab w:val="left" w:pos="426"/>
        </w:tabs>
        <w:ind w:left="792"/>
        <w:rPr>
          <w:rFonts w:ascii="Cambria" w:hAnsi="Cambria" w:cstheme="minorHAnsi"/>
          <w:b w:val="0"/>
          <w:sz w:val="20"/>
          <w:szCs w:val="20"/>
          <w:lang w:val="es-BO"/>
        </w:rPr>
      </w:pPr>
      <w:r w:rsidRPr="001105D5">
        <w:rPr>
          <w:rFonts w:ascii="Cambria" w:hAnsi="Cambria" w:cstheme="minorHAnsi"/>
          <w:b w:val="0"/>
          <w:sz w:val="20"/>
          <w:szCs w:val="20"/>
          <w:lang w:val="es-BO"/>
        </w:rPr>
        <w:t>Todo el instrumental utilizado para la ejecución de la prueba de hermeticidad (red secundaria) deberá estar debidamente calibrado. Para el efecto la empresa deberá presentar el certificado de calibración correspondiente al Supervisor de Obra.</w:t>
      </w:r>
    </w:p>
    <w:p w:rsidR="00611378" w:rsidRPr="001105D5" w:rsidRDefault="00611378" w:rsidP="00611378">
      <w:pPr>
        <w:pStyle w:val="Prrafodelista"/>
        <w:ind w:left="792"/>
        <w:jc w:val="both"/>
        <w:rPr>
          <w:rFonts w:ascii="Cambria" w:hAnsi="Cambria" w:cstheme="minorHAnsi"/>
          <w:b/>
          <w:sz w:val="20"/>
          <w:szCs w:val="20"/>
        </w:rPr>
      </w:pPr>
    </w:p>
    <w:p w:rsidR="00F47885" w:rsidRPr="001105D5" w:rsidRDefault="00F47885" w:rsidP="00061F56">
      <w:pPr>
        <w:pStyle w:val="Prrafodelista"/>
        <w:numPr>
          <w:ilvl w:val="1"/>
          <w:numId w:val="60"/>
        </w:numPr>
        <w:jc w:val="both"/>
        <w:rPr>
          <w:rFonts w:ascii="Cambria" w:hAnsi="Cambria" w:cstheme="minorHAnsi"/>
          <w:b/>
          <w:sz w:val="20"/>
          <w:szCs w:val="20"/>
        </w:rPr>
      </w:pPr>
      <w:r w:rsidRPr="001105D5">
        <w:rPr>
          <w:rFonts w:ascii="Cambria" w:hAnsi="Cambria" w:cstheme="minorHAnsi"/>
          <w:b/>
          <w:sz w:val="20"/>
          <w:szCs w:val="20"/>
        </w:rPr>
        <w:t>MEDIDAS DE MITIGACIÓN AMBIENTAL</w:t>
      </w:r>
    </w:p>
    <w:p w:rsidR="00611378" w:rsidRPr="001105D5" w:rsidRDefault="00611378" w:rsidP="00611378">
      <w:pPr>
        <w:pStyle w:val="Prrafodelista"/>
        <w:ind w:left="792"/>
        <w:jc w:val="both"/>
        <w:rPr>
          <w:rFonts w:ascii="Cambria" w:hAnsi="Cambria" w:cstheme="minorHAnsi"/>
          <w:sz w:val="20"/>
          <w:szCs w:val="20"/>
        </w:rPr>
      </w:pPr>
      <w:r w:rsidRPr="001105D5">
        <w:rPr>
          <w:rFonts w:ascii="Cambria" w:hAnsi="Cambria"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Pr="001105D5">
        <w:rPr>
          <w:rFonts w:ascii="Cambria" w:hAnsi="Cambria" w:cstheme="minorHAnsi"/>
          <w:sz w:val="20"/>
          <w:szCs w:val="20"/>
        </w:rPr>
        <w:lastRenderedPageBreak/>
        <w:t>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11378" w:rsidRPr="001105D5" w:rsidRDefault="00611378" w:rsidP="00611378">
      <w:pPr>
        <w:pStyle w:val="Prrafodelista"/>
        <w:ind w:left="792"/>
        <w:jc w:val="both"/>
        <w:rPr>
          <w:rFonts w:ascii="Cambria" w:hAnsi="Cambria" w:cstheme="minorHAnsi"/>
          <w:sz w:val="20"/>
          <w:szCs w:val="20"/>
        </w:rPr>
      </w:pPr>
      <w:r w:rsidRPr="001105D5">
        <w:rPr>
          <w:rFonts w:ascii="Cambria" w:hAnsi="Cambria"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11378" w:rsidRPr="001105D5" w:rsidRDefault="00611378" w:rsidP="00611378">
      <w:pPr>
        <w:pStyle w:val="Prrafodelista"/>
        <w:ind w:left="792"/>
        <w:jc w:val="both"/>
        <w:rPr>
          <w:rFonts w:ascii="Cambria" w:hAnsi="Cambria" w:cstheme="minorHAnsi"/>
          <w:sz w:val="20"/>
          <w:szCs w:val="20"/>
        </w:rPr>
      </w:pPr>
      <w:r w:rsidRPr="001105D5">
        <w:rPr>
          <w:rFonts w:ascii="Cambria" w:hAnsi="Cambria"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11378" w:rsidRPr="001105D5" w:rsidRDefault="00611378" w:rsidP="00611378">
      <w:pPr>
        <w:pStyle w:val="Prrafodelista"/>
        <w:ind w:left="792"/>
        <w:jc w:val="both"/>
        <w:rPr>
          <w:rFonts w:ascii="Cambria" w:hAnsi="Cambria" w:cstheme="minorHAnsi"/>
          <w:sz w:val="20"/>
          <w:szCs w:val="20"/>
        </w:rPr>
      </w:pPr>
      <w:r w:rsidRPr="001105D5">
        <w:rPr>
          <w:rFonts w:ascii="Cambria" w:hAnsi="Cambria" w:cstheme="minorHAnsi"/>
          <w:sz w:val="20"/>
          <w:szCs w:val="20"/>
        </w:rPr>
        <w:t>El Contratista mantendrá un registro y hará informes acerca de la salud, la seguridad y el bienestar de las personas, así como de los daños a la propiedad, según lo solicite razonablemente el Ingeniero.</w:t>
      </w:r>
    </w:p>
    <w:p w:rsidR="00611378" w:rsidRPr="001105D5" w:rsidRDefault="00611378" w:rsidP="00611378">
      <w:pPr>
        <w:pStyle w:val="Prrafodelista"/>
        <w:ind w:left="792"/>
        <w:jc w:val="both"/>
        <w:rPr>
          <w:rFonts w:ascii="Cambria" w:hAnsi="Cambria" w:cstheme="minorHAnsi"/>
          <w:b/>
          <w:sz w:val="20"/>
          <w:szCs w:val="20"/>
        </w:rPr>
      </w:pPr>
    </w:p>
    <w:p w:rsidR="00F47885" w:rsidRPr="001105D5" w:rsidRDefault="00F47885" w:rsidP="00061F56">
      <w:pPr>
        <w:pStyle w:val="Prrafodelista"/>
        <w:numPr>
          <w:ilvl w:val="1"/>
          <w:numId w:val="60"/>
        </w:numPr>
        <w:jc w:val="both"/>
        <w:rPr>
          <w:rFonts w:ascii="Cambria" w:hAnsi="Cambria" w:cstheme="minorHAnsi"/>
          <w:b/>
          <w:sz w:val="20"/>
          <w:szCs w:val="20"/>
        </w:rPr>
      </w:pPr>
      <w:r w:rsidRPr="001105D5">
        <w:rPr>
          <w:rFonts w:ascii="Cambria" w:hAnsi="Cambria" w:cstheme="minorHAnsi"/>
          <w:b/>
          <w:sz w:val="20"/>
          <w:szCs w:val="20"/>
        </w:rPr>
        <w:t>MEDICIÓN Y FORMA DE PAGO</w:t>
      </w:r>
    </w:p>
    <w:p w:rsidR="00611378" w:rsidRPr="001105D5" w:rsidRDefault="00611378" w:rsidP="00611378">
      <w:pPr>
        <w:pStyle w:val="Prrafodelista"/>
        <w:ind w:left="792"/>
        <w:jc w:val="both"/>
        <w:rPr>
          <w:rFonts w:ascii="Cambria" w:hAnsi="Cambria" w:cstheme="minorHAnsi"/>
          <w:sz w:val="20"/>
          <w:szCs w:val="20"/>
        </w:rPr>
      </w:pPr>
      <w:r w:rsidRPr="001105D5">
        <w:rPr>
          <w:rFonts w:ascii="Cambria" w:hAnsi="Cambria" w:cstheme="minorHAnsi"/>
          <w:sz w:val="20"/>
          <w:szCs w:val="20"/>
        </w:rPr>
        <w:t xml:space="preserve">El ítem </w:t>
      </w:r>
      <w:r w:rsidR="00D46ED2" w:rsidRPr="001105D5">
        <w:rPr>
          <w:rFonts w:ascii="Cambria" w:hAnsi="Cambria" w:cstheme="minorHAnsi"/>
          <w:sz w:val="20"/>
          <w:szCs w:val="20"/>
        </w:rPr>
        <w:t>de</w:t>
      </w:r>
      <w:r w:rsidRPr="001105D5">
        <w:rPr>
          <w:rFonts w:ascii="Cambria" w:hAnsi="Cambria" w:cstheme="minorHAnsi"/>
          <w:sz w:val="20"/>
          <w:szCs w:val="20"/>
        </w:rPr>
        <w:t xml:space="preserve"> Prueba de </w:t>
      </w:r>
      <w:r w:rsidR="00D46ED2" w:rsidRPr="001105D5">
        <w:rPr>
          <w:rFonts w:ascii="Cambria" w:hAnsi="Cambria" w:cstheme="minorHAnsi"/>
          <w:sz w:val="20"/>
          <w:szCs w:val="20"/>
        </w:rPr>
        <w:t>Resistencia y Hermeticidad será pagado</w:t>
      </w:r>
      <w:r w:rsidRPr="001105D5">
        <w:rPr>
          <w:rFonts w:ascii="Cambria" w:hAnsi="Cambria" w:cstheme="minorHAnsi"/>
          <w:sz w:val="20"/>
          <w:szCs w:val="20"/>
        </w:rPr>
        <w:t xml:space="preserve"> por metro lineal, de acuerdo a los parámetros indicados y aprobados por el SUPERVISOR DE OBRA.</w:t>
      </w:r>
    </w:p>
    <w:p w:rsidR="00D46ED2" w:rsidRPr="001105D5" w:rsidRDefault="00611378" w:rsidP="00D46ED2">
      <w:pPr>
        <w:pStyle w:val="Prrafodelista"/>
        <w:ind w:left="792"/>
        <w:jc w:val="both"/>
        <w:rPr>
          <w:rFonts w:ascii="Cambria" w:hAnsi="Cambria" w:cstheme="minorHAnsi"/>
          <w:sz w:val="20"/>
          <w:szCs w:val="20"/>
        </w:rPr>
      </w:pPr>
      <w:r w:rsidRPr="001105D5">
        <w:rPr>
          <w:rFonts w:ascii="Cambria" w:hAnsi="Cambria" w:cstheme="minorHAnsi"/>
          <w:sz w:val="20"/>
          <w:szCs w:val="20"/>
        </w:rPr>
        <w:t>En este precio están comprendidos todos los equipos, herramientas, mano de obra, material y transporte necesarios para la ejecución total de este ítem.</w:t>
      </w:r>
    </w:p>
    <w:p w:rsidR="00D46ED2" w:rsidRPr="001105D5" w:rsidRDefault="00D46ED2" w:rsidP="00D46ED2">
      <w:pPr>
        <w:jc w:val="both"/>
        <w:rPr>
          <w:rFonts w:ascii="Cambria" w:hAnsi="Cambria" w:cstheme="minorHAnsi"/>
          <w:sz w:val="20"/>
          <w:szCs w:val="20"/>
        </w:rPr>
      </w:pPr>
    </w:p>
    <w:p w:rsidR="00D46ED2" w:rsidRPr="001105D5" w:rsidRDefault="00D46ED2" w:rsidP="00D46ED2">
      <w:pPr>
        <w:pStyle w:val="Prrafodelista"/>
        <w:numPr>
          <w:ilvl w:val="0"/>
          <w:numId w:val="60"/>
        </w:numPr>
        <w:jc w:val="both"/>
        <w:rPr>
          <w:rFonts w:ascii="Cambria" w:hAnsi="Cambria" w:cstheme="minorHAnsi"/>
          <w:b/>
          <w:sz w:val="20"/>
          <w:szCs w:val="20"/>
        </w:rPr>
      </w:pPr>
      <w:r w:rsidRPr="001105D5">
        <w:rPr>
          <w:rFonts w:ascii="Cambria" w:hAnsi="Cambria" w:cstheme="minorHAnsi"/>
          <w:b/>
          <w:sz w:val="20"/>
          <w:szCs w:val="20"/>
        </w:rPr>
        <w:t>PUESTA EN SERVICIO</w:t>
      </w:r>
    </w:p>
    <w:p w:rsidR="00D46ED2" w:rsidRPr="001105D5" w:rsidRDefault="00D46ED2" w:rsidP="00D46ED2">
      <w:pPr>
        <w:pStyle w:val="Prrafodelista"/>
        <w:ind w:left="360"/>
        <w:jc w:val="both"/>
        <w:rPr>
          <w:rFonts w:ascii="Cambria" w:hAnsi="Cambria" w:cstheme="minorHAnsi"/>
          <w:b/>
          <w:sz w:val="20"/>
          <w:szCs w:val="20"/>
        </w:rPr>
      </w:pPr>
      <w:r w:rsidRPr="001105D5">
        <w:rPr>
          <w:rFonts w:ascii="Cambria" w:hAnsi="Cambria" w:cstheme="minorHAnsi"/>
          <w:b/>
          <w:sz w:val="20"/>
          <w:szCs w:val="20"/>
        </w:rPr>
        <w:t>UNIDAD: Global (Glb)</w:t>
      </w:r>
    </w:p>
    <w:p w:rsidR="00D46ED2" w:rsidRPr="001105D5" w:rsidRDefault="00D46ED2" w:rsidP="00D46ED2">
      <w:pPr>
        <w:pStyle w:val="Prrafodelista"/>
        <w:ind w:left="360"/>
        <w:jc w:val="both"/>
        <w:rPr>
          <w:rFonts w:ascii="Cambria" w:hAnsi="Cambria" w:cstheme="minorHAnsi"/>
          <w:b/>
          <w:sz w:val="20"/>
          <w:szCs w:val="20"/>
        </w:rPr>
      </w:pPr>
    </w:p>
    <w:p w:rsidR="00D46ED2" w:rsidRPr="001105D5" w:rsidRDefault="00D46ED2" w:rsidP="00D46ED2">
      <w:pPr>
        <w:pStyle w:val="Prrafodelista"/>
        <w:numPr>
          <w:ilvl w:val="1"/>
          <w:numId w:val="60"/>
        </w:numPr>
        <w:jc w:val="both"/>
        <w:rPr>
          <w:rFonts w:ascii="Cambria" w:hAnsi="Cambria" w:cstheme="minorHAnsi"/>
          <w:b/>
          <w:sz w:val="20"/>
          <w:szCs w:val="20"/>
        </w:rPr>
      </w:pPr>
      <w:r w:rsidRPr="001105D5">
        <w:rPr>
          <w:rFonts w:ascii="Cambria" w:hAnsi="Cambria" w:cstheme="minorHAnsi"/>
          <w:b/>
          <w:sz w:val="20"/>
          <w:szCs w:val="20"/>
        </w:rPr>
        <w:t>DEFINICIÓN</w:t>
      </w:r>
    </w:p>
    <w:p w:rsidR="00B74051" w:rsidRPr="001105D5" w:rsidRDefault="00B74051" w:rsidP="00B74051">
      <w:pPr>
        <w:pStyle w:val="Prrafodelista"/>
        <w:ind w:left="792"/>
        <w:jc w:val="both"/>
        <w:rPr>
          <w:rFonts w:ascii="Cambria" w:hAnsi="Cambria" w:cstheme="minorHAnsi"/>
          <w:sz w:val="20"/>
          <w:szCs w:val="20"/>
        </w:rPr>
      </w:pPr>
      <w:r w:rsidRPr="001105D5">
        <w:rPr>
          <w:rFonts w:ascii="Cambria" w:hAnsi="Cambria" w:cstheme="minorHAnsi"/>
          <w:sz w:val="20"/>
          <w:szCs w:val="20"/>
        </w:rPr>
        <w:t>Comprende las actividades necesarias para la puesta en servicio del sistema de distribución secundario construido, considerando los puntos de purga y venteo, así como las actividades previas a la interconexión</w:t>
      </w:r>
      <w:r w:rsidR="00991CAB" w:rsidRPr="001105D5">
        <w:rPr>
          <w:rFonts w:ascii="Cambria" w:hAnsi="Cambria" w:cstheme="minorHAnsi"/>
          <w:sz w:val="20"/>
          <w:szCs w:val="20"/>
        </w:rPr>
        <w:t>.</w:t>
      </w:r>
    </w:p>
    <w:p w:rsidR="00991CAB" w:rsidRPr="001105D5" w:rsidRDefault="00991CAB" w:rsidP="00B74051">
      <w:pPr>
        <w:pStyle w:val="Prrafodelista"/>
        <w:ind w:left="792"/>
        <w:jc w:val="both"/>
        <w:rPr>
          <w:rFonts w:ascii="Cambria" w:hAnsi="Cambria" w:cstheme="minorHAnsi"/>
          <w:b/>
          <w:sz w:val="20"/>
          <w:szCs w:val="20"/>
        </w:rPr>
      </w:pPr>
    </w:p>
    <w:p w:rsidR="00D46ED2" w:rsidRPr="001105D5" w:rsidRDefault="00D46ED2" w:rsidP="00D46ED2">
      <w:pPr>
        <w:pStyle w:val="Prrafodelista"/>
        <w:numPr>
          <w:ilvl w:val="1"/>
          <w:numId w:val="60"/>
        </w:numPr>
        <w:jc w:val="both"/>
        <w:rPr>
          <w:rFonts w:ascii="Cambria" w:hAnsi="Cambria" w:cstheme="minorHAnsi"/>
          <w:b/>
          <w:sz w:val="20"/>
          <w:szCs w:val="20"/>
        </w:rPr>
      </w:pPr>
      <w:r w:rsidRPr="001105D5">
        <w:rPr>
          <w:rFonts w:ascii="Cambria" w:hAnsi="Cambria" w:cstheme="minorHAnsi"/>
          <w:b/>
          <w:sz w:val="20"/>
          <w:szCs w:val="20"/>
        </w:rPr>
        <w:t>MATERIALES, HERRAMIENTAS Y EQUIPO</w:t>
      </w:r>
    </w:p>
    <w:p w:rsidR="00B74051" w:rsidRPr="001105D5" w:rsidRDefault="00B74051" w:rsidP="00B74051">
      <w:pPr>
        <w:pStyle w:val="Prrafodelista"/>
        <w:ind w:left="792"/>
        <w:jc w:val="both"/>
        <w:rPr>
          <w:rFonts w:ascii="Cambria" w:hAnsi="Cambria" w:cstheme="minorHAnsi"/>
          <w:sz w:val="20"/>
          <w:szCs w:val="20"/>
        </w:rPr>
      </w:pPr>
      <w:r w:rsidRPr="001105D5">
        <w:rPr>
          <w:rFonts w:ascii="Cambria" w:hAnsi="Cambria" w:cstheme="minorHAnsi"/>
          <w:sz w:val="20"/>
          <w:szCs w:val="20"/>
        </w:rPr>
        <w:t>El contratista proporcionará todos los materiales, herramientas y equipos necesarios para la ejecución del presente ítem, siendo los siguientes de carácter enunciativo más no limitativo: Equipo completo para efectuar puntos de soldadura (máquina de soldar por electrofusión, rasquetas, posicionadores, etc.)</w:t>
      </w:r>
    </w:p>
    <w:p w:rsidR="00B74051" w:rsidRPr="001105D5" w:rsidRDefault="00B74051" w:rsidP="00B74051">
      <w:pPr>
        <w:pStyle w:val="Prrafodelista"/>
        <w:ind w:left="792"/>
        <w:jc w:val="both"/>
        <w:rPr>
          <w:rFonts w:ascii="Cambria" w:hAnsi="Cambria" w:cstheme="minorHAnsi"/>
          <w:b/>
          <w:sz w:val="20"/>
          <w:szCs w:val="20"/>
        </w:rPr>
      </w:pPr>
    </w:p>
    <w:p w:rsidR="00D46ED2" w:rsidRPr="001105D5" w:rsidRDefault="00D46ED2" w:rsidP="00D46ED2">
      <w:pPr>
        <w:pStyle w:val="Prrafodelista"/>
        <w:numPr>
          <w:ilvl w:val="1"/>
          <w:numId w:val="60"/>
        </w:numPr>
        <w:jc w:val="both"/>
        <w:rPr>
          <w:rFonts w:ascii="Cambria" w:hAnsi="Cambria" w:cstheme="minorHAnsi"/>
          <w:b/>
          <w:sz w:val="20"/>
          <w:szCs w:val="20"/>
        </w:rPr>
      </w:pPr>
      <w:r w:rsidRPr="001105D5">
        <w:rPr>
          <w:rFonts w:ascii="Cambria" w:hAnsi="Cambria" w:cstheme="minorHAnsi"/>
          <w:b/>
          <w:sz w:val="20"/>
          <w:szCs w:val="20"/>
        </w:rPr>
        <w:t>PROCEDIMIENTO PARA LA EJECUCIÓN</w:t>
      </w:r>
    </w:p>
    <w:p w:rsidR="00B74051" w:rsidRPr="001105D5" w:rsidRDefault="00473D03" w:rsidP="004518D1">
      <w:pPr>
        <w:pStyle w:val="Prrafodelista"/>
        <w:ind w:left="792"/>
        <w:jc w:val="both"/>
        <w:rPr>
          <w:rFonts w:ascii="Cambria" w:hAnsi="Cambria" w:cstheme="minorHAnsi"/>
          <w:sz w:val="20"/>
          <w:szCs w:val="20"/>
          <w:lang w:val="es-ES_tradnl"/>
        </w:rPr>
      </w:pPr>
      <w:r w:rsidRPr="001105D5">
        <w:rPr>
          <w:rFonts w:ascii="Cambria" w:hAnsi="Cambria" w:cstheme="minorHAnsi"/>
          <w:sz w:val="20"/>
          <w:szCs w:val="20"/>
          <w:lang w:val="es-ES_tradnl"/>
        </w:rPr>
        <w:t>Una vez que la red construida quede en condiciones de funcionamiento y se hayan realizado todas las pruebas para verificar que no existe fugas, materiales extrañ</w:t>
      </w:r>
      <w:r w:rsidR="004518D1" w:rsidRPr="001105D5">
        <w:rPr>
          <w:rFonts w:ascii="Cambria" w:hAnsi="Cambria" w:cstheme="minorHAnsi"/>
          <w:sz w:val="20"/>
          <w:szCs w:val="20"/>
          <w:lang w:val="es-ES_tradnl"/>
        </w:rPr>
        <w:t xml:space="preserve">os dentro de la red. </w:t>
      </w:r>
      <w:r w:rsidRPr="001105D5">
        <w:rPr>
          <w:rFonts w:ascii="Cambria" w:hAnsi="Cambria" w:cstheme="minorHAnsi"/>
          <w:sz w:val="20"/>
          <w:szCs w:val="20"/>
          <w:lang w:val="es-ES_tradnl"/>
        </w:rPr>
        <w:t xml:space="preserve">Esta deberá interconectarse en presencia de personeros de la Unidad de Operación y </w:t>
      </w:r>
      <w:r w:rsidRPr="001105D5">
        <w:rPr>
          <w:rFonts w:ascii="Cambria" w:hAnsi="Cambria" w:cstheme="minorHAnsi"/>
          <w:sz w:val="20"/>
          <w:szCs w:val="20"/>
          <w:lang w:val="es-ES_tradnl"/>
        </w:rPr>
        <w:lastRenderedPageBreak/>
        <w:t>Mantenimiento, teniendo todos los recaudos, Equipos de protección personal, de tal manera que la misma quede energizada con gas para su distribución al consumidor.</w:t>
      </w:r>
      <w:r w:rsidR="004518D1" w:rsidRPr="001105D5">
        <w:rPr>
          <w:rFonts w:ascii="Cambria" w:hAnsi="Cambria" w:cstheme="minorHAnsi"/>
          <w:sz w:val="20"/>
          <w:szCs w:val="20"/>
          <w:lang w:val="es-ES_tradnl"/>
        </w:rPr>
        <w:t xml:space="preserve"> </w:t>
      </w:r>
    </w:p>
    <w:p w:rsidR="008C2888" w:rsidRPr="001105D5" w:rsidRDefault="008C2888" w:rsidP="004518D1">
      <w:pPr>
        <w:pStyle w:val="Prrafodelista"/>
        <w:ind w:left="792"/>
        <w:jc w:val="both"/>
        <w:rPr>
          <w:rFonts w:ascii="Cambria" w:hAnsi="Cambria" w:cstheme="minorHAnsi"/>
          <w:sz w:val="20"/>
          <w:szCs w:val="20"/>
          <w:lang w:val="es-ES_tradnl"/>
        </w:rPr>
      </w:pPr>
      <w:r w:rsidRPr="001105D5">
        <w:rPr>
          <w:rFonts w:ascii="Cambria" w:hAnsi="Cambria" w:cstheme="minorHAnsi"/>
          <w:sz w:val="20"/>
          <w:szCs w:val="20"/>
          <w:lang w:val="es-ES_tradnl"/>
        </w:rPr>
        <w:t xml:space="preserve">Para la ejecución del presente ítem se ha previsto que la contratista efectuará la instalación de los puntos de purga y/o venteos necesarios, a fin de otorgar condiciones óptimas de operatividad una vez la red se encuentre energizada. </w:t>
      </w:r>
    </w:p>
    <w:p w:rsidR="008C2888" w:rsidRPr="001105D5" w:rsidRDefault="008C2888" w:rsidP="004518D1">
      <w:pPr>
        <w:pStyle w:val="Prrafodelista"/>
        <w:ind w:left="792"/>
        <w:jc w:val="both"/>
        <w:rPr>
          <w:rFonts w:ascii="Cambria" w:hAnsi="Cambria" w:cstheme="minorHAnsi"/>
          <w:sz w:val="20"/>
          <w:szCs w:val="20"/>
          <w:lang w:val="es-ES_tradnl"/>
        </w:rPr>
      </w:pPr>
      <w:r w:rsidRPr="001105D5">
        <w:rPr>
          <w:rFonts w:ascii="Cambria" w:hAnsi="Cambria" w:cstheme="minorHAnsi"/>
          <w:sz w:val="20"/>
          <w:szCs w:val="20"/>
          <w:lang w:val="es-ES_tradnl"/>
        </w:rPr>
        <w:t>Se realizará la instalación de:</w:t>
      </w:r>
    </w:p>
    <w:p w:rsidR="008C2888" w:rsidRPr="001105D5" w:rsidRDefault="00991CAB" w:rsidP="008C2888">
      <w:pPr>
        <w:pStyle w:val="Prrafodelista"/>
        <w:numPr>
          <w:ilvl w:val="0"/>
          <w:numId w:val="69"/>
        </w:numPr>
        <w:jc w:val="both"/>
        <w:rPr>
          <w:rFonts w:ascii="Cambria" w:hAnsi="Cambria" w:cstheme="minorHAnsi"/>
          <w:sz w:val="20"/>
          <w:szCs w:val="20"/>
          <w:lang w:val="es-ES_tradnl"/>
        </w:rPr>
      </w:pPr>
      <w:r w:rsidRPr="001105D5">
        <w:rPr>
          <w:rFonts w:ascii="Cambria" w:hAnsi="Cambria" w:cstheme="minorHAnsi"/>
          <w:sz w:val="20"/>
          <w:szCs w:val="20"/>
          <w:lang w:val="es-ES_tradnl"/>
        </w:rPr>
        <w:t>50</w:t>
      </w:r>
      <w:r w:rsidR="008C2888" w:rsidRPr="001105D5">
        <w:rPr>
          <w:rFonts w:ascii="Cambria" w:hAnsi="Cambria" w:cstheme="minorHAnsi"/>
          <w:sz w:val="20"/>
          <w:szCs w:val="20"/>
          <w:lang w:val="es-ES_tradnl"/>
        </w:rPr>
        <w:t xml:space="preserve"> puntos de purga, los cuales consideran la soldadura de tapones de PE 20 MM, soldadura de monturas de derivación (40 x 20 </w:t>
      </w:r>
      <w:r w:rsidRPr="001105D5">
        <w:rPr>
          <w:rFonts w:ascii="Cambria" w:hAnsi="Cambria" w:cstheme="minorHAnsi"/>
          <w:sz w:val="20"/>
          <w:szCs w:val="20"/>
          <w:lang w:val="es-ES_tradnl"/>
        </w:rPr>
        <w:t>mm y 63</w:t>
      </w:r>
      <w:r w:rsidR="008C2888" w:rsidRPr="001105D5">
        <w:rPr>
          <w:rFonts w:ascii="Cambria" w:hAnsi="Cambria" w:cstheme="minorHAnsi"/>
          <w:sz w:val="20"/>
          <w:szCs w:val="20"/>
          <w:lang w:val="es-ES_tradnl"/>
        </w:rPr>
        <w:t xml:space="preserve"> x 20 mm)</w:t>
      </w:r>
    </w:p>
    <w:p w:rsidR="008C2888" w:rsidRPr="001105D5" w:rsidRDefault="008C2888" w:rsidP="008C2888">
      <w:pPr>
        <w:pStyle w:val="Prrafodelista"/>
        <w:numPr>
          <w:ilvl w:val="0"/>
          <w:numId w:val="69"/>
        </w:numPr>
        <w:jc w:val="both"/>
        <w:rPr>
          <w:rFonts w:ascii="Cambria" w:hAnsi="Cambria" w:cstheme="minorHAnsi"/>
          <w:sz w:val="20"/>
          <w:szCs w:val="20"/>
          <w:lang w:val="es-ES_tradnl"/>
        </w:rPr>
      </w:pPr>
      <w:r w:rsidRPr="001105D5">
        <w:rPr>
          <w:rFonts w:ascii="Cambria" w:hAnsi="Cambria" w:cstheme="minorHAnsi"/>
          <w:sz w:val="20"/>
          <w:szCs w:val="20"/>
          <w:lang w:val="es-ES_tradnl"/>
        </w:rPr>
        <w:t>Los materiales serán provistos por YPFB, debiendo la contratista efectuar únicamente las obras mecánicas necesarias para la soldadura y la purga y/o venteo correspondiente</w:t>
      </w:r>
    </w:p>
    <w:p w:rsidR="00B74051" w:rsidRPr="001105D5" w:rsidRDefault="00B74051" w:rsidP="00B74051">
      <w:pPr>
        <w:pStyle w:val="Prrafodelista"/>
        <w:ind w:left="792"/>
        <w:jc w:val="both"/>
        <w:rPr>
          <w:rFonts w:ascii="Cambria" w:hAnsi="Cambria" w:cstheme="minorHAnsi"/>
          <w:b/>
          <w:sz w:val="20"/>
          <w:szCs w:val="20"/>
          <w:lang w:val="es-ES_tradnl"/>
        </w:rPr>
      </w:pPr>
    </w:p>
    <w:p w:rsidR="00D46ED2" w:rsidRPr="001105D5" w:rsidRDefault="00D46ED2" w:rsidP="00D46ED2">
      <w:pPr>
        <w:pStyle w:val="Prrafodelista"/>
        <w:numPr>
          <w:ilvl w:val="1"/>
          <w:numId w:val="60"/>
        </w:numPr>
        <w:jc w:val="both"/>
        <w:rPr>
          <w:rFonts w:ascii="Cambria" w:hAnsi="Cambria" w:cstheme="minorHAnsi"/>
          <w:b/>
          <w:sz w:val="20"/>
          <w:szCs w:val="20"/>
        </w:rPr>
      </w:pPr>
      <w:r w:rsidRPr="001105D5">
        <w:rPr>
          <w:rFonts w:ascii="Cambria" w:hAnsi="Cambria" w:cstheme="minorHAnsi"/>
          <w:b/>
          <w:sz w:val="20"/>
          <w:szCs w:val="20"/>
        </w:rPr>
        <w:t>MEDIDAS DE MITIGACIÓN AMBIENTAL</w:t>
      </w:r>
    </w:p>
    <w:p w:rsidR="004518D1" w:rsidRPr="001105D5" w:rsidRDefault="004518D1" w:rsidP="004518D1">
      <w:pPr>
        <w:pStyle w:val="Prrafodelista"/>
        <w:ind w:left="792"/>
        <w:jc w:val="both"/>
        <w:rPr>
          <w:rFonts w:ascii="Cambria" w:hAnsi="Cambria" w:cstheme="minorHAnsi"/>
          <w:sz w:val="20"/>
          <w:szCs w:val="20"/>
        </w:rPr>
      </w:pPr>
      <w:r w:rsidRPr="001105D5">
        <w:rPr>
          <w:rFonts w:ascii="Cambria" w:hAnsi="Cambria"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518D1" w:rsidRPr="001105D5" w:rsidRDefault="004518D1" w:rsidP="004518D1">
      <w:pPr>
        <w:pStyle w:val="Prrafodelista"/>
        <w:ind w:left="792"/>
        <w:jc w:val="both"/>
        <w:rPr>
          <w:rFonts w:ascii="Cambria" w:hAnsi="Cambria" w:cstheme="minorHAnsi"/>
          <w:sz w:val="20"/>
          <w:szCs w:val="20"/>
        </w:rPr>
      </w:pPr>
      <w:r w:rsidRPr="001105D5">
        <w:rPr>
          <w:rFonts w:ascii="Cambria" w:hAnsi="Cambria"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518D1" w:rsidRPr="001105D5" w:rsidRDefault="004518D1" w:rsidP="004518D1">
      <w:pPr>
        <w:pStyle w:val="Prrafodelista"/>
        <w:ind w:left="792"/>
        <w:jc w:val="both"/>
        <w:rPr>
          <w:rFonts w:ascii="Cambria" w:hAnsi="Cambria" w:cstheme="minorHAnsi"/>
          <w:sz w:val="20"/>
          <w:szCs w:val="20"/>
        </w:rPr>
      </w:pPr>
      <w:r w:rsidRPr="001105D5">
        <w:rPr>
          <w:rFonts w:ascii="Cambria" w:hAnsi="Cambria"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518D1" w:rsidRPr="001105D5" w:rsidRDefault="004518D1" w:rsidP="004518D1">
      <w:pPr>
        <w:pStyle w:val="Prrafodelista"/>
        <w:ind w:left="792"/>
        <w:jc w:val="both"/>
        <w:rPr>
          <w:rFonts w:ascii="Cambria" w:hAnsi="Cambria" w:cstheme="minorHAnsi"/>
          <w:sz w:val="20"/>
          <w:szCs w:val="20"/>
        </w:rPr>
      </w:pPr>
      <w:r w:rsidRPr="001105D5">
        <w:rPr>
          <w:rFonts w:ascii="Cambria" w:hAnsi="Cambria" w:cstheme="minorHAnsi"/>
          <w:sz w:val="20"/>
          <w:szCs w:val="20"/>
        </w:rPr>
        <w:t>El Contratista mantendrá un registro y hará informes acerca de la salud, la seguridad y el bienestar de las personas, así como de los daños a la propiedad, según lo solicite razonablemente el Ingeniero.</w:t>
      </w:r>
    </w:p>
    <w:p w:rsidR="004518D1" w:rsidRPr="001105D5" w:rsidRDefault="004518D1" w:rsidP="004518D1">
      <w:pPr>
        <w:pStyle w:val="Prrafodelista"/>
        <w:ind w:left="792"/>
        <w:jc w:val="both"/>
        <w:rPr>
          <w:rFonts w:ascii="Cambria" w:hAnsi="Cambria" w:cstheme="minorHAnsi"/>
          <w:b/>
          <w:sz w:val="20"/>
          <w:szCs w:val="20"/>
        </w:rPr>
      </w:pPr>
    </w:p>
    <w:p w:rsidR="00D46ED2" w:rsidRPr="001105D5" w:rsidRDefault="00D46ED2" w:rsidP="00D46ED2">
      <w:pPr>
        <w:pStyle w:val="Prrafodelista"/>
        <w:numPr>
          <w:ilvl w:val="1"/>
          <w:numId w:val="60"/>
        </w:numPr>
        <w:jc w:val="both"/>
        <w:rPr>
          <w:rFonts w:ascii="Cambria" w:hAnsi="Cambria" w:cstheme="minorHAnsi"/>
          <w:b/>
          <w:sz w:val="20"/>
          <w:szCs w:val="20"/>
        </w:rPr>
      </w:pPr>
      <w:r w:rsidRPr="001105D5">
        <w:rPr>
          <w:rFonts w:ascii="Cambria" w:hAnsi="Cambria" w:cstheme="minorHAnsi"/>
          <w:b/>
          <w:sz w:val="20"/>
          <w:szCs w:val="20"/>
        </w:rPr>
        <w:t>MEDICIÓN Y FORMA DE PAGO</w:t>
      </w:r>
    </w:p>
    <w:p w:rsidR="004518D1" w:rsidRPr="001105D5" w:rsidRDefault="004518D1" w:rsidP="004518D1">
      <w:pPr>
        <w:pStyle w:val="Prrafodelista"/>
        <w:ind w:left="792"/>
        <w:jc w:val="both"/>
        <w:rPr>
          <w:rFonts w:ascii="Cambria" w:hAnsi="Cambria" w:cstheme="minorHAnsi"/>
          <w:sz w:val="20"/>
          <w:szCs w:val="20"/>
        </w:rPr>
      </w:pPr>
      <w:r w:rsidRPr="001105D5">
        <w:rPr>
          <w:rFonts w:ascii="Cambria" w:hAnsi="Cambria" w:cstheme="minorHAnsi"/>
          <w:sz w:val="20"/>
          <w:szCs w:val="20"/>
        </w:rPr>
        <w:t>El ítem Puesta</w:t>
      </w:r>
      <w:bookmarkStart w:id="0" w:name="_GoBack"/>
      <w:bookmarkEnd w:id="0"/>
      <w:r w:rsidRPr="001105D5">
        <w:rPr>
          <w:rFonts w:ascii="Cambria" w:hAnsi="Cambria" w:cstheme="minorHAnsi"/>
          <w:sz w:val="20"/>
          <w:szCs w:val="20"/>
        </w:rPr>
        <w:t xml:space="preserve"> En Servicio, será pagado en global, una vez que la</w:t>
      </w:r>
      <w:r w:rsidR="001105D5">
        <w:rPr>
          <w:rFonts w:ascii="Cambria" w:hAnsi="Cambria" w:cstheme="minorHAnsi"/>
          <w:sz w:val="20"/>
          <w:szCs w:val="20"/>
        </w:rPr>
        <w:t>s</w:t>
      </w:r>
      <w:r w:rsidRPr="001105D5">
        <w:rPr>
          <w:rFonts w:ascii="Cambria" w:hAnsi="Cambria" w:cstheme="minorHAnsi"/>
          <w:sz w:val="20"/>
          <w:szCs w:val="20"/>
        </w:rPr>
        <w:t xml:space="preserve"> red</w:t>
      </w:r>
      <w:r w:rsidR="001105D5">
        <w:rPr>
          <w:rFonts w:ascii="Cambria" w:hAnsi="Cambria" w:cstheme="minorHAnsi"/>
          <w:sz w:val="20"/>
          <w:szCs w:val="20"/>
        </w:rPr>
        <w:t>es</w:t>
      </w:r>
      <w:r w:rsidRPr="001105D5">
        <w:rPr>
          <w:rFonts w:ascii="Cambria" w:hAnsi="Cambria" w:cstheme="minorHAnsi"/>
          <w:sz w:val="20"/>
          <w:szCs w:val="20"/>
        </w:rPr>
        <w:t xml:space="preserve"> construida</w:t>
      </w:r>
      <w:r w:rsidR="001105D5">
        <w:rPr>
          <w:rFonts w:ascii="Cambria" w:hAnsi="Cambria" w:cstheme="minorHAnsi"/>
          <w:sz w:val="20"/>
          <w:szCs w:val="20"/>
        </w:rPr>
        <w:t>s</w:t>
      </w:r>
      <w:r w:rsidRPr="001105D5">
        <w:rPr>
          <w:rFonts w:ascii="Cambria" w:hAnsi="Cambria" w:cstheme="minorHAnsi"/>
          <w:sz w:val="20"/>
          <w:szCs w:val="20"/>
        </w:rPr>
        <w:t xml:space="preserve"> este</w:t>
      </w:r>
      <w:r w:rsidR="001105D5">
        <w:rPr>
          <w:rFonts w:ascii="Cambria" w:hAnsi="Cambria" w:cstheme="minorHAnsi"/>
          <w:sz w:val="20"/>
          <w:szCs w:val="20"/>
        </w:rPr>
        <w:t>n</w:t>
      </w:r>
      <w:r w:rsidRPr="001105D5">
        <w:rPr>
          <w:rFonts w:ascii="Cambria" w:hAnsi="Cambria" w:cstheme="minorHAnsi"/>
          <w:sz w:val="20"/>
          <w:szCs w:val="20"/>
        </w:rPr>
        <w:t xml:space="preserve"> energizada</w:t>
      </w:r>
      <w:r w:rsidR="001105D5">
        <w:rPr>
          <w:rFonts w:ascii="Cambria" w:hAnsi="Cambria" w:cstheme="minorHAnsi"/>
          <w:sz w:val="20"/>
          <w:szCs w:val="20"/>
        </w:rPr>
        <w:t>s</w:t>
      </w:r>
      <w:r w:rsidRPr="001105D5">
        <w:rPr>
          <w:rFonts w:ascii="Cambria" w:hAnsi="Cambria" w:cstheme="minorHAnsi"/>
          <w:sz w:val="20"/>
          <w:szCs w:val="20"/>
        </w:rPr>
        <w:t>, de acuerdo a los parámetros indicados y aprobados por el SUPERVISOR DE OBRA.</w:t>
      </w:r>
    </w:p>
    <w:p w:rsidR="004518D1" w:rsidRPr="001105D5" w:rsidRDefault="004518D1" w:rsidP="004518D1">
      <w:pPr>
        <w:pStyle w:val="Prrafodelista"/>
        <w:ind w:left="792"/>
        <w:jc w:val="both"/>
        <w:rPr>
          <w:rFonts w:ascii="Cambria" w:hAnsi="Cambria" w:cstheme="minorHAnsi"/>
          <w:sz w:val="20"/>
          <w:szCs w:val="20"/>
        </w:rPr>
      </w:pPr>
      <w:r w:rsidRPr="001105D5">
        <w:rPr>
          <w:rFonts w:ascii="Cambria" w:hAnsi="Cambria" w:cstheme="minorHAnsi"/>
          <w:sz w:val="20"/>
          <w:szCs w:val="20"/>
        </w:rPr>
        <w:t>En este precio están comprendidos todos los equipos, herramientas, mano de obra, material y transporte necesarios para la ejecución total de este ítem.</w:t>
      </w:r>
    </w:p>
    <w:p w:rsidR="004518D1" w:rsidRPr="001105D5" w:rsidRDefault="004518D1" w:rsidP="004518D1">
      <w:pPr>
        <w:pStyle w:val="Prrafodelista"/>
        <w:ind w:left="792"/>
        <w:jc w:val="both"/>
        <w:rPr>
          <w:rFonts w:ascii="Cambria" w:hAnsi="Cambria" w:cstheme="minorHAnsi"/>
          <w:b/>
          <w:sz w:val="20"/>
          <w:szCs w:val="20"/>
        </w:rPr>
      </w:pPr>
    </w:p>
    <w:sectPr w:rsidR="004518D1" w:rsidRPr="001105D5">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2CA6" w:rsidRDefault="00A62CA6" w:rsidP="0031499A">
      <w:r>
        <w:separator/>
      </w:r>
    </w:p>
  </w:endnote>
  <w:endnote w:type="continuationSeparator" w:id="0">
    <w:p w:rsidR="00A62CA6" w:rsidRDefault="00A62CA6"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642" w:type="dxa"/>
      <w:jc w:val="center"/>
      <w:tblLook w:val="04A0" w:firstRow="1" w:lastRow="0" w:firstColumn="1" w:lastColumn="0" w:noHBand="0" w:noVBand="1"/>
    </w:tblPr>
    <w:tblGrid>
      <w:gridCol w:w="4248"/>
      <w:gridCol w:w="4394"/>
    </w:tblGrid>
    <w:tr w:rsidR="00EF6984" w:rsidRPr="00BD2B53" w:rsidTr="006036DB">
      <w:trPr>
        <w:jc w:val="center"/>
      </w:trPr>
      <w:tc>
        <w:tcPr>
          <w:tcW w:w="4248" w:type="dxa"/>
        </w:tcPr>
        <w:p w:rsidR="00EF6984" w:rsidRPr="00BD2B53" w:rsidRDefault="00EF6984" w:rsidP="00B3737B">
          <w:pPr>
            <w:pStyle w:val="Piedepgina"/>
            <w:jc w:val="center"/>
            <w:rPr>
              <w:rFonts w:ascii="Cambria" w:hAnsi="Cambria"/>
              <w:sz w:val="16"/>
              <w:szCs w:val="20"/>
            </w:rPr>
          </w:pPr>
          <w:r w:rsidRPr="00BD2B53">
            <w:rPr>
              <w:rFonts w:ascii="Cambria" w:hAnsi="Cambria"/>
              <w:sz w:val="16"/>
              <w:szCs w:val="20"/>
            </w:rPr>
            <w:t>Elaborado por:</w:t>
          </w:r>
        </w:p>
      </w:tc>
      <w:tc>
        <w:tcPr>
          <w:tcW w:w="4394" w:type="dxa"/>
        </w:tcPr>
        <w:p w:rsidR="00EF6984" w:rsidRPr="00BD2B53" w:rsidRDefault="00EF6984" w:rsidP="00B3737B">
          <w:pPr>
            <w:pStyle w:val="Piedepgina"/>
            <w:jc w:val="center"/>
            <w:rPr>
              <w:rFonts w:ascii="Cambria" w:hAnsi="Cambria"/>
              <w:sz w:val="16"/>
              <w:szCs w:val="20"/>
            </w:rPr>
          </w:pPr>
          <w:r>
            <w:rPr>
              <w:rFonts w:ascii="Cambria" w:hAnsi="Cambria"/>
              <w:sz w:val="16"/>
              <w:szCs w:val="20"/>
            </w:rPr>
            <w:t>Revisado</w:t>
          </w:r>
          <w:r w:rsidRPr="00BD2B53">
            <w:rPr>
              <w:rFonts w:ascii="Cambria" w:hAnsi="Cambria"/>
              <w:sz w:val="16"/>
              <w:szCs w:val="20"/>
            </w:rPr>
            <w:t xml:space="preserve"> </w:t>
          </w:r>
          <w:r>
            <w:rPr>
              <w:rFonts w:ascii="Cambria" w:hAnsi="Cambria"/>
              <w:sz w:val="16"/>
              <w:szCs w:val="20"/>
            </w:rPr>
            <w:t xml:space="preserve"> y Aprobado </w:t>
          </w:r>
          <w:r w:rsidRPr="00BD2B53">
            <w:rPr>
              <w:rFonts w:ascii="Cambria" w:hAnsi="Cambria"/>
              <w:sz w:val="16"/>
              <w:szCs w:val="20"/>
            </w:rPr>
            <w:t>por:</w:t>
          </w:r>
        </w:p>
      </w:tc>
    </w:tr>
    <w:tr w:rsidR="00EF6984" w:rsidRPr="00BD2B53" w:rsidTr="006036DB">
      <w:trPr>
        <w:jc w:val="center"/>
      </w:trPr>
      <w:tc>
        <w:tcPr>
          <w:tcW w:w="4248" w:type="dxa"/>
        </w:tcPr>
        <w:p w:rsidR="00EF6984" w:rsidRDefault="00EF6984" w:rsidP="00B3737B">
          <w:pPr>
            <w:pStyle w:val="Piedepgina"/>
            <w:rPr>
              <w:rFonts w:ascii="Cambria" w:hAnsi="Cambria"/>
              <w:sz w:val="16"/>
              <w:szCs w:val="20"/>
            </w:rPr>
          </w:pPr>
        </w:p>
        <w:p w:rsidR="00EF6984" w:rsidRDefault="00EF6984" w:rsidP="00B3737B">
          <w:pPr>
            <w:pStyle w:val="Piedepgina"/>
            <w:rPr>
              <w:rFonts w:ascii="Cambria" w:hAnsi="Cambria"/>
              <w:sz w:val="16"/>
              <w:szCs w:val="20"/>
            </w:rPr>
          </w:pPr>
        </w:p>
        <w:p w:rsidR="00EF6984" w:rsidRDefault="00EF6984" w:rsidP="00B3737B">
          <w:pPr>
            <w:pStyle w:val="Piedepgina"/>
            <w:rPr>
              <w:rFonts w:ascii="Cambria" w:hAnsi="Cambria"/>
              <w:sz w:val="16"/>
              <w:szCs w:val="20"/>
            </w:rPr>
          </w:pPr>
        </w:p>
        <w:p w:rsidR="00EF6984" w:rsidRDefault="00EF6984" w:rsidP="00B3737B">
          <w:pPr>
            <w:pStyle w:val="Piedepgina"/>
            <w:rPr>
              <w:rFonts w:ascii="Cambria" w:hAnsi="Cambria"/>
              <w:sz w:val="16"/>
              <w:szCs w:val="20"/>
            </w:rPr>
          </w:pPr>
        </w:p>
        <w:p w:rsidR="00EF6984" w:rsidRDefault="00EF6984" w:rsidP="00B3737B">
          <w:pPr>
            <w:pStyle w:val="Piedepgina"/>
            <w:rPr>
              <w:rFonts w:ascii="Cambria" w:hAnsi="Cambria"/>
              <w:sz w:val="16"/>
              <w:szCs w:val="20"/>
            </w:rPr>
          </w:pPr>
        </w:p>
        <w:p w:rsidR="00EF6984" w:rsidRPr="00BD2B53" w:rsidRDefault="00EF6984" w:rsidP="00B3737B">
          <w:pPr>
            <w:pStyle w:val="Piedepgina"/>
            <w:rPr>
              <w:rFonts w:ascii="Cambria" w:hAnsi="Cambria"/>
              <w:sz w:val="16"/>
              <w:szCs w:val="20"/>
            </w:rPr>
          </w:pPr>
        </w:p>
      </w:tc>
      <w:tc>
        <w:tcPr>
          <w:tcW w:w="4394" w:type="dxa"/>
        </w:tcPr>
        <w:p w:rsidR="00EF6984" w:rsidRPr="00BD2B53" w:rsidRDefault="00EF6984" w:rsidP="00B3737B">
          <w:pPr>
            <w:pStyle w:val="Piedepgina"/>
            <w:rPr>
              <w:rFonts w:ascii="Cambria" w:hAnsi="Cambria"/>
              <w:sz w:val="16"/>
              <w:szCs w:val="20"/>
            </w:rPr>
          </w:pPr>
        </w:p>
      </w:tc>
    </w:tr>
    <w:tr w:rsidR="00EF6984" w:rsidRPr="00BD2B53" w:rsidTr="006036DB">
      <w:trPr>
        <w:jc w:val="center"/>
      </w:trPr>
      <w:tc>
        <w:tcPr>
          <w:tcW w:w="4248" w:type="dxa"/>
        </w:tcPr>
        <w:p w:rsidR="00EF6984" w:rsidRPr="00BD2B53" w:rsidRDefault="00EF6984" w:rsidP="00B3737B">
          <w:pPr>
            <w:pStyle w:val="Piedepgina"/>
            <w:jc w:val="center"/>
            <w:rPr>
              <w:rFonts w:ascii="Cambria" w:hAnsi="Cambria"/>
              <w:sz w:val="16"/>
              <w:szCs w:val="20"/>
            </w:rPr>
          </w:pPr>
          <w:r>
            <w:rPr>
              <w:rFonts w:ascii="Cambria" w:hAnsi="Cambria"/>
              <w:sz w:val="16"/>
              <w:szCs w:val="20"/>
            </w:rPr>
            <w:t>Responsable de Ingeniería y Proyectos</w:t>
          </w:r>
        </w:p>
      </w:tc>
      <w:tc>
        <w:tcPr>
          <w:tcW w:w="4394" w:type="dxa"/>
        </w:tcPr>
        <w:p w:rsidR="00EF6984" w:rsidRPr="00BD2B53" w:rsidRDefault="00EF6984" w:rsidP="00B3737B">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EF6984" w:rsidRDefault="00EF698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2CA6" w:rsidRDefault="00A62CA6" w:rsidP="0031499A">
      <w:r>
        <w:separator/>
      </w:r>
    </w:p>
  </w:footnote>
  <w:footnote w:type="continuationSeparator" w:id="0">
    <w:p w:rsidR="00A62CA6" w:rsidRDefault="00A62CA6"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EF6984" w:rsidRPr="00FA0D94" w:rsidTr="00E12913">
      <w:tc>
        <w:tcPr>
          <w:tcW w:w="1446" w:type="dxa"/>
          <w:vMerge w:val="restart"/>
          <w:vAlign w:val="center"/>
        </w:tcPr>
        <w:p w:rsidR="00EF6984" w:rsidRPr="00FA0D94" w:rsidRDefault="00EF6984"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EF6984" w:rsidRDefault="00EF698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EF6984" w:rsidRDefault="00EF698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F6984" w:rsidRPr="0076024C" w:rsidRDefault="00EF6984" w:rsidP="002262A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EF6984" w:rsidRPr="0076024C" w:rsidRDefault="00EF6984"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F6984" w:rsidRDefault="00EF6984"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EF6984" w:rsidRPr="0076024C" w:rsidRDefault="00EF6984" w:rsidP="0031499A">
          <w:pPr>
            <w:pStyle w:val="Encabezado"/>
            <w:jc w:val="center"/>
            <w:rPr>
              <w:rFonts w:ascii="Calibri" w:eastAsia="Arial Unicode MS" w:hAnsi="Calibri" w:cs="Arial"/>
              <w:b/>
              <w:sz w:val="14"/>
              <w:szCs w:val="14"/>
              <w:lang w:val="es-MX"/>
            </w:rPr>
          </w:pPr>
        </w:p>
      </w:tc>
    </w:tr>
    <w:tr w:rsidR="00EF6984" w:rsidRPr="00FA0D94" w:rsidTr="00E12913">
      <w:trPr>
        <w:trHeight w:val="478"/>
      </w:trPr>
      <w:tc>
        <w:tcPr>
          <w:tcW w:w="1446" w:type="dxa"/>
          <w:vMerge/>
          <w:vAlign w:val="center"/>
        </w:tcPr>
        <w:p w:rsidR="00EF6984" w:rsidRPr="00FA0D94" w:rsidRDefault="00EF6984" w:rsidP="0031499A">
          <w:pPr>
            <w:pStyle w:val="Encabezado"/>
            <w:jc w:val="center"/>
            <w:rPr>
              <w:rFonts w:ascii="Arial Narrow" w:eastAsia="Arial Unicode MS" w:hAnsi="Arial Narrow"/>
              <w:szCs w:val="12"/>
              <w:lang w:val="es-MX"/>
            </w:rPr>
          </w:pPr>
        </w:p>
      </w:tc>
      <w:tc>
        <w:tcPr>
          <w:tcW w:w="6209" w:type="dxa"/>
          <w:vAlign w:val="center"/>
        </w:tcPr>
        <w:p w:rsidR="00EF6984" w:rsidRPr="0076024C" w:rsidRDefault="00EF6984"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EF6984" w:rsidRPr="0076024C" w:rsidRDefault="00EF6984"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F6984" w:rsidRPr="0076024C" w:rsidRDefault="00EF6984"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105D5">
            <w:rPr>
              <w:rStyle w:val="Nmerodepgina"/>
              <w:rFonts w:ascii="Calibri" w:eastAsiaTheme="majorEastAsia" w:hAnsi="Calibri"/>
              <w:noProof/>
              <w:sz w:val="16"/>
              <w:szCs w:val="16"/>
            </w:rPr>
            <w:t>7</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105D5">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p>
      </w:tc>
    </w:tr>
  </w:tbl>
  <w:p w:rsidR="00EF6984" w:rsidRDefault="00EF698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536DB"/>
    <w:multiLevelType w:val="hybridMultilevel"/>
    <w:tmpl w:val="77CAF4C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nsid w:val="042530B5"/>
    <w:multiLevelType w:val="hybridMultilevel"/>
    <w:tmpl w:val="8248739A"/>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2">
    <w:nsid w:val="05401A98"/>
    <w:multiLevelType w:val="hybridMultilevel"/>
    <w:tmpl w:val="E6C004D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nsid w:val="0770043D"/>
    <w:multiLevelType w:val="hybridMultilevel"/>
    <w:tmpl w:val="7ADCBB7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
    <w:nsid w:val="08153C29"/>
    <w:multiLevelType w:val="hybridMultilevel"/>
    <w:tmpl w:val="664CEF76"/>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
    <w:nsid w:val="0984304F"/>
    <w:multiLevelType w:val="hybridMultilevel"/>
    <w:tmpl w:val="031479B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nsid w:val="0B515C1F"/>
    <w:multiLevelType w:val="hybridMultilevel"/>
    <w:tmpl w:val="BC36F4F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nsid w:val="0F277F4C"/>
    <w:multiLevelType w:val="hybridMultilevel"/>
    <w:tmpl w:val="B6F4313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nsid w:val="12A156FD"/>
    <w:multiLevelType w:val="hybridMultilevel"/>
    <w:tmpl w:val="FFE0BEBC"/>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
    <w:nsid w:val="160A2DDA"/>
    <w:multiLevelType w:val="hybridMultilevel"/>
    <w:tmpl w:val="8A6006B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0">
    <w:nsid w:val="18BE5874"/>
    <w:multiLevelType w:val="hybridMultilevel"/>
    <w:tmpl w:val="445E2940"/>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1">
    <w:nsid w:val="18C62B16"/>
    <w:multiLevelType w:val="hybridMultilevel"/>
    <w:tmpl w:val="2AE6FF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A1253A0"/>
    <w:multiLevelType w:val="hybridMultilevel"/>
    <w:tmpl w:val="BE766064"/>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nsid w:val="1B096737"/>
    <w:multiLevelType w:val="hybridMultilevel"/>
    <w:tmpl w:val="EC981D7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F18142D"/>
    <w:multiLevelType w:val="hybridMultilevel"/>
    <w:tmpl w:val="6E16C7F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7">
    <w:nsid w:val="1F2804D0"/>
    <w:multiLevelType w:val="hybridMultilevel"/>
    <w:tmpl w:val="1604F2C0"/>
    <w:lvl w:ilvl="0" w:tplc="400A000D">
      <w:start w:val="1"/>
      <w:numFmt w:val="bullet"/>
      <w:lvlText w:val=""/>
      <w:lvlJc w:val="left"/>
      <w:pPr>
        <w:ind w:left="1512" w:hanging="360"/>
      </w:pPr>
      <w:rPr>
        <w:rFonts w:ascii="Wingdings" w:hAnsi="Wingdings" w:hint="default"/>
      </w:rPr>
    </w:lvl>
    <w:lvl w:ilvl="1" w:tplc="53DE056C">
      <w:numFmt w:val="bullet"/>
      <w:lvlText w:val=""/>
      <w:lvlJc w:val="left"/>
      <w:pPr>
        <w:ind w:left="2232" w:hanging="360"/>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5D05484"/>
    <w:multiLevelType w:val="multilevel"/>
    <w:tmpl w:val="2F820AC6"/>
    <w:lvl w:ilvl="0">
      <w:start w:val="3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7824F2B"/>
    <w:multiLevelType w:val="hybridMultilevel"/>
    <w:tmpl w:val="B0E4C2C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2">
    <w:nsid w:val="295F4DEF"/>
    <w:multiLevelType w:val="hybridMultilevel"/>
    <w:tmpl w:val="76B0B3E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3">
    <w:nsid w:val="2BA524D6"/>
    <w:multiLevelType w:val="hybridMultilevel"/>
    <w:tmpl w:val="9DE4DD6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nsid w:val="2C9F0820"/>
    <w:multiLevelType w:val="hybridMultilevel"/>
    <w:tmpl w:val="DC006F7E"/>
    <w:lvl w:ilvl="0" w:tplc="B3C0589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5">
    <w:nsid w:val="2E774E48"/>
    <w:multiLevelType w:val="hybridMultilevel"/>
    <w:tmpl w:val="CA82757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nsid w:val="2EFB09D0"/>
    <w:multiLevelType w:val="hybridMultilevel"/>
    <w:tmpl w:val="4CD4E43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7">
    <w:nsid w:val="32162438"/>
    <w:multiLevelType w:val="hybridMultilevel"/>
    <w:tmpl w:val="3C82DA66"/>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8">
    <w:nsid w:val="32313D1B"/>
    <w:multiLevelType w:val="hybridMultilevel"/>
    <w:tmpl w:val="CD1C31B4"/>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9">
    <w:nsid w:val="36953436"/>
    <w:multiLevelType w:val="hybridMultilevel"/>
    <w:tmpl w:val="0A2C8304"/>
    <w:lvl w:ilvl="0" w:tplc="3DF07060">
      <w:start w:val="7"/>
      <w:numFmt w:val="bullet"/>
      <w:lvlText w:val="-"/>
      <w:lvlJc w:val="left"/>
      <w:pPr>
        <w:ind w:left="1512" w:hanging="360"/>
      </w:pPr>
      <w:rPr>
        <w:rFonts w:ascii="Tahoma" w:eastAsia="Times New Roman" w:hAnsi="Tahoma" w:cs="Tahoma"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0">
    <w:nsid w:val="3714467B"/>
    <w:multiLevelType w:val="hybridMultilevel"/>
    <w:tmpl w:val="3028CD5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1">
    <w:nsid w:val="373E7A15"/>
    <w:multiLevelType w:val="multilevel"/>
    <w:tmpl w:val="50B6AE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nsid w:val="3DED71FF"/>
    <w:multiLevelType w:val="hybridMultilevel"/>
    <w:tmpl w:val="23887318"/>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5">
    <w:nsid w:val="3E475EA1"/>
    <w:multiLevelType w:val="hybridMultilevel"/>
    <w:tmpl w:val="013A8AB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6">
    <w:nsid w:val="3F654027"/>
    <w:multiLevelType w:val="hybridMultilevel"/>
    <w:tmpl w:val="9468D11E"/>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7">
    <w:nsid w:val="448C6CFF"/>
    <w:multiLevelType w:val="hybridMultilevel"/>
    <w:tmpl w:val="6AEC3716"/>
    <w:lvl w:ilvl="0" w:tplc="400A000D">
      <w:start w:val="1"/>
      <w:numFmt w:val="bullet"/>
      <w:lvlText w:val=""/>
      <w:lvlJc w:val="left"/>
      <w:pPr>
        <w:ind w:left="1080" w:hanging="360"/>
      </w:pPr>
      <w:rPr>
        <w:rFonts w:ascii="Wingdings" w:hAnsi="Wingdings" w:hint="default"/>
      </w:rPr>
    </w:lvl>
    <w:lvl w:ilvl="1" w:tplc="400A0003">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nsid w:val="475E1C13"/>
    <w:multiLevelType w:val="hybridMultilevel"/>
    <w:tmpl w:val="9D3A235C"/>
    <w:lvl w:ilvl="0" w:tplc="A7F8681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9">
    <w:nsid w:val="4B14042F"/>
    <w:multiLevelType w:val="hybridMultilevel"/>
    <w:tmpl w:val="66F6667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0">
    <w:nsid w:val="4E4D1D2E"/>
    <w:multiLevelType w:val="hybridMultilevel"/>
    <w:tmpl w:val="5422F016"/>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41">
    <w:nsid w:val="51167D6D"/>
    <w:multiLevelType w:val="hybridMultilevel"/>
    <w:tmpl w:val="3110A94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2">
    <w:nsid w:val="512C3BC2"/>
    <w:multiLevelType w:val="hybridMultilevel"/>
    <w:tmpl w:val="8AEC1FE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3">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44">
    <w:nsid w:val="54563624"/>
    <w:multiLevelType w:val="hybridMultilevel"/>
    <w:tmpl w:val="861EB20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nsid w:val="557D5A11"/>
    <w:multiLevelType w:val="hybridMultilevel"/>
    <w:tmpl w:val="EF8E9EF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7">
    <w:nsid w:val="5789774B"/>
    <w:multiLevelType w:val="hybridMultilevel"/>
    <w:tmpl w:val="A1A82BA4"/>
    <w:lvl w:ilvl="0" w:tplc="A4B4358C">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8">
    <w:nsid w:val="5818590F"/>
    <w:multiLevelType w:val="hybridMultilevel"/>
    <w:tmpl w:val="B7302102"/>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9">
    <w:nsid w:val="5BBD2DFE"/>
    <w:multiLevelType w:val="hybridMultilevel"/>
    <w:tmpl w:val="5308F26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0">
    <w:nsid w:val="5BE22604"/>
    <w:multiLevelType w:val="hybridMultilevel"/>
    <w:tmpl w:val="203E5B6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1">
    <w:nsid w:val="64403AD3"/>
    <w:multiLevelType w:val="hybridMultilevel"/>
    <w:tmpl w:val="0636BFC6"/>
    <w:lvl w:ilvl="0" w:tplc="400A0005">
      <w:start w:val="1"/>
      <w:numFmt w:val="bullet"/>
      <w:lvlText w:val=""/>
      <w:lvlJc w:val="left"/>
      <w:pPr>
        <w:ind w:left="1872" w:hanging="360"/>
      </w:pPr>
      <w:rPr>
        <w:rFonts w:ascii="Wingdings" w:hAnsi="Wingdings" w:hint="default"/>
      </w:rPr>
    </w:lvl>
    <w:lvl w:ilvl="1" w:tplc="400A0003" w:tentative="1">
      <w:start w:val="1"/>
      <w:numFmt w:val="bullet"/>
      <w:lvlText w:val="o"/>
      <w:lvlJc w:val="left"/>
      <w:pPr>
        <w:ind w:left="2592" w:hanging="360"/>
      </w:pPr>
      <w:rPr>
        <w:rFonts w:ascii="Courier New" w:hAnsi="Courier New" w:cs="Courier New" w:hint="default"/>
      </w:rPr>
    </w:lvl>
    <w:lvl w:ilvl="2" w:tplc="400A0005" w:tentative="1">
      <w:start w:val="1"/>
      <w:numFmt w:val="bullet"/>
      <w:lvlText w:val=""/>
      <w:lvlJc w:val="left"/>
      <w:pPr>
        <w:ind w:left="3312" w:hanging="360"/>
      </w:pPr>
      <w:rPr>
        <w:rFonts w:ascii="Wingdings" w:hAnsi="Wingdings" w:hint="default"/>
      </w:rPr>
    </w:lvl>
    <w:lvl w:ilvl="3" w:tplc="400A0001" w:tentative="1">
      <w:start w:val="1"/>
      <w:numFmt w:val="bullet"/>
      <w:lvlText w:val=""/>
      <w:lvlJc w:val="left"/>
      <w:pPr>
        <w:ind w:left="4032" w:hanging="360"/>
      </w:pPr>
      <w:rPr>
        <w:rFonts w:ascii="Symbol" w:hAnsi="Symbol" w:hint="default"/>
      </w:rPr>
    </w:lvl>
    <w:lvl w:ilvl="4" w:tplc="400A0003" w:tentative="1">
      <w:start w:val="1"/>
      <w:numFmt w:val="bullet"/>
      <w:lvlText w:val="o"/>
      <w:lvlJc w:val="left"/>
      <w:pPr>
        <w:ind w:left="4752" w:hanging="360"/>
      </w:pPr>
      <w:rPr>
        <w:rFonts w:ascii="Courier New" w:hAnsi="Courier New" w:cs="Courier New" w:hint="default"/>
      </w:rPr>
    </w:lvl>
    <w:lvl w:ilvl="5" w:tplc="400A0005" w:tentative="1">
      <w:start w:val="1"/>
      <w:numFmt w:val="bullet"/>
      <w:lvlText w:val=""/>
      <w:lvlJc w:val="left"/>
      <w:pPr>
        <w:ind w:left="5472" w:hanging="360"/>
      </w:pPr>
      <w:rPr>
        <w:rFonts w:ascii="Wingdings" w:hAnsi="Wingdings" w:hint="default"/>
      </w:rPr>
    </w:lvl>
    <w:lvl w:ilvl="6" w:tplc="400A0001" w:tentative="1">
      <w:start w:val="1"/>
      <w:numFmt w:val="bullet"/>
      <w:lvlText w:val=""/>
      <w:lvlJc w:val="left"/>
      <w:pPr>
        <w:ind w:left="6192" w:hanging="360"/>
      </w:pPr>
      <w:rPr>
        <w:rFonts w:ascii="Symbol" w:hAnsi="Symbol" w:hint="default"/>
      </w:rPr>
    </w:lvl>
    <w:lvl w:ilvl="7" w:tplc="400A0003" w:tentative="1">
      <w:start w:val="1"/>
      <w:numFmt w:val="bullet"/>
      <w:lvlText w:val="o"/>
      <w:lvlJc w:val="left"/>
      <w:pPr>
        <w:ind w:left="6912" w:hanging="360"/>
      </w:pPr>
      <w:rPr>
        <w:rFonts w:ascii="Courier New" w:hAnsi="Courier New" w:cs="Courier New" w:hint="default"/>
      </w:rPr>
    </w:lvl>
    <w:lvl w:ilvl="8" w:tplc="400A0005" w:tentative="1">
      <w:start w:val="1"/>
      <w:numFmt w:val="bullet"/>
      <w:lvlText w:val=""/>
      <w:lvlJc w:val="left"/>
      <w:pPr>
        <w:ind w:left="7632" w:hanging="360"/>
      </w:pPr>
      <w:rPr>
        <w:rFonts w:ascii="Wingdings" w:hAnsi="Wingdings" w:hint="default"/>
      </w:rPr>
    </w:lvl>
  </w:abstractNum>
  <w:abstractNum w:abstractNumId="52">
    <w:nsid w:val="6616174A"/>
    <w:multiLevelType w:val="hybridMultilevel"/>
    <w:tmpl w:val="5B3ED02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3">
    <w:nsid w:val="665B6BCB"/>
    <w:multiLevelType w:val="hybridMultilevel"/>
    <w:tmpl w:val="4CB2D7CC"/>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4">
    <w:nsid w:val="6AF04728"/>
    <w:multiLevelType w:val="hybridMultilevel"/>
    <w:tmpl w:val="3F32CF9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5">
    <w:nsid w:val="6D0C2A2B"/>
    <w:multiLevelType w:val="hybridMultilevel"/>
    <w:tmpl w:val="F6142178"/>
    <w:lvl w:ilvl="0" w:tplc="400A0005">
      <w:start w:val="1"/>
      <w:numFmt w:val="bullet"/>
      <w:lvlText w:val=""/>
      <w:lvlJc w:val="left"/>
      <w:pPr>
        <w:ind w:left="3192" w:hanging="360"/>
      </w:pPr>
      <w:rPr>
        <w:rFonts w:ascii="Wingdings" w:hAnsi="Wingdings" w:hint="default"/>
      </w:rPr>
    </w:lvl>
    <w:lvl w:ilvl="1" w:tplc="400A0003" w:tentative="1">
      <w:start w:val="1"/>
      <w:numFmt w:val="bullet"/>
      <w:lvlText w:val="o"/>
      <w:lvlJc w:val="left"/>
      <w:pPr>
        <w:ind w:left="3912" w:hanging="360"/>
      </w:pPr>
      <w:rPr>
        <w:rFonts w:ascii="Courier New" w:hAnsi="Courier New" w:cs="Courier New" w:hint="default"/>
      </w:rPr>
    </w:lvl>
    <w:lvl w:ilvl="2" w:tplc="400A0005" w:tentative="1">
      <w:start w:val="1"/>
      <w:numFmt w:val="bullet"/>
      <w:lvlText w:val=""/>
      <w:lvlJc w:val="left"/>
      <w:pPr>
        <w:ind w:left="4632" w:hanging="360"/>
      </w:pPr>
      <w:rPr>
        <w:rFonts w:ascii="Wingdings" w:hAnsi="Wingdings" w:hint="default"/>
      </w:rPr>
    </w:lvl>
    <w:lvl w:ilvl="3" w:tplc="400A0001" w:tentative="1">
      <w:start w:val="1"/>
      <w:numFmt w:val="bullet"/>
      <w:lvlText w:val=""/>
      <w:lvlJc w:val="left"/>
      <w:pPr>
        <w:ind w:left="5352" w:hanging="360"/>
      </w:pPr>
      <w:rPr>
        <w:rFonts w:ascii="Symbol" w:hAnsi="Symbol" w:hint="default"/>
      </w:rPr>
    </w:lvl>
    <w:lvl w:ilvl="4" w:tplc="400A0003" w:tentative="1">
      <w:start w:val="1"/>
      <w:numFmt w:val="bullet"/>
      <w:lvlText w:val="o"/>
      <w:lvlJc w:val="left"/>
      <w:pPr>
        <w:ind w:left="6072" w:hanging="360"/>
      </w:pPr>
      <w:rPr>
        <w:rFonts w:ascii="Courier New" w:hAnsi="Courier New" w:cs="Courier New" w:hint="default"/>
      </w:rPr>
    </w:lvl>
    <w:lvl w:ilvl="5" w:tplc="400A0005" w:tentative="1">
      <w:start w:val="1"/>
      <w:numFmt w:val="bullet"/>
      <w:lvlText w:val=""/>
      <w:lvlJc w:val="left"/>
      <w:pPr>
        <w:ind w:left="6792" w:hanging="360"/>
      </w:pPr>
      <w:rPr>
        <w:rFonts w:ascii="Wingdings" w:hAnsi="Wingdings" w:hint="default"/>
      </w:rPr>
    </w:lvl>
    <w:lvl w:ilvl="6" w:tplc="400A0001" w:tentative="1">
      <w:start w:val="1"/>
      <w:numFmt w:val="bullet"/>
      <w:lvlText w:val=""/>
      <w:lvlJc w:val="left"/>
      <w:pPr>
        <w:ind w:left="7512" w:hanging="360"/>
      </w:pPr>
      <w:rPr>
        <w:rFonts w:ascii="Symbol" w:hAnsi="Symbol" w:hint="default"/>
      </w:rPr>
    </w:lvl>
    <w:lvl w:ilvl="7" w:tplc="400A0003" w:tentative="1">
      <w:start w:val="1"/>
      <w:numFmt w:val="bullet"/>
      <w:lvlText w:val="o"/>
      <w:lvlJc w:val="left"/>
      <w:pPr>
        <w:ind w:left="8232" w:hanging="360"/>
      </w:pPr>
      <w:rPr>
        <w:rFonts w:ascii="Courier New" w:hAnsi="Courier New" w:cs="Courier New" w:hint="default"/>
      </w:rPr>
    </w:lvl>
    <w:lvl w:ilvl="8" w:tplc="400A0005" w:tentative="1">
      <w:start w:val="1"/>
      <w:numFmt w:val="bullet"/>
      <w:lvlText w:val=""/>
      <w:lvlJc w:val="left"/>
      <w:pPr>
        <w:ind w:left="8952" w:hanging="360"/>
      </w:pPr>
      <w:rPr>
        <w:rFonts w:ascii="Wingdings" w:hAnsi="Wingdings" w:hint="default"/>
      </w:rPr>
    </w:lvl>
  </w:abstractNum>
  <w:abstractNum w:abstractNumId="56">
    <w:nsid w:val="6E2667F5"/>
    <w:multiLevelType w:val="hybridMultilevel"/>
    <w:tmpl w:val="F6B876CC"/>
    <w:lvl w:ilvl="0" w:tplc="400A0003">
      <w:start w:val="1"/>
      <w:numFmt w:val="bullet"/>
      <w:lvlText w:val="o"/>
      <w:lvlJc w:val="left"/>
      <w:pPr>
        <w:ind w:left="1512" w:hanging="360"/>
      </w:pPr>
      <w:rPr>
        <w:rFonts w:ascii="Courier New" w:hAnsi="Courier New" w:cs="Courier New" w:hint="default"/>
      </w:rPr>
    </w:lvl>
    <w:lvl w:ilvl="1" w:tplc="FA66E678">
      <w:numFmt w:val="bullet"/>
      <w:lvlText w:val="•"/>
      <w:lvlJc w:val="left"/>
      <w:pPr>
        <w:ind w:left="2487" w:hanging="615"/>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7">
    <w:nsid w:val="72D81733"/>
    <w:multiLevelType w:val="hybridMultilevel"/>
    <w:tmpl w:val="43AEEC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8">
    <w:nsid w:val="745D646E"/>
    <w:multiLevelType w:val="hybridMultilevel"/>
    <w:tmpl w:val="27A08AE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9">
    <w:nsid w:val="75091DC6"/>
    <w:multiLevelType w:val="hybridMultilevel"/>
    <w:tmpl w:val="BA6A1C8C"/>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60">
    <w:nsid w:val="77751969"/>
    <w:multiLevelType w:val="hybridMultilevel"/>
    <w:tmpl w:val="18D293D4"/>
    <w:lvl w:ilvl="0" w:tplc="32484C2A">
      <w:numFmt w:val="bullet"/>
      <w:lvlText w:val="-"/>
      <w:lvlJc w:val="left"/>
      <w:pPr>
        <w:ind w:left="1512" w:hanging="360"/>
      </w:pPr>
      <w:rPr>
        <w:rFonts w:ascii="Arial" w:eastAsia="Calibri" w:hAnsi="Arial" w:cs="Aria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1">
    <w:nsid w:val="779A1517"/>
    <w:multiLevelType w:val="hybridMultilevel"/>
    <w:tmpl w:val="78FAB23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2">
    <w:nsid w:val="79185CF0"/>
    <w:multiLevelType w:val="hybridMultilevel"/>
    <w:tmpl w:val="394434FC"/>
    <w:lvl w:ilvl="0" w:tplc="400A0001">
      <w:start w:val="1"/>
      <w:numFmt w:val="bullet"/>
      <w:lvlText w:val=""/>
      <w:lvlJc w:val="left"/>
      <w:pPr>
        <w:ind w:left="1512" w:hanging="360"/>
      </w:pPr>
      <w:rPr>
        <w:rFonts w:ascii="Symbol" w:hAnsi="Symbol"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3">
    <w:nsid w:val="796B546B"/>
    <w:multiLevelType w:val="multilevel"/>
    <w:tmpl w:val="152457A4"/>
    <w:lvl w:ilvl="0">
      <w:start w:val="19"/>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nsid w:val="7B4C60C3"/>
    <w:multiLevelType w:val="hybridMultilevel"/>
    <w:tmpl w:val="A8C8A47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5">
    <w:nsid w:val="7BEE20D3"/>
    <w:multiLevelType w:val="hybridMultilevel"/>
    <w:tmpl w:val="015696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6">
    <w:nsid w:val="7CC034F5"/>
    <w:multiLevelType w:val="hybridMultilevel"/>
    <w:tmpl w:val="B9AA640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7">
    <w:nsid w:val="7D312260"/>
    <w:multiLevelType w:val="hybridMultilevel"/>
    <w:tmpl w:val="D89441B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8">
    <w:nsid w:val="7D4F0A5A"/>
    <w:multiLevelType w:val="hybridMultilevel"/>
    <w:tmpl w:val="C0201ABC"/>
    <w:lvl w:ilvl="0" w:tplc="0409000B">
      <w:start w:val="1"/>
      <w:numFmt w:val="bullet"/>
      <w:lvlText w:val=""/>
      <w:lvlJc w:val="left"/>
      <w:pPr>
        <w:ind w:left="1512" w:hanging="360"/>
      </w:pPr>
      <w:rPr>
        <w:rFonts w:ascii="Wingdings" w:hAnsi="Wingdings"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abstractNumId w:val="33"/>
  </w:num>
  <w:num w:numId="2">
    <w:abstractNumId w:val="15"/>
  </w:num>
  <w:num w:numId="3">
    <w:abstractNumId w:val="18"/>
  </w:num>
  <w:num w:numId="4">
    <w:abstractNumId w:val="45"/>
  </w:num>
  <w:num w:numId="5">
    <w:abstractNumId w:val="12"/>
  </w:num>
  <w:num w:numId="6">
    <w:abstractNumId w:val="19"/>
  </w:num>
  <w:num w:numId="7">
    <w:abstractNumId w:val="32"/>
  </w:num>
  <w:num w:numId="8">
    <w:abstractNumId w:val="43"/>
  </w:num>
  <w:num w:numId="9">
    <w:abstractNumId w:val="63"/>
  </w:num>
  <w:num w:numId="10">
    <w:abstractNumId w:val="57"/>
  </w:num>
  <w:num w:numId="11">
    <w:abstractNumId w:val="38"/>
  </w:num>
  <w:num w:numId="12">
    <w:abstractNumId w:val="24"/>
  </w:num>
  <w:num w:numId="13">
    <w:abstractNumId w:val="41"/>
  </w:num>
  <w:num w:numId="14">
    <w:abstractNumId w:val="50"/>
  </w:num>
  <w:num w:numId="15">
    <w:abstractNumId w:val="4"/>
  </w:num>
  <w:num w:numId="16">
    <w:abstractNumId w:val="3"/>
  </w:num>
  <w:num w:numId="17">
    <w:abstractNumId w:val="10"/>
  </w:num>
  <w:num w:numId="18">
    <w:abstractNumId w:val="30"/>
  </w:num>
  <w:num w:numId="19">
    <w:abstractNumId w:val="55"/>
  </w:num>
  <w:num w:numId="20">
    <w:abstractNumId w:val="58"/>
  </w:num>
  <w:num w:numId="21">
    <w:abstractNumId w:val="44"/>
  </w:num>
  <w:num w:numId="22">
    <w:abstractNumId w:val="51"/>
  </w:num>
  <w:num w:numId="23">
    <w:abstractNumId w:val="17"/>
  </w:num>
  <w:num w:numId="24">
    <w:abstractNumId w:val="61"/>
  </w:num>
  <w:num w:numId="25">
    <w:abstractNumId w:val="67"/>
  </w:num>
  <w:num w:numId="26">
    <w:abstractNumId w:val="48"/>
  </w:num>
  <w:num w:numId="27">
    <w:abstractNumId w:val="47"/>
  </w:num>
  <w:num w:numId="28">
    <w:abstractNumId w:val="59"/>
  </w:num>
  <w:num w:numId="29">
    <w:abstractNumId w:val="40"/>
  </w:num>
  <w:num w:numId="30">
    <w:abstractNumId w:val="52"/>
  </w:num>
  <w:num w:numId="31">
    <w:abstractNumId w:val="14"/>
  </w:num>
  <w:num w:numId="32">
    <w:abstractNumId w:val="6"/>
  </w:num>
  <w:num w:numId="33">
    <w:abstractNumId w:val="9"/>
  </w:num>
  <w:num w:numId="34">
    <w:abstractNumId w:val="53"/>
  </w:num>
  <w:num w:numId="35">
    <w:abstractNumId w:val="42"/>
  </w:num>
  <w:num w:numId="36">
    <w:abstractNumId w:val="28"/>
  </w:num>
  <w:num w:numId="37">
    <w:abstractNumId w:val="21"/>
  </w:num>
  <w:num w:numId="38">
    <w:abstractNumId w:val="26"/>
  </w:num>
  <w:num w:numId="39">
    <w:abstractNumId w:val="23"/>
  </w:num>
  <w:num w:numId="40">
    <w:abstractNumId w:val="36"/>
  </w:num>
  <w:num w:numId="41">
    <w:abstractNumId w:val="29"/>
  </w:num>
  <w:num w:numId="42">
    <w:abstractNumId w:val="66"/>
  </w:num>
  <w:num w:numId="43">
    <w:abstractNumId w:val="11"/>
  </w:num>
  <w:num w:numId="44">
    <w:abstractNumId w:val="60"/>
  </w:num>
  <w:num w:numId="45">
    <w:abstractNumId w:val="37"/>
  </w:num>
  <w:num w:numId="46">
    <w:abstractNumId w:val="13"/>
  </w:num>
  <w:num w:numId="47">
    <w:abstractNumId w:val="34"/>
  </w:num>
  <w:num w:numId="48">
    <w:abstractNumId w:val="56"/>
  </w:num>
  <w:num w:numId="49">
    <w:abstractNumId w:val="1"/>
  </w:num>
  <w:num w:numId="50">
    <w:abstractNumId w:val="5"/>
  </w:num>
  <w:num w:numId="51">
    <w:abstractNumId w:val="7"/>
  </w:num>
  <w:num w:numId="52">
    <w:abstractNumId w:val="62"/>
  </w:num>
  <w:num w:numId="53">
    <w:abstractNumId w:val="8"/>
  </w:num>
  <w:num w:numId="54">
    <w:abstractNumId w:val="27"/>
  </w:num>
  <w:num w:numId="55">
    <w:abstractNumId w:val="20"/>
  </w:num>
  <w:num w:numId="56">
    <w:abstractNumId w:val="35"/>
  </w:num>
  <w:num w:numId="57">
    <w:abstractNumId w:val="25"/>
  </w:num>
  <w:num w:numId="58">
    <w:abstractNumId w:val="16"/>
  </w:num>
  <w:num w:numId="59">
    <w:abstractNumId w:val="22"/>
  </w:num>
  <w:num w:numId="60">
    <w:abstractNumId w:val="31"/>
  </w:num>
  <w:num w:numId="61">
    <w:abstractNumId w:val="2"/>
  </w:num>
  <w:num w:numId="62">
    <w:abstractNumId w:val="65"/>
  </w:num>
  <w:num w:numId="63">
    <w:abstractNumId w:val="39"/>
  </w:num>
  <w:num w:numId="64">
    <w:abstractNumId w:val="49"/>
  </w:num>
  <w:num w:numId="65">
    <w:abstractNumId w:val="54"/>
  </w:num>
  <w:num w:numId="66">
    <w:abstractNumId w:val="0"/>
  </w:num>
  <w:num w:numId="67">
    <w:abstractNumId w:val="46"/>
  </w:num>
  <w:num w:numId="68">
    <w:abstractNumId w:val="64"/>
  </w:num>
  <w:num w:numId="69">
    <w:abstractNumId w:val="6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56E1"/>
    <w:rsid w:val="0003489E"/>
    <w:rsid w:val="00047856"/>
    <w:rsid w:val="000553BC"/>
    <w:rsid w:val="00061F56"/>
    <w:rsid w:val="000C0E62"/>
    <w:rsid w:val="000E6FC4"/>
    <w:rsid w:val="001105D5"/>
    <w:rsid w:val="001126AD"/>
    <w:rsid w:val="001131E2"/>
    <w:rsid w:val="001468B2"/>
    <w:rsid w:val="00190736"/>
    <w:rsid w:val="001D068E"/>
    <w:rsid w:val="00201BEF"/>
    <w:rsid w:val="00205B75"/>
    <w:rsid w:val="002209AD"/>
    <w:rsid w:val="002262A3"/>
    <w:rsid w:val="0023581E"/>
    <w:rsid w:val="002522B8"/>
    <w:rsid w:val="00252869"/>
    <w:rsid w:val="00255395"/>
    <w:rsid w:val="00266447"/>
    <w:rsid w:val="002755A0"/>
    <w:rsid w:val="002C52D9"/>
    <w:rsid w:val="002D2CD7"/>
    <w:rsid w:val="002E5C53"/>
    <w:rsid w:val="00305670"/>
    <w:rsid w:val="0031499A"/>
    <w:rsid w:val="00327675"/>
    <w:rsid w:val="00341D0A"/>
    <w:rsid w:val="00350A5F"/>
    <w:rsid w:val="00364485"/>
    <w:rsid w:val="00374636"/>
    <w:rsid w:val="00382480"/>
    <w:rsid w:val="0039116D"/>
    <w:rsid w:val="00393C0E"/>
    <w:rsid w:val="003B188F"/>
    <w:rsid w:val="003B4909"/>
    <w:rsid w:val="003B7544"/>
    <w:rsid w:val="003C570D"/>
    <w:rsid w:val="003E750F"/>
    <w:rsid w:val="003F3834"/>
    <w:rsid w:val="004025FA"/>
    <w:rsid w:val="0041082D"/>
    <w:rsid w:val="004364C5"/>
    <w:rsid w:val="00446316"/>
    <w:rsid w:val="004518D1"/>
    <w:rsid w:val="004548DD"/>
    <w:rsid w:val="00455055"/>
    <w:rsid w:val="00457D40"/>
    <w:rsid w:val="00465F51"/>
    <w:rsid w:val="00470D48"/>
    <w:rsid w:val="00473D03"/>
    <w:rsid w:val="0049317A"/>
    <w:rsid w:val="004A0803"/>
    <w:rsid w:val="004A5025"/>
    <w:rsid w:val="004B1D94"/>
    <w:rsid w:val="004B302F"/>
    <w:rsid w:val="004C592A"/>
    <w:rsid w:val="00514925"/>
    <w:rsid w:val="00526D31"/>
    <w:rsid w:val="00546CF8"/>
    <w:rsid w:val="00547119"/>
    <w:rsid w:val="005500C0"/>
    <w:rsid w:val="005606C2"/>
    <w:rsid w:val="00567231"/>
    <w:rsid w:val="005734B2"/>
    <w:rsid w:val="005A525B"/>
    <w:rsid w:val="005B4745"/>
    <w:rsid w:val="005E2DC7"/>
    <w:rsid w:val="006036DB"/>
    <w:rsid w:val="00611378"/>
    <w:rsid w:val="00622A95"/>
    <w:rsid w:val="00630B12"/>
    <w:rsid w:val="006314C4"/>
    <w:rsid w:val="006606AF"/>
    <w:rsid w:val="006722FE"/>
    <w:rsid w:val="006973B6"/>
    <w:rsid w:val="006B1B29"/>
    <w:rsid w:val="006B35D2"/>
    <w:rsid w:val="006C354F"/>
    <w:rsid w:val="006D1CEE"/>
    <w:rsid w:val="006D5E32"/>
    <w:rsid w:val="006F51B7"/>
    <w:rsid w:val="00707A04"/>
    <w:rsid w:val="00717C8D"/>
    <w:rsid w:val="00730BFE"/>
    <w:rsid w:val="0077046E"/>
    <w:rsid w:val="007938D6"/>
    <w:rsid w:val="00795AA1"/>
    <w:rsid w:val="007B4CC0"/>
    <w:rsid w:val="007B56AA"/>
    <w:rsid w:val="007B60FC"/>
    <w:rsid w:val="0080124F"/>
    <w:rsid w:val="00803538"/>
    <w:rsid w:val="0080469B"/>
    <w:rsid w:val="00806BD9"/>
    <w:rsid w:val="008109E0"/>
    <w:rsid w:val="00823C07"/>
    <w:rsid w:val="0088111E"/>
    <w:rsid w:val="00884159"/>
    <w:rsid w:val="00892244"/>
    <w:rsid w:val="008963CD"/>
    <w:rsid w:val="008C2888"/>
    <w:rsid w:val="008E1F51"/>
    <w:rsid w:val="00951CE1"/>
    <w:rsid w:val="0095725F"/>
    <w:rsid w:val="0096062A"/>
    <w:rsid w:val="0098715C"/>
    <w:rsid w:val="00991CAB"/>
    <w:rsid w:val="009934EA"/>
    <w:rsid w:val="009935FF"/>
    <w:rsid w:val="009B169F"/>
    <w:rsid w:val="009E5318"/>
    <w:rsid w:val="009F0349"/>
    <w:rsid w:val="00A10FC8"/>
    <w:rsid w:val="00A37C51"/>
    <w:rsid w:val="00A42EC8"/>
    <w:rsid w:val="00A5073A"/>
    <w:rsid w:val="00A62CA6"/>
    <w:rsid w:val="00A91836"/>
    <w:rsid w:val="00AB7B66"/>
    <w:rsid w:val="00AC100D"/>
    <w:rsid w:val="00AC6416"/>
    <w:rsid w:val="00AE4E87"/>
    <w:rsid w:val="00B3737B"/>
    <w:rsid w:val="00B445E0"/>
    <w:rsid w:val="00B74051"/>
    <w:rsid w:val="00B7672B"/>
    <w:rsid w:val="00BA480B"/>
    <w:rsid w:val="00BB115C"/>
    <w:rsid w:val="00BB1FFF"/>
    <w:rsid w:val="00BE5782"/>
    <w:rsid w:val="00BF5F38"/>
    <w:rsid w:val="00BF74BF"/>
    <w:rsid w:val="00C149D9"/>
    <w:rsid w:val="00C22E25"/>
    <w:rsid w:val="00C256CD"/>
    <w:rsid w:val="00C67E60"/>
    <w:rsid w:val="00C71EA6"/>
    <w:rsid w:val="00CA17B7"/>
    <w:rsid w:val="00CC4298"/>
    <w:rsid w:val="00CC5609"/>
    <w:rsid w:val="00CC5FD1"/>
    <w:rsid w:val="00CD4D84"/>
    <w:rsid w:val="00CE533D"/>
    <w:rsid w:val="00D3021A"/>
    <w:rsid w:val="00D42264"/>
    <w:rsid w:val="00D46ED2"/>
    <w:rsid w:val="00D54B57"/>
    <w:rsid w:val="00D96F27"/>
    <w:rsid w:val="00DA01CF"/>
    <w:rsid w:val="00DB53CB"/>
    <w:rsid w:val="00DB557F"/>
    <w:rsid w:val="00DE6B59"/>
    <w:rsid w:val="00E12913"/>
    <w:rsid w:val="00E27856"/>
    <w:rsid w:val="00E312FD"/>
    <w:rsid w:val="00E37CB5"/>
    <w:rsid w:val="00E518E6"/>
    <w:rsid w:val="00E53114"/>
    <w:rsid w:val="00E66958"/>
    <w:rsid w:val="00ED6A52"/>
    <w:rsid w:val="00EE4E3D"/>
    <w:rsid w:val="00EF6984"/>
    <w:rsid w:val="00F2683B"/>
    <w:rsid w:val="00F47885"/>
    <w:rsid w:val="00F50268"/>
    <w:rsid w:val="00F56514"/>
    <w:rsid w:val="00F60677"/>
    <w:rsid w:val="00F66B6D"/>
    <w:rsid w:val="00F67231"/>
    <w:rsid w:val="00F7595D"/>
    <w:rsid w:val="00F8377A"/>
    <w:rsid w:val="00F84C38"/>
    <w:rsid w:val="00F94DB1"/>
    <w:rsid w:val="00FB30DE"/>
    <w:rsid w:val="00FB5A43"/>
    <w:rsid w:val="00FD6B2E"/>
    <w:rsid w:val="00FE54EB"/>
    <w:rsid w:val="00FF31C7"/>
    <w:rsid w:val="00FF507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99"/>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15665">
      <w:bodyDiv w:val="1"/>
      <w:marLeft w:val="0"/>
      <w:marRight w:val="0"/>
      <w:marTop w:val="0"/>
      <w:marBottom w:val="0"/>
      <w:divBdr>
        <w:top w:val="none" w:sz="0" w:space="0" w:color="auto"/>
        <w:left w:val="none" w:sz="0" w:space="0" w:color="auto"/>
        <w:bottom w:val="none" w:sz="0" w:space="0" w:color="auto"/>
        <w:right w:val="none" w:sz="0" w:space="0" w:color="auto"/>
      </w:divBdr>
    </w:div>
    <w:div w:id="147937435">
      <w:bodyDiv w:val="1"/>
      <w:marLeft w:val="0"/>
      <w:marRight w:val="0"/>
      <w:marTop w:val="0"/>
      <w:marBottom w:val="0"/>
      <w:divBdr>
        <w:top w:val="none" w:sz="0" w:space="0" w:color="auto"/>
        <w:left w:val="none" w:sz="0" w:space="0" w:color="auto"/>
        <w:bottom w:val="none" w:sz="0" w:space="0" w:color="auto"/>
        <w:right w:val="none" w:sz="0" w:space="0" w:color="auto"/>
      </w:divBdr>
    </w:div>
    <w:div w:id="246614307">
      <w:bodyDiv w:val="1"/>
      <w:marLeft w:val="0"/>
      <w:marRight w:val="0"/>
      <w:marTop w:val="0"/>
      <w:marBottom w:val="0"/>
      <w:divBdr>
        <w:top w:val="none" w:sz="0" w:space="0" w:color="auto"/>
        <w:left w:val="none" w:sz="0" w:space="0" w:color="auto"/>
        <w:bottom w:val="none" w:sz="0" w:space="0" w:color="auto"/>
        <w:right w:val="none" w:sz="0" w:space="0" w:color="auto"/>
      </w:divBdr>
    </w:div>
    <w:div w:id="1101338118">
      <w:bodyDiv w:val="1"/>
      <w:marLeft w:val="0"/>
      <w:marRight w:val="0"/>
      <w:marTop w:val="0"/>
      <w:marBottom w:val="0"/>
      <w:divBdr>
        <w:top w:val="none" w:sz="0" w:space="0" w:color="auto"/>
        <w:left w:val="none" w:sz="0" w:space="0" w:color="auto"/>
        <w:bottom w:val="none" w:sz="0" w:space="0" w:color="auto"/>
        <w:right w:val="none" w:sz="0" w:space="0" w:color="auto"/>
      </w:divBdr>
    </w:div>
    <w:div w:id="1305886604">
      <w:bodyDiv w:val="1"/>
      <w:marLeft w:val="0"/>
      <w:marRight w:val="0"/>
      <w:marTop w:val="0"/>
      <w:marBottom w:val="0"/>
      <w:divBdr>
        <w:top w:val="none" w:sz="0" w:space="0" w:color="auto"/>
        <w:left w:val="none" w:sz="0" w:space="0" w:color="auto"/>
        <w:bottom w:val="none" w:sz="0" w:space="0" w:color="auto"/>
        <w:right w:val="none" w:sz="0" w:space="0" w:color="auto"/>
      </w:divBdr>
    </w:div>
    <w:div w:id="1597328895">
      <w:bodyDiv w:val="1"/>
      <w:marLeft w:val="0"/>
      <w:marRight w:val="0"/>
      <w:marTop w:val="0"/>
      <w:marBottom w:val="0"/>
      <w:divBdr>
        <w:top w:val="none" w:sz="0" w:space="0" w:color="auto"/>
        <w:left w:val="none" w:sz="0" w:space="0" w:color="auto"/>
        <w:bottom w:val="none" w:sz="0" w:space="0" w:color="auto"/>
        <w:right w:val="none" w:sz="0" w:space="0" w:color="auto"/>
      </w:divBdr>
    </w:div>
    <w:div w:id="1633633474">
      <w:bodyDiv w:val="1"/>
      <w:marLeft w:val="0"/>
      <w:marRight w:val="0"/>
      <w:marTop w:val="0"/>
      <w:marBottom w:val="0"/>
      <w:divBdr>
        <w:top w:val="none" w:sz="0" w:space="0" w:color="auto"/>
        <w:left w:val="none" w:sz="0" w:space="0" w:color="auto"/>
        <w:bottom w:val="none" w:sz="0" w:space="0" w:color="auto"/>
        <w:right w:val="none" w:sz="0" w:space="0" w:color="auto"/>
      </w:divBdr>
    </w:div>
    <w:div w:id="1808552372">
      <w:bodyDiv w:val="1"/>
      <w:marLeft w:val="0"/>
      <w:marRight w:val="0"/>
      <w:marTop w:val="0"/>
      <w:marBottom w:val="0"/>
      <w:divBdr>
        <w:top w:val="none" w:sz="0" w:space="0" w:color="auto"/>
        <w:left w:val="none" w:sz="0" w:space="0" w:color="auto"/>
        <w:bottom w:val="none" w:sz="0" w:space="0" w:color="auto"/>
        <w:right w:val="none" w:sz="0" w:space="0" w:color="auto"/>
      </w:divBdr>
    </w:div>
    <w:div w:id="1932009207">
      <w:bodyDiv w:val="1"/>
      <w:marLeft w:val="0"/>
      <w:marRight w:val="0"/>
      <w:marTop w:val="0"/>
      <w:marBottom w:val="0"/>
      <w:divBdr>
        <w:top w:val="none" w:sz="0" w:space="0" w:color="auto"/>
        <w:left w:val="none" w:sz="0" w:space="0" w:color="auto"/>
        <w:bottom w:val="none" w:sz="0" w:space="0" w:color="auto"/>
        <w:right w:val="none" w:sz="0" w:space="0" w:color="auto"/>
      </w:divBdr>
    </w:div>
    <w:div w:id="197139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3743</Words>
  <Characters>20592</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Danitza Ivana Mendez Campos</cp:lastModifiedBy>
  <cp:revision>5</cp:revision>
  <cp:lastPrinted>2018-06-05T19:55:00Z</cp:lastPrinted>
  <dcterms:created xsi:type="dcterms:W3CDTF">2018-06-05T19:46:00Z</dcterms:created>
  <dcterms:modified xsi:type="dcterms:W3CDTF">2018-06-05T19:56:00Z</dcterms:modified>
</cp:coreProperties>
</file>