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114" w:rsidRDefault="00960114" w:rsidP="00960114">
      <w:pPr>
        <w:jc w:val="center"/>
        <w:rPr>
          <w:rFonts w:eastAsia="Arial Unicode MS"/>
          <w:b/>
        </w:rPr>
      </w:pPr>
      <w:bookmarkStart w:id="0" w:name="_GoBack"/>
      <w:r w:rsidRPr="001C2B23">
        <w:rPr>
          <w:noProof/>
          <w:lang w:val="es-BO" w:eastAsia="es-BO"/>
        </w:rPr>
        <w:drawing>
          <wp:anchor distT="0" distB="0" distL="114300" distR="114300" simplePos="0" relativeHeight="251672576" behindDoc="1" locked="0" layoutInCell="1" allowOverlap="1" wp14:anchorId="580EED94" wp14:editId="4FBD25C6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eastAsia="Arial Unicode MS"/>
          <w:b/>
        </w:rPr>
        <w:t>ESQUEMA REFERENCIAL DE ZANJA</w:t>
      </w: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B5047F" w:rsidRPr="00B5047F" w:rsidRDefault="00B5047F" w:rsidP="00B5047F">
      <w:pPr>
        <w:keepNext/>
        <w:numPr>
          <w:ilvl w:val="0"/>
          <w:numId w:val="3"/>
        </w:numPr>
        <w:spacing w:before="240" w:after="60"/>
        <w:ind w:left="0" w:firstLine="0"/>
        <w:jc w:val="center"/>
        <w:outlineLvl w:val="1"/>
        <w:rPr>
          <w:rFonts w:ascii="Century Gothic" w:hAnsi="Century Gothic" w:cs="Arial"/>
          <w:b/>
          <w:bCs/>
          <w:i/>
          <w:iCs/>
          <w:sz w:val="28"/>
          <w:szCs w:val="28"/>
          <w:u w:val="single"/>
        </w:rPr>
      </w:pPr>
      <w:r w:rsidRPr="00B5047F"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  <w:lastRenderedPageBreak/>
        <w:t>TRANSPORTE Y MANIPULACIÓN DE TUBERÍA DE POLIETILENO</w:t>
      </w:r>
    </w:p>
    <w:p w:rsidR="00B5047F" w:rsidRPr="00B5047F" w:rsidRDefault="00B5047F" w:rsidP="00B5047F"/>
    <w:p w:rsidR="00B5047F" w:rsidRPr="00B5047F" w:rsidRDefault="00B5047F" w:rsidP="00B5047F">
      <w:r w:rsidRPr="00B5047F">
        <w:rPr>
          <w:noProof/>
          <w:lang w:val="es-BO" w:eastAsia="es-BO"/>
        </w:rPr>
        <w:drawing>
          <wp:inline distT="0" distB="0" distL="0" distR="0">
            <wp:extent cx="5819775" cy="5597525"/>
            <wp:effectExtent l="0" t="0" r="9525" b="317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59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196DCE" w:rsidRDefault="00196DCE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inline distT="0" distB="0" distL="0" distR="0">
            <wp:extent cx="5537835" cy="5810885"/>
            <wp:effectExtent l="0" t="0" r="5715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581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b/>
          <w:noProof/>
          <w:lang w:val="es-BO" w:eastAsia="es-BO"/>
        </w:rPr>
        <w:t>ESQUEMA PLACA DE SEÑALIZACIÓN VERTICAL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717415" cy="5845175"/>
            <wp:effectExtent l="0" t="0" r="6985" b="317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15" cy="58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Pr="00B5047F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contextualSpacing/>
        <w:jc w:val="center"/>
        <w:rPr>
          <w:rFonts w:eastAsia="Arial Unicode MS"/>
          <w:b/>
        </w:rPr>
      </w:pPr>
      <w:r w:rsidRPr="00B5047F">
        <w:rPr>
          <w:rFonts w:eastAsia="Arial Unicode MS"/>
          <w:b/>
        </w:rPr>
        <w:lastRenderedPageBreak/>
        <w:t>ESQUEMA MOJÓN PARA SEÑALIZACIÓN VERTICAL</w:t>
      </w:r>
    </w:p>
    <w:p w:rsidR="00B5047F" w:rsidRPr="00B5047F" w:rsidRDefault="00B5047F" w:rsidP="00B5047F">
      <w:pPr>
        <w:contextualSpacing/>
        <w:jc w:val="center"/>
        <w:rPr>
          <w:rFonts w:eastAsia="Arial Unicode MS"/>
          <w:b/>
        </w:rPr>
      </w:pPr>
    </w:p>
    <w:p w:rsidR="00B5047F" w:rsidRPr="00B5047F" w:rsidRDefault="00B5047F" w:rsidP="00B5047F">
      <w:pPr>
        <w:contextualSpacing/>
        <w:jc w:val="center"/>
        <w:rPr>
          <w:rFonts w:eastAsia="Arial Unicode MS"/>
          <w:b/>
          <w:lang w:val="es-BO"/>
        </w:rPr>
      </w:pPr>
      <w:r w:rsidRPr="00B5047F">
        <w:rPr>
          <w:rFonts w:eastAsia="Arial Unicode MS"/>
          <w:b/>
          <w:noProof/>
          <w:lang w:val="es-BO" w:eastAsia="es-BO"/>
        </w:rPr>
        <w:drawing>
          <wp:inline distT="0" distB="0" distL="0" distR="0">
            <wp:extent cx="5273040" cy="5537835"/>
            <wp:effectExtent l="0" t="0" r="3810" b="571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47F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047F" w:rsidRPr="003D2BE8" w:rsidRDefault="00B5047F" w:rsidP="00B5047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83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" stroked="f">
                <v:textbox>
                  <w:txbxContent>
                    <w:p w:rsidR="00B5047F" w:rsidRPr="003D2BE8" w:rsidRDefault="00B5047F" w:rsidP="00B5047F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047F" w:rsidRPr="00B5047F" w:rsidRDefault="00B5047F" w:rsidP="00B5047F">
      <w:pPr>
        <w:contextualSpacing/>
        <w:jc w:val="both"/>
        <w:rPr>
          <w:rFonts w:eastAsia="Arial Unicode MS"/>
          <w:b/>
          <w:lang w:val="es-BO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Pr="00554639" w:rsidRDefault="00960114" w:rsidP="00960114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960114" w:rsidRDefault="00960114" w:rsidP="00960114">
      <w:pPr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44E25F38" wp14:editId="3B6BB3D9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2DDF50C4" wp14:editId="6B2A4D3C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A1A" w:rsidRPr="00B5047F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B5047F">
        <w:rPr>
          <w:rFonts w:ascii="Century Gothic" w:hAnsi="Century Gothic"/>
          <w:b/>
          <w:sz w:val="20"/>
          <w:szCs w:val="20"/>
        </w:rPr>
        <w:t xml:space="preserve">. </w:t>
      </w:r>
      <w:r w:rsidRPr="00B5047F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>Proveerse de este tipo de letreros  con diferentes leyendas como  ser: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Pr="00B5047F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708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332605" cy="2204720"/>
            <wp:effectExtent l="0" t="0" r="0" b="508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inline distT="0" distB="0" distL="0" distR="0">
            <wp:extent cx="3973830" cy="3076575"/>
            <wp:effectExtent l="0" t="0" r="7620" b="9525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  <w:lang w:eastAsia="en-US"/>
        </w:rPr>
        <w:t>REPOSICION DE ACERA Y CALZADA</w:t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>
            <wp:extent cx="5614670" cy="4905375"/>
            <wp:effectExtent l="0" t="0" r="5080" b="952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Pr="00B5047F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sz w:val="22"/>
          <w:lang w:eastAsia="en-US"/>
        </w:rPr>
      </w:pPr>
    </w:p>
    <w:p w:rsidR="00B5047F" w:rsidRPr="00B5047F" w:rsidRDefault="00B5047F" w:rsidP="00B5047F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B5047F" w:rsidRPr="00B5047F" w:rsidRDefault="00B5047F" w:rsidP="00B5047F">
      <w:pPr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102100" cy="2871470"/>
            <wp:effectExtent l="0" t="0" r="0" b="508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3210" cy="2136140"/>
            <wp:effectExtent l="0" t="0" r="254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5047F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>
            <wp:extent cx="3264535" cy="31877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1170"/>
        </w:tabs>
        <w:rPr>
          <w:rFonts w:ascii="Century Gothic" w:hAnsi="Century Gothic" w:cs="Arial"/>
          <w:sz w:val="20"/>
          <w:szCs w:val="20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>
            <wp:extent cx="5733390" cy="6899564"/>
            <wp:effectExtent l="19050" t="19050" r="20320" b="1587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48" cy="690384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>
            <wp:extent cx="5628591" cy="655447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" t="564" r="1012"/>
                    <a:stretch/>
                  </pic:blipFill>
                  <pic:spPr bwMode="auto">
                    <a:xfrm>
                      <a:off x="0" y="0"/>
                      <a:ext cx="5640509" cy="656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Pr="00B5047F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B5047F" w:rsidRPr="00B5047F" w:rsidTr="00EB3E36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B5047F" w:rsidRPr="00B5047F" w:rsidTr="00EB3E36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B5047F" w:rsidRPr="00B5047F" w:rsidTr="00EB3E36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 xml:space="preserve">Dimensión Ø Válvula </w:t>
            </w:r>
            <w:proofErr w:type="spellStart"/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B5047F" w:rsidRPr="00B5047F" w:rsidTr="00EB3E36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lang w:eastAsia="en-US"/>
        </w:rPr>
      </w:pPr>
      <w:r w:rsidRPr="00B5047F">
        <w:rPr>
          <w:rFonts w:ascii="Arial Narrow" w:hAnsi="Arial Narrow" w:cs="Arial Narrow"/>
          <w:b/>
          <w:bCs/>
          <w:lang w:eastAsia="en-US"/>
        </w:rPr>
        <w:t xml:space="preserve">NOTA.- </w:t>
      </w:r>
      <w:r w:rsidRPr="00B5047F">
        <w:rPr>
          <w:rFonts w:ascii="Arial Narrow" w:hAnsi="Arial Narrow" w:cs="Arial Narrow"/>
          <w:lang w:eastAsia="en-US"/>
        </w:rPr>
        <w:t>Las medidas señaladas en la tabla son solamente referenciales. Las dimensiones definitivas estarán en función de las válvulas entregadas por YPFB al inicio de la obra.</w:t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4D39F4" w:rsidP="00B5047F">
      <w:pPr>
        <w:contextualSpacing/>
        <w:rPr>
          <w:rFonts w:ascii="Arial Narrow" w:eastAsia="Arial Unicode MS" w:hAnsi="Arial Narrow" w:cs="Arial Narrow"/>
          <w:b/>
          <w:lang w:eastAsia="en-US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2C70DD89" wp14:editId="00EF999B">
            <wp:extent cx="5542060" cy="6514241"/>
            <wp:effectExtent l="0" t="0" r="1905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4003" t="20655" r="32839" b="10052"/>
                    <a:stretch/>
                  </pic:blipFill>
                  <pic:spPr bwMode="auto">
                    <a:xfrm>
                      <a:off x="0" y="0"/>
                      <a:ext cx="5560826" cy="6536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Arial Narrow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b/>
          <w:noProof/>
          <w:lang w:val="es-BO" w:eastAsia="es-BO"/>
        </w:rPr>
        <w:lastRenderedPageBreak/>
        <w:drawing>
          <wp:inline distT="0" distB="0" distL="0" distR="0">
            <wp:extent cx="4871007" cy="3466768"/>
            <wp:effectExtent l="133350" t="114300" r="120650" b="172085"/>
            <wp:docPr id="20" name="Imagen 2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7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4899339" cy="3486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1621A" w:rsidRDefault="00F1621A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sectPr w:rsidR="00F1621A">
      <w:head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FE7" w:rsidRDefault="00896FE7" w:rsidP="00E92156">
      <w:r>
        <w:separator/>
      </w:r>
    </w:p>
  </w:endnote>
  <w:endnote w:type="continuationSeparator" w:id="0">
    <w:p w:rsidR="00896FE7" w:rsidRDefault="00896FE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FE7" w:rsidRDefault="00896FE7" w:rsidP="00E92156">
      <w:r>
        <w:separator/>
      </w:r>
    </w:p>
  </w:footnote>
  <w:footnote w:type="continuationSeparator" w:id="0">
    <w:p w:rsidR="00896FE7" w:rsidRDefault="00896FE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5925"/>
      <w:gridCol w:w="1418"/>
    </w:tblGrid>
    <w:tr w:rsidR="00E92156" w:rsidRPr="00FA0D94" w:rsidTr="00620602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5" w:type="dxa"/>
          <w:vAlign w:val="center"/>
        </w:tcPr>
        <w:p w:rsidR="00B5047F" w:rsidRPr="007A0F18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YACIMIENTOS PETROLÍFEROS FISCALES BOLIVIANOS </w:t>
          </w:r>
        </w:p>
        <w:p w:rsidR="00B5047F" w:rsidRPr="007A0F18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E92156" w:rsidRPr="0076024C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SANTA CRUZ</w:t>
          </w:r>
          <w:r w:rsidR="00295C7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BENI</w:t>
          </w:r>
        </w:p>
      </w:tc>
      <w:tc>
        <w:tcPr>
          <w:tcW w:w="1418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620602" w:rsidRPr="007A0F18" w:rsidRDefault="00295C78" w:rsidP="0062060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620602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925" w:type="dxa"/>
          <w:vAlign w:val="center"/>
        </w:tcPr>
        <w:p w:rsidR="00E92156" w:rsidRPr="0076024C" w:rsidRDefault="00B5047F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</w:t>
          </w:r>
        </w:p>
      </w:tc>
      <w:tc>
        <w:tcPr>
          <w:tcW w:w="1418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295C78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295C78">
            <w:rPr>
              <w:rStyle w:val="Nmerodepgina"/>
              <w:rFonts w:ascii="Calibri" w:hAnsi="Calibri"/>
              <w:noProof/>
              <w:sz w:val="16"/>
              <w:szCs w:val="16"/>
            </w:rPr>
            <w:t>17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90644"/>
    <w:multiLevelType w:val="hybridMultilevel"/>
    <w:tmpl w:val="1C8EBD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B5CD1"/>
    <w:multiLevelType w:val="multilevel"/>
    <w:tmpl w:val="64A47E7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1171C76"/>
    <w:multiLevelType w:val="hybridMultilevel"/>
    <w:tmpl w:val="33D4BC5A"/>
    <w:lvl w:ilvl="0" w:tplc="735CF07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2E8F"/>
    <w:rsid w:val="00050FBE"/>
    <w:rsid w:val="00056956"/>
    <w:rsid w:val="000838F1"/>
    <w:rsid w:val="000B3954"/>
    <w:rsid w:val="00196DCE"/>
    <w:rsid w:val="00202528"/>
    <w:rsid w:val="002073FF"/>
    <w:rsid w:val="00295C78"/>
    <w:rsid w:val="002D0260"/>
    <w:rsid w:val="003E2753"/>
    <w:rsid w:val="003E6F3A"/>
    <w:rsid w:val="00426F8F"/>
    <w:rsid w:val="0043015C"/>
    <w:rsid w:val="0049114F"/>
    <w:rsid w:val="004A1A29"/>
    <w:rsid w:val="004D39F4"/>
    <w:rsid w:val="004D783B"/>
    <w:rsid w:val="00573798"/>
    <w:rsid w:val="00586D0A"/>
    <w:rsid w:val="005F3D05"/>
    <w:rsid w:val="00620602"/>
    <w:rsid w:val="00655F29"/>
    <w:rsid w:val="006D37EA"/>
    <w:rsid w:val="006E43FA"/>
    <w:rsid w:val="006F0098"/>
    <w:rsid w:val="006F1C56"/>
    <w:rsid w:val="007031DE"/>
    <w:rsid w:val="00727FAE"/>
    <w:rsid w:val="007460A8"/>
    <w:rsid w:val="00754AC3"/>
    <w:rsid w:val="00765D07"/>
    <w:rsid w:val="007A0B1C"/>
    <w:rsid w:val="007C38E7"/>
    <w:rsid w:val="007E0F34"/>
    <w:rsid w:val="00896FE7"/>
    <w:rsid w:val="00907A1A"/>
    <w:rsid w:val="00913AA5"/>
    <w:rsid w:val="00960114"/>
    <w:rsid w:val="009B6CDC"/>
    <w:rsid w:val="009F790E"/>
    <w:rsid w:val="00A0635B"/>
    <w:rsid w:val="00A22AA3"/>
    <w:rsid w:val="00A635E9"/>
    <w:rsid w:val="00A64EF8"/>
    <w:rsid w:val="00A957F4"/>
    <w:rsid w:val="00AF4953"/>
    <w:rsid w:val="00B5047F"/>
    <w:rsid w:val="00B963C6"/>
    <w:rsid w:val="00BA514A"/>
    <w:rsid w:val="00BF6522"/>
    <w:rsid w:val="00C402A1"/>
    <w:rsid w:val="00C92B45"/>
    <w:rsid w:val="00CB4643"/>
    <w:rsid w:val="00D24C3F"/>
    <w:rsid w:val="00D552A4"/>
    <w:rsid w:val="00E204EF"/>
    <w:rsid w:val="00E410EA"/>
    <w:rsid w:val="00E92156"/>
    <w:rsid w:val="00F1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B5047F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5047F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B5047F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5047F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5047F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047F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047F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047F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047F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B504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B504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B5047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B5047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B5047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047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04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04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04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orma">
    <w:name w:val="Norma"/>
    <w:qFormat/>
    <w:rsid w:val="00B5047F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B50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07A1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A1A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17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Carlos Angel Rivera Bustamante</cp:lastModifiedBy>
  <cp:revision>37</cp:revision>
  <cp:lastPrinted>2018-06-26T16:46:00Z</cp:lastPrinted>
  <dcterms:created xsi:type="dcterms:W3CDTF">2016-02-19T18:15:00Z</dcterms:created>
  <dcterms:modified xsi:type="dcterms:W3CDTF">2018-06-26T18:16:00Z</dcterms:modified>
</cp:coreProperties>
</file>