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2BAB836B" w14:textId="4DF01766" w:rsidR="00927089" w:rsidRPr="00927089" w:rsidRDefault="00927089" w:rsidP="00A920EA">
      <w:pPr>
        <w:pStyle w:val="Prrafodelista"/>
        <w:numPr>
          <w:ilvl w:val="0"/>
          <w:numId w:val="26"/>
        </w:numPr>
        <w:tabs>
          <w:tab w:val="left" w:pos="426"/>
        </w:tabs>
        <w:contextualSpacing/>
        <w:jc w:val="both"/>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t xml:space="preserve"> CLAUSULA DE SYSO - ASPECTOS NORMATIVOS DE SEGURIDAD INDUSTRIAL Y SALUD OCUPACIONAL   PARA EMPRESAS CONTRATISTAS  DE  YPFB</w:t>
      </w:r>
    </w:p>
    <w:p w14:paraId="6DDD60E8" w14:textId="77777777" w:rsidR="00927089" w:rsidRPr="00F67F14" w:rsidRDefault="00927089" w:rsidP="00927089">
      <w:pPr>
        <w:tabs>
          <w:tab w:val="left" w:pos="426"/>
        </w:tabs>
        <w:contextualSpacing/>
        <w:jc w:val="both"/>
        <w:rPr>
          <w:rFonts w:asciiTheme="minorHAnsi" w:hAnsiTheme="minorHAnsi" w:cstheme="minorHAnsi"/>
          <w:sz w:val="22"/>
          <w:szCs w:val="22"/>
          <w:u w:val="single"/>
        </w:rPr>
      </w:pPr>
    </w:p>
    <w:p w14:paraId="60DB9798" w14:textId="77777777" w:rsidR="00927089" w:rsidRDefault="00927089" w:rsidP="00927089">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63539109" w14:textId="77777777" w:rsidR="00927089" w:rsidRPr="00852D38" w:rsidRDefault="00927089" w:rsidP="00927089">
      <w:pPr>
        <w:jc w:val="both"/>
        <w:rPr>
          <w:rFonts w:asciiTheme="minorHAnsi" w:hAnsiTheme="minorHAnsi"/>
          <w:sz w:val="22"/>
          <w:szCs w:val="22"/>
        </w:rPr>
      </w:pPr>
    </w:p>
    <w:p w14:paraId="17EFF8EA" w14:textId="77777777" w:rsidR="00927089" w:rsidRDefault="00927089" w:rsidP="00927089">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14:paraId="6C2CD909" w14:textId="77777777" w:rsidR="00927089" w:rsidRPr="00F67F14" w:rsidRDefault="00927089" w:rsidP="00927089">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SySO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SySO” de acuerdo a las actividades del proyecto u obra.</w:t>
      </w:r>
    </w:p>
    <w:p w14:paraId="0F8F18AC" w14:textId="77777777" w:rsidR="00927089" w:rsidRPr="00DD55B6" w:rsidRDefault="00927089" w:rsidP="00927089">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Pr>
          <w:rFonts w:asciiTheme="minorHAnsi" w:hAnsiTheme="minorHAnsi" w:cstheme="minorHAnsi"/>
          <w:b/>
          <w:i/>
          <w:sz w:val="22"/>
          <w:szCs w:val="22"/>
        </w:rPr>
        <w:t>8</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14:paraId="7FB22F42" w14:textId="77777777" w:rsidR="00927089" w:rsidRDefault="00927089" w:rsidP="00927089">
      <w:pPr>
        <w:pStyle w:val="Prrafodelista"/>
        <w:ind w:left="714"/>
        <w:jc w:val="both"/>
        <w:rPr>
          <w:rFonts w:asciiTheme="minorHAnsi" w:hAnsiTheme="minorHAnsi"/>
          <w:sz w:val="22"/>
          <w:szCs w:val="22"/>
        </w:rPr>
      </w:pPr>
    </w:p>
    <w:p w14:paraId="71CC00B1" w14:textId="3BD302AD" w:rsidR="00927089" w:rsidRPr="005E1D99" w:rsidRDefault="005E1D99" w:rsidP="00A920EA">
      <w:pPr>
        <w:pStyle w:val="Prrafodelista"/>
        <w:numPr>
          <w:ilvl w:val="1"/>
          <w:numId w:val="26"/>
        </w:numPr>
        <w:jc w:val="both"/>
        <w:rPr>
          <w:rFonts w:asciiTheme="minorHAnsi" w:hAnsiTheme="minorHAnsi"/>
          <w:b/>
          <w:sz w:val="22"/>
          <w:szCs w:val="22"/>
        </w:rPr>
      </w:pPr>
      <w:r w:rsidRPr="005E1D99">
        <w:rPr>
          <w:rFonts w:asciiTheme="minorHAnsi" w:hAnsiTheme="minorHAnsi"/>
          <w:b/>
          <w:sz w:val="22"/>
          <w:szCs w:val="22"/>
        </w:rPr>
        <w:t xml:space="preserve"> </w:t>
      </w:r>
      <w:r w:rsidR="00927089" w:rsidRPr="005E1D99">
        <w:rPr>
          <w:rFonts w:asciiTheme="minorHAnsi" w:hAnsiTheme="minorHAnsi"/>
          <w:b/>
          <w:sz w:val="22"/>
          <w:szCs w:val="22"/>
          <w:u w:val="single"/>
        </w:rPr>
        <w:t>ASPECTOS GENERALES</w:t>
      </w:r>
      <w:r w:rsidR="00927089" w:rsidRPr="005E1D99">
        <w:rPr>
          <w:rFonts w:asciiTheme="minorHAnsi" w:hAnsiTheme="minorHAnsi"/>
          <w:b/>
          <w:sz w:val="22"/>
          <w:szCs w:val="22"/>
        </w:rPr>
        <w:t>:</w:t>
      </w:r>
    </w:p>
    <w:p w14:paraId="3A43811C" w14:textId="77777777" w:rsidR="00927089" w:rsidRDefault="00927089" w:rsidP="00927089">
      <w:pPr>
        <w:jc w:val="both"/>
        <w:rPr>
          <w:rFonts w:asciiTheme="minorHAnsi" w:hAnsiTheme="minorHAnsi"/>
          <w:sz w:val="22"/>
          <w:szCs w:val="22"/>
        </w:rPr>
      </w:pPr>
    </w:p>
    <w:p w14:paraId="4ABCDDEC" w14:textId="77777777" w:rsidR="00927089" w:rsidRDefault="00927089" w:rsidP="00927089">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4A9A7CE7" w14:textId="77777777" w:rsidR="00927089" w:rsidRPr="00852D38" w:rsidRDefault="00927089" w:rsidP="00927089">
      <w:pPr>
        <w:jc w:val="both"/>
        <w:rPr>
          <w:rFonts w:asciiTheme="minorHAnsi" w:hAnsiTheme="minorHAnsi"/>
          <w:sz w:val="22"/>
          <w:szCs w:val="22"/>
        </w:rPr>
      </w:pPr>
    </w:p>
    <w:p w14:paraId="23B67F6A" w14:textId="77777777" w:rsidR="00927089" w:rsidRPr="00852D38" w:rsidRDefault="00927089" w:rsidP="00A920EA">
      <w:pPr>
        <w:pStyle w:val="Prrafodelista"/>
        <w:numPr>
          <w:ilvl w:val="0"/>
          <w:numId w:val="16"/>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2B42C2A7" w14:textId="77777777" w:rsidR="00927089" w:rsidRDefault="00927089" w:rsidP="00A920EA">
      <w:pPr>
        <w:pStyle w:val="Prrafodelista"/>
        <w:numPr>
          <w:ilvl w:val="0"/>
          <w:numId w:val="16"/>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3B323C89" w14:textId="77777777" w:rsidR="00927089" w:rsidRPr="004F52D4" w:rsidRDefault="00927089" w:rsidP="00927089">
      <w:pPr>
        <w:jc w:val="both"/>
        <w:rPr>
          <w:rFonts w:asciiTheme="minorHAnsi" w:hAnsiTheme="minorHAnsi"/>
          <w:sz w:val="22"/>
          <w:szCs w:val="22"/>
        </w:rPr>
      </w:pPr>
    </w:p>
    <w:p w14:paraId="114932A2" w14:textId="77777777" w:rsidR="00927089" w:rsidRPr="004F52D4" w:rsidRDefault="00927089" w:rsidP="00927089">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402822AE" w14:textId="77777777" w:rsidR="00927089" w:rsidRDefault="00927089" w:rsidP="00927089">
      <w:pPr>
        <w:jc w:val="both"/>
        <w:rPr>
          <w:rFonts w:asciiTheme="minorHAnsi" w:hAnsiTheme="minorHAnsi"/>
          <w:b/>
          <w:sz w:val="22"/>
          <w:szCs w:val="22"/>
        </w:rPr>
      </w:pPr>
    </w:p>
    <w:p w14:paraId="098186D5" w14:textId="1A2DC831" w:rsidR="00927089" w:rsidRPr="00903117" w:rsidRDefault="00927089" w:rsidP="00CF18BA">
      <w:pPr>
        <w:spacing w:after="160" w:line="259" w:lineRule="auto"/>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sz w:val="22"/>
          <w:szCs w:val="22"/>
          <w:lang w:eastAsia="en-US"/>
        </w:rPr>
        <w:t xml:space="preserve">La empresa contratista deberá contar </w:t>
      </w:r>
      <w:r w:rsidRPr="00C56EE2">
        <w:rPr>
          <w:rFonts w:asciiTheme="minorHAnsi" w:hAnsiTheme="minorHAnsi"/>
          <w:sz w:val="22"/>
          <w:szCs w:val="22"/>
        </w:rPr>
        <w:t>mínimamente con el</w:t>
      </w:r>
      <w:r w:rsidRPr="00C56EE2">
        <w:rPr>
          <w:rFonts w:asciiTheme="minorHAnsi" w:eastAsiaTheme="minorHAnsi" w:hAnsiTheme="minorHAnsi" w:cstheme="minorHAnsi"/>
          <w:sz w:val="22"/>
          <w:szCs w:val="22"/>
          <w:lang w:eastAsia="en-US"/>
        </w:rPr>
        <w:t xml:space="preserve"> siguiente personal de SMS (Monitor/Supervisor/Co</w:t>
      </w:r>
      <w:r w:rsidR="00CF18BA">
        <w:rPr>
          <w:rFonts w:asciiTheme="minorHAnsi" w:eastAsiaTheme="minorHAnsi" w:hAnsiTheme="minorHAnsi" w:cstheme="minorHAnsi"/>
          <w:sz w:val="22"/>
          <w:szCs w:val="22"/>
          <w:lang w:eastAsia="en-US"/>
        </w:rPr>
        <w:t>ordinador de SMS), en base al siguiente criterio</w:t>
      </w:r>
      <w:r w:rsidRPr="00C56EE2">
        <w:rPr>
          <w:rFonts w:asciiTheme="minorHAnsi" w:eastAsiaTheme="minorHAnsi" w:hAnsiTheme="minorHAnsi" w:cstheme="minorHAnsi"/>
          <w:sz w:val="22"/>
          <w:szCs w:val="22"/>
          <w:lang w:eastAsia="en-US"/>
        </w:rPr>
        <w:t>:</w:t>
      </w:r>
    </w:p>
    <w:p w14:paraId="491E510D" w14:textId="7CAFC711" w:rsidR="00927089" w:rsidRPr="00C56EE2" w:rsidRDefault="00CF18BA" w:rsidP="00927089">
      <w:pPr>
        <w:spacing w:after="160" w:line="259" w:lineRule="auto"/>
        <w:ind w:left="360"/>
        <w:jc w:val="both"/>
        <w:rPr>
          <w:rFonts w:asciiTheme="minorHAnsi" w:eastAsiaTheme="minorHAnsi" w:hAnsiTheme="minorHAnsi" w:cstheme="minorHAnsi"/>
          <w:b/>
          <w:sz w:val="22"/>
          <w:szCs w:val="22"/>
          <w:lang w:eastAsia="en-US"/>
        </w:rPr>
      </w:pPr>
      <w:r>
        <w:rPr>
          <w:rFonts w:asciiTheme="minorHAnsi" w:eastAsiaTheme="minorHAnsi" w:hAnsiTheme="minorHAnsi" w:cstheme="minorHAnsi"/>
          <w:b/>
          <w:sz w:val="22"/>
          <w:szCs w:val="22"/>
          <w:lang w:eastAsia="en-US"/>
        </w:rPr>
        <w:t>Proyecto</w:t>
      </w:r>
      <w:r w:rsidR="00927089" w:rsidRPr="00C56EE2">
        <w:rPr>
          <w:rFonts w:asciiTheme="minorHAnsi" w:eastAsiaTheme="minorHAnsi" w:hAnsiTheme="minorHAnsi" w:cstheme="minorHAnsi"/>
          <w:b/>
          <w:sz w:val="22"/>
          <w:szCs w:val="22"/>
          <w:lang w:eastAsia="en-US"/>
        </w:rPr>
        <w:t xml:space="preserve"> de Red Secundaria</w:t>
      </w:r>
      <w:r w:rsidR="00927089">
        <w:rPr>
          <w:rFonts w:asciiTheme="minorHAnsi" w:eastAsiaTheme="minorHAnsi" w:hAnsiTheme="minorHAnsi" w:cstheme="minorHAnsi"/>
          <w:b/>
          <w:sz w:val="22"/>
          <w:szCs w:val="22"/>
          <w:lang w:eastAsia="en-US"/>
        </w:rPr>
        <w:t xml:space="preserve">: </w:t>
      </w:r>
    </w:p>
    <w:p w14:paraId="2B1837FD" w14:textId="77777777" w:rsidR="00927089" w:rsidRPr="00C56EE2" w:rsidRDefault="00927089" w:rsidP="00A920EA">
      <w:pPr>
        <w:numPr>
          <w:ilvl w:val="0"/>
          <w:numId w:val="17"/>
        </w:numPr>
        <w:spacing w:after="160" w:line="259" w:lineRule="auto"/>
        <w:ind w:left="1080"/>
        <w:contextualSpacing/>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sz w:val="22"/>
          <w:szCs w:val="22"/>
          <w:lang w:eastAsia="en-US"/>
        </w:rPr>
        <w:t>1 Monitor de SMS: por cada frente de trabajo (de acuerdo al análisis de Riesgos de las actividades a desarrollarse en el frente de trabajo)</w:t>
      </w:r>
    </w:p>
    <w:p w14:paraId="5B28BDB3" w14:textId="77777777" w:rsidR="00927089" w:rsidRDefault="00927089" w:rsidP="00927089">
      <w:pPr>
        <w:spacing w:after="160" w:line="259" w:lineRule="auto"/>
        <w:jc w:val="both"/>
        <w:rPr>
          <w:rFonts w:asciiTheme="minorHAnsi" w:eastAsiaTheme="minorHAnsi" w:hAnsiTheme="minorHAnsi" w:cstheme="minorHAnsi"/>
          <w:b/>
          <w:i/>
          <w:sz w:val="22"/>
          <w:szCs w:val="22"/>
          <w:lang w:eastAsia="en-US"/>
        </w:rPr>
      </w:pPr>
    </w:p>
    <w:p w14:paraId="45025F3B" w14:textId="77777777" w:rsidR="00927089" w:rsidRPr="00C56EE2" w:rsidRDefault="00927089" w:rsidP="00927089">
      <w:pPr>
        <w:spacing w:after="160" w:line="259" w:lineRule="auto"/>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b/>
          <w:i/>
          <w:sz w:val="22"/>
          <w:szCs w:val="22"/>
          <w:lang w:eastAsia="en-US"/>
        </w:rPr>
        <w:t>Curriculum Vitae de Personal SMS</w:t>
      </w:r>
      <w:r w:rsidRPr="00C56EE2">
        <w:rPr>
          <w:rFonts w:asciiTheme="minorHAnsi" w:eastAsiaTheme="minorHAnsi" w:hAnsiTheme="minorHAnsi" w:cstheme="minorHAnsi"/>
          <w:sz w:val="22"/>
          <w:szCs w:val="22"/>
          <w:lang w:eastAsia="en-US"/>
        </w:rPr>
        <w:t>: (Monitor/Supervisor/Coordinador), asignado  al proyecto (adjuntar los respaldos correspondientes para evaluación y aprobación de YPFB).</w:t>
      </w:r>
    </w:p>
    <w:p w14:paraId="070C4729" w14:textId="77777777" w:rsidR="00927089" w:rsidRPr="00C56EE2" w:rsidRDefault="00927089" w:rsidP="00927089">
      <w:pPr>
        <w:jc w:val="both"/>
        <w:rPr>
          <w:rFonts w:asciiTheme="minorHAnsi" w:eastAsiaTheme="minorHAnsi" w:hAnsiTheme="minorHAnsi" w:cstheme="minorHAnsi"/>
          <w:b/>
          <w:i/>
          <w:sz w:val="22"/>
          <w:szCs w:val="22"/>
          <w:lang w:eastAsia="en-US"/>
        </w:rPr>
      </w:pPr>
    </w:p>
    <w:p w14:paraId="7D129282" w14:textId="77777777" w:rsidR="00927089" w:rsidRPr="00C56EE2" w:rsidRDefault="00927089" w:rsidP="00927089">
      <w:pPr>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b/>
          <w:i/>
          <w:sz w:val="22"/>
          <w:szCs w:val="22"/>
          <w:lang w:eastAsia="en-US"/>
        </w:rPr>
        <w:t>Perfil de Cargos:</w:t>
      </w:r>
      <w:r w:rsidRPr="00C56EE2">
        <w:rPr>
          <w:rFonts w:asciiTheme="minorHAnsi" w:eastAsiaTheme="minorHAnsi" w:hAnsiTheme="minorHAnsi" w:cstheme="minorHAnsi"/>
          <w:b/>
          <w:sz w:val="22"/>
          <w:szCs w:val="22"/>
          <w:lang w:eastAsia="en-US"/>
        </w:rPr>
        <w:t xml:space="preserve"> </w:t>
      </w:r>
      <w:r w:rsidRPr="00C56EE2">
        <w:rPr>
          <w:rFonts w:asciiTheme="minorHAnsi" w:eastAsiaTheme="minorHAnsi" w:hAnsiTheme="minorHAnsi" w:cstheme="minorHAnsi"/>
          <w:sz w:val="22"/>
          <w:szCs w:val="22"/>
          <w:lang w:eastAsia="en-US"/>
        </w:rPr>
        <w:t>La educación, formación y experiencia del personal debe ser adecuada y  coherente para gestionar y controlar los riesgos identificados en las actividades de la obra/proyecto/servicio. Debe mínimamente contemplar lo siguiente:</w:t>
      </w:r>
    </w:p>
    <w:p w14:paraId="2D408A89" w14:textId="200F73BA" w:rsidR="00927089" w:rsidRPr="00927089" w:rsidRDefault="00927089" w:rsidP="00927089">
      <w:pPr>
        <w:ind w:left="360"/>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lastRenderedPageBreak/>
        <w:t>Monitor de SMS</w:t>
      </w:r>
    </w:p>
    <w:tbl>
      <w:tblPr>
        <w:tblW w:w="5000" w:type="pct"/>
        <w:jc w:val="center"/>
        <w:tblCellMar>
          <w:left w:w="0" w:type="dxa"/>
          <w:right w:w="0" w:type="dxa"/>
        </w:tblCellMar>
        <w:tblLook w:val="04A0" w:firstRow="1" w:lastRow="0" w:firstColumn="1" w:lastColumn="0" w:noHBand="0" w:noVBand="1"/>
      </w:tblPr>
      <w:tblGrid>
        <w:gridCol w:w="1793"/>
        <w:gridCol w:w="7261"/>
      </w:tblGrid>
      <w:tr w:rsidR="00927089" w:rsidRPr="0072632E" w14:paraId="62947A35" w14:textId="77777777" w:rsidTr="00F852B1">
        <w:trPr>
          <w:jc w:val="center"/>
        </w:trPr>
        <w:tc>
          <w:tcPr>
            <w:tcW w:w="9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6A06B5"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Nivel</w:t>
            </w:r>
          </w:p>
        </w:tc>
        <w:tc>
          <w:tcPr>
            <w:tcW w:w="401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A90081F"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Requisitos</w:t>
            </w:r>
          </w:p>
        </w:tc>
      </w:tr>
      <w:tr w:rsidR="00927089" w:rsidRPr="0072632E" w14:paraId="2F1172D1" w14:textId="77777777" w:rsidTr="00F852B1">
        <w:trPr>
          <w:trHeight w:val="404"/>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212123"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 xml:space="preserve">Educación </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012C69"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Profesional a nivel licenciatura en ingeniería o Técnico del área Industrial (mecánico, eléctrico, SMS o similares)</w:t>
            </w:r>
          </w:p>
        </w:tc>
      </w:tr>
      <w:tr w:rsidR="00927089" w:rsidRPr="0072632E" w14:paraId="378AE7EE" w14:textId="77777777" w:rsidTr="00F852B1">
        <w:trPr>
          <w:trHeight w:val="288"/>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6E7805"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 xml:space="preserve">Formación OBLIGATORIA </w:t>
            </w:r>
            <w:r w:rsidRPr="0072632E">
              <w:rPr>
                <w:rFonts w:asciiTheme="minorHAnsi" w:eastAsiaTheme="minorHAnsi" w:hAnsiTheme="minorHAnsi"/>
                <w:color w:val="000000"/>
                <w:sz w:val="23"/>
                <w:szCs w:val="23"/>
                <w:lang w:val="es-BO" w:eastAsia="en-US"/>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FF2537" w14:textId="77777777" w:rsidR="00927089" w:rsidRPr="0072632E" w:rsidRDefault="00927089" w:rsidP="00F852B1">
            <w:pPr>
              <w:jc w:val="both"/>
              <w:rPr>
                <w:rFonts w:asciiTheme="minorHAnsi" w:eastAsiaTheme="minorHAnsi" w:hAnsiTheme="minorHAnsi"/>
                <w:color w:val="000000"/>
                <w:sz w:val="23"/>
                <w:szCs w:val="23"/>
                <w:lang w:eastAsia="en-US"/>
              </w:rPr>
            </w:pPr>
            <w:r w:rsidRPr="0072632E">
              <w:rPr>
                <w:rFonts w:asciiTheme="minorHAnsi" w:eastAsiaTheme="minorHAnsi" w:hAnsiTheme="minorHAnsi"/>
                <w:color w:val="000000"/>
                <w:sz w:val="23"/>
                <w:szCs w:val="23"/>
                <w:lang w:val="es-BO" w:eastAsia="en-US"/>
              </w:rPr>
              <w:t>Seguridad Industrial, Salud Ocupacional y/o Medio Ambiente.</w:t>
            </w:r>
          </w:p>
          <w:p w14:paraId="4243A12C"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xml:space="preserve">Cursos de Sistemas de Gestión  de Seguridad y salud ocupacional y/o Medio Ambiente (OHSAS 18001 - ISO 14001). </w:t>
            </w:r>
          </w:p>
        </w:tc>
      </w:tr>
      <w:tr w:rsidR="00927089" w:rsidRPr="0072632E" w14:paraId="3207F6F5" w14:textId="77777777" w:rsidTr="00F852B1">
        <w:trPr>
          <w:trHeight w:val="270"/>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F07238"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Formación</w:t>
            </w:r>
          </w:p>
          <w:p w14:paraId="315AC99A"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 xml:space="preserve">DESEABLE </w:t>
            </w:r>
            <w:r w:rsidRPr="0072632E">
              <w:rPr>
                <w:rFonts w:asciiTheme="minorHAnsi" w:eastAsiaTheme="minorHAnsi" w:hAnsiTheme="minorHAnsi"/>
                <w:color w:val="000000"/>
                <w:sz w:val="23"/>
                <w:szCs w:val="23"/>
                <w:lang w:val="es-BO" w:eastAsia="en-US"/>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F4EB12" w14:textId="77777777" w:rsidR="00927089" w:rsidRPr="0072632E" w:rsidRDefault="00927089" w:rsidP="00F852B1">
            <w:pPr>
              <w:jc w:val="both"/>
              <w:rPr>
                <w:rFonts w:asciiTheme="minorHAnsi" w:eastAsiaTheme="minorHAnsi" w:hAnsiTheme="minorHAnsi"/>
                <w:color w:val="000000"/>
                <w:sz w:val="23"/>
                <w:szCs w:val="23"/>
                <w:lang w:eastAsia="en-US"/>
              </w:rPr>
            </w:pPr>
            <w:r w:rsidRPr="0072632E">
              <w:rPr>
                <w:rFonts w:asciiTheme="minorHAnsi" w:eastAsiaTheme="minorHAnsi" w:hAnsiTheme="minorHAnsi"/>
                <w:color w:val="000000"/>
                <w:sz w:val="23"/>
                <w:szCs w:val="23"/>
                <w:lang w:val="es-BO" w:eastAsia="en-US"/>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14:paraId="08EAC804"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Lucha contra incendios, Primeros Auxilios Básicos,  Manejo Defensivo.</w:t>
            </w:r>
          </w:p>
        </w:tc>
      </w:tr>
      <w:tr w:rsidR="00927089" w:rsidRPr="0072632E" w14:paraId="128567CA" w14:textId="77777777" w:rsidTr="00F852B1">
        <w:trPr>
          <w:trHeight w:val="678"/>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99D3A2"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Experiencia</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58D91E"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Experiencia general mínima de 2 años y experiencia específica mínima de 1 año en cargos similares en proyectos de gas y petróleo, construcción, y/o rubro industrial.</w:t>
            </w:r>
          </w:p>
          <w:p w14:paraId="198DF4F2"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Experiencia especifica:</w:t>
            </w:r>
          </w:p>
          <w:p w14:paraId="75FA9F5C"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Inspección y Auditoría de actos y/o condiciones inseguras</w:t>
            </w:r>
          </w:p>
          <w:p w14:paraId="2AC07626"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Gestión de Equipos de protección personal (EPP)</w:t>
            </w:r>
          </w:p>
          <w:p w14:paraId="34814EAC"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Gestión de Permisos de trabajo</w:t>
            </w:r>
          </w:p>
          <w:p w14:paraId="5FB3DF2B"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Gestión y Manejo de emergencias (evacuación, simulacros, etc.)</w:t>
            </w:r>
          </w:p>
        </w:tc>
      </w:tr>
    </w:tbl>
    <w:p w14:paraId="22EB6AD4" w14:textId="77777777" w:rsidR="00927089" w:rsidRPr="0072632E" w:rsidRDefault="00927089" w:rsidP="00927089">
      <w:pPr>
        <w:jc w:val="both"/>
        <w:rPr>
          <w:rFonts w:asciiTheme="minorHAnsi" w:hAnsiTheme="minorHAnsi"/>
          <w:b/>
          <w:sz w:val="22"/>
          <w:szCs w:val="22"/>
          <w:lang w:val="es-BO"/>
        </w:rPr>
      </w:pPr>
    </w:p>
    <w:p w14:paraId="3C6E1491" w14:textId="19805216" w:rsidR="00927089" w:rsidRPr="00DD55B6" w:rsidRDefault="00927089" w:rsidP="00927089">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 xml:space="preserve">Antes del inicio de las actividades (orden de proceder) la Empresa </w:t>
      </w:r>
      <w:r w:rsidR="00E753DF">
        <w:rPr>
          <w:rFonts w:asciiTheme="minorHAnsi" w:hAnsiTheme="minorHAnsi"/>
          <w:sz w:val="22"/>
          <w:szCs w:val="22"/>
        </w:rPr>
        <w:t>contratista</w:t>
      </w:r>
      <w:r w:rsidRPr="00DD55B6">
        <w:rPr>
          <w:rFonts w:asciiTheme="minorHAnsi" w:hAnsiTheme="minorHAnsi"/>
          <w:sz w:val="22"/>
          <w:szCs w:val="22"/>
        </w:rPr>
        <w:t xml:space="preserve">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r w:rsidRPr="00DD55B6">
        <w:rPr>
          <w:rFonts w:asciiTheme="minorHAnsi" w:hAnsiTheme="minorHAnsi"/>
          <w:b/>
          <w:sz w:val="22"/>
          <w:szCs w:val="22"/>
        </w:rPr>
        <w:t xml:space="preserve">VoBo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6617D870" w14:textId="77777777" w:rsidR="00927089" w:rsidRPr="00852D38" w:rsidRDefault="00927089" w:rsidP="00927089">
      <w:pPr>
        <w:jc w:val="both"/>
        <w:rPr>
          <w:rFonts w:asciiTheme="minorHAnsi" w:hAnsiTheme="minorHAnsi"/>
          <w:b/>
          <w:i/>
          <w:sz w:val="22"/>
          <w:szCs w:val="22"/>
        </w:rPr>
      </w:pPr>
    </w:p>
    <w:p w14:paraId="3BD731C1" w14:textId="77777777" w:rsidR="00927089" w:rsidRPr="000B1E2D" w:rsidRDefault="00927089" w:rsidP="00A920EA">
      <w:pPr>
        <w:pStyle w:val="Prrafodelista"/>
        <w:numPr>
          <w:ilvl w:val="0"/>
          <w:numId w:val="13"/>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499C96A0" w14:textId="77777777" w:rsidR="00927089" w:rsidRPr="00F67F14" w:rsidRDefault="00927089" w:rsidP="00927089">
      <w:pPr>
        <w:pStyle w:val="Prrafodelista"/>
        <w:spacing w:before="240" w:after="120"/>
        <w:ind w:left="1080"/>
        <w:jc w:val="both"/>
        <w:rPr>
          <w:rFonts w:asciiTheme="minorHAnsi" w:eastAsiaTheme="minorHAnsi" w:hAnsiTheme="minorHAnsi" w:cstheme="minorHAnsi"/>
          <w:i/>
          <w:sz w:val="22"/>
          <w:szCs w:val="22"/>
          <w:lang w:eastAsia="en-US"/>
        </w:rPr>
      </w:pPr>
      <w:r w:rsidRPr="00F67F14">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174B45FA" w14:textId="77777777" w:rsidR="00927089" w:rsidRPr="00F67F14" w:rsidRDefault="00927089" w:rsidP="00927089">
      <w:pPr>
        <w:spacing w:before="240" w:after="120"/>
        <w:ind w:left="1080"/>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t>Presentar debidamente firmada por el representante legal, adjuntando la fotocopia firmada del documento de identificación (pasaporte/CI), con la impresión dactilar del mismo (pulgar derecho y/o izquierdo).</w:t>
      </w:r>
    </w:p>
    <w:p w14:paraId="2DDE6A39" w14:textId="7D9B51A8" w:rsidR="00CF18BA" w:rsidRDefault="00927089" w:rsidP="00B859D1">
      <w:pPr>
        <w:pStyle w:val="Prrafodelista"/>
        <w:ind w:left="644"/>
        <w:jc w:val="both"/>
        <w:rPr>
          <w:rFonts w:asciiTheme="minorHAnsi" w:hAnsiTheme="minorHAnsi"/>
          <w:sz w:val="22"/>
          <w:szCs w:val="22"/>
        </w:rPr>
      </w:pPr>
      <w:r w:rsidRPr="00852D38">
        <w:rPr>
          <w:rFonts w:asciiTheme="minorHAnsi" w:hAnsiTheme="minorHAnsi"/>
          <w:b/>
          <w:i/>
          <w:sz w:val="22"/>
          <w:szCs w:val="22"/>
        </w:rPr>
        <w:t xml:space="preserve"> </w:t>
      </w: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r>
        <w:rPr>
          <w:rFonts w:asciiTheme="minorHAnsi" w:hAnsiTheme="minorHAnsi"/>
          <w:sz w:val="22"/>
          <w:szCs w:val="22"/>
        </w:rPr>
        <w:t xml:space="preserve">                                                    </w:t>
      </w:r>
    </w:p>
    <w:p w14:paraId="49C2144D" w14:textId="489DE26D" w:rsidR="00927089" w:rsidRPr="00F67F14" w:rsidRDefault="00927089" w:rsidP="00927089">
      <w:pPr>
        <w:spacing w:before="240" w:after="120"/>
        <w:ind w:left="284"/>
        <w:jc w:val="both"/>
        <w:rPr>
          <w:rFonts w:asciiTheme="minorHAnsi" w:eastAsiaTheme="minorHAnsi" w:hAnsiTheme="minorHAnsi" w:cstheme="minorHAnsi"/>
          <w:b/>
          <w:sz w:val="22"/>
          <w:szCs w:val="22"/>
          <w:lang w:eastAsia="en-US"/>
        </w:rPr>
      </w:pPr>
      <w:r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w:t>
      </w:r>
      <w:r w:rsidRPr="00F67F14">
        <w:rPr>
          <w:rFonts w:asciiTheme="minorHAnsi" w:eastAsiaTheme="minorHAnsi" w:hAnsiTheme="minorHAnsi" w:cstheme="minorHAnsi"/>
          <w:sz w:val="22"/>
          <w:szCs w:val="22"/>
          <w:lang w:eastAsia="en-US"/>
        </w:rPr>
        <w:lastRenderedPageBreak/>
        <w:t xml:space="preserve">la Gestión de Seguridad y Salud Ocupacional a ser aplicada en el Proyecto (Plan de Seguridad y Salud Ocupacional </w:t>
      </w:r>
      <w:r>
        <w:rPr>
          <w:rFonts w:asciiTheme="minorHAnsi" w:eastAsiaTheme="minorHAnsi" w:hAnsiTheme="minorHAnsi" w:cstheme="minorHAnsi"/>
          <w:sz w:val="22"/>
          <w:szCs w:val="22"/>
          <w:lang w:eastAsia="en-US"/>
        </w:rPr>
        <w:t>–</w:t>
      </w:r>
      <w:r w:rsidRPr="00F67F14">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u w:val="single"/>
          <w:lang w:eastAsia="en-US"/>
        </w:rPr>
        <w:t>específico para la obra</w:t>
      </w:r>
      <w:r w:rsidRPr="00F67F14">
        <w:rPr>
          <w:rFonts w:asciiTheme="minorHAnsi" w:eastAsiaTheme="minorHAnsi" w:hAnsiTheme="minorHAnsi" w:cstheme="minorHAnsi"/>
          <w:sz w:val="22"/>
          <w:szCs w:val="22"/>
          <w:lang w:eastAsia="en-US"/>
        </w:rPr>
        <w:t>.</w:t>
      </w:r>
    </w:p>
    <w:p w14:paraId="3591ACFC" w14:textId="77777777" w:rsidR="00927089" w:rsidRPr="00F67F14" w:rsidRDefault="00927089" w:rsidP="00927089">
      <w:pPr>
        <w:jc w:val="both"/>
        <w:rPr>
          <w:rFonts w:asciiTheme="minorHAnsi" w:hAnsiTheme="minorHAnsi"/>
          <w:b/>
          <w:i/>
          <w:sz w:val="22"/>
          <w:szCs w:val="22"/>
        </w:rPr>
      </w:pPr>
    </w:p>
    <w:p w14:paraId="30A5FF50" w14:textId="77777777" w:rsidR="00927089" w:rsidRDefault="00927089" w:rsidP="00927089">
      <w:pPr>
        <w:jc w:val="both"/>
        <w:rPr>
          <w:rFonts w:asciiTheme="minorHAnsi" w:hAnsiTheme="minorHAnsi"/>
          <w:sz w:val="22"/>
          <w:szCs w:val="22"/>
        </w:rPr>
      </w:pPr>
      <w:r>
        <w:rPr>
          <w:rFonts w:asciiTheme="minorHAnsi" w:hAnsiTheme="minorHAnsi"/>
          <w:b/>
          <w:i/>
          <w:sz w:val="22"/>
          <w:szCs w:val="22"/>
        </w:rPr>
        <w:t xml:space="preserve">       </w:t>
      </w: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14:paraId="6B4069A4" w14:textId="77777777" w:rsidR="00927089" w:rsidRPr="00F67F14" w:rsidRDefault="00927089" w:rsidP="00927089">
      <w:pPr>
        <w:jc w:val="both"/>
        <w:rPr>
          <w:rFonts w:asciiTheme="minorHAnsi" w:hAnsiTheme="minorHAnsi"/>
          <w:b/>
          <w:i/>
          <w:sz w:val="22"/>
          <w:szCs w:val="22"/>
        </w:rPr>
      </w:pPr>
      <w:r>
        <w:rPr>
          <w:rFonts w:asciiTheme="minorHAnsi" w:hAnsiTheme="minorHAnsi"/>
          <w:sz w:val="22"/>
          <w:szCs w:val="22"/>
        </w:rPr>
        <w:t xml:space="preserve">       D</w:t>
      </w:r>
      <w:r w:rsidRPr="00F67F14">
        <w:rPr>
          <w:rFonts w:asciiTheme="minorHAnsi" w:hAnsiTheme="minorHAnsi"/>
          <w:sz w:val="22"/>
          <w:szCs w:val="22"/>
        </w:rPr>
        <w:t xml:space="preserve">ebe contener al menos los siguientes </w:t>
      </w:r>
      <w:r>
        <w:rPr>
          <w:rFonts w:asciiTheme="minorHAnsi" w:hAnsiTheme="minorHAnsi"/>
          <w:sz w:val="22"/>
          <w:szCs w:val="22"/>
        </w:rPr>
        <w:t xml:space="preserve"> </w:t>
      </w:r>
      <w:r w:rsidRPr="00F67F14">
        <w:rPr>
          <w:rFonts w:asciiTheme="minorHAnsi" w:hAnsiTheme="minorHAnsi"/>
          <w:sz w:val="22"/>
          <w:szCs w:val="22"/>
        </w:rPr>
        <w:t>puntos:</w:t>
      </w:r>
    </w:p>
    <w:p w14:paraId="2121A0A8"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de Seguridad Industrial y Salud Ocupacional</w:t>
      </w:r>
    </w:p>
    <w:p w14:paraId="221D0C0C"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4F63F8FB"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de Política medidas preventivas en seguridad y salud ocupacional</w:t>
      </w:r>
    </w:p>
    <w:p w14:paraId="4953A01B"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28320D5E"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233795A8"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267524F3"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77174CB9"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53E75C3A" w14:textId="77777777" w:rsidR="00927089" w:rsidRPr="000A795B" w:rsidRDefault="00927089" w:rsidP="00CF18BA">
      <w:pPr>
        <w:numPr>
          <w:ilvl w:val="1"/>
          <w:numId w:val="20"/>
        </w:numPr>
        <w:spacing w:before="240" w:after="120" w:line="259" w:lineRule="auto"/>
        <w:ind w:left="1701" w:hanging="708"/>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6DCA0332" w14:textId="77777777" w:rsidR="00927089" w:rsidRPr="00852D38" w:rsidRDefault="00927089" w:rsidP="00927089">
      <w:pPr>
        <w:pStyle w:val="Prrafodelista"/>
        <w:ind w:left="709"/>
        <w:jc w:val="both"/>
        <w:rPr>
          <w:rFonts w:asciiTheme="minorHAnsi" w:hAnsiTheme="minorHAnsi"/>
          <w:b/>
          <w:i/>
          <w:sz w:val="22"/>
          <w:szCs w:val="22"/>
        </w:rPr>
      </w:pPr>
    </w:p>
    <w:p w14:paraId="79E9851B" w14:textId="77777777" w:rsidR="00927089" w:rsidRPr="000A795B" w:rsidRDefault="00927089" w:rsidP="00CF18BA">
      <w:pPr>
        <w:ind w:left="644"/>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Pr>
          <w:rFonts w:asciiTheme="minorHAnsi" w:hAnsiTheme="minorHAnsi"/>
          <w:sz w:val="22"/>
          <w:szCs w:val="22"/>
        </w:rPr>
        <w:tab/>
      </w:r>
      <w:r w:rsidRPr="000A795B">
        <w:rPr>
          <w:rFonts w:asciiTheme="minorHAnsi" w:hAnsiTheme="minorHAnsi"/>
          <w:sz w:val="22"/>
          <w:szCs w:val="22"/>
        </w:rPr>
        <w:t xml:space="preserve"> de “dotación y/o uso de ropa de trabajo y EPP”.</w:t>
      </w:r>
    </w:p>
    <w:p w14:paraId="0EA4450A" w14:textId="77777777" w:rsidR="00927089" w:rsidRPr="000A795B" w:rsidRDefault="00927089" w:rsidP="00927089">
      <w:pPr>
        <w:pStyle w:val="Prrafodelista"/>
        <w:ind w:left="709"/>
        <w:jc w:val="both"/>
        <w:rPr>
          <w:rFonts w:asciiTheme="minorHAnsi" w:hAnsiTheme="minorHAnsi"/>
          <w:b/>
          <w:sz w:val="22"/>
          <w:szCs w:val="22"/>
        </w:rPr>
      </w:pPr>
    </w:p>
    <w:p w14:paraId="4EF93738" w14:textId="1C5BD9BF" w:rsidR="00927089" w:rsidRPr="000A795B" w:rsidRDefault="00927089" w:rsidP="00CF18BA">
      <w:pPr>
        <w:ind w:firstLine="644"/>
        <w:jc w:val="both"/>
        <w:rPr>
          <w:rFonts w:asciiTheme="minorHAnsi" w:hAnsiTheme="minorHAnsi"/>
          <w:sz w:val="22"/>
          <w:szCs w:val="22"/>
        </w:rPr>
      </w:pPr>
      <w:r w:rsidRPr="000A795B">
        <w:rPr>
          <w:rFonts w:asciiTheme="minorHAnsi" w:hAnsiTheme="minorHAnsi"/>
          <w:b/>
          <w:sz w:val="22"/>
          <w:szCs w:val="22"/>
        </w:rPr>
        <w:t xml:space="preserve">Contrato del personal </w:t>
      </w:r>
      <w:r w:rsidRPr="000A795B">
        <w:rPr>
          <w:rFonts w:asciiTheme="minorHAnsi" w:hAnsiTheme="minorHAnsi"/>
          <w:sz w:val="22"/>
          <w:szCs w:val="22"/>
        </w:rPr>
        <w:t>(Bajo la modalidad que corresponda)</w:t>
      </w:r>
    </w:p>
    <w:p w14:paraId="49C84E16" w14:textId="77777777" w:rsidR="00927089" w:rsidRPr="000A795B" w:rsidRDefault="00927089" w:rsidP="00927089">
      <w:pPr>
        <w:pStyle w:val="Prrafodelista"/>
        <w:ind w:left="709"/>
        <w:jc w:val="both"/>
        <w:rPr>
          <w:rFonts w:asciiTheme="minorHAnsi" w:hAnsiTheme="minorHAnsi"/>
          <w:b/>
          <w:sz w:val="22"/>
          <w:szCs w:val="22"/>
        </w:rPr>
      </w:pPr>
    </w:p>
    <w:p w14:paraId="24688DAB" w14:textId="2A2303F7" w:rsidR="00927089" w:rsidRPr="000A795B" w:rsidRDefault="00927089" w:rsidP="00CF18BA">
      <w:pPr>
        <w:ind w:left="644"/>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Seguro médico </w:t>
      </w:r>
      <w:r w:rsidRPr="000A795B">
        <w:rPr>
          <w:rFonts w:asciiTheme="minorHAnsi" w:eastAsiaTheme="minorHAnsi" w:hAnsiTheme="minorHAnsi"/>
          <w:bCs/>
          <w:iCs/>
          <w:color w:val="000000"/>
          <w:sz w:val="22"/>
          <w:szCs w:val="22"/>
          <w:lang w:eastAsia="en-US"/>
        </w:rPr>
        <w:t xml:space="preserve">(cuando aplique). Caso contrario debe contar necesariamente con una póliza  de Seguro contra accidentes – grupal o individual </w:t>
      </w:r>
    </w:p>
    <w:p w14:paraId="5A0F8D45" w14:textId="77777777" w:rsidR="00927089" w:rsidRPr="000A795B" w:rsidRDefault="00927089" w:rsidP="00927089">
      <w:pPr>
        <w:pStyle w:val="Prrafodelista"/>
        <w:ind w:left="709"/>
        <w:rPr>
          <w:rFonts w:asciiTheme="minorHAnsi" w:hAnsiTheme="minorHAnsi"/>
          <w:b/>
          <w:sz w:val="22"/>
          <w:szCs w:val="22"/>
        </w:rPr>
      </w:pPr>
    </w:p>
    <w:p w14:paraId="21AB7A18" w14:textId="77777777" w:rsidR="00927089" w:rsidRPr="000A795B" w:rsidRDefault="00927089" w:rsidP="00CF18BA">
      <w:pPr>
        <w:autoSpaceDE w:val="0"/>
        <w:autoSpaceDN w:val="0"/>
        <w:adjustRightInd w:val="0"/>
        <w:ind w:firstLine="644"/>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(cuando aplique)</w:t>
      </w:r>
    </w:p>
    <w:p w14:paraId="4A779F05" w14:textId="77777777" w:rsidR="00927089" w:rsidRPr="000A795B" w:rsidRDefault="00927089" w:rsidP="00927089">
      <w:pPr>
        <w:pStyle w:val="Prrafodelista"/>
        <w:ind w:left="709"/>
        <w:jc w:val="both"/>
        <w:rPr>
          <w:rFonts w:asciiTheme="minorHAnsi" w:hAnsiTheme="minorHAnsi"/>
          <w:b/>
          <w:sz w:val="22"/>
          <w:szCs w:val="22"/>
        </w:rPr>
      </w:pPr>
    </w:p>
    <w:p w14:paraId="6A1C5469" w14:textId="77777777" w:rsidR="00927089" w:rsidRPr="000A795B" w:rsidRDefault="00927089" w:rsidP="00CF18BA">
      <w:pPr>
        <w:autoSpaceDE w:val="0"/>
        <w:autoSpaceDN w:val="0"/>
        <w:adjustRightInd w:val="0"/>
        <w:ind w:left="644"/>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5BDF38ED" w14:textId="77777777" w:rsidR="00927089" w:rsidRPr="003E7E2C" w:rsidRDefault="00927089" w:rsidP="00927089">
      <w:pPr>
        <w:pStyle w:val="Prrafodelista"/>
        <w:ind w:left="644"/>
        <w:jc w:val="both"/>
        <w:rPr>
          <w:rFonts w:asciiTheme="minorHAnsi" w:hAnsiTheme="minorHAnsi"/>
          <w:sz w:val="22"/>
          <w:szCs w:val="22"/>
          <w:lang w:val="es-BO"/>
        </w:rPr>
      </w:pPr>
    </w:p>
    <w:p w14:paraId="1D97D4CF" w14:textId="77777777" w:rsidR="00927089" w:rsidRPr="000B7589" w:rsidRDefault="00927089" w:rsidP="00927089">
      <w:pPr>
        <w:pStyle w:val="Prrafodelista"/>
        <w:ind w:left="644"/>
        <w:jc w:val="both"/>
        <w:rPr>
          <w:rFonts w:asciiTheme="minorHAnsi" w:hAnsiTheme="minorHAnsi"/>
          <w:sz w:val="22"/>
          <w:szCs w:val="22"/>
          <w:lang w:val="es-BO"/>
        </w:rPr>
      </w:pPr>
      <w:r w:rsidRPr="000B7589">
        <w:rPr>
          <w:rFonts w:asciiTheme="minorHAnsi" w:eastAsiaTheme="minorHAnsi" w:hAnsiTheme="minorHAnsi"/>
          <w:b/>
          <w:bCs/>
          <w:color w:val="000000"/>
          <w:sz w:val="22"/>
          <w:szCs w:val="22"/>
          <w:lang w:eastAsia="en-US"/>
        </w:rPr>
        <w:t xml:space="preserve">Check list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 xml:space="preserve">(cuando aplique) </w:t>
      </w:r>
    </w:p>
    <w:p w14:paraId="64CBD493" w14:textId="77777777" w:rsidR="00927089" w:rsidRPr="000B7589" w:rsidRDefault="00927089" w:rsidP="00927089">
      <w:pPr>
        <w:pStyle w:val="Prrafodelista"/>
        <w:ind w:left="644"/>
        <w:jc w:val="both"/>
        <w:rPr>
          <w:rFonts w:asciiTheme="minorHAnsi" w:hAnsiTheme="minorHAnsi"/>
          <w:sz w:val="22"/>
          <w:szCs w:val="22"/>
        </w:rPr>
      </w:pPr>
    </w:p>
    <w:p w14:paraId="7AA70143" w14:textId="77777777" w:rsidR="00927089" w:rsidRPr="00852D38" w:rsidRDefault="00927089" w:rsidP="00927089">
      <w:pPr>
        <w:pStyle w:val="Prrafodelista"/>
        <w:ind w:left="644"/>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14:paraId="73E85CD3" w14:textId="77777777" w:rsidR="00927089" w:rsidRPr="000A795B" w:rsidRDefault="00927089" w:rsidP="00927089">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lastRenderedPageBreak/>
        <w:t>NOTA:</w:t>
      </w:r>
      <w:r w:rsidRPr="000A795B">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14:paraId="343E03AA" w14:textId="77777777" w:rsidR="00927089" w:rsidRPr="00654468" w:rsidRDefault="00927089" w:rsidP="00927089">
      <w:pPr>
        <w:pStyle w:val="Prrafodelista"/>
        <w:ind w:left="644"/>
        <w:jc w:val="both"/>
        <w:rPr>
          <w:rFonts w:asciiTheme="minorHAnsi" w:hAnsiTheme="minorHAnsi"/>
          <w:sz w:val="22"/>
          <w:szCs w:val="22"/>
        </w:rPr>
      </w:pPr>
    </w:p>
    <w:p w14:paraId="4A1F51B8" w14:textId="77777777" w:rsidR="00927089" w:rsidRPr="00852D38" w:rsidRDefault="00927089" w:rsidP="00927089">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14:paraId="2E8EEC31" w14:textId="77777777" w:rsidR="00927089" w:rsidRDefault="00927089" w:rsidP="00927089">
      <w:pPr>
        <w:pStyle w:val="Prrafodelista"/>
        <w:jc w:val="both"/>
        <w:rPr>
          <w:rFonts w:asciiTheme="minorHAnsi" w:hAnsiTheme="minorHAnsi"/>
          <w:sz w:val="22"/>
          <w:szCs w:val="22"/>
        </w:rPr>
      </w:pPr>
    </w:p>
    <w:p w14:paraId="3C07E04E" w14:textId="77777777" w:rsidR="00927089" w:rsidRPr="000A795B" w:rsidRDefault="00927089" w:rsidP="00927089">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/obra/proyecto.</w:t>
      </w:r>
    </w:p>
    <w:p w14:paraId="1534D546" w14:textId="77777777" w:rsidR="00927089" w:rsidRPr="000A795B" w:rsidRDefault="00927089" w:rsidP="00927089">
      <w:pPr>
        <w:spacing w:before="240" w:after="120"/>
        <w:ind w:left="360" w:firstLine="28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En caso de no ser aplicables para determinada actividad/obra/proyecto, deben ser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formalmente (por escrito), entre el contratista y el responsable de la Unidad de origen de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debiendo ser validados por la </w:t>
      </w:r>
      <w:r w:rsidRPr="000A795B">
        <w:rPr>
          <w:rFonts w:asciiTheme="minorHAnsi" w:eastAsiaTheme="minorHAnsi" w:hAnsiTheme="minorHAnsi" w:cstheme="minorHAnsi"/>
          <w:b/>
          <w:sz w:val="22"/>
          <w:szCs w:val="22"/>
          <w:lang w:eastAsia="en-US"/>
        </w:rPr>
        <w:t>Unidad de SMS de YPFB.</w:t>
      </w:r>
    </w:p>
    <w:p w14:paraId="26E6961A" w14:textId="77777777" w:rsidR="00927089" w:rsidRPr="00852D38" w:rsidRDefault="00927089" w:rsidP="00927089">
      <w:pPr>
        <w:pStyle w:val="Prrafodelista"/>
        <w:jc w:val="both"/>
        <w:rPr>
          <w:rFonts w:asciiTheme="minorHAnsi" w:hAnsiTheme="minorHAnsi"/>
          <w:sz w:val="22"/>
          <w:szCs w:val="22"/>
        </w:rPr>
      </w:pPr>
    </w:p>
    <w:p w14:paraId="77193BB5" w14:textId="77777777" w:rsidR="00927089" w:rsidRDefault="00927089" w:rsidP="00927089">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14:paraId="1E148DE9" w14:textId="77777777" w:rsidR="00927089" w:rsidRPr="00852D38" w:rsidRDefault="00927089" w:rsidP="00927089">
      <w:pPr>
        <w:jc w:val="both"/>
        <w:rPr>
          <w:rFonts w:asciiTheme="minorHAnsi" w:hAnsiTheme="minorHAnsi"/>
          <w:b/>
          <w:sz w:val="22"/>
          <w:szCs w:val="22"/>
        </w:rPr>
      </w:pPr>
    </w:p>
    <w:p w14:paraId="1594E090" w14:textId="77777777" w:rsidR="00927089" w:rsidRPr="00852D38"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0B77C1A4" w14:textId="77777777" w:rsidR="00927089" w:rsidRPr="00852D38"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0C4C7571" w14:textId="77777777" w:rsidR="00927089" w:rsidRPr="00932721"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6C4220C0" w14:textId="77777777" w:rsidR="00927089" w:rsidRPr="00852D38"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3FEF6880"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Casco de seguridad</w:t>
      </w:r>
    </w:p>
    <w:p w14:paraId="5E88CEFD"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Calzado de seguridad</w:t>
      </w:r>
    </w:p>
    <w:p w14:paraId="4179AD9B"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Lentes de seguridad</w:t>
      </w:r>
    </w:p>
    <w:p w14:paraId="7405EA26"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Protectores auditivos (si corresponde)</w:t>
      </w:r>
    </w:p>
    <w:p w14:paraId="21F4A1A7"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Guantes (específicos a la tarea a realizar)</w:t>
      </w:r>
    </w:p>
    <w:p w14:paraId="40EA423C" w14:textId="77777777" w:rsidR="00927089" w:rsidRPr="00852D38" w:rsidRDefault="00927089" w:rsidP="00927089">
      <w:pPr>
        <w:pStyle w:val="Default"/>
        <w:ind w:left="1068"/>
        <w:rPr>
          <w:rFonts w:asciiTheme="minorHAnsi" w:hAnsiTheme="minorHAnsi"/>
          <w:sz w:val="22"/>
          <w:szCs w:val="22"/>
        </w:rPr>
      </w:pPr>
    </w:p>
    <w:p w14:paraId="75FBC4F8" w14:textId="77777777" w:rsidR="00927089" w:rsidRPr="00852D38" w:rsidRDefault="00927089" w:rsidP="00A920EA">
      <w:pPr>
        <w:pStyle w:val="Default"/>
        <w:numPr>
          <w:ilvl w:val="0"/>
          <w:numId w:val="18"/>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56C061BE" w14:textId="77777777" w:rsidR="00927089" w:rsidRPr="00852D38" w:rsidRDefault="00927089" w:rsidP="00927089">
      <w:pPr>
        <w:pStyle w:val="Default"/>
        <w:ind w:left="1068"/>
        <w:rPr>
          <w:rFonts w:asciiTheme="minorHAnsi" w:hAnsiTheme="minorHAnsi"/>
          <w:sz w:val="22"/>
          <w:szCs w:val="22"/>
        </w:rPr>
      </w:pPr>
    </w:p>
    <w:p w14:paraId="2D729569"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1FDA9964"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203B464E"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1D04E1EC"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5F5BEE6D"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Guantes dieléctricos (en caso de requerir).</w:t>
      </w:r>
    </w:p>
    <w:p w14:paraId="64D6C7AD"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1EB73043"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74C329D7"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7E292373" w14:textId="77777777" w:rsidR="00927089" w:rsidRPr="00852D38" w:rsidRDefault="00927089" w:rsidP="00927089">
      <w:pPr>
        <w:pStyle w:val="Default"/>
        <w:ind w:left="1788"/>
        <w:rPr>
          <w:rFonts w:asciiTheme="minorHAnsi" w:hAnsiTheme="minorHAnsi"/>
          <w:sz w:val="22"/>
          <w:szCs w:val="22"/>
        </w:rPr>
      </w:pPr>
    </w:p>
    <w:p w14:paraId="0B41E6D8" w14:textId="77777777" w:rsidR="00927089" w:rsidRDefault="00927089" w:rsidP="00927089">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7A41ADE1" w14:textId="77777777" w:rsidR="00927089" w:rsidRDefault="00927089" w:rsidP="00927089">
      <w:pPr>
        <w:pStyle w:val="Default"/>
      </w:pPr>
    </w:p>
    <w:p w14:paraId="44B88088"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lastRenderedPageBreak/>
        <w:t xml:space="preserve">Plan de Seguridad y Salud Ocupacional (Específico) </w:t>
      </w:r>
    </w:p>
    <w:p w14:paraId="7527BB8B"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1052B10B"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4F5EBC0D"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00611C63" w14:textId="77777777" w:rsidR="00927089"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14:paraId="288AB764" w14:textId="77777777" w:rsidR="00927089" w:rsidRDefault="00927089" w:rsidP="00927089">
      <w:pPr>
        <w:jc w:val="both"/>
        <w:rPr>
          <w:rFonts w:asciiTheme="minorHAnsi" w:hAnsiTheme="minorHAnsi"/>
          <w:b/>
          <w:sz w:val="22"/>
          <w:szCs w:val="22"/>
        </w:rPr>
      </w:pPr>
    </w:p>
    <w:p w14:paraId="6CAA3E5C" w14:textId="77777777" w:rsidR="00927089" w:rsidRDefault="00927089" w:rsidP="00927089">
      <w:pPr>
        <w:jc w:val="both"/>
        <w:rPr>
          <w:rFonts w:asciiTheme="minorHAnsi" w:hAnsiTheme="minorHAnsi"/>
          <w:b/>
          <w:sz w:val="22"/>
          <w:szCs w:val="22"/>
        </w:rPr>
      </w:pPr>
      <w:r w:rsidRPr="00852D38">
        <w:rPr>
          <w:rFonts w:asciiTheme="minorHAnsi" w:hAnsiTheme="minorHAnsi"/>
          <w:b/>
          <w:sz w:val="22"/>
          <w:szCs w:val="22"/>
        </w:rPr>
        <w:t>Documentación para Data Book:</w:t>
      </w:r>
    </w:p>
    <w:p w14:paraId="5A273F24" w14:textId="77777777" w:rsidR="00927089" w:rsidRDefault="00927089" w:rsidP="00927089">
      <w:pPr>
        <w:pStyle w:val="Default"/>
      </w:pPr>
    </w:p>
    <w:p w14:paraId="2EAE1B53"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685B116C"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08B84703"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14:paraId="2088EB59"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Informes de SMS </w:t>
      </w:r>
    </w:p>
    <w:p w14:paraId="3FB98415"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4B0CEFCC" w14:textId="77777777" w:rsidR="00927089"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Mensual de Indicadores SYSO (firmado por los responsables) </w:t>
      </w:r>
    </w:p>
    <w:p w14:paraId="4A583A9A" w14:textId="77777777" w:rsidR="00927089" w:rsidRPr="00932721" w:rsidRDefault="00927089" w:rsidP="00927089">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14:paraId="35CD0973"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15F06303" w14:textId="77777777" w:rsidR="00927089" w:rsidRDefault="00927089" w:rsidP="00927089">
      <w:pPr>
        <w:pStyle w:val="Default"/>
        <w:rPr>
          <w:rFonts w:ascii="Times New Roman" w:hAnsi="Times New Roman" w:cs="Times New Roman"/>
          <w:sz w:val="23"/>
          <w:szCs w:val="23"/>
        </w:rPr>
      </w:pPr>
    </w:p>
    <w:p w14:paraId="42132296" w14:textId="77777777" w:rsidR="00927089" w:rsidRPr="00932721" w:rsidRDefault="00927089" w:rsidP="00927089">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14:paraId="7322ACAE" w14:textId="77777777" w:rsidR="00927089" w:rsidRPr="00932721" w:rsidRDefault="00927089" w:rsidP="00927089">
      <w:pPr>
        <w:pStyle w:val="Prrafodelista"/>
        <w:ind w:left="644"/>
        <w:jc w:val="both"/>
        <w:rPr>
          <w:rFonts w:asciiTheme="minorHAnsi" w:hAnsiTheme="minorHAnsi"/>
          <w:sz w:val="22"/>
          <w:szCs w:val="22"/>
        </w:rPr>
      </w:pPr>
    </w:p>
    <w:p w14:paraId="14478766" w14:textId="77777777" w:rsidR="00927089" w:rsidRPr="00932721" w:rsidRDefault="00927089" w:rsidP="00927089">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r>
        <w:rPr>
          <w:rFonts w:asciiTheme="minorHAnsi" w:hAnsiTheme="minorHAnsi"/>
          <w:sz w:val="22"/>
          <w:szCs w:val="22"/>
        </w:rPr>
        <w:t xml:space="preserve">requisitos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14:paraId="17221505" w14:textId="77777777" w:rsidR="00927089" w:rsidRPr="00932721" w:rsidRDefault="00927089" w:rsidP="00927089">
      <w:pPr>
        <w:pStyle w:val="Prrafodelista"/>
        <w:ind w:left="644"/>
        <w:jc w:val="both"/>
        <w:rPr>
          <w:rFonts w:asciiTheme="minorHAnsi" w:hAnsiTheme="minorHAnsi"/>
          <w:sz w:val="22"/>
          <w:szCs w:val="22"/>
        </w:rPr>
      </w:pPr>
    </w:p>
    <w:p w14:paraId="118D26CD" w14:textId="77777777" w:rsidR="00927089" w:rsidRPr="00853B7F" w:rsidRDefault="00927089" w:rsidP="00927089">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6F1652F9" w14:textId="77777777" w:rsidR="00927089" w:rsidRPr="00853B7F" w:rsidRDefault="00927089" w:rsidP="00927089">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SySO   que sean necesarios para garantizar la correcta ejecución de la actividad, cuyo objetivo es prevenir accidentes e incidentes. </w:t>
      </w:r>
    </w:p>
    <w:p w14:paraId="7290EE4C" w14:textId="77777777" w:rsidR="00927089" w:rsidRDefault="00927089" w:rsidP="00D02E07">
      <w:pPr>
        <w:tabs>
          <w:tab w:val="left" w:pos="426"/>
        </w:tabs>
        <w:contextualSpacing/>
        <w:rPr>
          <w:rFonts w:asciiTheme="minorHAnsi" w:hAnsiTheme="minorHAnsi" w:cstheme="minorHAnsi"/>
          <w:b/>
          <w:color w:val="000000" w:themeColor="text1"/>
          <w:sz w:val="22"/>
          <w:szCs w:val="22"/>
          <w:u w:val="single"/>
        </w:rPr>
      </w:pPr>
    </w:p>
    <w:p w14:paraId="4D125BE4" w14:textId="2B2281E3" w:rsidR="00927089" w:rsidRPr="00927089" w:rsidRDefault="00927089" w:rsidP="00A920EA">
      <w:pPr>
        <w:pStyle w:val="Prrafodelista"/>
        <w:numPr>
          <w:ilvl w:val="0"/>
          <w:numId w:val="20"/>
        </w:numPr>
        <w:tabs>
          <w:tab w:val="left" w:pos="426"/>
        </w:tabs>
        <w:contextualSpacing/>
        <w:jc w:val="both"/>
        <w:rPr>
          <w:rFonts w:asciiTheme="minorHAnsi" w:hAnsiTheme="minorHAnsi" w:cstheme="minorHAnsi"/>
          <w:b/>
          <w:sz w:val="22"/>
          <w:szCs w:val="22"/>
          <w:u w:val="single"/>
        </w:rPr>
      </w:pPr>
      <w:r w:rsidRPr="00927089">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545C0D5F" w14:textId="77777777" w:rsidR="00927089" w:rsidRDefault="00927089" w:rsidP="00927089">
      <w:pPr>
        <w:jc w:val="both"/>
        <w:rPr>
          <w:rFonts w:asciiTheme="minorHAnsi" w:hAnsiTheme="minorHAnsi"/>
          <w:sz w:val="22"/>
          <w:szCs w:val="22"/>
        </w:rPr>
      </w:pPr>
    </w:p>
    <w:p w14:paraId="6A79E3A7"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w:t>
      </w:r>
      <w:r w:rsidRPr="00BA4286">
        <w:rPr>
          <w:rFonts w:asciiTheme="minorHAnsi" w:hAnsiTheme="minorHAnsi" w:cstheme="minorHAnsi"/>
          <w:bCs/>
          <w:sz w:val="22"/>
          <w:szCs w:val="22"/>
        </w:rPr>
        <w:lastRenderedPageBreak/>
        <w:t xml:space="preserve">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7</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611F7E51" w14:textId="77777777" w:rsidR="00927089" w:rsidRPr="00BA4286" w:rsidRDefault="00927089" w:rsidP="00927089">
      <w:pPr>
        <w:jc w:val="both"/>
        <w:rPr>
          <w:rFonts w:asciiTheme="minorHAnsi" w:hAnsiTheme="minorHAnsi" w:cstheme="minorHAnsi"/>
          <w:bCs/>
          <w:sz w:val="22"/>
          <w:szCs w:val="22"/>
        </w:rPr>
      </w:pPr>
    </w:p>
    <w:p w14:paraId="103DE4E9"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31837F4F" w14:textId="77777777" w:rsidR="00927089" w:rsidRPr="00BA4286" w:rsidRDefault="00927089" w:rsidP="00927089">
      <w:pPr>
        <w:jc w:val="both"/>
        <w:rPr>
          <w:rFonts w:asciiTheme="minorHAnsi" w:hAnsiTheme="minorHAnsi" w:cstheme="minorHAnsi"/>
          <w:bCs/>
          <w:sz w:val="22"/>
          <w:szCs w:val="22"/>
        </w:rPr>
      </w:pPr>
    </w:p>
    <w:p w14:paraId="1CB7CA2D"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51D3D6F8" w14:textId="77777777" w:rsidR="00927089" w:rsidRPr="00BA4286" w:rsidRDefault="00927089" w:rsidP="00927089">
      <w:pPr>
        <w:jc w:val="both"/>
        <w:rPr>
          <w:rFonts w:asciiTheme="minorHAnsi" w:hAnsiTheme="minorHAnsi" w:cstheme="minorHAnsi"/>
          <w:bCs/>
          <w:sz w:val="22"/>
          <w:szCs w:val="22"/>
        </w:rPr>
      </w:pPr>
    </w:p>
    <w:p w14:paraId="46EAD1E4"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398303F3" w14:textId="77777777" w:rsidR="00927089" w:rsidRPr="00BA4286" w:rsidRDefault="00927089" w:rsidP="00927089">
      <w:pPr>
        <w:jc w:val="both"/>
        <w:rPr>
          <w:rFonts w:asciiTheme="minorHAnsi" w:hAnsiTheme="minorHAnsi" w:cstheme="minorHAnsi"/>
          <w:bCs/>
          <w:sz w:val="22"/>
          <w:szCs w:val="22"/>
        </w:rPr>
      </w:pPr>
    </w:p>
    <w:p w14:paraId="723B5F3C" w14:textId="4462A09B" w:rsidR="00927089" w:rsidRPr="00BA4286"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sidR="00E753DF">
        <w:rPr>
          <w:rFonts w:asciiTheme="minorHAnsi" w:hAnsiTheme="minorHAnsi" w:cstheme="minorHAnsi"/>
          <w:bCs/>
          <w:sz w:val="22"/>
          <w:szCs w:val="22"/>
        </w:rPr>
        <w:t xml:space="preserve"> 7</w:t>
      </w:r>
      <w:bookmarkStart w:id="0" w:name="_GoBack"/>
      <w:bookmarkEnd w:id="0"/>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6AC17874" w14:textId="77777777" w:rsidR="00927089" w:rsidRDefault="00927089" w:rsidP="00927089">
      <w:pPr>
        <w:jc w:val="both"/>
        <w:rPr>
          <w:rFonts w:asciiTheme="minorHAnsi" w:hAnsiTheme="minorHAnsi"/>
          <w:sz w:val="22"/>
          <w:szCs w:val="22"/>
        </w:rPr>
      </w:pPr>
      <w:r w:rsidRPr="006867BE">
        <w:rPr>
          <w:rFonts w:asciiTheme="minorHAnsi" w:hAnsiTheme="minorHAnsi"/>
          <w:sz w:val="22"/>
          <w:szCs w:val="22"/>
        </w:rPr>
        <w:t>Al momento de adjudicarse el servicio, YPFB entregará a la CONTRATISTA el Procedimiento Gerencial de Residuos Sólidos para su aplicación, según corresponda durante la ejecución de sus actividades</w:t>
      </w:r>
      <w:r>
        <w:rPr>
          <w:rFonts w:asciiTheme="minorHAnsi" w:hAnsiTheme="minorHAnsi"/>
          <w:sz w:val="22"/>
          <w:szCs w:val="22"/>
        </w:rPr>
        <w:t>.</w:t>
      </w:r>
    </w:p>
    <w:p w14:paraId="141036C8" w14:textId="77777777" w:rsidR="00927089" w:rsidRDefault="00927089" w:rsidP="00D02E07">
      <w:pPr>
        <w:tabs>
          <w:tab w:val="left" w:pos="426"/>
        </w:tabs>
        <w:contextualSpacing/>
        <w:rPr>
          <w:rFonts w:asciiTheme="minorHAnsi" w:hAnsiTheme="minorHAnsi" w:cstheme="minorHAnsi"/>
          <w:b/>
          <w:color w:val="000000" w:themeColor="text1"/>
          <w:sz w:val="22"/>
          <w:szCs w:val="22"/>
          <w:u w:val="single"/>
        </w:rPr>
      </w:pPr>
    </w:p>
    <w:p w14:paraId="4AA45DDC" w14:textId="2611480F" w:rsidR="00D02E07" w:rsidRPr="00927089" w:rsidRDefault="00D02E07" w:rsidP="00A920EA">
      <w:pPr>
        <w:pStyle w:val="Prrafodelista"/>
        <w:numPr>
          <w:ilvl w:val="0"/>
          <w:numId w:val="20"/>
        </w:numPr>
        <w:tabs>
          <w:tab w:val="left" w:pos="426"/>
        </w:tabs>
        <w:contextualSpacing/>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t>FACTURACIÓN Y TRIBUTOS</w:t>
      </w:r>
    </w:p>
    <w:p w14:paraId="1EB198D1" w14:textId="77777777" w:rsidR="00D02E07" w:rsidRPr="00A308A2" w:rsidRDefault="00D02E07" w:rsidP="00D02E07">
      <w:pPr>
        <w:tabs>
          <w:tab w:val="left" w:pos="426"/>
        </w:tabs>
        <w:contextualSpacing/>
        <w:rPr>
          <w:rFonts w:asciiTheme="minorHAnsi" w:hAnsiTheme="minorHAnsi" w:cstheme="minorHAnsi"/>
          <w:b/>
          <w:color w:val="000000" w:themeColor="text1"/>
          <w:sz w:val="22"/>
          <w:szCs w:val="22"/>
          <w:u w:val="single"/>
        </w:rPr>
      </w:pPr>
    </w:p>
    <w:p w14:paraId="1E403FE0" w14:textId="077A8DD5" w:rsidR="00D02E07" w:rsidRPr="00927089" w:rsidRDefault="00D02E07" w:rsidP="00A920EA">
      <w:pPr>
        <w:pStyle w:val="Prrafodelista"/>
        <w:numPr>
          <w:ilvl w:val="1"/>
          <w:numId w:val="20"/>
        </w:numPr>
        <w:tabs>
          <w:tab w:val="left" w:pos="426"/>
        </w:tabs>
        <w:contextualSpacing/>
        <w:jc w:val="both"/>
        <w:rPr>
          <w:rFonts w:asciiTheme="minorHAnsi" w:hAnsiTheme="minorHAnsi" w:cstheme="minorHAnsi"/>
          <w:b/>
          <w:bCs/>
          <w:sz w:val="22"/>
          <w:szCs w:val="22"/>
          <w:u w:val="single"/>
          <w:lang w:val="es-BO"/>
        </w:rPr>
      </w:pPr>
      <w:r w:rsidRPr="00927089">
        <w:rPr>
          <w:rFonts w:asciiTheme="minorHAnsi" w:hAnsiTheme="minorHAnsi" w:cstheme="minorHAnsi"/>
          <w:b/>
          <w:sz w:val="22"/>
          <w:szCs w:val="22"/>
          <w:u w:val="single"/>
        </w:rPr>
        <w:t xml:space="preserve">FACTURACIÓN </w:t>
      </w:r>
    </w:p>
    <w:p w14:paraId="7DC00750" w14:textId="77777777" w:rsidR="007B4E5F" w:rsidRDefault="007B4E5F" w:rsidP="00D02E07">
      <w:pPr>
        <w:jc w:val="both"/>
        <w:rPr>
          <w:rFonts w:asciiTheme="minorHAnsi" w:hAnsiTheme="minorHAnsi" w:cstheme="minorHAnsi"/>
          <w:sz w:val="22"/>
          <w:szCs w:val="22"/>
        </w:rPr>
      </w:pPr>
    </w:p>
    <w:p w14:paraId="3FDABB25"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t xml:space="preserve">La factura debe ser emitida de acuerdo a normativa vigente a nombre de Yacimientos Petrolíferos Fiscales Bolivianos consignando el Número de Identificación Tributaria (NIT) 1020269020. </w:t>
      </w:r>
    </w:p>
    <w:p w14:paraId="55E30187" w14:textId="77777777" w:rsidR="007B4E5F" w:rsidRDefault="007B4E5F" w:rsidP="00D02E07">
      <w:pPr>
        <w:jc w:val="both"/>
        <w:rPr>
          <w:rFonts w:ascii="Calibri" w:hAnsi="Calibri"/>
          <w:color w:val="000000"/>
          <w:sz w:val="22"/>
          <w:szCs w:val="22"/>
          <w:lang w:val="es-BO" w:eastAsia="es-BO"/>
        </w:rPr>
      </w:pPr>
    </w:p>
    <w:p w14:paraId="15A7B8A4"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t xml:space="preserve">La factura deberá emitirse en el momento que finalice la ejecución o la prestación efectiva del servicio o a momento de percibir el pago total o parcial, lo que ocurra primero, sin deducir las multas ni otros cargos. </w:t>
      </w:r>
    </w:p>
    <w:p w14:paraId="00BE7F86" w14:textId="77777777" w:rsidR="007B4E5F" w:rsidRDefault="007B4E5F" w:rsidP="00D02E07">
      <w:pPr>
        <w:jc w:val="both"/>
        <w:rPr>
          <w:rFonts w:ascii="Calibri" w:hAnsi="Calibri"/>
          <w:color w:val="000000"/>
          <w:sz w:val="22"/>
          <w:szCs w:val="22"/>
          <w:lang w:val="es-BO" w:eastAsia="es-BO"/>
        </w:rPr>
      </w:pPr>
    </w:p>
    <w:p w14:paraId="2E8E2ABF"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t xml:space="preserve">El proponente adjudicado (persona natural o jurídica, empresa unipersonal, sociedad accidental) deberá presentar el "Certificado de Inscripción" o reporte  Consulta de Padrón emitido por el </w:t>
      </w:r>
      <w:r w:rsidRPr="005D4E40">
        <w:rPr>
          <w:rFonts w:ascii="Calibri" w:hAnsi="Calibri"/>
          <w:color w:val="000000"/>
          <w:sz w:val="22"/>
          <w:szCs w:val="22"/>
          <w:lang w:val="es-BO" w:eastAsia="es-BO"/>
        </w:rPr>
        <w:lastRenderedPageBreak/>
        <w:t>Servicio de Impuestos Nacionales, como evidencia de que la actividad económica registrada guarda relación con el objeto del proceso de contratación.</w:t>
      </w:r>
    </w:p>
    <w:p w14:paraId="7FD81986" w14:textId="77777777" w:rsidR="00CB03B3" w:rsidRDefault="00CB03B3" w:rsidP="00CB03B3">
      <w:pPr>
        <w:jc w:val="both"/>
        <w:rPr>
          <w:rFonts w:ascii="Calibri" w:hAnsi="Calibri"/>
          <w:color w:val="000000"/>
          <w:sz w:val="22"/>
          <w:szCs w:val="22"/>
          <w:lang w:val="es-BO" w:eastAsia="es-BO"/>
        </w:rPr>
      </w:pPr>
    </w:p>
    <w:p w14:paraId="75EA5B4E"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t>En caso de otorgarse un anticipo el proveedor no está obligado a emitir factura, debiendo cumplir con lo dispuesto por el Artículo 19 del Decreto Supremo N°181.</w:t>
      </w:r>
    </w:p>
    <w:p w14:paraId="24C3A9AF" w14:textId="77777777" w:rsidR="005C1446" w:rsidRPr="00CB03B3" w:rsidRDefault="005C1446" w:rsidP="00D02E07">
      <w:pPr>
        <w:jc w:val="both"/>
        <w:rPr>
          <w:rFonts w:asciiTheme="minorHAnsi" w:hAnsiTheme="minorHAnsi" w:cstheme="minorHAnsi"/>
          <w:sz w:val="22"/>
          <w:szCs w:val="22"/>
          <w:lang w:val="es-BO"/>
        </w:rPr>
      </w:pPr>
    </w:p>
    <w:p w14:paraId="56F3D3A8" w14:textId="10F84450" w:rsidR="00D02E07" w:rsidRPr="003A2B05" w:rsidRDefault="00D02E07" w:rsidP="00A920EA">
      <w:pPr>
        <w:pStyle w:val="Prrafodelista"/>
        <w:numPr>
          <w:ilvl w:val="1"/>
          <w:numId w:val="20"/>
        </w:numPr>
        <w:tabs>
          <w:tab w:val="left" w:pos="426"/>
        </w:tabs>
        <w:contextualSpacing/>
        <w:jc w:val="both"/>
        <w:rPr>
          <w:rFonts w:asciiTheme="minorHAnsi" w:hAnsiTheme="minorHAnsi" w:cstheme="minorHAnsi"/>
          <w:b/>
          <w:sz w:val="22"/>
          <w:szCs w:val="22"/>
          <w:u w:val="single"/>
        </w:rPr>
      </w:pPr>
      <w:r w:rsidRPr="003A2B05">
        <w:rPr>
          <w:rFonts w:asciiTheme="minorHAnsi" w:hAnsiTheme="minorHAnsi" w:cstheme="minorHAnsi"/>
          <w:b/>
          <w:sz w:val="22"/>
          <w:szCs w:val="22"/>
          <w:u w:val="single"/>
        </w:rPr>
        <w:t>TRIBUTOS.</w:t>
      </w:r>
    </w:p>
    <w:p w14:paraId="6E415F3A" w14:textId="77777777" w:rsidR="003E7E04" w:rsidRDefault="003E7E04" w:rsidP="00D02E07">
      <w:pPr>
        <w:tabs>
          <w:tab w:val="left" w:pos="426"/>
        </w:tabs>
        <w:contextualSpacing/>
        <w:rPr>
          <w:rFonts w:asciiTheme="minorHAnsi" w:hAnsiTheme="minorHAnsi" w:cstheme="minorHAnsi"/>
          <w:sz w:val="22"/>
          <w:szCs w:val="22"/>
        </w:rPr>
      </w:pPr>
    </w:p>
    <w:p w14:paraId="0B117CDD" w14:textId="77777777" w:rsidR="005D4E40" w:rsidRPr="005D4E40" w:rsidRDefault="005D4E40" w:rsidP="005D4E40">
      <w:pPr>
        <w:rPr>
          <w:rFonts w:ascii="Calibri" w:hAnsi="Calibri"/>
          <w:color w:val="000000"/>
          <w:sz w:val="22"/>
          <w:szCs w:val="22"/>
          <w:lang w:val="es-BO" w:eastAsia="es-BO"/>
        </w:rPr>
      </w:pPr>
      <w:r w:rsidRPr="005D4E40">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14:paraId="5CEF1999" w14:textId="77777777" w:rsidR="003E7E04" w:rsidRPr="00AD57DB" w:rsidRDefault="003E7E04" w:rsidP="00D02E07">
      <w:pPr>
        <w:tabs>
          <w:tab w:val="left" w:pos="426"/>
        </w:tabs>
        <w:contextualSpacing/>
        <w:rPr>
          <w:rFonts w:asciiTheme="minorHAnsi" w:hAnsiTheme="minorHAnsi" w:cstheme="minorHAnsi"/>
          <w:sz w:val="22"/>
          <w:szCs w:val="22"/>
          <w:lang w:val="es-BO"/>
        </w:rPr>
      </w:pPr>
    </w:p>
    <w:p w14:paraId="2DFA32C4" w14:textId="6C8F432E" w:rsidR="00D02E07" w:rsidRPr="00927089" w:rsidRDefault="00D02E07" w:rsidP="00A920EA">
      <w:pPr>
        <w:pStyle w:val="Prrafodelista"/>
        <w:numPr>
          <w:ilvl w:val="0"/>
          <w:numId w:val="20"/>
        </w:numPr>
        <w:tabs>
          <w:tab w:val="left" w:pos="426"/>
        </w:tabs>
        <w:contextualSpacing/>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t xml:space="preserve">SEGUROS </w:t>
      </w:r>
    </w:p>
    <w:p w14:paraId="0AA92579" w14:textId="77777777" w:rsidR="003E7E04" w:rsidRPr="00EA5C33" w:rsidRDefault="003E7E04" w:rsidP="00D02E07">
      <w:pPr>
        <w:tabs>
          <w:tab w:val="left" w:pos="426"/>
        </w:tabs>
        <w:contextualSpacing/>
        <w:rPr>
          <w:rFonts w:asciiTheme="minorHAnsi" w:hAnsiTheme="minorHAnsi" w:cstheme="minorHAnsi"/>
          <w:b/>
          <w:sz w:val="22"/>
          <w:szCs w:val="22"/>
          <w:u w:val="single"/>
        </w:rPr>
      </w:pPr>
    </w:p>
    <w:p w14:paraId="06C154ED"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41E3CDC8"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5B5A48A6" w14:textId="77777777" w:rsidR="003E7E04" w:rsidRPr="0089650F" w:rsidRDefault="003E7E04" w:rsidP="00A920EA">
      <w:pPr>
        <w:pStyle w:val="Prrafodelista"/>
        <w:numPr>
          <w:ilvl w:val="0"/>
          <w:numId w:val="8"/>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31A1DDB9" w14:textId="77777777" w:rsidR="003E7E04" w:rsidRDefault="003E7E04" w:rsidP="003E7E04">
      <w:pPr>
        <w:tabs>
          <w:tab w:val="left" w:pos="1206"/>
        </w:tabs>
        <w:contextualSpacing/>
        <w:jc w:val="both"/>
        <w:rPr>
          <w:rFonts w:asciiTheme="minorHAnsi" w:hAnsiTheme="minorHAnsi" w:cstheme="minorHAnsi"/>
          <w:sz w:val="22"/>
          <w:szCs w:val="22"/>
        </w:rPr>
      </w:pPr>
    </w:p>
    <w:p w14:paraId="29C3DEBF"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5A450560"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24EC125D"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0F892F23"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1CE211C8" w14:textId="77777777" w:rsidR="003E7E04" w:rsidRPr="0089650F" w:rsidRDefault="003E7E04" w:rsidP="00A920EA">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27D0E4BF" w14:textId="77777777" w:rsidR="003E7E04" w:rsidRDefault="003E7E04" w:rsidP="003E7E04">
      <w:pPr>
        <w:tabs>
          <w:tab w:val="left" w:pos="1206"/>
        </w:tabs>
        <w:contextualSpacing/>
        <w:jc w:val="both"/>
        <w:rPr>
          <w:rFonts w:asciiTheme="minorHAnsi" w:hAnsiTheme="minorHAnsi" w:cstheme="minorHAnsi"/>
          <w:sz w:val="22"/>
          <w:szCs w:val="22"/>
        </w:rPr>
      </w:pPr>
    </w:p>
    <w:p w14:paraId="13E44AFB"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p>
    <w:p w14:paraId="381D3F9F" w14:textId="77777777" w:rsidR="003E7E04" w:rsidRDefault="003E7E04" w:rsidP="003E7E04">
      <w:pPr>
        <w:tabs>
          <w:tab w:val="left" w:pos="0"/>
        </w:tabs>
        <w:contextualSpacing/>
        <w:jc w:val="both"/>
        <w:rPr>
          <w:rFonts w:asciiTheme="minorHAnsi" w:hAnsiTheme="minorHAnsi" w:cstheme="minorHAnsi"/>
          <w:sz w:val="22"/>
          <w:szCs w:val="22"/>
        </w:rPr>
      </w:pPr>
      <w:r w:rsidRPr="009957A3">
        <w:rPr>
          <w:rFonts w:asciiTheme="minorHAnsi" w:hAnsiTheme="minorHAnsi" w:cstheme="minorHAnsi"/>
          <w:sz w:val="22"/>
          <w:szCs w:val="22"/>
        </w:rPr>
        <w:t>El límite de indemnización por evento y/o reclamos deberá ser por $us. 10.000</w:t>
      </w:r>
    </w:p>
    <w:p w14:paraId="25249A66" w14:textId="77777777" w:rsidR="007D281C" w:rsidRPr="0089650F" w:rsidRDefault="007D281C" w:rsidP="003E7E04">
      <w:pPr>
        <w:tabs>
          <w:tab w:val="left" w:pos="0"/>
        </w:tabs>
        <w:contextualSpacing/>
        <w:jc w:val="both"/>
        <w:rPr>
          <w:rFonts w:asciiTheme="minorHAnsi" w:hAnsiTheme="minorHAnsi" w:cstheme="minorHAnsi"/>
          <w:sz w:val="22"/>
          <w:szCs w:val="22"/>
        </w:rPr>
      </w:pPr>
    </w:p>
    <w:p w14:paraId="3680AB43" w14:textId="30FC1932" w:rsidR="007D281C" w:rsidRDefault="007D281C" w:rsidP="00A920EA">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525F5420" w14:textId="77777777" w:rsidR="007D281C" w:rsidRPr="007D281C" w:rsidRDefault="007D281C" w:rsidP="007D281C">
      <w:pPr>
        <w:pStyle w:val="Prrafodelista"/>
        <w:tabs>
          <w:tab w:val="left" w:pos="1206"/>
        </w:tabs>
        <w:ind w:left="360"/>
        <w:contextualSpacing/>
        <w:jc w:val="both"/>
        <w:rPr>
          <w:rFonts w:asciiTheme="minorHAnsi" w:hAnsiTheme="minorHAnsi" w:cstheme="minorHAnsi"/>
          <w:b/>
          <w:sz w:val="22"/>
          <w:szCs w:val="22"/>
        </w:rPr>
      </w:pPr>
    </w:p>
    <w:p w14:paraId="11D4A7A7"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Los trabajadores, funcionarios y empleados designados por la empresa adjudicada, deberán estar cubiertos bajo el Seguro de Accidentes Personales (que cubre gastos médicos, invalides parcial </w:t>
      </w:r>
      <w:r w:rsidRPr="0089650F">
        <w:rPr>
          <w:rFonts w:asciiTheme="minorHAnsi" w:hAnsiTheme="minorHAnsi" w:cstheme="minorHAnsi"/>
          <w:sz w:val="22"/>
          <w:szCs w:val="22"/>
        </w:rPr>
        <w:lastRenderedPageBreak/>
        <w:t>permanente, invalidez total permanente y muerte), por lesiones corporales sufridas como consecuencia directa e inmediata de los accidentes que ocurran en el de</w:t>
      </w:r>
      <w:r>
        <w:rPr>
          <w:rFonts w:asciiTheme="minorHAnsi" w:hAnsiTheme="minorHAnsi" w:cstheme="minorHAnsi"/>
          <w:sz w:val="22"/>
          <w:szCs w:val="22"/>
        </w:rPr>
        <w:t>sempeño de su trabajo.</w:t>
      </w:r>
    </w:p>
    <w:p w14:paraId="0844125A" w14:textId="77777777" w:rsidR="007D281C" w:rsidRDefault="007D281C" w:rsidP="003E7E04">
      <w:pPr>
        <w:tabs>
          <w:tab w:val="left" w:pos="1206"/>
        </w:tabs>
        <w:contextualSpacing/>
        <w:jc w:val="both"/>
        <w:rPr>
          <w:rFonts w:asciiTheme="minorHAnsi" w:hAnsiTheme="minorHAnsi" w:cstheme="minorHAnsi"/>
          <w:sz w:val="22"/>
          <w:szCs w:val="22"/>
        </w:rPr>
      </w:pPr>
    </w:p>
    <w:p w14:paraId="263073FB" w14:textId="77777777" w:rsidR="003E7E04" w:rsidRPr="0089650F" w:rsidRDefault="003E7E04" w:rsidP="003E7E04">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2BDE3482" w14:textId="77777777" w:rsidR="003E7E04" w:rsidRPr="000A0795" w:rsidRDefault="003E7E04" w:rsidP="00A920EA">
      <w:pPr>
        <w:pStyle w:val="Prrafodelista"/>
        <w:numPr>
          <w:ilvl w:val="0"/>
          <w:numId w:val="9"/>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06912E48" w14:textId="77777777" w:rsidR="003E7E04" w:rsidRDefault="003E7E04" w:rsidP="00A920EA">
      <w:pPr>
        <w:pStyle w:val="Prrafodelista"/>
        <w:numPr>
          <w:ilvl w:val="0"/>
          <w:numId w:val="9"/>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14:paraId="1571BC09" w14:textId="77777777" w:rsidR="00D02E07" w:rsidRDefault="00D02E07" w:rsidP="00D02E07">
      <w:pPr>
        <w:rPr>
          <w:rFonts w:asciiTheme="minorHAnsi" w:hAnsiTheme="minorHAnsi" w:cstheme="minorHAnsi"/>
          <w:sz w:val="22"/>
          <w:szCs w:val="22"/>
        </w:rPr>
      </w:pPr>
    </w:p>
    <w:p w14:paraId="381B34B2" w14:textId="77777777" w:rsidR="003E7E04" w:rsidRPr="003A2B05" w:rsidRDefault="003E7E04" w:rsidP="00D02E07">
      <w:pPr>
        <w:rPr>
          <w:rFonts w:asciiTheme="minorHAnsi" w:hAnsiTheme="minorHAnsi" w:cstheme="minorHAnsi"/>
          <w:sz w:val="22"/>
          <w:szCs w:val="22"/>
        </w:rPr>
      </w:pPr>
    </w:p>
    <w:p w14:paraId="474770DF" w14:textId="0CD38DCA" w:rsidR="00D02E07" w:rsidRPr="00927089" w:rsidRDefault="003E7E04" w:rsidP="00A920EA">
      <w:pPr>
        <w:pStyle w:val="Prrafodelista"/>
        <w:numPr>
          <w:ilvl w:val="0"/>
          <w:numId w:val="20"/>
        </w:numPr>
        <w:tabs>
          <w:tab w:val="left" w:pos="426"/>
        </w:tabs>
        <w:contextualSpacing/>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t>GARANTÍAS</w:t>
      </w:r>
      <w:r w:rsidR="00D02E07" w:rsidRPr="00927089">
        <w:rPr>
          <w:rFonts w:asciiTheme="minorHAnsi" w:hAnsiTheme="minorHAnsi" w:cstheme="minorHAnsi"/>
          <w:b/>
          <w:color w:val="000000" w:themeColor="text1"/>
          <w:sz w:val="22"/>
          <w:szCs w:val="22"/>
          <w:u w:val="single"/>
        </w:rPr>
        <w:t xml:space="preserve">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3BBBA28B" w:rsidR="00D02E07" w:rsidRPr="00927089" w:rsidRDefault="003E7E04" w:rsidP="00A920EA">
      <w:pPr>
        <w:pStyle w:val="Prrafodelista"/>
        <w:numPr>
          <w:ilvl w:val="1"/>
          <w:numId w:val="20"/>
        </w:numPr>
        <w:rPr>
          <w:rFonts w:asciiTheme="minorHAnsi" w:hAnsiTheme="minorHAnsi"/>
          <w:color w:val="000000"/>
          <w:sz w:val="22"/>
          <w:szCs w:val="22"/>
          <w:shd w:val="clear" w:color="auto" w:fill="FFFFFF"/>
        </w:rPr>
      </w:pPr>
      <w:r w:rsidRPr="00927089">
        <w:rPr>
          <w:rFonts w:asciiTheme="minorHAnsi" w:hAnsiTheme="minorHAnsi"/>
          <w:b/>
          <w:bCs/>
          <w:color w:val="000000"/>
          <w:sz w:val="22"/>
          <w:szCs w:val="22"/>
          <w:u w:val="single"/>
          <w:shd w:val="clear" w:color="auto" w:fill="FFFFFF"/>
        </w:rPr>
        <w:t>GARANTÍA</w:t>
      </w:r>
      <w:r w:rsidR="00D02E07" w:rsidRPr="00927089">
        <w:rPr>
          <w:rFonts w:asciiTheme="minorHAnsi" w:hAnsiTheme="minorHAnsi"/>
          <w:b/>
          <w:bCs/>
          <w:color w:val="000000"/>
          <w:sz w:val="22"/>
          <w:szCs w:val="22"/>
          <w:u w:val="single"/>
          <w:shd w:val="clear" w:color="auto" w:fill="FFFFFF"/>
        </w:rPr>
        <w:t xml:space="preserve">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4FAAE36" w14:textId="700877EB" w:rsidR="006856AD" w:rsidRDefault="006856AD" w:rsidP="006856AD">
      <w:pPr>
        <w:jc w:val="both"/>
        <w:rPr>
          <w:rFonts w:asciiTheme="minorHAnsi" w:hAnsiTheme="minorHAnsi" w:cs="Segoe UI"/>
          <w:sz w:val="22"/>
          <w:lang w:val="es-BO"/>
        </w:rPr>
      </w:pPr>
      <w:r w:rsidRPr="006856AD">
        <w:rPr>
          <w:rFonts w:asciiTheme="minorHAnsi" w:hAnsiTheme="minorHAnsi" w:cs="Segoe UI"/>
          <w:sz w:val="22"/>
          <w:lang w:val="es-BO"/>
        </w:rPr>
        <w:t>A elecc</w:t>
      </w:r>
      <w:r w:rsidR="009F0121">
        <w:rPr>
          <w:rFonts w:asciiTheme="minorHAnsi" w:hAnsiTheme="minorHAnsi" w:cs="Segoe UI"/>
          <w:sz w:val="22"/>
          <w:lang w:val="es-BO"/>
        </w:rPr>
        <w:t>ión de la empresa proponente</w:t>
      </w:r>
      <w:r w:rsidR="00CA3546">
        <w:rPr>
          <w:rFonts w:asciiTheme="minorHAnsi" w:hAnsiTheme="minorHAnsi" w:cs="Segoe UI"/>
          <w:sz w:val="22"/>
          <w:lang w:val="es-BO"/>
        </w:rPr>
        <w:t>,</w:t>
      </w:r>
      <w:r w:rsidR="009F0121">
        <w:rPr>
          <w:rFonts w:asciiTheme="minorHAnsi" w:hAnsiTheme="minorHAnsi" w:cs="Segoe UI"/>
          <w:sz w:val="22"/>
          <w:lang w:val="es-BO"/>
        </w:rPr>
        <w:t xml:space="preserve"> </w:t>
      </w:r>
      <w:r w:rsidRPr="006856AD">
        <w:rPr>
          <w:rFonts w:asciiTheme="minorHAnsi" w:hAnsiTheme="minorHAnsi" w:cs="Segoe UI"/>
          <w:sz w:val="22"/>
          <w:lang w:val="es-BO"/>
        </w:rPr>
        <w:t>ésta podrá optar por uno de los siguientes instrumentos financieros:</w:t>
      </w:r>
    </w:p>
    <w:p w14:paraId="65DD00EA" w14:textId="77777777" w:rsidR="006856AD" w:rsidRPr="006856AD" w:rsidRDefault="006856AD" w:rsidP="006856AD">
      <w:pPr>
        <w:jc w:val="both"/>
        <w:rPr>
          <w:rFonts w:asciiTheme="minorHAnsi" w:hAnsiTheme="minorHAnsi" w:cstheme="minorHAnsi"/>
          <w:bCs/>
          <w:sz w:val="22"/>
          <w:szCs w:val="22"/>
          <w:lang w:val="es-BO"/>
        </w:rPr>
      </w:pPr>
    </w:p>
    <w:p w14:paraId="6BEE070F" w14:textId="77777777" w:rsidR="009F420C" w:rsidRPr="006856AD" w:rsidRDefault="003E7E04" w:rsidP="00A920EA">
      <w:pPr>
        <w:pStyle w:val="Prrafodelista"/>
        <w:numPr>
          <w:ilvl w:val="0"/>
          <w:numId w:val="10"/>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las características expresas de renovable, irrevocable y de ejecución inmediata con vigencia de </w:t>
      </w:r>
      <w:r w:rsidR="009F420C">
        <w:rPr>
          <w:rFonts w:asciiTheme="minorHAnsi" w:hAnsiTheme="minorHAnsi" w:cstheme="minorHAnsi"/>
          <w:bCs/>
          <w:sz w:val="22"/>
          <w:szCs w:val="22"/>
          <w:lang w:val="es-BO"/>
        </w:rPr>
        <w:t>12</w:t>
      </w:r>
      <w:r w:rsidR="009F420C" w:rsidRPr="006856AD">
        <w:rPr>
          <w:rFonts w:asciiTheme="minorHAnsi" w:hAnsiTheme="minorHAnsi" w:cstheme="minorHAnsi"/>
          <w:bCs/>
          <w:sz w:val="22"/>
          <w:szCs w:val="22"/>
          <w:lang w:val="es-BO"/>
        </w:rPr>
        <w:t>0 días calendario computables a partir de la fecha de Presentación de Propuestas, por un monto equivalente de al menos 1% del valor total de la propuesta económica.</w:t>
      </w:r>
    </w:p>
    <w:p w14:paraId="75968A5D" w14:textId="0C8753D2" w:rsidR="003E7E04" w:rsidRPr="00C8396F" w:rsidRDefault="003E7E04" w:rsidP="003E7E04">
      <w:pPr>
        <w:jc w:val="both"/>
        <w:rPr>
          <w:rFonts w:asciiTheme="minorHAnsi" w:hAnsiTheme="minorHAnsi" w:cstheme="minorHAnsi"/>
          <w:bCs/>
          <w:sz w:val="22"/>
          <w:szCs w:val="22"/>
          <w:lang w:val="es-BO"/>
        </w:rPr>
      </w:pPr>
    </w:p>
    <w:p w14:paraId="2B46FF55" w14:textId="40EC6579" w:rsidR="003E7E04" w:rsidRPr="006856AD" w:rsidRDefault="003E7E04" w:rsidP="00A920EA">
      <w:pPr>
        <w:pStyle w:val="Prrafodelista"/>
        <w:numPr>
          <w:ilvl w:val="0"/>
          <w:numId w:val="10"/>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Garantía a Primer Requerimiento</w:t>
      </w:r>
      <w:r w:rsidRPr="00C8396F">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emitida por una</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Entidad de Intermediación Financiera (Bancaria) del</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Estado Plurinacional de Bolivia con estructura de</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alcance a nivel nacional, registrada, autorizada y bajo</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el control de la Autoridad de Supervisión del Sistema</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Financiero-ASFI, a la orden/a favor de Yacimientos</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Petrolíferos Fiscales Bolivianos / YPFB, con las</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características expresas de renovable, irrevocable y de</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ejecución a primer requerimiento con vigencia de</w:t>
      </w:r>
      <w:r w:rsidR="009F420C">
        <w:rPr>
          <w:rFonts w:asciiTheme="minorHAnsi" w:hAnsiTheme="minorHAnsi" w:cstheme="minorHAnsi"/>
          <w:bCs/>
          <w:sz w:val="22"/>
          <w:szCs w:val="22"/>
          <w:lang w:val="es-BO"/>
        </w:rPr>
        <w:t xml:space="preserve"> 120</w:t>
      </w:r>
      <w:r w:rsidR="009F420C" w:rsidRPr="006856AD">
        <w:rPr>
          <w:rFonts w:asciiTheme="minorHAnsi" w:hAnsiTheme="minorHAnsi" w:cstheme="minorHAnsi"/>
          <w:bCs/>
          <w:sz w:val="22"/>
          <w:szCs w:val="22"/>
          <w:lang w:val="es-BO"/>
        </w:rPr>
        <w:t xml:space="preserve"> días calendario computables a partir de la</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fecha de Presentación de Propuestas, por un monto</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equiva</w:t>
      </w:r>
      <w:r w:rsidR="009F420C">
        <w:rPr>
          <w:rFonts w:asciiTheme="minorHAnsi" w:hAnsiTheme="minorHAnsi" w:cstheme="minorHAnsi"/>
          <w:bCs/>
          <w:sz w:val="22"/>
          <w:szCs w:val="22"/>
          <w:lang w:val="es-BO"/>
        </w:rPr>
        <w:t>lente de al menos 1%</w:t>
      </w:r>
      <w:r w:rsidR="009F420C" w:rsidRPr="006856AD">
        <w:rPr>
          <w:rFonts w:asciiTheme="minorHAnsi" w:hAnsiTheme="minorHAnsi" w:cstheme="minorHAnsi"/>
          <w:bCs/>
          <w:sz w:val="22"/>
          <w:szCs w:val="22"/>
          <w:lang w:val="es-BO"/>
        </w:rPr>
        <w:t xml:space="preserve"> del valor total la</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propuesta económica.</w:t>
      </w:r>
    </w:p>
    <w:p w14:paraId="5DBE28EF" w14:textId="77777777" w:rsidR="003E7E04" w:rsidRPr="00296359" w:rsidRDefault="003E7E04" w:rsidP="003E7E04">
      <w:pPr>
        <w:pStyle w:val="Prrafodelista"/>
        <w:rPr>
          <w:rFonts w:asciiTheme="minorHAnsi" w:hAnsiTheme="minorHAnsi" w:cstheme="minorHAnsi"/>
          <w:bCs/>
          <w:sz w:val="22"/>
          <w:szCs w:val="22"/>
          <w:lang w:val="es-BO"/>
        </w:rPr>
      </w:pPr>
    </w:p>
    <w:p w14:paraId="6335367C" w14:textId="5268DDF2" w:rsidR="003E7E04" w:rsidRPr="006856AD" w:rsidRDefault="003E7E04" w:rsidP="00A920EA">
      <w:pPr>
        <w:pStyle w:val="Prrafodelista"/>
        <w:numPr>
          <w:ilvl w:val="0"/>
          <w:numId w:val="10"/>
        </w:numPr>
        <w:jc w:val="both"/>
        <w:rPr>
          <w:rFonts w:asciiTheme="minorHAnsi" w:hAnsiTheme="minorHAnsi" w:cstheme="minorHAnsi"/>
          <w:bCs/>
          <w:sz w:val="22"/>
          <w:szCs w:val="22"/>
          <w:lang w:val="es-BO"/>
        </w:rPr>
      </w:pPr>
      <w:r w:rsidRPr="00D84E16">
        <w:rPr>
          <w:rFonts w:asciiTheme="minorHAnsi" w:hAnsiTheme="minorHAnsi" w:cstheme="minorHAnsi"/>
          <w:b/>
          <w:bCs/>
          <w:sz w:val="22"/>
          <w:szCs w:val="22"/>
          <w:lang w:val="es-BO"/>
        </w:rPr>
        <w:t>Póliza de caución a Primer requerimiento</w:t>
      </w:r>
      <w:r>
        <w:rPr>
          <w:rFonts w:asciiTheme="minorHAnsi" w:hAnsiTheme="minorHAnsi" w:cstheme="minorHAnsi"/>
          <w:b/>
          <w:bCs/>
          <w:sz w:val="22"/>
          <w:szCs w:val="22"/>
          <w:lang w:val="es-BO"/>
        </w:rPr>
        <w:t xml:space="preserve"> para Entidades Públicas</w:t>
      </w:r>
      <w:r w:rsidRPr="006856AD">
        <w:rPr>
          <w:rFonts w:asciiTheme="minorHAnsi" w:hAnsiTheme="minorHAnsi" w:cstheme="minorHAnsi"/>
          <w:b/>
          <w:bCs/>
          <w:sz w:val="22"/>
          <w:szCs w:val="22"/>
          <w:lang w:val="es-BO"/>
        </w:rPr>
        <w:t xml:space="preserve">, </w:t>
      </w:r>
      <w:r w:rsidR="009F420C" w:rsidRPr="006856AD">
        <w:rPr>
          <w:rFonts w:asciiTheme="minorHAnsi" w:hAnsiTheme="minorHAnsi" w:cstheme="minorHAnsi"/>
          <w:bCs/>
          <w:sz w:val="22"/>
          <w:szCs w:val="22"/>
          <w:lang w:val="es-BO"/>
        </w:rPr>
        <w:t>emitida por una empresa aseguradora del Estado Plurinacional de Bolivia</w:t>
      </w:r>
      <w:r w:rsidR="009F420C">
        <w:rPr>
          <w:rFonts w:asciiTheme="minorHAnsi" w:hAnsiTheme="minorHAnsi" w:cstheme="minorHAnsi"/>
          <w:bCs/>
          <w:sz w:val="22"/>
          <w:szCs w:val="22"/>
          <w:lang w:val="es-BO"/>
        </w:rPr>
        <w:t xml:space="preserve"> </w:t>
      </w:r>
      <w:r w:rsidR="009F420C" w:rsidRPr="009979FB">
        <w:rPr>
          <w:rFonts w:ascii="Calibri" w:hAnsi="Calibri" w:cs="Calibri"/>
          <w:sz w:val="22"/>
          <w:szCs w:val="22"/>
          <w:lang w:eastAsia="es-BO"/>
        </w:rPr>
        <w:t>con estructura de alcance a nivel nacional</w:t>
      </w:r>
      <w:r w:rsidR="009F420C" w:rsidRPr="006856AD">
        <w:rPr>
          <w:rFonts w:asciiTheme="minorHAnsi" w:hAnsiTheme="minorHAnsi" w:cstheme="minorHAnsi"/>
          <w:bCs/>
          <w:sz w:val="22"/>
          <w:szCs w:val="22"/>
          <w:lang w:val="es-BO"/>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009F420C">
        <w:rPr>
          <w:rFonts w:asciiTheme="minorHAnsi" w:hAnsiTheme="minorHAnsi" w:cstheme="minorHAnsi"/>
          <w:bCs/>
          <w:sz w:val="22"/>
          <w:szCs w:val="22"/>
          <w:lang w:val="es-BO"/>
        </w:rPr>
        <w:t>120</w:t>
      </w:r>
      <w:r w:rsidR="009F420C" w:rsidRPr="006856AD">
        <w:rPr>
          <w:rFonts w:asciiTheme="minorHAnsi" w:hAnsiTheme="minorHAnsi" w:cstheme="minorHAnsi"/>
          <w:bCs/>
          <w:sz w:val="22"/>
          <w:szCs w:val="22"/>
          <w:lang w:val="es-BO"/>
        </w:rPr>
        <w:t xml:space="preserve"> días calendario computables a partir de la fecha de Presentación de Propuestas, por un monto equivalente de al menos</w:t>
      </w:r>
      <w:r w:rsidR="009F420C">
        <w:rPr>
          <w:rFonts w:asciiTheme="minorHAnsi" w:hAnsiTheme="minorHAnsi" w:cstheme="minorHAnsi"/>
          <w:bCs/>
          <w:sz w:val="22"/>
          <w:szCs w:val="22"/>
          <w:lang w:val="es-BO"/>
        </w:rPr>
        <w:t xml:space="preserve"> 1% </w:t>
      </w:r>
      <w:r w:rsidR="009F420C" w:rsidRPr="006856AD">
        <w:rPr>
          <w:rFonts w:asciiTheme="minorHAnsi" w:hAnsiTheme="minorHAnsi" w:cstheme="minorHAnsi"/>
          <w:bCs/>
          <w:sz w:val="22"/>
          <w:szCs w:val="22"/>
          <w:lang w:val="es-BO"/>
        </w:rPr>
        <w:t>del valor total de la propuesta económica</w:t>
      </w:r>
      <w:r w:rsidR="009F420C">
        <w:rPr>
          <w:rFonts w:asciiTheme="minorHAnsi" w:hAnsiTheme="minorHAnsi" w:cstheme="minorHAnsi"/>
          <w:bCs/>
          <w:sz w:val="22"/>
          <w:szCs w:val="22"/>
          <w:lang w:val="es-BO"/>
        </w:rPr>
        <w:t>.</w:t>
      </w:r>
    </w:p>
    <w:p w14:paraId="4053AC1E" w14:textId="6B121E4C" w:rsidR="00D02E07" w:rsidRDefault="00D02E07" w:rsidP="00D02E07">
      <w:pPr>
        <w:jc w:val="both"/>
        <w:rPr>
          <w:rFonts w:asciiTheme="minorHAnsi" w:hAnsiTheme="minorHAnsi"/>
          <w:color w:val="000000"/>
          <w:sz w:val="22"/>
          <w:szCs w:val="22"/>
          <w:shd w:val="clear" w:color="auto" w:fill="FFFFFF"/>
        </w:rPr>
      </w:pPr>
    </w:p>
    <w:p w14:paraId="64FECE97" w14:textId="552FE5EB" w:rsidR="00D02E07" w:rsidRDefault="003E7E04" w:rsidP="00A920EA">
      <w:pPr>
        <w:pStyle w:val="Prrafodelista"/>
        <w:numPr>
          <w:ilvl w:val="1"/>
          <w:numId w:val="20"/>
        </w:numPr>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CORRECTA INVERSIÓN DE ANTICIPO</w:t>
      </w:r>
    </w:p>
    <w:p w14:paraId="1E4872F0" w14:textId="77777777" w:rsidR="00D02E07" w:rsidRDefault="00D02E07" w:rsidP="00D02E07">
      <w:pPr>
        <w:jc w:val="both"/>
        <w:rPr>
          <w:rFonts w:asciiTheme="minorHAnsi" w:hAnsiTheme="minorHAnsi"/>
          <w:b/>
          <w:bCs/>
          <w:color w:val="000000"/>
          <w:sz w:val="22"/>
          <w:szCs w:val="22"/>
          <w:u w:val="single"/>
          <w:shd w:val="clear" w:color="auto" w:fill="FFFFFF"/>
        </w:rPr>
      </w:pPr>
    </w:p>
    <w:p w14:paraId="7B204CE6" w14:textId="0FED6D8E" w:rsidR="008D7EE7" w:rsidRDefault="009F0121" w:rsidP="008D7EE7">
      <w:pPr>
        <w:jc w:val="both"/>
        <w:rPr>
          <w:rFonts w:asciiTheme="minorHAnsi" w:hAnsiTheme="minorHAnsi" w:cs="Segoe UI"/>
          <w:sz w:val="22"/>
          <w:lang w:val="es-BO"/>
        </w:rPr>
      </w:pPr>
      <w:r>
        <w:rPr>
          <w:rFonts w:asciiTheme="minorHAnsi" w:hAnsiTheme="minorHAnsi" w:cs="Segoe UI"/>
          <w:sz w:val="22"/>
          <w:lang w:val="es-BO"/>
        </w:rPr>
        <w:t xml:space="preserve">A elección de la empresa </w:t>
      </w:r>
      <w:r w:rsidR="00CA3546">
        <w:rPr>
          <w:rFonts w:asciiTheme="minorHAnsi" w:hAnsiTheme="minorHAnsi" w:cs="Segoe UI"/>
          <w:sz w:val="22"/>
          <w:lang w:val="es-BO"/>
        </w:rPr>
        <w:t xml:space="preserve">adjudicada, </w:t>
      </w:r>
      <w:r w:rsidR="008D7EE7" w:rsidRPr="008D7EE7">
        <w:rPr>
          <w:rFonts w:asciiTheme="minorHAnsi" w:hAnsiTheme="minorHAnsi" w:cs="Segoe UI"/>
          <w:sz w:val="22"/>
          <w:lang w:val="es-BO"/>
        </w:rPr>
        <w:t>ésta podrá optar por uno de los siguientes instrumentos financieros:</w:t>
      </w:r>
    </w:p>
    <w:p w14:paraId="6E682BF4" w14:textId="77777777" w:rsidR="008D7EE7" w:rsidRPr="008D7EE7" w:rsidRDefault="008D7EE7" w:rsidP="008D7EE7">
      <w:pPr>
        <w:jc w:val="both"/>
        <w:rPr>
          <w:rFonts w:asciiTheme="minorHAnsi" w:hAnsiTheme="minorHAnsi" w:cs="Segoe UI"/>
          <w:sz w:val="22"/>
          <w:lang w:val="es-BO"/>
        </w:rPr>
      </w:pPr>
    </w:p>
    <w:p w14:paraId="2CE40568" w14:textId="1617AAB8" w:rsidR="00542844" w:rsidRPr="00542844" w:rsidRDefault="003E7E04" w:rsidP="00A920EA">
      <w:pPr>
        <w:pStyle w:val="Prrafodelista"/>
        <w:numPr>
          <w:ilvl w:val="0"/>
          <w:numId w:val="11"/>
        </w:numPr>
        <w:jc w:val="both"/>
        <w:rPr>
          <w:rFonts w:asciiTheme="minorHAnsi" w:hAnsiTheme="minorHAnsi" w:cstheme="minorHAnsi"/>
          <w:bCs/>
          <w:sz w:val="22"/>
          <w:szCs w:val="22"/>
          <w:lang w:val="es-BO"/>
        </w:rPr>
      </w:pPr>
      <w:r w:rsidRPr="007217A9">
        <w:rPr>
          <w:rFonts w:asciiTheme="minorHAnsi" w:hAnsiTheme="minorHAnsi" w:cstheme="minorHAnsi"/>
          <w:b/>
          <w:bCs/>
          <w:sz w:val="22"/>
          <w:szCs w:val="22"/>
          <w:lang w:val="es-BO"/>
        </w:rPr>
        <w:t>Boleta de Garantía</w:t>
      </w:r>
      <w:r w:rsidRPr="007217A9">
        <w:rPr>
          <w:rFonts w:asciiTheme="minorHAnsi" w:hAnsiTheme="minorHAnsi" w:cstheme="minorHAnsi"/>
          <w:bCs/>
          <w:sz w:val="22"/>
          <w:szCs w:val="22"/>
          <w:lang w:val="es-BO"/>
        </w:rPr>
        <w:t xml:space="preserve">, </w:t>
      </w:r>
      <w:r w:rsidR="00542844" w:rsidRPr="00542844">
        <w:rPr>
          <w:rFonts w:asciiTheme="minorHAnsi" w:hAnsiTheme="minorHAnsi" w:cstheme="minorHAnsi"/>
          <w:bCs/>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00542844" w:rsidRPr="00542844">
        <w:rPr>
          <w:rFonts w:asciiTheme="minorHAnsi" w:hAnsiTheme="minorHAnsi" w:cstheme="minorHAnsi"/>
          <w:b/>
          <w:bCs/>
          <w:sz w:val="22"/>
          <w:szCs w:val="22"/>
          <w:lang w:val="es-BO"/>
        </w:rPr>
        <w:t>renovable, irrevocable y de ejecución inmediata</w:t>
      </w:r>
      <w:r w:rsidR="009C6344">
        <w:rPr>
          <w:rFonts w:asciiTheme="minorHAnsi" w:hAnsiTheme="minorHAnsi" w:cstheme="minorHAnsi"/>
          <w:bCs/>
          <w:sz w:val="22"/>
          <w:szCs w:val="22"/>
          <w:lang w:val="es-BO"/>
        </w:rPr>
        <w:t xml:space="preserve"> con vigencia 60</w:t>
      </w:r>
      <w:r w:rsidR="00542844" w:rsidRPr="00542844">
        <w:rPr>
          <w:rFonts w:asciiTheme="minorHAnsi" w:hAnsiTheme="minorHAnsi" w:cstheme="minorHAnsi"/>
          <w:bCs/>
          <w:sz w:val="22"/>
          <w:szCs w:val="22"/>
          <w:lang w:val="es-BO"/>
        </w:rPr>
        <w:t xml:space="preserve"> días calendario, computables a partir de la fecha de su emisión, por un monto equivalente al cien por ciento (100%) del anticipo otorgado.</w:t>
      </w:r>
    </w:p>
    <w:p w14:paraId="64B32BD7" w14:textId="77777777" w:rsidR="003E7E04" w:rsidRDefault="003E7E04" w:rsidP="003E7E04">
      <w:pPr>
        <w:jc w:val="both"/>
        <w:rPr>
          <w:rFonts w:asciiTheme="minorHAnsi" w:hAnsiTheme="minorHAnsi" w:cstheme="minorHAnsi"/>
          <w:bCs/>
          <w:sz w:val="22"/>
          <w:szCs w:val="22"/>
          <w:lang w:val="es-BO"/>
        </w:rPr>
      </w:pPr>
    </w:p>
    <w:p w14:paraId="7E476D15" w14:textId="1BDE7053" w:rsidR="00542844" w:rsidRPr="00542844" w:rsidRDefault="003E7E04" w:rsidP="00A920EA">
      <w:pPr>
        <w:pStyle w:val="Prrafodelista"/>
        <w:numPr>
          <w:ilvl w:val="0"/>
          <w:numId w:val="11"/>
        </w:numPr>
        <w:jc w:val="both"/>
        <w:rPr>
          <w:rFonts w:asciiTheme="minorHAnsi" w:hAnsiTheme="minorHAnsi" w:cstheme="minorHAnsi"/>
          <w:bCs/>
          <w:sz w:val="22"/>
          <w:szCs w:val="22"/>
          <w:lang w:val="es-BO"/>
        </w:rPr>
      </w:pPr>
      <w:r w:rsidRPr="007217A9">
        <w:rPr>
          <w:rFonts w:asciiTheme="minorHAnsi" w:hAnsiTheme="minorHAnsi" w:cstheme="minorHAnsi"/>
          <w:b/>
          <w:bCs/>
          <w:sz w:val="22"/>
          <w:szCs w:val="22"/>
          <w:lang w:val="es-BO"/>
        </w:rPr>
        <w:t>Garantía a Primer Requerimiento</w:t>
      </w:r>
      <w:r w:rsidRPr="007217A9">
        <w:rPr>
          <w:rFonts w:asciiTheme="minorHAnsi" w:hAnsiTheme="minorHAnsi" w:cstheme="minorHAnsi"/>
          <w:bCs/>
          <w:sz w:val="22"/>
          <w:szCs w:val="22"/>
          <w:lang w:val="es-BO"/>
        </w:rPr>
        <w:t xml:space="preserve">, </w:t>
      </w:r>
      <w:r w:rsidR="00542844" w:rsidRPr="00542844">
        <w:rPr>
          <w:rFonts w:asciiTheme="minorHAnsi" w:hAnsiTheme="minorHAnsi" w:cstheme="minorHAnsi"/>
          <w:bCs/>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w:t>
      </w:r>
      <w:r w:rsidR="009F0121">
        <w:rPr>
          <w:rFonts w:asciiTheme="minorHAnsi" w:hAnsiTheme="minorHAnsi" w:cstheme="minorHAnsi"/>
          <w:bCs/>
          <w:sz w:val="22"/>
          <w:szCs w:val="22"/>
          <w:lang w:val="es-BO"/>
        </w:rPr>
        <w:t xml:space="preserve">er </w:t>
      </w:r>
      <w:r w:rsidR="009C6344">
        <w:rPr>
          <w:rFonts w:asciiTheme="minorHAnsi" w:hAnsiTheme="minorHAnsi" w:cstheme="minorHAnsi"/>
          <w:bCs/>
          <w:sz w:val="22"/>
          <w:szCs w:val="22"/>
          <w:lang w:val="es-BO"/>
        </w:rPr>
        <w:t>requerimiento con vigencia 6</w:t>
      </w:r>
      <w:r w:rsidR="00D62402">
        <w:rPr>
          <w:rFonts w:asciiTheme="minorHAnsi" w:hAnsiTheme="minorHAnsi" w:cstheme="minorHAnsi"/>
          <w:bCs/>
          <w:sz w:val="22"/>
          <w:szCs w:val="22"/>
          <w:lang w:val="es-BO"/>
        </w:rPr>
        <w:t>0</w:t>
      </w:r>
      <w:r w:rsidR="00542844" w:rsidRPr="00542844">
        <w:rPr>
          <w:rFonts w:asciiTheme="minorHAnsi" w:hAnsiTheme="minorHAnsi" w:cstheme="minorHAnsi"/>
          <w:bCs/>
          <w:sz w:val="22"/>
          <w:szCs w:val="22"/>
          <w:lang w:val="es-BO"/>
        </w:rPr>
        <w:t xml:space="preserve"> días</w:t>
      </w:r>
      <w:r w:rsidR="009F0121">
        <w:rPr>
          <w:rFonts w:asciiTheme="minorHAnsi" w:hAnsiTheme="minorHAnsi" w:cstheme="minorHAnsi"/>
          <w:bCs/>
          <w:sz w:val="22"/>
          <w:szCs w:val="22"/>
          <w:lang w:val="es-BO"/>
        </w:rPr>
        <w:t xml:space="preserve"> calendario</w:t>
      </w:r>
      <w:r w:rsidR="00542844" w:rsidRPr="00542844">
        <w:rPr>
          <w:rFonts w:asciiTheme="minorHAnsi" w:hAnsiTheme="minorHAnsi" w:cstheme="minorHAnsi"/>
          <w:bCs/>
          <w:sz w:val="22"/>
          <w:szCs w:val="22"/>
          <w:lang w:val="es-BO"/>
        </w:rPr>
        <w:t>, computables a partir de la fecha de su emisión, por un monto equivalente al cien por ciento (100%) del anticipo otorgado.</w:t>
      </w:r>
    </w:p>
    <w:p w14:paraId="5EF89037" w14:textId="77777777" w:rsidR="00D02E07" w:rsidRPr="003E7E04" w:rsidRDefault="00D02E07" w:rsidP="00D02E07">
      <w:pPr>
        <w:jc w:val="both"/>
        <w:rPr>
          <w:rFonts w:asciiTheme="minorHAnsi" w:hAnsiTheme="minorHAnsi"/>
          <w:b/>
          <w:bCs/>
          <w:color w:val="000000"/>
          <w:sz w:val="22"/>
          <w:szCs w:val="22"/>
          <w:u w:val="single"/>
          <w:shd w:val="clear" w:color="auto" w:fill="FFFFFF"/>
          <w:lang w:val="es-BO"/>
        </w:rPr>
      </w:pPr>
    </w:p>
    <w:p w14:paraId="00C16BDF" w14:textId="43BB894F" w:rsidR="00D02E07" w:rsidRPr="00927089" w:rsidRDefault="003E7E04" w:rsidP="00A920EA">
      <w:pPr>
        <w:pStyle w:val="Prrafodelista"/>
        <w:numPr>
          <w:ilvl w:val="1"/>
          <w:numId w:val="20"/>
        </w:numPr>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D6B0FC6" w14:textId="2290ABBE" w:rsidR="008D7EE7" w:rsidRDefault="008D7EE7" w:rsidP="008D7EE7">
      <w:pPr>
        <w:jc w:val="both"/>
        <w:rPr>
          <w:rFonts w:asciiTheme="minorHAnsi" w:hAnsiTheme="minorHAnsi" w:cs="Segoe UI"/>
          <w:sz w:val="22"/>
          <w:lang w:val="es-BO"/>
        </w:rPr>
      </w:pPr>
      <w:r w:rsidRPr="006856AD">
        <w:rPr>
          <w:rFonts w:asciiTheme="minorHAnsi" w:hAnsiTheme="minorHAnsi" w:cs="Segoe UI"/>
          <w:sz w:val="22"/>
          <w:lang w:val="es-BO"/>
        </w:rPr>
        <w:t>A elección de la empresa</w:t>
      </w:r>
      <w:r w:rsidR="009F0121">
        <w:rPr>
          <w:rFonts w:asciiTheme="minorHAnsi" w:hAnsiTheme="minorHAnsi" w:cs="Segoe UI"/>
          <w:sz w:val="22"/>
          <w:lang w:val="es-BO"/>
        </w:rPr>
        <w:t xml:space="preserve"> </w:t>
      </w:r>
      <w:r w:rsidR="00CA3546">
        <w:rPr>
          <w:rFonts w:asciiTheme="minorHAnsi" w:hAnsiTheme="minorHAnsi" w:cs="Segoe UI"/>
          <w:sz w:val="22"/>
          <w:lang w:val="es-BO"/>
        </w:rPr>
        <w:t xml:space="preserve">adjudicada, </w:t>
      </w:r>
      <w:r w:rsidRPr="006856AD">
        <w:rPr>
          <w:rFonts w:asciiTheme="minorHAnsi" w:hAnsiTheme="minorHAnsi" w:cs="Segoe UI"/>
          <w:sz w:val="22"/>
          <w:lang w:val="es-BO"/>
        </w:rPr>
        <w:t>ésta podrá optar por uno de los siguientes instrumentos financieros:</w:t>
      </w:r>
    </w:p>
    <w:p w14:paraId="0F3F4928"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AE2F58B" w14:textId="3DEB6EC2" w:rsidR="003E7E04" w:rsidRPr="00E721E0" w:rsidRDefault="003E7E04" w:rsidP="00A920EA">
      <w:pPr>
        <w:pStyle w:val="Prrafodelista"/>
        <w:numPr>
          <w:ilvl w:val="0"/>
          <w:numId w:val="12"/>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emitida por una Entidad de</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Intermediación Financiera (Bancaria) del Estado</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Plurinacional de Bolivia con estructura de alcance a</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nivel nacional</w:t>
      </w:r>
      <w:r w:rsidR="009F0121">
        <w:rPr>
          <w:rFonts w:asciiTheme="minorHAnsi" w:hAnsiTheme="minorHAnsi" w:cstheme="minorHAnsi"/>
          <w:bCs/>
          <w:sz w:val="22"/>
          <w:szCs w:val="22"/>
          <w:lang w:val="es-BO"/>
        </w:rPr>
        <w:t xml:space="preserve"> </w:t>
      </w:r>
      <w:r w:rsidR="009F0121" w:rsidRPr="009979FB">
        <w:rPr>
          <w:rFonts w:ascii="Calibri" w:hAnsi="Calibri" w:cs="Calibri"/>
          <w:sz w:val="22"/>
          <w:szCs w:val="22"/>
          <w:lang w:eastAsia="es-BO"/>
        </w:rPr>
        <w:t>con estructura de alcance a nivel nacional</w:t>
      </w:r>
      <w:r w:rsidR="00E721E0" w:rsidRPr="00E721E0">
        <w:rPr>
          <w:rFonts w:asciiTheme="minorHAnsi" w:hAnsiTheme="minorHAnsi" w:cstheme="minorHAnsi"/>
          <w:bCs/>
          <w:sz w:val="22"/>
          <w:szCs w:val="22"/>
          <w:lang w:val="es-BO"/>
        </w:rPr>
        <w:t>, registrada, autorizada y bajo el control</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de la Autoridad de Supervisión del Sistema Financiero-ASFI, a la orden/a favor de Yacimientos Petrolíferos</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Fiscales Bolivianos / YPFB, con características expresas</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de renovable, irrevocable y de ejecución inmediata con</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vigencia de 60 días calendario adicionales a la</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vigencia del contrato, por un monto equivalente al 7%</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del valor total del contrato.</w:t>
      </w:r>
    </w:p>
    <w:p w14:paraId="5FF2ACA3" w14:textId="77777777" w:rsidR="003E7E04" w:rsidRPr="00C8396F" w:rsidRDefault="003E7E04" w:rsidP="003E7E04">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t xml:space="preserve"> </w:t>
      </w:r>
    </w:p>
    <w:p w14:paraId="7BD5CC91" w14:textId="1803DC20" w:rsidR="003E7E04" w:rsidRPr="00E721E0" w:rsidRDefault="003E7E04" w:rsidP="00A920EA">
      <w:pPr>
        <w:pStyle w:val="Prrafodelista"/>
        <w:numPr>
          <w:ilvl w:val="0"/>
          <w:numId w:val="12"/>
        </w:numPr>
        <w:jc w:val="both"/>
        <w:rPr>
          <w:rFonts w:asciiTheme="minorHAnsi" w:hAnsiTheme="minorHAnsi" w:cstheme="minorHAnsi"/>
          <w:bCs/>
          <w:sz w:val="22"/>
          <w:szCs w:val="22"/>
          <w:lang w:val="es-BO"/>
        </w:rPr>
      </w:pPr>
      <w:r w:rsidRPr="00905C50">
        <w:rPr>
          <w:rFonts w:asciiTheme="minorHAnsi" w:hAnsiTheme="minorHAnsi" w:cstheme="minorHAnsi"/>
          <w:b/>
          <w:bCs/>
          <w:sz w:val="22"/>
          <w:szCs w:val="22"/>
          <w:lang w:val="es-BO"/>
        </w:rPr>
        <w:t>Garantía a Primer Requerimiento</w:t>
      </w:r>
      <w:r w:rsidRPr="00905C5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emitida por una</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Entidad de Intermediación Financiera (Bancaria) del</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Estado Plurinacional de Bolivia con estructura de</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alcance a nivel nacional, registrada, autorizada y bajo</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el control de la Autoridad de Supervisión del Sistema</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Financiero-ASFI, a la orden/a favor de Yacimientos</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Petrolíferos Fiscales Bolivianos / YPFB, con</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características expresas de renovable, irrevocable y de</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ejecución a primer requerimiento con vigencia de 60</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días calendario adicionales a la vigencia del contrato,</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por un monto equivalente al 7% del valor total del</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contrato.</w:t>
      </w:r>
    </w:p>
    <w:p w14:paraId="5415D155" w14:textId="77777777" w:rsidR="003E7E04" w:rsidRPr="008B7FF0" w:rsidRDefault="003E7E04" w:rsidP="003E7E04">
      <w:pPr>
        <w:pStyle w:val="Prrafodelista"/>
        <w:rPr>
          <w:rFonts w:asciiTheme="minorHAnsi" w:hAnsiTheme="minorHAnsi" w:cstheme="minorHAnsi"/>
          <w:bCs/>
          <w:sz w:val="22"/>
          <w:szCs w:val="22"/>
          <w:lang w:val="es-BO"/>
        </w:rPr>
      </w:pPr>
    </w:p>
    <w:p w14:paraId="640C910E" w14:textId="0C04DD60" w:rsidR="003E7E04" w:rsidRPr="00E721E0" w:rsidRDefault="003E7E04" w:rsidP="00A920EA">
      <w:pPr>
        <w:pStyle w:val="Prrafodelista"/>
        <w:numPr>
          <w:ilvl w:val="0"/>
          <w:numId w:val="12"/>
        </w:numPr>
        <w:jc w:val="both"/>
        <w:rPr>
          <w:rFonts w:asciiTheme="minorHAnsi" w:hAnsiTheme="minorHAnsi" w:cstheme="minorHAnsi"/>
          <w:bCs/>
          <w:sz w:val="22"/>
          <w:szCs w:val="22"/>
          <w:lang w:val="es-BO"/>
        </w:rPr>
      </w:pPr>
      <w:r w:rsidRPr="00462098">
        <w:rPr>
          <w:rFonts w:asciiTheme="minorHAnsi" w:hAnsiTheme="minorHAnsi" w:cstheme="minorHAnsi"/>
          <w:b/>
          <w:bCs/>
          <w:sz w:val="22"/>
          <w:szCs w:val="22"/>
          <w:lang w:val="es-BO"/>
        </w:rPr>
        <w:t>Póliza de caución a Primer requerimiento para Entidades Públicas</w:t>
      </w:r>
      <w:r w:rsidRPr="00462098">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emitida por una empresa</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 xml:space="preserve">aseguradora del Estado Plurinacional de Bolivia </w:t>
      </w:r>
      <w:r w:rsidR="009F0121" w:rsidRPr="009979FB">
        <w:rPr>
          <w:rFonts w:ascii="Calibri" w:hAnsi="Calibri" w:cs="Calibri"/>
          <w:sz w:val="22"/>
          <w:szCs w:val="22"/>
          <w:lang w:eastAsia="es-BO"/>
        </w:rPr>
        <w:t xml:space="preserve">con estructura de alcance a nivel </w:t>
      </w:r>
      <w:r w:rsidR="009F0121" w:rsidRPr="009979FB">
        <w:rPr>
          <w:rFonts w:ascii="Calibri" w:hAnsi="Calibri" w:cs="Calibri"/>
          <w:sz w:val="22"/>
          <w:szCs w:val="22"/>
          <w:lang w:eastAsia="es-BO"/>
        </w:rPr>
        <w:lastRenderedPageBreak/>
        <w:t>nacional</w:t>
      </w:r>
      <w:r w:rsidR="00E721E0" w:rsidRPr="00E721E0">
        <w:rPr>
          <w:rFonts w:asciiTheme="minorHAnsi" w:hAnsiTheme="minorHAnsi" w:cstheme="minorHAnsi"/>
          <w:bCs/>
          <w:sz w:val="22"/>
          <w:szCs w:val="22"/>
          <w:lang w:val="es-BO"/>
        </w:rPr>
        <w:t>,</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registrada, autorizada y bajo el control de la Autoridad</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de Fiscalización y Control de Pensiones y Seguros a la</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orden/a favor de Yacimientos Petrolíferos Fiscales</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Bolivianos / YPFB, con las características expresas de</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renovable, irrevocable y de ejecución a primer</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requerimiento con vigencia de 60 días calendario</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adicionales a la vigencia del contrato, por un monto</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equivalente al 7% del valor total del contrato</w:t>
      </w:r>
      <w:r w:rsidRPr="00E721E0">
        <w:rPr>
          <w:rFonts w:asciiTheme="minorHAnsi" w:hAnsiTheme="minorHAnsi" w:cstheme="minorHAnsi"/>
          <w:bCs/>
          <w:sz w:val="22"/>
          <w:szCs w:val="22"/>
          <w:lang w:val="es-BO"/>
        </w:rPr>
        <w:t>.</w:t>
      </w:r>
    </w:p>
    <w:p w14:paraId="4C9733F8" w14:textId="77777777" w:rsidR="00D02E07" w:rsidRPr="003E7E04" w:rsidRDefault="00D02E07" w:rsidP="00D02E07">
      <w:pPr>
        <w:jc w:val="both"/>
        <w:rPr>
          <w:rFonts w:asciiTheme="minorHAnsi" w:hAnsiTheme="minorHAnsi"/>
          <w:color w:val="000000"/>
          <w:sz w:val="22"/>
          <w:szCs w:val="22"/>
          <w:shd w:val="clear" w:color="auto" w:fill="FFFFFF"/>
          <w:lang w:val="es-BO"/>
        </w:rPr>
      </w:pPr>
    </w:p>
    <w:p w14:paraId="5FB19160" w14:textId="3E2A6AD6" w:rsidR="00D02E07" w:rsidRPr="00927089" w:rsidRDefault="003E7E04" w:rsidP="00A920EA">
      <w:pPr>
        <w:pStyle w:val="Prrafodelista"/>
        <w:numPr>
          <w:ilvl w:val="1"/>
          <w:numId w:val="20"/>
        </w:numPr>
        <w:rPr>
          <w:rFonts w:asciiTheme="minorHAnsi" w:hAnsiTheme="minorHAnsi"/>
          <w:b/>
          <w:bCs/>
          <w:color w:val="000000"/>
          <w:sz w:val="22"/>
          <w:szCs w:val="22"/>
          <w:u w:val="single"/>
          <w:shd w:val="clear" w:color="auto" w:fill="FFFFFF"/>
        </w:rPr>
      </w:pPr>
      <w:r w:rsidRPr="00927089">
        <w:rPr>
          <w:rFonts w:asciiTheme="minorHAnsi" w:hAnsiTheme="minorHAnsi"/>
          <w:b/>
          <w:bCs/>
          <w:color w:val="000000"/>
          <w:sz w:val="22"/>
          <w:szCs w:val="22"/>
          <w:u w:val="single"/>
          <w:shd w:val="clear" w:color="auto" w:fill="FFFFFF"/>
        </w:rPr>
        <w:t>GARANTÍA</w:t>
      </w:r>
      <w:r w:rsidR="00D02E07" w:rsidRPr="00927089">
        <w:rPr>
          <w:rFonts w:asciiTheme="minorHAnsi" w:hAnsiTheme="minorHAnsi"/>
          <w:b/>
          <w:bCs/>
          <w:color w:val="000000"/>
          <w:sz w:val="22"/>
          <w:szCs w:val="22"/>
          <w:u w:val="single"/>
          <w:shd w:val="clear" w:color="auto" w:fill="FFFFFF"/>
        </w:rPr>
        <w:t xml:space="preserve"> ADICIONAL</w:t>
      </w:r>
      <w:r w:rsidR="009F0121" w:rsidRPr="00927089">
        <w:rPr>
          <w:rFonts w:asciiTheme="minorHAnsi" w:hAnsiTheme="minorHAnsi"/>
          <w:b/>
          <w:bCs/>
          <w:color w:val="000000"/>
          <w:sz w:val="22"/>
          <w:szCs w:val="22"/>
          <w:u w:val="single"/>
          <w:shd w:val="clear" w:color="auto" w:fill="FFFFFF"/>
        </w:rPr>
        <w:t xml:space="preserve"> A LA GARANTÍA</w:t>
      </w:r>
      <w:r w:rsidR="00D02E07" w:rsidRPr="00927089">
        <w:rPr>
          <w:rFonts w:asciiTheme="minorHAnsi" w:hAnsiTheme="minorHAnsi"/>
          <w:b/>
          <w:bCs/>
          <w:color w:val="000000"/>
          <w:sz w:val="22"/>
          <w:szCs w:val="22"/>
          <w:u w:val="single"/>
          <w:shd w:val="clear" w:color="auto" w:fill="FFFFFF"/>
        </w:rPr>
        <w:t xml:space="preserve"> DE CUMPLIMIENTO DE CONTRATO DE OBRA</w:t>
      </w:r>
      <w:r w:rsidR="009F0121" w:rsidRPr="00927089">
        <w:rPr>
          <w:rFonts w:asciiTheme="minorHAnsi" w:hAnsiTheme="minorHAnsi"/>
          <w:b/>
          <w:bCs/>
          <w:color w:val="000000"/>
          <w:sz w:val="22"/>
          <w:szCs w:val="22"/>
          <w:u w:val="single"/>
          <w:shd w:val="clear" w:color="auto" w:fill="FFFFFF"/>
        </w:rPr>
        <w:t>S</w:t>
      </w:r>
    </w:p>
    <w:p w14:paraId="3A22F960" w14:textId="77777777" w:rsidR="00D02E07" w:rsidRDefault="00D02E07" w:rsidP="00D02E07">
      <w:pPr>
        <w:rPr>
          <w:rFonts w:asciiTheme="minorHAnsi" w:hAnsiTheme="minorHAnsi" w:cstheme="minorHAnsi"/>
          <w:b/>
          <w:bCs/>
          <w:sz w:val="22"/>
          <w:szCs w:val="22"/>
          <w:u w:val="single"/>
          <w:lang w:val="es-BO"/>
        </w:rPr>
      </w:pPr>
    </w:p>
    <w:p w14:paraId="43D78BB2" w14:textId="4D66EB31" w:rsidR="003E7E04" w:rsidRPr="00004C03" w:rsidRDefault="003E7E04" w:rsidP="00A920EA">
      <w:pPr>
        <w:pStyle w:val="Prrafodelista"/>
        <w:numPr>
          <w:ilvl w:val="0"/>
          <w:numId w:val="12"/>
        </w:numPr>
        <w:spacing w:after="160" w:line="259" w:lineRule="auto"/>
        <w:jc w:val="both"/>
        <w:rPr>
          <w:rFonts w:asciiTheme="minorHAnsi" w:hAnsiTheme="minorHAnsi" w:cstheme="minorHAnsi"/>
          <w:bCs/>
          <w:sz w:val="22"/>
          <w:szCs w:val="22"/>
          <w:lang w:val="es-BO"/>
        </w:rPr>
      </w:pPr>
      <w:r w:rsidRPr="008B6830">
        <w:rPr>
          <w:rFonts w:asciiTheme="minorHAnsi" w:hAnsiTheme="minorHAnsi" w:cstheme="minorHAnsi"/>
          <w:b/>
          <w:bCs/>
          <w:sz w:val="22"/>
          <w:szCs w:val="22"/>
          <w:lang w:val="es-BO"/>
        </w:rPr>
        <w:t>Boleta de Garantía</w:t>
      </w:r>
      <w:r w:rsidRPr="008B6830">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emitida por una Entidad de</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Intermediación Financiera (Bancaria) del Estado</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Plurinacional de Bolivia con estructura de alcance 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nivel nacional, registrada, autorizada y bajo el control</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de la Autoridad de Supervisión del Sistema Financiero-ASFI, a la orden/a favor de Yacimientos Petrolíferos</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Fiscales Bolivianos / YPFB, con características expresas</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de renovable, irrevocable y de ejecución inmediata con</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vigencia de 60 días calendario adicionales a la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vigencia del contrato, por un monto equivalente a la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diferencia entre el ochenta y cinco por ciento (85%) del</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Precio Referencial y el valor de su propuesta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económica.</w:t>
      </w:r>
    </w:p>
    <w:p w14:paraId="345307AA" w14:textId="2A20548B" w:rsidR="00CF18BA" w:rsidRPr="00B859D1" w:rsidRDefault="003E7E04" w:rsidP="00927089">
      <w:pPr>
        <w:pStyle w:val="Prrafodelista"/>
        <w:numPr>
          <w:ilvl w:val="0"/>
          <w:numId w:val="12"/>
        </w:numPr>
        <w:spacing w:after="160" w:line="259" w:lineRule="auto"/>
        <w:jc w:val="both"/>
        <w:rPr>
          <w:rFonts w:asciiTheme="minorHAnsi" w:hAnsiTheme="minorHAnsi" w:cstheme="minorHAnsi"/>
          <w:bCs/>
          <w:sz w:val="22"/>
          <w:szCs w:val="22"/>
          <w:lang w:val="es-BO"/>
        </w:rPr>
      </w:pPr>
      <w:r w:rsidRPr="008B6830">
        <w:rPr>
          <w:rFonts w:asciiTheme="minorHAnsi" w:hAnsiTheme="minorHAnsi" w:cstheme="minorHAnsi"/>
          <w:b/>
          <w:bCs/>
          <w:sz w:val="22"/>
          <w:szCs w:val="22"/>
          <w:lang w:val="es-BO"/>
        </w:rPr>
        <w:t>Garantía a Primer Requerimiento</w:t>
      </w:r>
      <w:r w:rsidRPr="008B6830">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emitida por una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Entidad de Intermediación Financiera (Bancaria) del</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Estado Plurinacional de Bolivia con estructura de</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alcance a nivel nacional, registrada, autorizada y bajo</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el control de la Autoridad de Supervisión del Sistema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Financiero-ASFI, a la orden/a favor de Yacimientos</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Petrolíferos Fiscales Bolivianos / YPFB, con</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características expresas de renovable, irrevocable y de</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ejecución a primer requerimiento con vigencia de 60</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días calendario adicionales a la vigencia del contrato,</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por un monto equivalente a la diferencia entre el</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ochenta y cinco por ciento (85%) del Precio Referencial</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y el valor de su propuesta económica.</w:t>
      </w:r>
    </w:p>
    <w:p w14:paraId="7FDAB086" w14:textId="61863BC1" w:rsidR="00022D6D" w:rsidRDefault="00022D6D" w:rsidP="00022D6D">
      <w:pPr>
        <w:pStyle w:val="Prrafodelista"/>
        <w:numPr>
          <w:ilvl w:val="1"/>
          <w:numId w:val="20"/>
        </w:numPr>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GARANTIA DE BUENA EJECUCIÓN DE OBRA</w:t>
      </w:r>
      <w:r w:rsidR="006F4C2B">
        <w:rPr>
          <w:rFonts w:asciiTheme="minorHAnsi" w:hAnsiTheme="minorHAnsi"/>
          <w:b/>
          <w:bCs/>
          <w:color w:val="000000"/>
          <w:sz w:val="22"/>
          <w:szCs w:val="22"/>
          <w:u w:val="single"/>
          <w:shd w:val="clear" w:color="auto" w:fill="FFFFFF"/>
        </w:rPr>
        <w:t xml:space="preserve"> AL CONTRATISTA</w:t>
      </w:r>
    </w:p>
    <w:p w14:paraId="03B2F633" w14:textId="77777777" w:rsidR="00022D6D" w:rsidRDefault="00022D6D" w:rsidP="00022D6D">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039BBD33" w14:textId="5F35D34D" w:rsidR="00022D6D" w:rsidRDefault="00022D6D" w:rsidP="00022D6D">
      <w:pPr>
        <w:jc w:val="both"/>
        <w:rPr>
          <w:rFonts w:ascii="Calibri" w:hAnsi="Calibri"/>
          <w:sz w:val="22"/>
          <w:szCs w:val="22"/>
          <w:lang w:val="es-BO"/>
        </w:rPr>
      </w:pPr>
      <w:r>
        <w:rPr>
          <w:rFonts w:ascii="Calibri" w:hAnsi="Calibri"/>
          <w:sz w:val="22"/>
          <w:szCs w:val="22"/>
          <w:lang w:val="es-BO"/>
        </w:rPr>
        <w:t xml:space="preserve">A elección de la empresa </w:t>
      </w:r>
      <w:r w:rsidR="006F4C2B">
        <w:rPr>
          <w:rFonts w:ascii="Calibri" w:hAnsi="Calibri"/>
          <w:sz w:val="22"/>
          <w:szCs w:val="22"/>
          <w:lang w:val="es-BO"/>
        </w:rPr>
        <w:t>contratista</w:t>
      </w:r>
      <w:r>
        <w:rPr>
          <w:rFonts w:ascii="Calibri" w:hAnsi="Calibri"/>
          <w:sz w:val="22"/>
          <w:szCs w:val="22"/>
          <w:lang w:val="es-BO"/>
        </w:rPr>
        <w:t>, ésta podrá optar por uno de los siguientes instrumentos financieros:</w:t>
      </w:r>
    </w:p>
    <w:p w14:paraId="08B609A0" w14:textId="77777777" w:rsidR="00022D6D" w:rsidRDefault="00022D6D" w:rsidP="00022D6D">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A9BE62A" w14:textId="77777777" w:rsidR="00022D6D" w:rsidRDefault="00022D6D" w:rsidP="00022D6D">
      <w:pPr>
        <w:pStyle w:val="Prrafodelista"/>
        <w:numPr>
          <w:ilvl w:val="0"/>
          <w:numId w:val="28"/>
        </w:numPr>
        <w:autoSpaceDE w:val="0"/>
        <w:autoSpaceDN w:val="0"/>
        <w:adjustRightInd w:val="0"/>
        <w:ind w:left="714" w:hanging="357"/>
        <w:jc w:val="both"/>
        <w:rPr>
          <w:rFonts w:asciiTheme="minorHAnsi" w:hAnsiTheme="minorHAnsi"/>
          <w:color w:val="000000"/>
          <w:sz w:val="22"/>
          <w:szCs w:val="22"/>
          <w:shd w:val="clear" w:color="auto" w:fill="FFFFFF"/>
        </w:rPr>
      </w:pPr>
      <w:r>
        <w:rPr>
          <w:rFonts w:asciiTheme="minorHAnsi" w:hAnsiTheme="minorHAnsi"/>
          <w:b/>
          <w:color w:val="000000"/>
          <w:sz w:val="22"/>
          <w:szCs w:val="22"/>
          <w:shd w:val="clear" w:color="auto" w:fill="FFFFFF"/>
        </w:rPr>
        <w:t>Boleta de Garantía</w:t>
      </w:r>
      <w:r>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Pr>
          <w:rFonts w:asciiTheme="minorHAnsi" w:hAnsiTheme="minorHAnsi"/>
          <w:b/>
          <w:color w:val="000000"/>
          <w:sz w:val="22"/>
          <w:szCs w:val="22"/>
          <w:u w:val="single"/>
          <w:shd w:val="clear" w:color="auto" w:fill="FFFFFF"/>
        </w:rPr>
        <w:t>renovable, irrevocable y de ejecución inmediata</w:t>
      </w:r>
      <w:r>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 computables desde el día siguiente a la recepción definitiva de la obra</w:t>
      </w:r>
      <w:r>
        <w:rPr>
          <w:rFonts w:asciiTheme="minorHAnsi" w:hAnsiTheme="minorHAnsi"/>
          <w:color w:val="000000"/>
          <w:sz w:val="22"/>
          <w:szCs w:val="22"/>
          <w:shd w:val="clear" w:color="auto" w:fill="FFFFFF"/>
        </w:rPr>
        <w:t xml:space="preserve">, por un monto equivalente al </w:t>
      </w:r>
      <w:r>
        <w:rPr>
          <w:rFonts w:asciiTheme="minorHAnsi" w:hAnsiTheme="minorHAnsi"/>
          <w:b/>
          <w:color w:val="000000"/>
          <w:sz w:val="22"/>
          <w:szCs w:val="22"/>
          <w:shd w:val="clear" w:color="auto" w:fill="FFFFFF"/>
        </w:rPr>
        <w:t>2%</w:t>
      </w:r>
      <w:r>
        <w:rPr>
          <w:rFonts w:asciiTheme="minorHAnsi" w:hAnsiTheme="minorHAnsi"/>
          <w:color w:val="000000"/>
          <w:sz w:val="22"/>
          <w:szCs w:val="22"/>
          <w:shd w:val="clear" w:color="auto" w:fill="FFFFFF"/>
        </w:rPr>
        <w:t xml:space="preserve"> del valor total del contrato. </w:t>
      </w:r>
    </w:p>
    <w:p w14:paraId="59D9A516" w14:textId="77777777" w:rsidR="00022D6D" w:rsidRDefault="00022D6D" w:rsidP="00022D6D">
      <w:pPr>
        <w:autoSpaceDE w:val="0"/>
        <w:autoSpaceDN w:val="0"/>
        <w:adjustRightInd w:val="0"/>
        <w:jc w:val="both"/>
        <w:rPr>
          <w:rFonts w:asciiTheme="minorHAnsi" w:hAnsiTheme="minorHAnsi"/>
          <w:color w:val="000000"/>
          <w:sz w:val="22"/>
          <w:szCs w:val="22"/>
          <w:shd w:val="clear" w:color="auto" w:fill="FFFFFF"/>
        </w:rPr>
      </w:pPr>
    </w:p>
    <w:p w14:paraId="0D9F0FF1" w14:textId="77777777" w:rsidR="00022D6D" w:rsidRDefault="00022D6D" w:rsidP="00022D6D">
      <w:pPr>
        <w:pStyle w:val="Prrafodelista"/>
        <w:numPr>
          <w:ilvl w:val="0"/>
          <w:numId w:val="28"/>
        </w:numPr>
        <w:autoSpaceDE w:val="0"/>
        <w:autoSpaceDN w:val="0"/>
        <w:adjustRightInd w:val="0"/>
        <w:ind w:left="714" w:hanging="357"/>
        <w:jc w:val="both"/>
        <w:rPr>
          <w:rFonts w:asciiTheme="minorHAnsi" w:hAnsiTheme="minorHAnsi"/>
          <w:color w:val="000000"/>
          <w:sz w:val="22"/>
          <w:szCs w:val="22"/>
          <w:shd w:val="clear" w:color="auto" w:fill="FFFFFF"/>
        </w:rPr>
      </w:pPr>
      <w:r>
        <w:rPr>
          <w:rFonts w:asciiTheme="minorHAnsi" w:hAnsiTheme="minorHAnsi"/>
          <w:b/>
          <w:color w:val="000000"/>
          <w:sz w:val="22"/>
          <w:szCs w:val="22"/>
          <w:shd w:val="clear" w:color="auto" w:fill="FFFFFF"/>
        </w:rPr>
        <w:t>Garantía a Primer Requerimiento</w:t>
      </w:r>
      <w:r>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Pr>
          <w:rFonts w:asciiTheme="minorHAnsi" w:hAnsiTheme="minorHAnsi"/>
          <w:b/>
          <w:color w:val="000000"/>
          <w:sz w:val="22"/>
          <w:szCs w:val="22"/>
          <w:u w:val="single"/>
          <w:shd w:val="clear" w:color="auto" w:fill="FFFFFF"/>
        </w:rPr>
        <w:t xml:space="preserve">renovable, irrevocable y de ejecución a primer </w:t>
      </w:r>
      <w:r>
        <w:rPr>
          <w:rFonts w:asciiTheme="minorHAnsi" w:hAnsiTheme="minorHAnsi"/>
          <w:b/>
          <w:color w:val="000000"/>
          <w:sz w:val="22"/>
          <w:szCs w:val="22"/>
          <w:u w:val="single"/>
          <w:shd w:val="clear" w:color="auto" w:fill="FFFFFF"/>
        </w:rPr>
        <w:lastRenderedPageBreak/>
        <w:t>requerimiento</w:t>
      </w:r>
      <w:r>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 computables desde el día siguiente a la recepción definitiva de la obra</w:t>
      </w:r>
      <w:r>
        <w:rPr>
          <w:rFonts w:asciiTheme="minorHAnsi" w:hAnsiTheme="minorHAnsi"/>
          <w:color w:val="000000"/>
          <w:sz w:val="22"/>
          <w:szCs w:val="22"/>
          <w:shd w:val="clear" w:color="auto" w:fill="FFFFFF"/>
        </w:rPr>
        <w:t xml:space="preserve">, por un monto equivalente al </w:t>
      </w:r>
      <w:r>
        <w:rPr>
          <w:rFonts w:asciiTheme="minorHAnsi" w:hAnsiTheme="minorHAnsi"/>
          <w:b/>
          <w:color w:val="000000"/>
          <w:sz w:val="22"/>
          <w:szCs w:val="22"/>
          <w:shd w:val="clear" w:color="auto" w:fill="FFFFFF"/>
        </w:rPr>
        <w:t>2%</w:t>
      </w:r>
      <w:r>
        <w:rPr>
          <w:rFonts w:asciiTheme="minorHAnsi" w:hAnsiTheme="minorHAnsi"/>
          <w:color w:val="000000"/>
          <w:sz w:val="22"/>
          <w:szCs w:val="22"/>
          <w:shd w:val="clear" w:color="auto" w:fill="FFFFFF"/>
        </w:rPr>
        <w:t xml:space="preserve"> del valor total del contrato.</w:t>
      </w:r>
    </w:p>
    <w:p w14:paraId="2A3346F3" w14:textId="77777777" w:rsidR="00022D6D" w:rsidRDefault="00022D6D" w:rsidP="00022D6D">
      <w:pPr>
        <w:pStyle w:val="Prrafodelista"/>
        <w:rPr>
          <w:rFonts w:asciiTheme="minorHAnsi" w:hAnsiTheme="minorHAnsi"/>
          <w:color w:val="000000"/>
          <w:sz w:val="22"/>
          <w:szCs w:val="22"/>
          <w:shd w:val="clear" w:color="auto" w:fill="FFFFFF"/>
        </w:rPr>
      </w:pPr>
    </w:p>
    <w:p w14:paraId="0C35AD2D" w14:textId="77777777" w:rsidR="00022D6D" w:rsidRDefault="00022D6D" w:rsidP="00022D6D">
      <w:pPr>
        <w:pStyle w:val="Prrafodelista"/>
        <w:numPr>
          <w:ilvl w:val="0"/>
          <w:numId w:val="28"/>
        </w:numPr>
        <w:autoSpaceDE w:val="0"/>
        <w:autoSpaceDN w:val="0"/>
        <w:adjustRightInd w:val="0"/>
        <w:ind w:left="714" w:hanging="357"/>
        <w:jc w:val="both"/>
        <w:rPr>
          <w:rFonts w:asciiTheme="minorHAnsi" w:hAnsiTheme="minorHAnsi"/>
          <w:color w:val="000000"/>
          <w:sz w:val="22"/>
          <w:szCs w:val="22"/>
          <w:shd w:val="clear" w:color="auto" w:fill="FFFFFF"/>
        </w:rPr>
      </w:pPr>
      <w:r>
        <w:rPr>
          <w:rFonts w:asciiTheme="minorHAnsi" w:hAnsiTheme="minorHAnsi"/>
          <w:b/>
          <w:color w:val="000000"/>
          <w:sz w:val="22"/>
          <w:szCs w:val="22"/>
          <w:shd w:val="clear" w:color="auto" w:fill="FFFFFF"/>
        </w:rPr>
        <w:t>Póliza de caución a Primer requerimiento</w:t>
      </w:r>
      <w:r>
        <w:rPr>
          <w:rFonts w:asciiTheme="minorHAnsi" w:hAnsiTheme="minorHAnsi"/>
          <w:color w:val="000000"/>
          <w:sz w:val="22"/>
          <w:szCs w:val="22"/>
          <w:shd w:val="clear" w:color="auto" w:fill="FFFFFF"/>
        </w:rPr>
        <w:t xml:space="preserve"> </w:t>
      </w:r>
      <w:r>
        <w:rPr>
          <w:rFonts w:asciiTheme="minorHAnsi" w:hAnsiTheme="minorHAnsi"/>
          <w:b/>
          <w:color w:val="000000"/>
          <w:sz w:val="22"/>
          <w:szCs w:val="22"/>
          <w:shd w:val="clear" w:color="auto" w:fill="FFFFFF"/>
        </w:rPr>
        <w:t>para Entidades Públicas</w:t>
      </w:r>
      <w:r>
        <w:rPr>
          <w:rFonts w:asciiTheme="minorHAnsi" w:hAnsiTheme="minorHAnsi"/>
          <w:color w:val="000000"/>
          <w:sz w:val="22"/>
          <w:szCs w:val="22"/>
          <w:shd w:val="clear" w:color="auto" w:fill="FFFFFF"/>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w:t>
      </w:r>
      <w:r>
        <w:rPr>
          <w:rFonts w:asciiTheme="minorHAnsi" w:hAnsiTheme="minorHAnsi"/>
          <w:b/>
          <w:color w:val="000000"/>
          <w:sz w:val="22"/>
          <w:szCs w:val="22"/>
          <w:u w:val="single"/>
          <w:shd w:val="clear" w:color="auto" w:fill="FFFFFF"/>
        </w:rPr>
        <w:t>renovable, irrevocable y de ejecución a primer requerimiento</w:t>
      </w:r>
      <w:r>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 computables desde el día siguiente a la recepción definitiva de la obra</w:t>
      </w:r>
      <w:r>
        <w:rPr>
          <w:rFonts w:asciiTheme="minorHAnsi" w:hAnsiTheme="minorHAnsi"/>
          <w:color w:val="000000"/>
          <w:sz w:val="22"/>
          <w:szCs w:val="22"/>
          <w:shd w:val="clear" w:color="auto" w:fill="FFFFFF"/>
        </w:rPr>
        <w:t xml:space="preserve">, por un monto equivalente al </w:t>
      </w:r>
      <w:r>
        <w:rPr>
          <w:rFonts w:asciiTheme="minorHAnsi" w:hAnsiTheme="minorHAnsi"/>
          <w:b/>
          <w:color w:val="000000"/>
          <w:sz w:val="22"/>
          <w:szCs w:val="22"/>
          <w:shd w:val="clear" w:color="auto" w:fill="FFFFFF"/>
        </w:rPr>
        <w:t>2%</w:t>
      </w:r>
      <w:r>
        <w:rPr>
          <w:rFonts w:asciiTheme="minorHAnsi" w:hAnsiTheme="minorHAnsi"/>
          <w:color w:val="000000"/>
          <w:sz w:val="22"/>
          <w:szCs w:val="22"/>
          <w:shd w:val="clear" w:color="auto" w:fill="FFFFFF"/>
        </w:rPr>
        <w:t xml:space="preserve"> del valor total del contrato.</w:t>
      </w:r>
    </w:p>
    <w:p w14:paraId="0241431C" w14:textId="77777777" w:rsidR="00022D6D" w:rsidRDefault="00022D6D" w:rsidP="00022D6D">
      <w:pPr>
        <w:spacing w:after="160" w:line="256" w:lineRule="auto"/>
        <w:jc w:val="both"/>
        <w:rPr>
          <w:rFonts w:asciiTheme="minorHAnsi" w:hAnsiTheme="minorHAnsi" w:cstheme="minorHAnsi"/>
          <w:bCs/>
          <w:sz w:val="22"/>
          <w:szCs w:val="22"/>
        </w:rPr>
      </w:pPr>
    </w:p>
    <w:p w14:paraId="1CB83FA6" w14:textId="77777777" w:rsidR="00022D6D" w:rsidRDefault="00022D6D" w:rsidP="00022D6D">
      <w:pPr>
        <w:spacing w:after="160" w:line="256" w:lineRule="auto"/>
        <w:jc w:val="both"/>
        <w:rPr>
          <w:rFonts w:asciiTheme="minorHAnsi" w:hAnsiTheme="minorHAnsi" w:cstheme="minorHAnsi"/>
          <w:bCs/>
          <w:sz w:val="22"/>
          <w:szCs w:val="22"/>
        </w:rPr>
      </w:pPr>
    </w:p>
    <w:p w14:paraId="636E78CE" w14:textId="77777777" w:rsidR="00022D6D" w:rsidRDefault="00022D6D" w:rsidP="00022D6D">
      <w:pPr>
        <w:spacing w:after="160" w:line="256" w:lineRule="auto"/>
        <w:jc w:val="both"/>
        <w:rPr>
          <w:rFonts w:asciiTheme="minorHAnsi" w:hAnsiTheme="minorHAnsi" w:cstheme="minorHAnsi"/>
          <w:bCs/>
          <w:sz w:val="22"/>
          <w:szCs w:val="22"/>
        </w:rPr>
      </w:pPr>
    </w:p>
    <w:p w14:paraId="201D5BD7" w14:textId="77777777" w:rsidR="00022D6D" w:rsidRDefault="00022D6D" w:rsidP="00022D6D">
      <w:pPr>
        <w:spacing w:after="160" w:line="256" w:lineRule="auto"/>
        <w:jc w:val="both"/>
        <w:rPr>
          <w:rFonts w:asciiTheme="minorHAnsi" w:hAnsiTheme="minorHAnsi" w:cstheme="minorHAnsi"/>
          <w:bCs/>
          <w:sz w:val="22"/>
          <w:szCs w:val="22"/>
        </w:rPr>
      </w:pPr>
    </w:p>
    <w:p w14:paraId="21591B41" w14:textId="77777777" w:rsidR="00022D6D" w:rsidRDefault="00022D6D" w:rsidP="00022D6D">
      <w:pPr>
        <w:spacing w:after="160" w:line="256" w:lineRule="auto"/>
        <w:jc w:val="both"/>
        <w:rPr>
          <w:rFonts w:asciiTheme="minorHAnsi" w:hAnsiTheme="minorHAnsi" w:cstheme="minorHAnsi"/>
          <w:bCs/>
          <w:sz w:val="22"/>
          <w:szCs w:val="22"/>
        </w:rPr>
      </w:pPr>
    </w:p>
    <w:p w14:paraId="72773F69" w14:textId="77777777" w:rsidR="00022D6D" w:rsidRDefault="00022D6D" w:rsidP="00022D6D">
      <w:pPr>
        <w:spacing w:after="160" w:line="256" w:lineRule="auto"/>
        <w:jc w:val="both"/>
        <w:rPr>
          <w:rFonts w:asciiTheme="minorHAnsi" w:hAnsiTheme="minorHAnsi" w:cstheme="minorHAnsi"/>
          <w:bCs/>
          <w:sz w:val="22"/>
          <w:szCs w:val="22"/>
        </w:rPr>
      </w:pPr>
    </w:p>
    <w:p w14:paraId="63C8A530" w14:textId="77777777" w:rsidR="00022D6D" w:rsidRDefault="00022D6D" w:rsidP="00022D6D">
      <w:pPr>
        <w:spacing w:after="160" w:line="256" w:lineRule="auto"/>
        <w:jc w:val="both"/>
        <w:rPr>
          <w:rFonts w:asciiTheme="minorHAnsi" w:hAnsiTheme="minorHAnsi" w:cstheme="minorHAnsi"/>
          <w:bCs/>
          <w:sz w:val="22"/>
          <w:szCs w:val="22"/>
        </w:rPr>
      </w:pPr>
    </w:p>
    <w:p w14:paraId="237620FE" w14:textId="77777777" w:rsidR="00022D6D" w:rsidRDefault="00022D6D" w:rsidP="00022D6D">
      <w:pPr>
        <w:spacing w:after="160" w:line="256" w:lineRule="auto"/>
        <w:jc w:val="both"/>
        <w:rPr>
          <w:rFonts w:asciiTheme="minorHAnsi" w:hAnsiTheme="minorHAnsi" w:cstheme="minorHAnsi"/>
          <w:bCs/>
          <w:sz w:val="22"/>
          <w:szCs w:val="22"/>
        </w:rPr>
      </w:pPr>
    </w:p>
    <w:p w14:paraId="05DC8219" w14:textId="77777777" w:rsidR="00022D6D" w:rsidRDefault="00022D6D" w:rsidP="00022D6D">
      <w:pPr>
        <w:spacing w:after="160" w:line="256" w:lineRule="auto"/>
        <w:jc w:val="both"/>
        <w:rPr>
          <w:rFonts w:asciiTheme="minorHAnsi" w:hAnsiTheme="minorHAnsi" w:cstheme="minorHAnsi"/>
          <w:bCs/>
          <w:sz w:val="22"/>
          <w:szCs w:val="22"/>
        </w:rPr>
      </w:pPr>
    </w:p>
    <w:p w14:paraId="7777BA0B" w14:textId="77777777" w:rsidR="00022D6D" w:rsidRDefault="00022D6D" w:rsidP="00022D6D">
      <w:pPr>
        <w:spacing w:after="160" w:line="256" w:lineRule="auto"/>
        <w:jc w:val="both"/>
        <w:rPr>
          <w:rFonts w:asciiTheme="minorHAnsi" w:hAnsiTheme="minorHAnsi" w:cstheme="minorHAnsi"/>
          <w:bCs/>
          <w:sz w:val="22"/>
          <w:szCs w:val="22"/>
        </w:rPr>
      </w:pPr>
    </w:p>
    <w:p w14:paraId="47292458" w14:textId="77777777" w:rsidR="00022D6D" w:rsidRDefault="00022D6D" w:rsidP="00022D6D">
      <w:pPr>
        <w:spacing w:after="160" w:line="256" w:lineRule="auto"/>
        <w:jc w:val="both"/>
        <w:rPr>
          <w:rFonts w:asciiTheme="minorHAnsi" w:hAnsiTheme="minorHAnsi" w:cstheme="minorHAnsi"/>
          <w:bCs/>
          <w:sz w:val="22"/>
          <w:szCs w:val="22"/>
        </w:rPr>
      </w:pPr>
    </w:p>
    <w:p w14:paraId="106410A0" w14:textId="77777777" w:rsidR="00022D6D" w:rsidRDefault="00022D6D" w:rsidP="00022D6D">
      <w:pPr>
        <w:spacing w:after="160" w:line="256" w:lineRule="auto"/>
        <w:jc w:val="both"/>
        <w:rPr>
          <w:rFonts w:asciiTheme="minorHAnsi" w:hAnsiTheme="minorHAnsi" w:cstheme="minorHAnsi"/>
          <w:bCs/>
          <w:sz w:val="22"/>
          <w:szCs w:val="22"/>
        </w:rPr>
      </w:pPr>
    </w:p>
    <w:p w14:paraId="69DE76A1" w14:textId="77777777" w:rsidR="00022D6D" w:rsidRDefault="00022D6D" w:rsidP="00022D6D">
      <w:pPr>
        <w:spacing w:after="160" w:line="256" w:lineRule="auto"/>
        <w:jc w:val="both"/>
        <w:rPr>
          <w:rFonts w:asciiTheme="minorHAnsi" w:hAnsiTheme="minorHAnsi" w:cstheme="minorHAnsi"/>
          <w:bCs/>
          <w:sz w:val="22"/>
          <w:szCs w:val="22"/>
        </w:rPr>
      </w:pPr>
    </w:p>
    <w:p w14:paraId="08CBFA46" w14:textId="77777777" w:rsidR="00022D6D" w:rsidRDefault="00022D6D" w:rsidP="00022D6D">
      <w:pPr>
        <w:spacing w:after="160" w:line="256" w:lineRule="auto"/>
        <w:jc w:val="both"/>
        <w:rPr>
          <w:rFonts w:asciiTheme="minorHAnsi" w:hAnsiTheme="minorHAnsi" w:cstheme="minorHAnsi"/>
          <w:bCs/>
          <w:sz w:val="22"/>
          <w:szCs w:val="22"/>
        </w:rPr>
      </w:pPr>
    </w:p>
    <w:p w14:paraId="144CF366" w14:textId="77777777" w:rsidR="00022D6D" w:rsidRDefault="00022D6D" w:rsidP="00022D6D">
      <w:pPr>
        <w:spacing w:after="160" w:line="256" w:lineRule="auto"/>
        <w:jc w:val="both"/>
        <w:rPr>
          <w:rFonts w:asciiTheme="minorHAnsi" w:hAnsiTheme="minorHAnsi" w:cstheme="minorHAnsi"/>
          <w:bCs/>
          <w:sz w:val="22"/>
          <w:szCs w:val="22"/>
        </w:rPr>
      </w:pPr>
    </w:p>
    <w:p w14:paraId="67224AB9" w14:textId="77777777" w:rsidR="00022D6D" w:rsidRDefault="00022D6D" w:rsidP="00022D6D">
      <w:pPr>
        <w:spacing w:after="160" w:line="256" w:lineRule="auto"/>
        <w:jc w:val="both"/>
        <w:rPr>
          <w:rFonts w:asciiTheme="minorHAnsi" w:hAnsiTheme="minorHAnsi" w:cstheme="minorHAnsi"/>
          <w:bCs/>
          <w:sz w:val="22"/>
          <w:szCs w:val="22"/>
        </w:rPr>
      </w:pPr>
    </w:p>
    <w:p w14:paraId="29997DAA" w14:textId="77777777" w:rsidR="00022D6D" w:rsidRDefault="00022D6D" w:rsidP="00022D6D">
      <w:pPr>
        <w:spacing w:after="160" w:line="256" w:lineRule="auto"/>
        <w:jc w:val="both"/>
        <w:rPr>
          <w:rFonts w:asciiTheme="minorHAnsi" w:hAnsiTheme="minorHAnsi" w:cstheme="minorHAnsi"/>
          <w:bCs/>
          <w:sz w:val="22"/>
          <w:szCs w:val="22"/>
        </w:rPr>
      </w:pPr>
    </w:p>
    <w:p w14:paraId="0076B02A" w14:textId="77777777" w:rsidR="00022D6D" w:rsidRDefault="00022D6D" w:rsidP="00022D6D">
      <w:pPr>
        <w:spacing w:after="160" w:line="256" w:lineRule="auto"/>
        <w:jc w:val="both"/>
        <w:rPr>
          <w:rFonts w:asciiTheme="minorHAnsi" w:hAnsiTheme="minorHAnsi" w:cstheme="minorHAnsi"/>
          <w:bCs/>
          <w:sz w:val="22"/>
          <w:szCs w:val="22"/>
        </w:rPr>
      </w:pPr>
    </w:p>
    <w:p w14:paraId="6450E0B8" w14:textId="77777777" w:rsidR="00022D6D" w:rsidRDefault="00022D6D" w:rsidP="00022D6D">
      <w:pPr>
        <w:spacing w:after="160" w:line="256" w:lineRule="auto"/>
        <w:jc w:val="both"/>
        <w:rPr>
          <w:rFonts w:asciiTheme="minorHAnsi" w:hAnsiTheme="minorHAnsi" w:cstheme="minorHAnsi"/>
          <w:bCs/>
          <w:sz w:val="22"/>
          <w:szCs w:val="22"/>
        </w:rPr>
      </w:pPr>
    </w:p>
    <w:p w14:paraId="0DC9EC28" w14:textId="77777777" w:rsidR="00022D6D" w:rsidRDefault="00022D6D" w:rsidP="00022D6D">
      <w:pPr>
        <w:spacing w:after="160" w:line="256" w:lineRule="auto"/>
        <w:jc w:val="both"/>
        <w:rPr>
          <w:rFonts w:asciiTheme="minorHAnsi" w:hAnsiTheme="minorHAnsi" w:cstheme="minorHAnsi"/>
          <w:bCs/>
          <w:sz w:val="22"/>
          <w:szCs w:val="22"/>
        </w:rPr>
      </w:pPr>
    </w:p>
    <w:p w14:paraId="1679FAA6" w14:textId="77777777" w:rsidR="00022D6D" w:rsidRDefault="00022D6D" w:rsidP="00022D6D">
      <w:pPr>
        <w:spacing w:line="360" w:lineRule="auto"/>
        <w:jc w:val="center"/>
        <w:rPr>
          <w:rFonts w:asciiTheme="minorHAnsi" w:hAnsiTheme="minorHAnsi" w:cs="Arial"/>
          <w:b/>
          <w:bCs/>
        </w:rPr>
      </w:pPr>
      <w:r>
        <w:rPr>
          <w:rFonts w:asciiTheme="minorHAnsi" w:hAnsiTheme="minorHAnsi" w:cs="Arial"/>
          <w:b/>
          <w:bCs/>
        </w:rPr>
        <w:lastRenderedPageBreak/>
        <w:t>INSTRUCCIONES PARA LA EMISION DE INSTRUMENTOS FINANCIEROS – V.2</w:t>
      </w:r>
    </w:p>
    <w:p w14:paraId="609164F4" w14:textId="77777777" w:rsidR="00022D6D" w:rsidRDefault="00022D6D" w:rsidP="00022D6D">
      <w:pPr>
        <w:jc w:val="both"/>
        <w:rPr>
          <w:rFonts w:asciiTheme="minorHAnsi" w:hAnsiTheme="minorHAnsi" w:cs="Arial"/>
          <w:sz w:val="22"/>
        </w:rPr>
      </w:pPr>
      <w:r>
        <w:rPr>
          <w:rFonts w:asciiTheme="minorHAnsi" w:hAnsiTheme="minorHAnsi" w:cs="Arial"/>
          <w:sz w:val="22"/>
        </w:rPr>
        <w:t xml:space="preserve">El Proponente o Adjudicado deberá solicitar o instruir a la entidad de intermediación financiera bancaría, el correcto registro de datos o información en los Instrumentos Financieros de Garantía requeridos, </w:t>
      </w:r>
      <w:r>
        <w:rPr>
          <w:rFonts w:asciiTheme="minorHAnsi" w:hAnsiTheme="minorHAnsi" w:cs="Arial"/>
          <w:sz w:val="22"/>
          <w:u w:val="single"/>
        </w:rPr>
        <w:t>cumpliendo obligatoriamente</w:t>
      </w:r>
      <w:r>
        <w:rPr>
          <w:rFonts w:asciiTheme="minorHAnsi" w:hAnsiTheme="minorHAnsi" w:cs="Arial"/>
          <w:sz w:val="22"/>
        </w:rPr>
        <w:t xml:space="preserve"> con las siguientes condiciones:</w:t>
      </w:r>
    </w:p>
    <w:p w14:paraId="44DADCC0" w14:textId="77777777" w:rsidR="00022D6D" w:rsidRDefault="00022D6D" w:rsidP="00022D6D">
      <w:pPr>
        <w:jc w:val="both"/>
        <w:rPr>
          <w:rFonts w:asciiTheme="minorHAnsi" w:hAnsiTheme="minorHAnsi" w:cs="Arial"/>
          <w:sz w:val="22"/>
        </w:rPr>
      </w:pPr>
    </w:p>
    <w:p w14:paraId="1B53921C" w14:textId="77777777" w:rsidR="00022D6D" w:rsidRDefault="00022D6D" w:rsidP="00022D6D">
      <w:pPr>
        <w:jc w:val="both"/>
        <w:rPr>
          <w:rFonts w:asciiTheme="minorHAnsi" w:hAnsiTheme="minorHAnsi" w:cs="Arial"/>
          <w:sz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022D6D" w14:paraId="64412F30" w14:textId="77777777" w:rsidTr="00022D6D">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70190646" w14:textId="77777777" w:rsidR="00022D6D" w:rsidRDefault="00022D6D">
            <w:pPr>
              <w:pStyle w:val="Prrafodelista"/>
              <w:spacing w:line="256" w:lineRule="auto"/>
              <w:ind w:left="0"/>
              <w:jc w:val="center"/>
              <w:rPr>
                <w:rFonts w:asciiTheme="minorHAnsi" w:hAnsiTheme="minorHAnsi" w:cstheme="minorHAnsi"/>
                <w:b/>
                <w:bCs/>
                <w:sz w:val="21"/>
                <w:szCs w:val="21"/>
              </w:rPr>
            </w:pPr>
            <w:r>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0B129DEC" w14:textId="77777777" w:rsidR="00022D6D" w:rsidRDefault="00022D6D">
            <w:pPr>
              <w:pStyle w:val="Prrafodelista"/>
              <w:spacing w:line="256" w:lineRule="auto"/>
              <w:ind w:left="0"/>
              <w:jc w:val="center"/>
              <w:rPr>
                <w:rFonts w:asciiTheme="minorHAnsi" w:hAnsiTheme="minorHAnsi" w:cstheme="minorHAnsi"/>
                <w:b/>
                <w:bCs/>
                <w:sz w:val="21"/>
                <w:szCs w:val="21"/>
              </w:rPr>
            </w:pPr>
            <w:r>
              <w:rPr>
                <w:rFonts w:asciiTheme="minorHAnsi" w:hAnsiTheme="minorHAnsi" w:cstheme="minorHAnsi"/>
                <w:b/>
                <w:bCs/>
                <w:sz w:val="21"/>
                <w:szCs w:val="21"/>
              </w:rPr>
              <w:t>INSTRUCCIÓN</w:t>
            </w:r>
          </w:p>
        </w:tc>
      </w:tr>
      <w:tr w:rsidR="00022D6D" w14:paraId="65E6A76D" w14:textId="77777777" w:rsidTr="00022D6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BC3714" w14:textId="77777777" w:rsidR="00022D6D" w:rsidRDefault="00022D6D">
            <w:pPr>
              <w:spacing w:line="256" w:lineRule="auto"/>
              <w:rPr>
                <w:rFonts w:asciiTheme="minorHAnsi" w:hAnsiTheme="minorHAnsi" w:cstheme="minorHAnsi"/>
                <w:b/>
                <w:bCs/>
                <w:sz w:val="21"/>
                <w:szCs w:val="21"/>
              </w:rPr>
            </w:pPr>
            <w:r>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5699D0A8" w14:textId="77777777" w:rsidR="00022D6D" w:rsidRDefault="00022D6D">
            <w:pPr>
              <w:spacing w:line="256" w:lineRule="auto"/>
              <w:jc w:val="both"/>
              <w:rPr>
                <w:rStyle w:val="nfasis"/>
                <w:rFonts w:eastAsiaTheme="majorEastAsia" w:cstheme="minorHAnsi"/>
                <w:sz w:val="21"/>
                <w:szCs w:val="21"/>
              </w:rPr>
            </w:pPr>
            <w:r>
              <w:rPr>
                <w:rFonts w:asciiTheme="minorHAnsi" w:hAnsiTheme="minorHAnsi" w:cstheme="minorHAnsi"/>
                <w:sz w:val="21"/>
                <w:szCs w:val="21"/>
              </w:rPr>
              <w:t xml:space="preserve">Se aceptará </w:t>
            </w:r>
            <w:r>
              <w:rPr>
                <w:rFonts w:asciiTheme="minorHAnsi" w:hAnsiTheme="minorHAnsi" w:cstheme="minorHAnsi"/>
                <w:b/>
                <w:sz w:val="21"/>
                <w:szCs w:val="21"/>
                <w:u w:val="single"/>
              </w:rPr>
              <w:t>únicamente</w:t>
            </w:r>
            <w:r>
              <w:rPr>
                <w:rFonts w:asciiTheme="minorHAnsi" w:hAnsiTheme="minorHAnsi" w:cstheme="minorHAnsi"/>
                <w:sz w:val="21"/>
                <w:szCs w:val="21"/>
              </w:rPr>
              <w:t xml:space="preserve"> los instrumentos detallados en el presente anexo.</w:t>
            </w:r>
          </w:p>
        </w:tc>
      </w:tr>
      <w:tr w:rsidR="00022D6D" w14:paraId="5171A6B4" w14:textId="77777777" w:rsidTr="00022D6D">
        <w:trPr>
          <w:trHeight w:val="67"/>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B1FE1A" w14:textId="77777777" w:rsidR="00022D6D" w:rsidRDefault="00022D6D">
            <w:pPr>
              <w:pStyle w:val="Prrafodelista"/>
              <w:spacing w:line="256" w:lineRule="auto"/>
              <w:ind w:left="0"/>
              <w:rPr>
                <w:rFonts w:asciiTheme="minorHAnsi" w:hAnsiTheme="minorHAnsi" w:cstheme="minorHAnsi"/>
                <w:b/>
                <w:bCs/>
                <w:sz w:val="21"/>
                <w:szCs w:val="21"/>
              </w:rPr>
            </w:pPr>
            <w:r>
              <w:rPr>
                <w:rFonts w:asciiTheme="minorHAnsi" w:hAnsiTheme="minorHAnsi" w:cstheme="minorHAnsi"/>
                <w:b/>
                <w:bCs/>
                <w:sz w:val="21"/>
                <w:szCs w:val="21"/>
              </w:rPr>
              <w:t>OBJETO DE LA GARANTÍA</w:t>
            </w:r>
          </w:p>
          <w:p w14:paraId="336E0ECD" w14:textId="77777777" w:rsidR="00022D6D" w:rsidRDefault="00022D6D">
            <w:pPr>
              <w:pStyle w:val="Prrafodelista"/>
              <w:spacing w:line="256" w:lineRule="auto"/>
              <w:ind w:left="0"/>
              <w:rPr>
                <w:rFonts w:asciiTheme="minorHAnsi" w:hAnsiTheme="minorHAnsi" w:cstheme="minorHAnsi"/>
                <w:i/>
                <w:sz w:val="21"/>
                <w:szCs w:val="21"/>
              </w:rPr>
            </w:pPr>
            <w:r>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203AA2C5" w14:textId="77777777" w:rsidR="00022D6D" w:rsidRDefault="00022D6D">
            <w:pPr>
              <w:spacing w:line="256" w:lineRule="auto"/>
              <w:jc w:val="both"/>
              <w:rPr>
                <w:rFonts w:asciiTheme="minorHAnsi" w:hAnsiTheme="minorHAnsi" w:cstheme="minorHAnsi"/>
                <w:sz w:val="21"/>
                <w:szCs w:val="21"/>
              </w:rPr>
            </w:pPr>
            <w:r>
              <w:rPr>
                <w:rFonts w:asciiTheme="minorHAnsi" w:hAnsiTheme="minorHAnsi" w:cstheme="minorHAnsi"/>
                <w:sz w:val="21"/>
                <w:szCs w:val="21"/>
              </w:rPr>
              <w:t xml:space="preserve">Debe consignar correctamente y de manera explícita, </w:t>
            </w:r>
            <w:r>
              <w:rPr>
                <w:rFonts w:asciiTheme="minorHAnsi" w:hAnsiTheme="minorHAnsi" w:cstheme="minorHAnsi"/>
                <w:b/>
                <w:sz w:val="21"/>
                <w:szCs w:val="21"/>
                <w:u w:val="single"/>
              </w:rPr>
              <w:t>textual</w:t>
            </w:r>
            <w:r>
              <w:rPr>
                <w:rFonts w:asciiTheme="minorHAnsi" w:hAnsiTheme="minorHAnsi" w:cstheme="minorHAnsi"/>
                <w:sz w:val="21"/>
                <w:szCs w:val="21"/>
              </w:rPr>
              <w:t xml:space="preserve"> y </w:t>
            </w:r>
            <w:r>
              <w:rPr>
                <w:rFonts w:asciiTheme="minorHAnsi" w:hAnsiTheme="minorHAnsi" w:cstheme="minorHAnsi"/>
                <w:b/>
                <w:sz w:val="21"/>
                <w:szCs w:val="21"/>
                <w:u w:val="single"/>
              </w:rPr>
              <w:t>completa</w:t>
            </w:r>
            <w:r>
              <w:rPr>
                <w:rFonts w:asciiTheme="minorHAnsi" w:hAnsiTheme="minorHAnsi" w:cstheme="minorHAnsi"/>
                <w:sz w:val="21"/>
                <w:szCs w:val="21"/>
              </w:rPr>
              <w:t>:</w:t>
            </w:r>
          </w:p>
          <w:p w14:paraId="0483204F" w14:textId="77777777" w:rsidR="00022D6D" w:rsidRDefault="00022D6D">
            <w:pPr>
              <w:spacing w:line="256" w:lineRule="auto"/>
              <w:jc w:val="both"/>
              <w:rPr>
                <w:rFonts w:asciiTheme="minorHAnsi" w:hAnsiTheme="minorHAnsi" w:cstheme="minorHAnsi"/>
                <w:sz w:val="21"/>
                <w:szCs w:val="21"/>
              </w:rPr>
            </w:pPr>
            <w:r>
              <w:rPr>
                <w:rFonts w:asciiTheme="minorHAnsi" w:hAnsiTheme="minorHAnsi" w:cstheme="minorHAnsi"/>
                <w:b/>
                <w:sz w:val="21"/>
                <w:szCs w:val="21"/>
              </w:rPr>
              <w:t>Objeto a garantizar (“Garantía según el objeto”)</w:t>
            </w:r>
            <w:r>
              <w:rPr>
                <w:rStyle w:val="Refdenotaalpie"/>
                <w:rFonts w:asciiTheme="minorHAnsi" w:eastAsiaTheme="majorEastAsia" w:hAnsiTheme="minorHAnsi" w:cstheme="minorHAnsi"/>
                <w:b/>
                <w:sz w:val="21"/>
                <w:szCs w:val="21"/>
              </w:rPr>
              <w:footnoteReference w:id="1"/>
            </w:r>
            <w:r>
              <w:rPr>
                <w:rFonts w:asciiTheme="minorHAnsi" w:hAnsiTheme="minorHAnsi" w:cstheme="minorHAnsi"/>
                <w:sz w:val="21"/>
                <w:szCs w:val="21"/>
              </w:rPr>
              <w:t xml:space="preserve"> conforme lo requerido en el presente anexo.</w:t>
            </w:r>
          </w:p>
          <w:p w14:paraId="357B27C7" w14:textId="77777777" w:rsidR="00022D6D" w:rsidRDefault="00022D6D" w:rsidP="00022D6D">
            <w:pPr>
              <w:numPr>
                <w:ilvl w:val="0"/>
                <w:numId w:val="29"/>
              </w:numPr>
              <w:spacing w:line="256" w:lineRule="auto"/>
              <w:jc w:val="both"/>
              <w:rPr>
                <w:rFonts w:asciiTheme="minorHAnsi" w:hAnsiTheme="minorHAnsi" w:cstheme="minorHAnsi"/>
                <w:b/>
                <w:sz w:val="21"/>
                <w:szCs w:val="21"/>
              </w:rPr>
            </w:pPr>
            <w:r>
              <w:rPr>
                <w:rFonts w:asciiTheme="minorHAnsi" w:hAnsiTheme="minorHAnsi" w:cstheme="minorHAnsi"/>
                <w:b/>
                <w:sz w:val="21"/>
                <w:szCs w:val="21"/>
              </w:rPr>
              <w:t xml:space="preserve">Nombre (Objeto de la Contratación) y/o código </w:t>
            </w:r>
            <w:r>
              <w:rPr>
                <w:rFonts w:asciiTheme="minorHAnsi" w:hAnsiTheme="minorHAnsi" w:cstheme="minorHAnsi"/>
                <w:sz w:val="21"/>
                <w:szCs w:val="21"/>
              </w:rPr>
              <w:t>del proceso de contratación, conforme al registrado en la página web</w:t>
            </w:r>
            <w:r>
              <w:rPr>
                <w:rFonts w:asciiTheme="minorHAnsi" w:hAnsiTheme="minorHAnsi" w:cstheme="minorHAnsi"/>
                <w:b/>
                <w:sz w:val="21"/>
                <w:szCs w:val="21"/>
              </w:rPr>
              <w:t>:</w:t>
            </w:r>
          </w:p>
          <w:p w14:paraId="50B1D628" w14:textId="77777777" w:rsidR="00022D6D" w:rsidRDefault="00022D6D">
            <w:pPr>
              <w:spacing w:line="256" w:lineRule="auto"/>
              <w:ind w:left="360"/>
              <w:jc w:val="both"/>
              <w:rPr>
                <w:rFonts w:asciiTheme="minorHAnsi" w:hAnsiTheme="minorHAnsi" w:cstheme="minorHAnsi"/>
                <w:b/>
                <w:i/>
                <w:sz w:val="21"/>
                <w:szCs w:val="21"/>
              </w:rPr>
            </w:pPr>
            <w:r>
              <w:rPr>
                <w:rFonts w:asciiTheme="minorHAnsi" w:hAnsiTheme="minorHAnsi" w:cstheme="minorHAnsi"/>
                <w:b/>
                <w:i/>
                <w:sz w:val="21"/>
                <w:szCs w:val="21"/>
              </w:rPr>
              <w:t>http://contrataciones.ypfb.gob.bo/contrataciones/publicacion</w:t>
            </w:r>
          </w:p>
        </w:tc>
      </w:tr>
      <w:tr w:rsidR="00022D6D" w14:paraId="0D1E8933" w14:textId="77777777" w:rsidTr="00022D6D">
        <w:trPr>
          <w:trHeight w:val="2392"/>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152FFE" w14:textId="77777777" w:rsidR="00022D6D" w:rsidRDefault="00022D6D">
            <w:pPr>
              <w:pStyle w:val="Prrafodelista"/>
              <w:spacing w:line="256" w:lineRule="auto"/>
              <w:ind w:left="0"/>
              <w:rPr>
                <w:rFonts w:asciiTheme="minorHAnsi" w:hAnsiTheme="minorHAnsi" w:cstheme="minorHAnsi"/>
                <w:b/>
                <w:bCs/>
                <w:sz w:val="21"/>
                <w:szCs w:val="21"/>
              </w:rPr>
            </w:pPr>
            <w:r>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7DEECA2" w14:textId="77777777" w:rsidR="00022D6D" w:rsidRDefault="00022D6D">
            <w:pPr>
              <w:spacing w:line="256" w:lineRule="auto"/>
              <w:jc w:val="both"/>
              <w:rPr>
                <w:rFonts w:asciiTheme="minorHAnsi" w:hAnsiTheme="minorHAnsi" w:cstheme="minorHAnsi"/>
                <w:sz w:val="21"/>
                <w:szCs w:val="21"/>
              </w:rPr>
            </w:pPr>
            <w:r>
              <w:rPr>
                <w:rFonts w:asciiTheme="minorHAnsi" w:hAnsiTheme="minorHAnsi" w:cstheme="minorHAnsi"/>
                <w:sz w:val="21"/>
                <w:szCs w:val="21"/>
              </w:rPr>
              <w:t xml:space="preserve">Debe consignar el nombre </w:t>
            </w:r>
            <w:r>
              <w:rPr>
                <w:rFonts w:asciiTheme="minorHAnsi" w:hAnsiTheme="minorHAnsi" w:cstheme="minorHAnsi"/>
                <w:sz w:val="21"/>
                <w:szCs w:val="21"/>
                <w:u w:val="single"/>
              </w:rPr>
              <w:t>plenamente</w:t>
            </w:r>
            <w:r>
              <w:rPr>
                <w:rFonts w:asciiTheme="minorHAnsi" w:hAnsiTheme="minorHAnsi" w:cstheme="minorHAnsi"/>
                <w:sz w:val="21"/>
                <w:szCs w:val="21"/>
              </w:rPr>
              <w:t xml:space="preserve"> consistente o concordante con el registrado en el Formulario A-1 (campo: </w:t>
            </w:r>
            <w:r>
              <w:rPr>
                <w:rFonts w:asciiTheme="minorHAnsi" w:hAnsiTheme="minorHAnsi" w:cstheme="minorHAnsi"/>
                <w:i/>
                <w:sz w:val="21"/>
                <w:szCs w:val="21"/>
              </w:rPr>
              <w:t>Nombre o Razón Social del Proponente</w:t>
            </w:r>
            <w:r>
              <w:rPr>
                <w:rFonts w:asciiTheme="minorHAnsi" w:hAnsiTheme="minorHAnsi" w:cstheme="minorHAnsi"/>
                <w:sz w:val="21"/>
                <w:szCs w:val="21"/>
              </w:rPr>
              <w:t xml:space="preserve">). Para </w:t>
            </w:r>
            <w:r>
              <w:rPr>
                <w:rFonts w:asciiTheme="minorHAnsi" w:hAnsiTheme="minorHAnsi" w:cstheme="minorHAnsi"/>
                <w:sz w:val="21"/>
                <w:szCs w:val="21"/>
                <w:u w:val="single"/>
              </w:rPr>
              <w:t>empresas unipersonales</w:t>
            </w:r>
            <w:r>
              <w:rPr>
                <w:rFonts w:asciiTheme="minorHAnsi" w:hAnsiTheme="minorHAnsi" w:cstheme="minorHAnsi"/>
                <w:sz w:val="21"/>
                <w:szCs w:val="21"/>
              </w:rPr>
              <w:t xml:space="preserve"> podrá figurar alternativamente el nombre del Contribuyente (NIT).</w:t>
            </w:r>
          </w:p>
          <w:p w14:paraId="5E28AFA8" w14:textId="77777777" w:rsidR="00022D6D" w:rsidRDefault="00022D6D">
            <w:pPr>
              <w:spacing w:line="256" w:lineRule="auto"/>
              <w:jc w:val="both"/>
              <w:rPr>
                <w:rFonts w:asciiTheme="minorHAnsi" w:hAnsiTheme="minorHAnsi" w:cstheme="minorHAnsi"/>
                <w:sz w:val="21"/>
                <w:szCs w:val="21"/>
              </w:rPr>
            </w:pPr>
            <w:r>
              <w:rPr>
                <w:rFonts w:asciiTheme="minorHAnsi" w:hAnsiTheme="minorHAnsi" w:cstheme="minorHAnsi"/>
                <w:sz w:val="21"/>
                <w:szCs w:val="21"/>
              </w:rPr>
              <w:t xml:space="preserve">Asimismo, el </w:t>
            </w:r>
            <w:r>
              <w:rPr>
                <w:rFonts w:asciiTheme="minorHAnsi" w:hAnsiTheme="minorHAnsi" w:cstheme="minorHAnsi"/>
                <w:i/>
                <w:sz w:val="21"/>
                <w:szCs w:val="21"/>
              </w:rPr>
              <w:t>Nombre o</w:t>
            </w:r>
            <w:r>
              <w:rPr>
                <w:rFonts w:asciiTheme="minorHAnsi" w:hAnsiTheme="minorHAnsi" w:cstheme="minorHAnsi"/>
                <w:sz w:val="21"/>
                <w:szCs w:val="21"/>
              </w:rPr>
              <w:t xml:space="preserve"> </w:t>
            </w:r>
            <w:r>
              <w:rPr>
                <w:rFonts w:asciiTheme="minorHAnsi" w:hAnsiTheme="minorHAnsi" w:cstheme="minorHAnsi"/>
                <w:i/>
                <w:sz w:val="21"/>
                <w:szCs w:val="21"/>
              </w:rPr>
              <w:t xml:space="preserve">Razón Social del Proponente </w:t>
            </w:r>
            <w:r>
              <w:rPr>
                <w:rFonts w:asciiTheme="minorHAnsi" w:hAnsiTheme="minorHAnsi" w:cstheme="minorHAnsi"/>
                <w:sz w:val="21"/>
                <w:szCs w:val="21"/>
              </w:rPr>
              <w:t>(Empresa) deberá estar respaldado por los registrados en los siguientes documentos, según corresponda al documento requerido en el DBC o DCD o EETT o TDRs:</w:t>
            </w:r>
          </w:p>
          <w:p w14:paraId="59E7B1B2" w14:textId="77777777" w:rsidR="00022D6D" w:rsidRDefault="00022D6D" w:rsidP="00022D6D">
            <w:pPr>
              <w:numPr>
                <w:ilvl w:val="0"/>
                <w:numId w:val="30"/>
              </w:numPr>
              <w:spacing w:line="256" w:lineRule="auto"/>
              <w:jc w:val="both"/>
              <w:rPr>
                <w:rFonts w:asciiTheme="minorHAnsi" w:hAnsiTheme="minorHAnsi" w:cstheme="minorHAnsi"/>
                <w:sz w:val="21"/>
                <w:szCs w:val="21"/>
              </w:rPr>
            </w:pPr>
            <w:r>
              <w:rPr>
                <w:rFonts w:asciiTheme="minorHAnsi" w:hAnsiTheme="minorHAnsi" w:cstheme="minorHAnsi"/>
                <w:sz w:val="21"/>
                <w:szCs w:val="21"/>
              </w:rPr>
              <w:t>Registros FUNDEMPRESA, (o equivalente en el país de origen); o</w:t>
            </w:r>
          </w:p>
          <w:p w14:paraId="2898E88F" w14:textId="77777777" w:rsidR="00022D6D" w:rsidRDefault="00022D6D" w:rsidP="00022D6D">
            <w:pPr>
              <w:numPr>
                <w:ilvl w:val="0"/>
                <w:numId w:val="30"/>
              </w:numPr>
              <w:spacing w:line="256" w:lineRule="auto"/>
              <w:jc w:val="both"/>
              <w:rPr>
                <w:rFonts w:asciiTheme="minorHAnsi" w:hAnsiTheme="minorHAnsi" w:cstheme="minorHAnsi"/>
                <w:sz w:val="21"/>
                <w:szCs w:val="21"/>
              </w:rPr>
            </w:pPr>
            <w:r>
              <w:rPr>
                <w:rFonts w:asciiTheme="minorHAnsi" w:hAnsiTheme="minorHAnsi" w:cstheme="minorHAnsi"/>
                <w:sz w:val="21"/>
                <w:szCs w:val="21"/>
              </w:rPr>
              <w:t>Instrumento de Constitución.</w:t>
            </w:r>
          </w:p>
        </w:tc>
      </w:tr>
      <w:tr w:rsidR="00022D6D" w14:paraId="25732562" w14:textId="77777777" w:rsidTr="00022D6D">
        <w:trPr>
          <w:trHeight w:val="1251"/>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82156F" w14:textId="77777777" w:rsidR="00022D6D" w:rsidRDefault="00022D6D">
            <w:pPr>
              <w:pStyle w:val="Prrafodelista"/>
              <w:spacing w:line="256" w:lineRule="auto"/>
              <w:ind w:left="0"/>
              <w:rPr>
                <w:rFonts w:asciiTheme="minorHAnsi" w:hAnsiTheme="minorHAnsi" w:cstheme="minorHAnsi"/>
                <w:b/>
                <w:bCs/>
                <w:sz w:val="21"/>
                <w:szCs w:val="21"/>
              </w:rPr>
            </w:pPr>
            <w:r>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047D2E1A" w14:textId="77777777" w:rsidR="00022D6D" w:rsidRDefault="00022D6D">
            <w:pPr>
              <w:spacing w:line="256" w:lineRule="auto"/>
              <w:jc w:val="both"/>
              <w:rPr>
                <w:rFonts w:asciiTheme="minorHAnsi" w:hAnsiTheme="minorHAnsi" w:cstheme="minorHAnsi"/>
                <w:sz w:val="21"/>
                <w:szCs w:val="21"/>
              </w:rPr>
            </w:pPr>
            <w:r>
              <w:rPr>
                <w:rFonts w:asciiTheme="minorHAnsi" w:hAnsiTheme="minorHAnsi" w:cstheme="minorHAnsi"/>
                <w:sz w:val="21"/>
                <w:szCs w:val="21"/>
              </w:rPr>
              <w:t>Debe consignar:</w:t>
            </w:r>
          </w:p>
          <w:p w14:paraId="515E48B4" w14:textId="77777777" w:rsidR="00022D6D" w:rsidRDefault="00022D6D" w:rsidP="00022D6D">
            <w:pPr>
              <w:pStyle w:val="Prrafodelista"/>
              <w:numPr>
                <w:ilvl w:val="0"/>
                <w:numId w:val="31"/>
              </w:numPr>
              <w:spacing w:line="276" w:lineRule="auto"/>
              <w:ind w:left="357" w:hanging="357"/>
              <w:jc w:val="both"/>
              <w:rPr>
                <w:rFonts w:asciiTheme="minorHAnsi" w:hAnsiTheme="minorHAnsi" w:cstheme="minorHAnsi"/>
                <w:sz w:val="21"/>
                <w:szCs w:val="21"/>
              </w:rPr>
            </w:pPr>
            <w:r>
              <w:rPr>
                <w:rFonts w:asciiTheme="minorHAnsi" w:hAnsiTheme="minorHAnsi" w:cstheme="minorHAnsi"/>
                <w:sz w:val="21"/>
                <w:szCs w:val="21"/>
              </w:rPr>
              <w:t>YACIMIENTOS PETROLIFEROS FISCALES BOLIVIANOS;</w:t>
            </w:r>
          </w:p>
          <w:p w14:paraId="2917F024" w14:textId="77777777" w:rsidR="00022D6D" w:rsidRDefault="00022D6D" w:rsidP="00022D6D">
            <w:pPr>
              <w:pStyle w:val="Prrafodelista"/>
              <w:numPr>
                <w:ilvl w:val="0"/>
                <w:numId w:val="31"/>
              </w:numPr>
              <w:spacing w:line="276" w:lineRule="auto"/>
              <w:ind w:left="357" w:hanging="357"/>
              <w:jc w:val="both"/>
              <w:rPr>
                <w:rFonts w:asciiTheme="minorHAnsi" w:hAnsiTheme="minorHAnsi" w:cstheme="minorHAnsi"/>
                <w:i/>
                <w:sz w:val="21"/>
                <w:szCs w:val="21"/>
              </w:rPr>
            </w:pPr>
            <w:r>
              <w:rPr>
                <w:rFonts w:asciiTheme="minorHAnsi" w:hAnsiTheme="minorHAnsi" w:cstheme="minorHAnsi"/>
                <w:i/>
                <w:sz w:val="21"/>
                <w:szCs w:val="21"/>
              </w:rPr>
              <w:t>YPFB;</w:t>
            </w:r>
          </w:p>
          <w:p w14:paraId="16646B40" w14:textId="77777777" w:rsidR="00022D6D" w:rsidRDefault="00022D6D" w:rsidP="00022D6D">
            <w:pPr>
              <w:pStyle w:val="Prrafodelista"/>
              <w:numPr>
                <w:ilvl w:val="0"/>
                <w:numId w:val="31"/>
              </w:numPr>
              <w:spacing w:line="276" w:lineRule="auto"/>
              <w:ind w:left="357" w:hanging="357"/>
              <w:jc w:val="both"/>
              <w:rPr>
                <w:rFonts w:asciiTheme="minorHAnsi" w:hAnsiTheme="minorHAnsi" w:cstheme="minorHAnsi"/>
                <w:i/>
                <w:sz w:val="21"/>
                <w:szCs w:val="21"/>
              </w:rPr>
            </w:pPr>
            <w:r>
              <w:rPr>
                <w:rFonts w:asciiTheme="minorHAnsi" w:hAnsiTheme="minorHAnsi" w:cstheme="minorHAnsi"/>
                <w:i/>
                <w:sz w:val="21"/>
                <w:szCs w:val="21"/>
              </w:rPr>
              <w:t>o ambos.</w:t>
            </w:r>
          </w:p>
        </w:tc>
      </w:tr>
      <w:tr w:rsidR="00022D6D" w14:paraId="670A3078" w14:textId="77777777" w:rsidTr="00022D6D">
        <w:trPr>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4D6DDDBE" w14:textId="77777777" w:rsidR="00022D6D" w:rsidRDefault="00022D6D">
            <w:pPr>
              <w:pStyle w:val="Prrafodelista"/>
              <w:spacing w:line="256" w:lineRule="auto"/>
              <w:ind w:left="0"/>
              <w:rPr>
                <w:rFonts w:asciiTheme="minorHAnsi" w:hAnsiTheme="minorHAnsi" w:cstheme="minorHAnsi"/>
                <w:sz w:val="21"/>
                <w:szCs w:val="21"/>
              </w:rPr>
            </w:pPr>
            <w:r>
              <w:rPr>
                <w:rFonts w:asciiTheme="minorHAnsi" w:hAnsiTheme="minorHAnsi" w:cstheme="minorHAnsi"/>
                <w:b/>
                <w:bCs/>
                <w:sz w:val="21"/>
                <w:szCs w:val="21"/>
              </w:rPr>
              <w:t>MONTO GARANTIZADO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14:paraId="0AE0A442" w14:textId="77777777" w:rsidR="00022D6D" w:rsidRDefault="00022D6D">
            <w:pPr>
              <w:spacing w:line="256" w:lineRule="auto"/>
              <w:jc w:val="both"/>
              <w:rPr>
                <w:rFonts w:asciiTheme="minorHAnsi" w:hAnsiTheme="minorHAnsi" w:cstheme="minorHAnsi"/>
                <w:sz w:val="21"/>
                <w:szCs w:val="21"/>
              </w:rPr>
            </w:pPr>
            <w:r>
              <w:rPr>
                <w:rFonts w:asciiTheme="minorHAnsi" w:hAnsiTheme="minorHAnsi" w:cstheme="minorHAnsi"/>
                <w:sz w:val="21"/>
                <w:szCs w:val="21"/>
              </w:rPr>
              <w:t>Debe consignar el valor/importe/monto correctamente calculado, conforme el presente anexo y la “</w:t>
            </w:r>
            <w:r>
              <w:rPr>
                <w:rFonts w:asciiTheme="minorHAnsi" w:hAnsiTheme="minorHAnsi" w:cstheme="minorHAnsi"/>
                <w:i/>
                <w:sz w:val="21"/>
                <w:szCs w:val="21"/>
              </w:rPr>
              <w:t>Garantía según el objeto</w:t>
            </w:r>
            <w:r>
              <w:rPr>
                <w:rFonts w:asciiTheme="minorHAnsi" w:hAnsiTheme="minorHAnsi" w:cstheme="minorHAnsi"/>
                <w:sz w:val="21"/>
                <w:szCs w:val="21"/>
              </w:rPr>
              <w:t>” requerida, considerando el inc c) de los Aspectos Subsanables del DBC o DCD.</w:t>
            </w:r>
          </w:p>
        </w:tc>
      </w:tr>
      <w:tr w:rsidR="00022D6D" w14:paraId="294AE221" w14:textId="77777777" w:rsidTr="00022D6D">
        <w:trPr>
          <w:jc w:val="center"/>
        </w:trPr>
        <w:tc>
          <w:tcPr>
            <w:tcW w:w="268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0CF26A27" w14:textId="77777777" w:rsidR="00022D6D" w:rsidRDefault="00022D6D">
            <w:pPr>
              <w:pStyle w:val="Prrafodelista"/>
              <w:spacing w:line="256" w:lineRule="auto"/>
              <w:ind w:left="0"/>
              <w:rPr>
                <w:rFonts w:asciiTheme="minorHAnsi" w:hAnsiTheme="minorHAnsi" w:cstheme="minorHAnsi"/>
                <w:sz w:val="21"/>
                <w:szCs w:val="21"/>
              </w:rPr>
            </w:pPr>
            <w:r>
              <w:rPr>
                <w:rFonts w:asciiTheme="minorHAnsi" w:hAnsiTheme="minorHAnsi" w:cstheme="minorHAnsi"/>
                <w:b/>
                <w:bCs/>
                <w:sz w:val="21"/>
                <w:szCs w:val="21"/>
              </w:rPr>
              <w:t>VIGENCIA</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4ADF05A0" w14:textId="77777777" w:rsidR="00022D6D" w:rsidRDefault="00022D6D">
            <w:pPr>
              <w:spacing w:line="256" w:lineRule="auto"/>
              <w:jc w:val="both"/>
              <w:rPr>
                <w:rFonts w:asciiTheme="minorHAnsi" w:hAnsiTheme="minorHAnsi" w:cstheme="minorHAnsi"/>
                <w:sz w:val="21"/>
                <w:szCs w:val="21"/>
              </w:rPr>
            </w:pPr>
            <w:r>
              <w:rPr>
                <w:rFonts w:asciiTheme="minorHAnsi" w:hAnsiTheme="minorHAnsi" w:cstheme="minorHAnsi"/>
                <w:sz w:val="21"/>
                <w:szCs w:val="21"/>
              </w:rPr>
              <w:t xml:space="preserve">Debe consignar una vigencia </w:t>
            </w:r>
            <w:r>
              <w:rPr>
                <w:rFonts w:asciiTheme="minorHAnsi" w:hAnsiTheme="minorHAnsi" w:cstheme="minorHAnsi"/>
                <w:sz w:val="21"/>
                <w:szCs w:val="21"/>
                <w:u w:val="single"/>
              </w:rPr>
              <w:t>igual o mayor</w:t>
            </w:r>
            <w:r>
              <w:rPr>
                <w:rFonts w:asciiTheme="minorHAnsi" w:hAnsiTheme="minorHAnsi" w:cstheme="minorHAnsi"/>
                <w:sz w:val="21"/>
                <w:szCs w:val="21"/>
              </w:rPr>
              <w:t xml:space="preserve"> a la requerida en el presente Anexo, </w:t>
            </w:r>
          </w:p>
          <w:p w14:paraId="68E7B273" w14:textId="77777777" w:rsidR="00022D6D" w:rsidRDefault="00022D6D" w:rsidP="00022D6D">
            <w:pPr>
              <w:numPr>
                <w:ilvl w:val="0"/>
                <w:numId w:val="32"/>
              </w:numPr>
              <w:spacing w:line="256" w:lineRule="auto"/>
              <w:jc w:val="both"/>
              <w:rPr>
                <w:rFonts w:asciiTheme="minorHAnsi" w:hAnsiTheme="minorHAnsi" w:cstheme="minorHAnsi"/>
                <w:sz w:val="21"/>
                <w:szCs w:val="21"/>
              </w:rPr>
            </w:pPr>
            <w:r>
              <w:rPr>
                <w:rFonts w:asciiTheme="minorHAnsi" w:hAnsiTheme="minorHAnsi" w:cstheme="minorHAnsi"/>
                <w:b/>
                <w:sz w:val="21"/>
                <w:szCs w:val="21"/>
                <w:u w:val="single"/>
              </w:rPr>
              <w:t>Para la Garantía de Seriedad de Propuesta:</w:t>
            </w:r>
            <w:r>
              <w:rPr>
                <w:rFonts w:asciiTheme="minorHAnsi" w:hAnsiTheme="minorHAnsi" w:cstheme="minorHAnsi"/>
                <w:sz w:val="21"/>
                <w:szCs w:val="21"/>
              </w:rPr>
              <w:t xml:space="preserve"> (120 días) computable a partir de la </w:t>
            </w:r>
            <w:r>
              <w:rPr>
                <w:rFonts w:asciiTheme="minorHAnsi" w:hAnsiTheme="minorHAnsi" w:cstheme="minorHAnsi"/>
                <w:i/>
                <w:sz w:val="21"/>
                <w:szCs w:val="21"/>
              </w:rPr>
              <w:t>“Fecha de presentación de propuesta”</w:t>
            </w:r>
            <w:r>
              <w:rPr>
                <w:rFonts w:asciiTheme="minorHAnsi" w:hAnsiTheme="minorHAnsi" w:cstheme="minorHAnsi"/>
                <w:sz w:val="21"/>
                <w:szCs w:val="21"/>
              </w:rPr>
              <w:t xml:space="preserve">, establecida en el </w:t>
            </w:r>
            <w:r>
              <w:rPr>
                <w:rFonts w:asciiTheme="minorHAnsi" w:hAnsiTheme="minorHAnsi" w:cstheme="minorHAnsi"/>
                <w:b/>
                <w:sz w:val="21"/>
                <w:szCs w:val="21"/>
              </w:rPr>
              <w:t>“</w:t>
            </w:r>
            <w:r>
              <w:rPr>
                <w:rFonts w:asciiTheme="minorHAnsi" w:hAnsiTheme="minorHAnsi" w:cstheme="minorHAnsi"/>
                <w:i/>
                <w:sz w:val="21"/>
                <w:szCs w:val="21"/>
              </w:rPr>
              <w:t>Cronograma de Plazos”</w:t>
            </w:r>
            <w:r>
              <w:rPr>
                <w:rFonts w:asciiTheme="minorHAnsi" w:hAnsiTheme="minorHAnsi" w:cstheme="minorHAnsi"/>
                <w:sz w:val="21"/>
                <w:szCs w:val="21"/>
              </w:rPr>
              <w:t xml:space="preserve"> incluidos como parte del DBC y considerando los Aspectos Subsanables admisibles en dicho documento. </w:t>
            </w:r>
          </w:p>
          <w:p w14:paraId="1BB5D220" w14:textId="77777777" w:rsidR="00022D6D" w:rsidRDefault="00022D6D" w:rsidP="00022D6D">
            <w:pPr>
              <w:numPr>
                <w:ilvl w:val="0"/>
                <w:numId w:val="32"/>
              </w:numPr>
              <w:spacing w:line="256" w:lineRule="auto"/>
              <w:jc w:val="both"/>
              <w:rPr>
                <w:rFonts w:asciiTheme="minorHAnsi" w:hAnsiTheme="minorHAnsi" w:cstheme="minorHAnsi"/>
                <w:sz w:val="21"/>
                <w:szCs w:val="21"/>
              </w:rPr>
            </w:pPr>
            <w:r>
              <w:rPr>
                <w:rFonts w:asciiTheme="minorHAnsi" w:hAnsiTheme="minorHAnsi" w:cstheme="minorHAnsi"/>
                <w:b/>
                <w:sz w:val="21"/>
                <w:szCs w:val="21"/>
                <w:u w:val="single"/>
              </w:rPr>
              <w:t xml:space="preserve">Para Garantía de Cumplimiento de Contrato y otras Garantías (DS </w:t>
            </w:r>
            <w:r>
              <w:rPr>
                <w:rFonts w:asciiTheme="minorHAnsi" w:hAnsiTheme="minorHAnsi" w:cstheme="minorHAnsi"/>
                <w:b/>
                <w:sz w:val="21"/>
                <w:szCs w:val="21"/>
                <w:u w:val="single"/>
              </w:rPr>
              <w:lastRenderedPageBreak/>
              <w:t>29506 y DS 181):</w:t>
            </w:r>
            <w:r>
              <w:rPr>
                <w:rFonts w:asciiTheme="minorHAnsi" w:hAnsiTheme="minorHAnsi" w:cstheme="minorHAnsi"/>
                <w:b/>
                <w:sz w:val="21"/>
                <w:szCs w:val="21"/>
              </w:rPr>
              <w:t xml:space="preserve"> </w:t>
            </w:r>
            <w:r>
              <w:rPr>
                <w:rFonts w:asciiTheme="minorHAnsi" w:hAnsiTheme="minorHAnsi" w:cstheme="minorHAnsi"/>
                <w:sz w:val="21"/>
                <w:szCs w:val="21"/>
              </w:rPr>
              <w:t xml:space="preserve">conforme los días requeridos en el presente anexo, computables a partir de la </w:t>
            </w:r>
            <w:r>
              <w:rPr>
                <w:rFonts w:asciiTheme="minorHAnsi" w:hAnsiTheme="minorHAnsi" w:cstheme="minorHAnsi"/>
                <w:sz w:val="21"/>
                <w:szCs w:val="21"/>
                <w:u w:val="single"/>
              </w:rPr>
              <w:t>fecha de emisión de los instrumentos financieros</w:t>
            </w:r>
            <w:r>
              <w:rPr>
                <w:rFonts w:asciiTheme="minorHAnsi" w:hAnsiTheme="minorHAnsi" w:cstheme="minorHAnsi"/>
                <w:sz w:val="21"/>
                <w:szCs w:val="21"/>
              </w:rPr>
              <w:t>, entendiéndose la “</w:t>
            </w:r>
            <w:r>
              <w:rPr>
                <w:rFonts w:asciiTheme="minorHAnsi" w:hAnsiTheme="minorHAnsi" w:cstheme="minorHAnsi"/>
                <w:b/>
                <w:i/>
                <w:sz w:val="21"/>
                <w:szCs w:val="21"/>
                <w:u w:val="single"/>
              </w:rPr>
              <w:t>Vigencia del contrato</w:t>
            </w:r>
            <w:r>
              <w:rPr>
                <w:rFonts w:asciiTheme="minorHAnsi" w:hAnsiTheme="minorHAnsi" w:cstheme="minorHAnsi"/>
                <w:b/>
                <w:sz w:val="21"/>
                <w:szCs w:val="21"/>
              </w:rPr>
              <w:t xml:space="preserve">” </w:t>
            </w:r>
            <w:r>
              <w:rPr>
                <w:rFonts w:asciiTheme="minorHAnsi" w:hAnsiTheme="minorHAnsi" w:cstheme="minorHAnsi"/>
                <w:sz w:val="21"/>
                <w:szCs w:val="21"/>
              </w:rPr>
              <w:t xml:space="preserve">como </w:t>
            </w:r>
            <w:r>
              <w:rPr>
                <w:rFonts w:asciiTheme="minorHAnsi" w:hAnsiTheme="minorHAnsi" w:cstheme="minorHAnsi"/>
                <w:sz w:val="21"/>
                <w:szCs w:val="21"/>
                <w:u w:val="single"/>
              </w:rPr>
              <w:t xml:space="preserve">la fecha resultante de </w:t>
            </w:r>
            <w:r>
              <w:rPr>
                <w:rFonts w:asciiTheme="minorHAnsi" w:hAnsiTheme="minorHAnsi" w:cstheme="minorHAnsi"/>
                <w:b/>
                <w:sz w:val="21"/>
                <w:szCs w:val="21"/>
                <w:u w:val="single"/>
              </w:rPr>
              <w:t>adicionar</w:t>
            </w:r>
            <w:r>
              <w:rPr>
                <w:rFonts w:asciiTheme="minorHAnsi" w:hAnsiTheme="minorHAnsi" w:cstheme="minorHAnsi"/>
                <w:sz w:val="21"/>
                <w:szCs w:val="21"/>
                <w:u w:val="single"/>
              </w:rPr>
              <w:t xml:space="preserve"> el “</w:t>
            </w:r>
            <w:r>
              <w:rPr>
                <w:rFonts w:asciiTheme="minorHAnsi" w:hAnsiTheme="minorHAnsi" w:cstheme="minorHAnsi"/>
                <w:i/>
                <w:sz w:val="21"/>
                <w:szCs w:val="21"/>
                <w:u w:val="single"/>
              </w:rPr>
              <w:t>Plazo de entrega”</w:t>
            </w:r>
            <w:r>
              <w:rPr>
                <w:rFonts w:asciiTheme="minorHAnsi" w:hAnsiTheme="minorHAnsi" w:cstheme="minorHAnsi"/>
                <w:sz w:val="21"/>
                <w:szCs w:val="21"/>
                <w:u w:val="single"/>
              </w:rPr>
              <w:t xml:space="preserve"> establecido en el DBC o DCD, a dicha fecha de emisión.</w:t>
            </w:r>
          </w:p>
        </w:tc>
      </w:tr>
      <w:tr w:rsidR="00022D6D" w14:paraId="3364F02C" w14:textId="77777777" w:rsidTr="00022D6D">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D1D0EC" w14:textId="77777777" w:rsidR="00022D6D" w:rsidRDefault="00022D6D">
            <w:pPr>
              <w:pStyle w:val="Prrafodelista"/>
              <w:spacing w:line="256" w:lineRule="auto"/>
              <w:ind w:left="0"/>
              <w:jc w:val="both"/>
              <w:rPr>
                <w:rFonts w:asciiTheme="minorHAnsi" w:hAnsiTheme="minorHAnsi" w:cstheme="minorHAnsi"/>
                <w:b/>
                <w:bCs/>
                <w:sz w:val="21"/>
                <w:szCs w:val="21"/>
              </w:rPr>
            </w:pPr>
            <w:r>
              <w:rPr>
                <w:rFonts w:asciiTheme="minorHAnsi" w:hAnsiTheme="minorHAnsi" w:cstheme="minorHAnsi"/>
                <w:b/>
                <w:bCs/>
                <w:sz w:val="21"/>
                <w:szCs w:val="21"/>
              </w:rPr>
              <w:lastRenderedPageBreak/>
              <w:t xml:space="preserve">CLÁUSULAS O CONDICIONES  </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448CBC4" w14:textId="77777777" w:rsidR="00022D6D" w:rsidRDefault="00022D6D">
            <w:pPr>
              <w:spacing w:line="256" w:lineRule="auto"/>
              <w:jc w:val="both"/>
              <w:rPr>
                <w:rFonts w:asciiTheme="minorHAnsi" w:hAnsiTheme="minorHAnsi" w:cstheme="minorHAnsi"/>
                <w:sz w:val="21"/>
                <w:szCs w:val="21"/>
              </w:rPr>
            </w:pPr>
            <w:r>
              <w:rPr>
                <w:rFonts w:asciiTheme="minorHAnsi" w:hAnsiTheme="minorHAnsi" w:cstheme="minorHAnsi"/>
                <w:sz w:val="21"/>
                <w:szCs w:val="21"/>
              </w:rPr>
              <w:t>Debe incluir las cláusulas de:</w:t>
            </w:r>
          </w:p>
          <w:p w14:paraId="57BE1CD5" w14:textId="77777777" w:rsidR="00022D6D" w:rsidRDefault="00022D6D" w:rsidP="00022D6D">
            <w:pPr>
              <w:pStyle w:val="Prrafodelista"/>
              <w:numPr>
                <w:ilvl w:val="0"/>
                <w:numId w:val="33"/>
              </w:numPr>
              <w:spacing w:line="256" w:lineRule="auto"/>
              <w:jc w:val="both"/>
              <w:rPr>
                <w:rFonts w:asciiTheme="minorHAnsi" w:hAnsiTheme="minorHAnsi" w:cstheme="minorHAnsi"/>
                <w:sz w:val="21"/>
                <w:szCs w:val="21"/>
              </w:rPr>
            </w:pPr>
            <w:r>
              <w:rPr>
                <w:rFonts w:asciiTheme="minorHAnsi" w:hAnsiTheme="minorHAnsi" w:cstheme="minorHAnsi"/>
                <w:sz w:val="21"/>
                <w:szCs w:val="21"/>
              </w:rPr>
              <w:t xml:space="preserve">Renovable, irrevocable y de </w:t>
            </w:r>
            <w:r>
              <w:rPr>
                <w:rFonts w:asciiTheme="minorHAnsi" w:hAnsiTheme="minorHAnsi" w:cstheme="minorHAnsi"/>
                <w:sz w:val="21"/>
                <w:szCs w:val="21"/>
                <w:u w:val="single"/>
              </w:rPr>
              <w:t>ejecución inmediata</w:t>
            </w:r>
            <w:r>
              <w:rPr>
                <w:rFonts w:asciiTheme="minorHAnsi" w:hAnsiTheme="minorHAnsi" w:cstheme="minorHAnsi"/>
                <w:sz w:val="21"/>
                <w:szCs w:val="21"/>
              </w:rPr>
              <w:t xml:space="preserve"> o </w:t>
            </w:r>
            <w:r>
              <w:rPr>
                <w:rFonts w:asciiTheme="minorHAnsi" w:hAnsiTheme="minorHAnsi" w:cstheme="minorHAnsi"/>
                <w:sz w:val="21"/>
                <w:szCs w:val="21"/>
                <w:u w:val="single"/>
              </w:rPr>
              <w:t>ejecución a primer requerimiento</w:t>
            </w:r>
            <w:r>
              <w:rPr>
                <w:rFonts w:asciiTheme="minorHAnsi" w:hAnsiTheme="minorHAnsi" w:cstheme="minorHAnsi"/>
                <w:sz w:val="21"/>
                <w:szCs w:val="21"/>
              </w:rPr>
              <w:t xml:space="preserve"> según corresponda al Instrumento Financiero requerido en el presente Anexo. </w:t>
            </w:r>
          </w:p>
        </w:tc>
      </w:tr>
    </w:tbl>
    <w:p w14:paraId="425E84D4" w14:textId="77777777" w:rsidR="00022D6D" w:rsidRDefault="00022D6D" w:rsidP="00022D6D">
      <w:pPr>
        <w:widowControl w:val="0"/>
        <w:jc w:val="center"/>
        <w:rPr>
          <w:rFonts w:asciiTheme="minorHAnsi" w:hAnsiTheme="minorHAnsi"/>
          <w:b/>
        </w:rPr>
      </w:pPr>
    </w:p>
    <w:p w14:paraId="3F1A7F60" w14:textId="77777777" w:rsidR="00022D6D" w:rsidRDefault="00022D6D" w:rsidP="00022D6D">
      <w:pPr>
        <w:widowControl w:val="0"/>
        <w:jc w:val="center"/>
        <w:rPr>
          <w:rFonts w:asciiTheme="minorHAnsi" w:hAnsiTheme="minorHAnsi"/>
        </w:rPr>
      </w:pPr>
      <w:r>
        <w:rPr>
          <w:rFonts w:asciiTheme="minorHAnsi" w:hAnsiTheme="minorHAnsi"/>
          <w:b/>
        </w:rPr>
        <w:t xml:space="preserve">NOTA: EL INCUMPLIMIENTO DE LOS PARAMETROS ESTABLECIDOS PRECEDENTEMENTE, </w:t>
      </w:r>
      <w:r>
        <w:rPr>
          <w:rFonts w:asciiTheme="minorHAnsi" w:hAnsiTheme="minorHAnsi"/>
          <w:b/>
          <w:u w:val="single"/>
        </w:rPr>
        <w:t>NO DARÁ LUGAR A SUBSANACION ALGUNA</w:t>
      </w:r>
      <w:r>
        <w:rPr>
          <w:rFonts w:asciiTheme="minorHAnsi" w:hAnsiTheme="minorHAnsi"/>
        </w:rPr>
        <w:t xml:space="preserve"> </w:t>
      </w:r>
    </w:p>
    <w:p w14:paraId="76954EDA" w14:textId="77777777" w:rsidR="00022D6D" w:rsidRDefault="00022D6D" w:rsidP="00022D6D">
      <w:pPr>
        <w:jc w:val="both"/>
        <w:rPr>
          <w:rFonts w:asciiTheme="minorHAnsi" w:hAnsiTheme="minorHAnsi"/>
          <w:b/>
          <w:sz w:val="22"/>
          <w:szCs w:val="20"/>
          <w:u w:val="single"/>
        </w:rPr>
      </w:pPr>
      <w:r>
        <w:rPr>
          <w:rFonts w:asciiTheme="minorHAnsi" w:hAnsiTheme="minorHAnsi"/>
          <w:b/>
          <w:sz w:val="22"/>
          <w:szCs w:val="20"/>
          <w:u w:val="single"/>
        </w:rPr>
        <w:t>________________________</w:t>
      </w:r>
    </w:p>
    <w:p w14:paraId="58FEFE40" w14:textId="77777777" w:rsidR="00022D6D" w:rsidRDefault="00022D6D" w:rsidP="00022D6D">
      <w:pPr>
        <w:jc w:val="both"/>
        <w:rPr>
          <w:rFonts w:ascii="Verdana" w:hAnsi="Verdana" w:cs="Verdana"/>
          <w:bCs/>
          <w:sz w:val="19"/>
          <w:szCs w:val="19"/>
        </w:rPr>
      </w:pPr>
      <w:r>
        <w:rPr>
          <w:rStyle w:val="Refdenotaalpie"/>
          <w:rFonts w:eastAsiaTheme="majorEastAsia"/>
        </w:rPr>
        <w:footnoteRef/>
      </w:r>
      <w:r>
        <w:t xml:space="preserve"> “</w:t>
      </w:r>
      <w:r>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p w14:paraId="496CBD3C" w14:textId="77777777" w:rsidR="00022D6D" w:rsidRDefault="00022D6D" w:rsidP="00022D6D">
      <w:pPr>
        <w:ind w:left="851"/>
        <w:jc w:val="both"/>
        <w:rPr>
          <w:rFonts w:asciiTheme="minorHAnsi" w:hAnsiTheme="minorHAnsi"/>
          <w:sz w:val="22"/>
          <w:szCs w:val="22"/>
        </w:rPr>
      </w:pPr>
    </w:p>
    <w:p w14:paraId="6BA4746C" w14:textId="77777777" w:rsidR="00022D6D" w:rsidRDefault="00022D6D" w:rsidP="00022D6D">
      <w:pPr>
        <w:ind w:left="851"/>
        <w:jc w:val="both"/>
        <w:rPr>
          <w:rFonts w:asciiTheme="minorHAnsi" w:hAnsiTheme="minorHAnsi"/>
          <w:sz w:val="22"/>
          <w:szCs w:val="22"/>
        </w:rPr>
      </w:pPr>
    </w:p>
    <w:p w14:paraId="1F1333F8" w14:textId="77777777" w:rsidR="00022D6D" w:rsidRDefault="00022D6D" w:rsidP="00022D6D">
      <w:pPr>
        <w:ind w:left="851"/>
        <w:jc w:val="both"/>
        <w:rPr>
          <w:rFonts w:asciiTheme="minorHAnsi" w:hAnsiTheme="minorHAnsi"/>
          <w:sz w:val="22"/>
          <w:szCs w:val="22"/>
        </w:rPr>
      </w:pPr>
    </w:p>
    <w:p w14:paraId="3EBD77C0" w14:textId="77777777" w:rsidR="00022D6D" w:rsidRDefault="00022D6D" w:rsidP="00022D6D">
      <w:pPr>
        <w:ind w:left="851"/>
        <w:jc w:val="both"/>
        <w:rPr>
          <w:rFonts w:asciiTheme="minorHAnsi" w:hAnsiTheme="minorHAnsi"/>
          <w:sz w:val="22"/>
          <w:szCs w:val="22"/>
        </w:rPr>
      </w:pPr>
    </w:p>
    <w:p w14:paraId="38CE3877" w14:textId="77777777" w:rsidR="00927089" w:rsidRDefault="00927089" w:rsidP="00927089">
      <w:pPr>
        <w:spacing w:after="160" w:line="259" w:lineRule="auto"/>
        <w:jc w:val="both"/>
        <w:rPr>
          <w:rFonts w:asciiTheme="minorHAnsi" w:hAnsiTheme="minorHAnsi" w:cstheme="minorHAnsi"/>
          <w:bCs/>
          <w:sz w:val="22"/>
          <w:szCs w:val="22"/>
        </w:rPr>
      </w:pPr>
    </w:p>
    <w:p w14:paraId="16757C65" w14:textId="77777777" w:rsidR="00022D6D" w:rsidRDefault="00022D6D" w:rsidP="00927089">
      <w:pPr>
        <w:spacing w:after="160" w:line="259" w:lineRule="auto"/>
        <w:jc w:val="both"/>
        <w:rPr>
          <w:rFonts w:asciiTheme="minorHAnsi" w:hAnsiTheme="minorHAnsi" w:cstheme="minorHAnsi"/>
          <w:bCs/>
          <w:sz w:val="22"/>
          <w:szCs w:val="22"/>
        </w:rPr>
      </w:pPr>
    </w:p>
    <w:p w14:paraId="3431FB92" w14:textId="77777777" w:rsidR="00022D6D" w:rsidRDefault="00022D6D" w:rsidP="00927089">
      <w:pPr>
        <w:spacing w:after="160" w:line="259" w:lineRule="auto"/>
        <w:jc w:val="both"/>
        <w:rPr>
          <w:rFonts w:asciiTheme="minorHAnsi" w:hAnsiTheme="minorHAnsi" w:cstheme="minorHAnsi"/>
          <w:bCs/>
          <w:sz w:val="22"/>
          <w:szCs w:val="22"/>
        </w:rPr>
      </w:pPr>
    </w:p>
    <w:p w14:paraId="7C8CD173" w14:textId="77777777" w:rsidR="00022D6D" w:rsidRDefault="00022D6D" w:rsidP="00927089">
      <w:pPr>
        <w:spacing w:after="160" w:line="259" w:lineRule="auto"/>
        <w:jc w:val="both"/>
        <w:rPr>
          <w:rFonts w:asciiTheme="minorHAnsi" w:hAnsiTheme="minorHAnsi" w:cstheme="minorHAnsi"/>
          <w:bCs/>
          <w:sz w:val="22"/>
          <w:szCs w:val="22"/>
        </w:rPr>
      </w:pPr>
    </w:p>
    <w:p w14:paraId="414C1892" w14:textId="77777777" w:rsidR="00022D6D" w:rsidRDefault="00022D6D" w:rsidP="00927089">
      <w:pPr>
        <w:spacing w:after="160" w:line="259" w:lineRule="auto"/>
        <w:jc w:val="both"/>
        <w:rPr>
          <w:rFonts w:asciiTheme="minorHAnsi" w:hAnsiTheme="minorHAnsi" w:cstheme="minorHAnsi"/>
          <w:bCs/>
          <w:sz w:val="22"/>
          <w:szCs w:val="22"/>
        </w:rPr>
      </w:pPr>
    </w:p>
    <w:p w14:paraId="1F57732E" w14:textId="77777777" w:rsidR="00022D6D" w:rsidRDefault="00022D6D" w:rsidP="00927089">
      <w:pPr>
        <w:spacing w:after="160" w:line="259" w:lineRule="auto"/>
        <w:jc w:val="both"/>
        <w:rPr>
          <w:rFonts w:asciiTheme="minorHAnsi" w:hAnsiTheme="minorHAnsi" w:cstheme="minorHAnsi"/>
          <w:bCs/>
          <w:sz w:val="22"/>
          <w:szCs w:val="22"/>
        </w:rPr>
      </w:pPr>
    </w:p>
    <w:p w14:paraId="78EA72E4" w14:textId="77777777" w:rsidR="00022D6D" w:rsidRDefault="00022D6D" w:rsidP="00927089">
      <w:pPr>
        <w:spacing w:after="160" w:line="259" w:lineRule="auto"/>
        <w:jc w:val="both"/>
        <w:rPr>
          <w:rFonts w:asciiTheme="minorHAnsi" w:hAnsiTheme="minorHAnsi" w:cstheme="minorHAnsi"/>
          <w:bCs/>
          <w:sz w:val="22"/>
          <w:szCs w:val="22"/>
        </w:rPr>
      </w:pPr>
    </w:p>
    <w:p w14:paraId="55468418" w14:textId="77777777" w:rsidR="00022D6D" w:rsidRDefault="00022D6D" w:rsidP="00927089">
      <w:pPr>
        <w:spacing w:after="160" w:line="259" w:lineRule="auto"/>
        <w:jc w:val="both"/>
        <w:rPr>
          <w:rFonts w:asciiTheme="minorHAnsi" w:hAnsiTheme="minorHAnsi" w:cstheme="minorHAnsi"/>
          <w:bCs/>
          <w:sz w:val="22"/>
          <w:szCs w:val="22"/>
        </w:rPr>
      </w:pPr>
    </w:p>
    <w:p w14:paraId="6517DCBC" w14:textId="77777777" w:rsidR="00022D6D" w:rsidRPr="00927089" w:rsidRDefault="00022D6D" w:rsidP="00927089">
      <w:pPr>
        <w:spacing w:after="160" w:line="259" w:lineRule="auto"/>
        <w:jc w:val="both"/>
        <w:rPr>
          <w:rFonts w:asciiTheme="minorHAnsi" w:hAnsiTheme="minorHAnsi" w:cstheme="minorHAnsi"/>
          <w:bCs/>
          <w:sz w:val="22"/>
          <w:szCs w:val="22"/>
        </w:rPr>
      </w:pPr>
    </w:p>
    <w:p w14:paraId="4FC2DC89" w14:textId="77777777" w:rsidR="00D967C1" w:rsidRDefault="00D967C1" w:rsidP="00C83C07">
      <w:pPr>
        <w:ind w:left="851"/>
        <w:jc w:val="both"/>
        <w:rPr>
          <w:rFonts w:asciiTheme="minorHAnsi" w:hAnsiTheme="minorHAnsi"/>
          <w:sz w:val="22"/>
          <w:szCs w:val="22"/>
        </w:rPr>
      </w:pPr>
    </w:p>
    <w:p w14:paraId="01934B4A" w14:textId="77777777" w:rsidR="00D967C1" w:rsidRDefault="00D967C1" w:rsidP="00C83C07">
      <w:pPr>
        <w:ind w:left="851"/>
        <w:jc w:val="both"/>
        <w:rPr>
          <w:rFonts w:asciiTheme="minorHAnsi" w:hAnsiTheme="minorHAnsi"/>
          <w:sz w:val="22"/>
          <w:szCs w:val="22"/>
        </w:rPr>
      </w:pPr>
    </w:p>
    <w:tbl>
      <w:tblPr>
        <w:tblStyle w:val="Tablaconcuadrcula"/>
        <w:tblW w:w="0" w:type="auto"/>
        <w:tblInd w:w="-5" w:type="dxa"/>
        <w:tblLook w:val="04A0" w:firstRow="1" w:lastRow="0" w:firstColumn="1" w:lastColumn="0" w:noHBand="0" w:noVBand="1"/>
      </w:tblPr>
      <w:tblGrid>
        <w:gridCol w:w="2942"/>
        <w:gridCol w:w="2943"/>
        <w:gridCol w:w="2943"/>
      </w:tblGrid>
      <w:tr w:rsidR="00B859D1" w:rsidRPr="000810BB" w14:paraId="09C5CF38" w14:textId="77777777" w:rsidTr="00390BA2">
        <w:tc>
          <w:tcPr>
            <w:tcW w:w="2942" w:type="dxa"/>
          </w:tcPr>
          <w:p w14:paraId="7E8CA2CB" w14:textId="77777777" w:rsidR="00B859D1" w:rsidRPr="000810BB" w:rsidRDefault="00B859D1" w:rsidP="00390BA2">
            <w:pPr>
              <w:pStyle w:val="Piedepgina"/>
              <w:rPr>
                <w:rFonts w:ascii="Calibri" w:hAnsi="Calibri"/>
                <w:sz w:val="16"/>
                <w:szCs w:val="20"/>
              </w:rPr>
            </w:pPr>
            <w:r w:rsidRPr="000810BB">
              <w:rPr>
                <w:rFonts w:ascii="Calibri" w:hAnsi="Calibri"/>
                <w:sz w:val="16"/>
                <w:szCs w:val="20"/>
              </w:rPr>
              <w:t>Elaborado por:</w:t>
            </w:r>
          </w:p>
        </w:tc>
        <w:tc>
          <w:tcPr>
            <w:tcW w:w="2943" w:type="dxa"/>
          </w:tcPr>
          <w:p w14:paraId="744E3F47" w14:textId="77777777" w:rsidR="00B859D1" w:rsidRPr="000810BB" w:rsidRDefault="00B859D1" w:rsidP="00390BA2">
            <w:pPr>
              <w:pStyle w:val="Piedepgina"/>
              <w:rPr>
                <w:rFonts w:ascii="Calibri" w:hAnsi="Calibri"/>
                <w:sz w:val="16"/>
                <w:szCs w:val="20"/>
              </w:rPr>
            </w:pPr>
            <w:r>
              <w:rPr>
                <w:rFonts w:ascii="Calibri" w:hAnsi="Calibri"/>
                <w:sz w:val="16"/>
                <w:szCs w:val="20"/>
              </w:rPr>
              <w:t>Revisa</w:t>
            </w:r>
            <w:r w:rsidRPr="000810BB">
              <w:rPr>
                <w:rFonts w:ascii="Calibri" w:hAnsi="Calibri"/>
                <w:sz w:val="16"/>
                <w:szCs w:val="20"/>
              </w:rPr>
              <w:t>do por:</w:t>
            </w:r>
          </w:p>
        </w:tc>
        <w:tc>
          <w:tcPr>
            <w:tcW w:w="2943" w:type="dxa"/>
          </w:tcPr>
          <w:p w14:paraId="78DE789B" w14:textId="77777777" w:rsidR="00B859D1" w:rsidRPr="000810BB" w:rsidRDefault="00B859D1" w:rsidP="00390BA2">
            <w:pPr>
              <w:pStyle w:val="Piedepgina"/>
              <w:rPr>
                <w:rFonts w:ascii="Calibri" w:hAnsi="Calibri"/>
                <w:sz w:val="16"/>
                <w:szCs w:val="20"/>
              </w:rPr>
            </w:pPr>
            <w:r w:rsidRPr="000810BB">
              <w:rPr>
                <w:rFonts w:ascii="Calibri" w:hAnsi="Calibri"/>
                <w:sz w:val="16"/>
                <w:szCs w:val="20"/>
              </w:rPr>
              <w:t>Aprobado por:</w:t>
            </w:r>
          </w:p>
        </w:tc>
      </w:tr>
      <w:tr w:rsidR="00B859D1" w:rsidRPr="000810BB" w14:paraId="2135B0BC" w14:textId="77777777" w:rsidTr="00390BA2">
        <w:tc>
          <w:tcPr>
            <w:tcW w:w="2942" w:type="dxa"/>
          </w:tcPr>
          <w:p w14:paraId="04AB4308" w14:textId="77777777" w:rsidR="00B859D1" w:rsidRDefault="00B859D1" w:rsidP="00390BA2">
            <w:pPr>
              <w:pStyle w:val="Piedepgina"/>
              <w:rPr>
                <w:rFonts w:ascii="Calibri" w:hAnsi="Calibri"/>
                <w:sz w:val="16"/>
                <w:szCs w:val="20"/>
              </w:rPr>
            </w:pPr>
          </w:p>
          <w:p w14:paraId="39373969" w14:textId="77777777" w:rsidR="00B859D1" w:rsidRDefault="00B859D1" w:rsidP="00390BA2">
            <w:pPr>
              <w:pStyle w:val="Piedepgina"/>
              <w:rPr>
                <w:rFonts w:ascii="Calibri" w:hAnsi="Calibri"/>
                <w:sz w:val="16"/>
                <w:szCs w:val="20"/>
              </w:rPr>
            </w:pPr>
          </w:p>
          <w:p w14:paraId="16A25121" w14:textId="77777777" w:rsidR="00B859D1" w:rsidRDefault="00B859D1" w:rsidP="00390BA2">
            <w:pPr>
              <w:pStyle w:val="Piedepgina"/>
              <w:rPr>
                <w:rFonts w:ascii="Calibri" w:hAnsi="Calibri"/>
                <w:sz w:val="16"/>
                <w:szCs w:val="20"/>
              </w:rPr>
            </w:pPr>
          </w:p>
          <w:p w14:paraId="6C0F2C9D" w14:textId="77777777" w:rsidR="00B859D1" w:rsidRDefault="00B859D1" w:rsidP="00390BA2">
            <w:pPr>
              <w:pStyle w:val="Piedepgina"/>
              <w:rPr>
                <w:rFonts w:ascii="Calibri" w:hAnsi="Calibri"/>
                <w:sz w:val="16"/>
                <w:szCs w:val="20"/>
              </w:rPr>
            </w:pPr>
          </w:p>
          <w:p w14:paraId="1D2F63C5" w14:textId="77777777" w:rsidR="00B859D1" w:rsidRDefault="00B859D1" w:rsidP="00390BA2">
            <w:pPr>
              <w:pStyle w:val="Piedepgina"/>
              <w:rPr>
                <w:rFonts w:ascii="Calibri" w:hAnsi="Calibri"/>
                <w:sz w:val="16"/>
                <w:szCs w:val="20"/>
              </w:rPr>
            </w:pPr>
          </w:p>
          <w:p w14:paraId="3E134339" w14:textId="77777777" w:rsidR="00B859D1" w:rsidRPr="000810BB" w:rsidRDefault="00B859D1" w:rsidP="00390BA2">
            <w:pPr>
              <w:pStyle w:val="Piedepgina"/>
              <w:rPr>
                <w:rFonts w:ascii="Calibri" w:hAnsi="Calibri"/>
                <w:sz w:val="16"/>
                <w:szCs w:val="20"/>
              </w:rPr>
            </w:pPr>
          </w:p>
        </w:tc>
        <w:tc>
          <w:tcPr>
            <w:tcW w:w="2943" w:type="dxa"/>
          </w:tcPr>
          <w:p w14:paraId="0406C691" w14:textId="77777777" w:rsidR="00B859D1" w:rsidRPr="000810BB" w:rsidRDefault="00B859D1" w:rsidP="00390BA2">
            <w:pPr>
              <w:pStyle w:val="Piedepgina"/>
              <w:rPr>
                <w:rFonts w:ascii="Calibri" w:hAnsi="Calibri"/>
                <w:sz w:val="16"/>
                <w:szCs w:val="20"/>
              </w:rPr>
            </w:pPr>
          </w:p>
        </w:tc>
        <w:tc>
          <w:tcPr>
            <w:tcW w:w="2943" w:type="dxa"/>
          </w:tcPr>
          <w:p w14:paraId="12FC4886" w14:textId="77777777" w:rsidR="00B859D1" w:rsidRPr="000810BB" w:rsidRDefault="00B859D1" w:rsidP="00390BA2">
            <w:pPr>
              <w:pStyle w:val="Piedepgina"/>
              <w:rPr>
                <w:rFonts w:ascii="Calibri" w:hAnsi="Calibri"/>
                <w:sz w:val="16"/>
                <w:szCs w:val="20"/>
              </w:rPr>
            </w:pPr>
          </w:p>
          <w:p w14:paraId="7376F7B8" w14:textId="77777777" w:rsidR="00B859D1" w:rsidRPr="000810BB" w:rsidRDefault="00B859D1" w:rsidP="00390BA2">
            <w:pPr>
              <w:pStyle w:val="Piedepgina"/>
              <w:rPr>
                <w:rFonts w:ascii="Calibri" w:hAnsi="Calibri"/>
                <w:sz w:val="16"/>
                <w:szCs w:val="20"/>
              </w:rPr>
            </w:pPr>
          </w:p>
          <w:p w14:paraId="360A5324" w14:textId="77777777" w:rsidR="00B859D1" w:rsidRPr="000810BB" w:rsidRDefault="00B859D1" w:rsidP="00390BA2">
            <w:pPr>
              <w:pStyle w:val="Piedepgina"/>
              <w:rPr>
                <w:rFonts w:ascii="Calibri" w:hAnsi="Calibri"/>
                <w:sz w:val="16"/>
                <w:szCs w:val="20"/>
              </w:rPr>
            </w:pPr>
          </w:p>
          <w:p w14:paraId="45246B50" w14:textId="77777777" w:rsidR="00B859D1" w:rsidRPr="000810BB" w:rsidRDefault="00B859D1" w:rsidP="00390BA2">
            <w:pPr>
              <w:pStyle w:val="Piedepgina"/>
              <w:rPr>
                <w:rFonts w:ascii="Calibri" w:hAnsi="Calibri"/>
                <w:sz w:val="16"/>
                <w:szCs w:val="20"/>
              </w:rPr>
            </w:pPr>
          </w:p>
        </w:tc>
      </w:tr>
      <w:tr w:rsidR="00B859D1" w:rsidRPr="000810BB" w14:paraId="6863B4D3" w14:textId="77777777" w:rsidTr="00390BA2">
        <w:tc>
          <w:tcPr>
            <w:tcW w:w="2942" w:type="dxa"/>
          </w:tcPr>
          <w:p w14:paraId="23C9D984" w14:textId="77777777" w:rsidR="00B859D1" w:rsidRPr="00151879" w:rsidRDefault="00B859D1" w:rsidP="00390BA2">
            <w:pPr>
              <w:pStyle w:val="Piedepgina"/>
              <w:rPr>
                <w:rFonts w:ascii="Calibri" w:hAnsi="Calibri"/>
                <w:sz w:val="14"/>
                <w:szCs w:val="14"/>
              </w:rPr>
            </w:pPr>
            <w:r w:rsidRPr="00151879">
              <w:rPr>
                <w:rFonts w:ascii="Calibri" w:hAnsi="Calibri"/>
                <w:sz w:val="14"/>
                <w:szCs w:val="14"/>
              </w:rPr>
              <w:t xml:space="preserve">Personal Unidad de Ingeniería y Proyectos </w:t>
            </w:r>
          </w:p>
        </w:tc>
        <w:tc>
          <w:tcPr>
            <w:tcW w:w="2943" w:type="dxa"/>
          </w:tcPr>
          <w:p w14:paraId="11AA5FCB" w14:textId="77777777" w:rsidR="00B859D1" w:rsidRPr="00151879" w:rsidRDefault="00B859D1" w:rsidP="00390BA2">
            <w:pPr>
              <w:pStyle w:val="Piedepgina"/>
              <w:rPr>
                <w:rFonts w:ascii="Calibri" w:hAnsi="Calibri"/>
                <w:sz w:val="14"/>
                <w:szCs w:val="14"/>
              </w:rPr>
            </w:pPr>
            <w:r w:rsidRPr="00151879">
              <w:rPr>
                <w:rFonts w:ascii="Calibri" w:hAnsi="Calibri"/>
                <w:sz w:val="14"/>
                <w:szCs w:val="14"/>
              </w:rPr>
              <w:t xml:space="preserve">Responsable de Ingeniería y Proyectos </w:t>
            </w:r>
          </w:p>
        </w:tc>
        <w:tc>
          <w:tcPr>
            <w:tcW w:w="2943" w:type="dxa"/>
          </w:tcPr>
          <w:p w14:paraId="5029A31F" w14:textId="77777777" w:rsidR="00B859D1" w:rsidRPr="00151879" w:rsidRDefault="00B859D1" w:rsidP="00390BA2">
            <w:pPr>
              <w:pStyle w:val="Piedepgina"/>
              <w:rPr>
                <w:rFonts w:ascii="Calibri" w:hAnsi="Calibri"/>
                <w:sz w:val="14"/>
                <w:szCs w:val="14"/>
              </w:rPr>
            </w:pPr>
            <w:r w:rsidRPr="00151879">
              <w:rPr>
                <w:rFonts w:ascii="Calibri" w:hAnsi="Calibri"/>
                <w:sz w:val="14"/>
                <w:szCs w:val="14"/>
              </w:rPr>
              <w:t xml:space="preserve">Jefe Unidad Distrital de Construcciones </w:t>
            </w:r>
          </w:p>
        </w:tc>
      </w:tr>
    </w:tbl>
    <w:p w14:paraId="41DA16FA" w14:textId="77777777" w:rsidR="003E7E04" w:rsidRPr="00DD0891" w:rsidRDefault="003E7E04" w:rsidP="00DD0891">
      <w:pPr>
        <w:tabs>
          <w:tab w:val="left" w:pos="426"/>
        </w:tabs>
        <w:contextualSpacing/>
        <w:jc w:val="both"/>
        <w:rPr>
          <w:rFonts w:asciiTheme="minorHAnsi" w:hAnsiTheme="minorHAnsi" w:cstheme="minorHAnsi"/>
          <w:b/>
          <w:color w:val="000000" w:themeColor="text1"/>
          <w:sz w:val="22"/>
          <w:szCs w:val="22"/>
          <w:u w:val="single"/>
        </w:rPr>
      </w:pPr>
    </w:p>
    <w:sectPr w:rsidR="003E7E04" w:rsidRPr="00DD0891">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414A0F" w14:textId="77777777" w:rsidR="0038040E" w:rsidRDefault="0038040E" w:rsidP="0031499A">
      <w:r>
        <w:separator/>
      </w:r>
    </w:p>
  </w:endnote>
  <w:endnote w:type="continuationSeparator" w:id="0">
    <w:p w14:paraId="1D7CDF93" w14:textId="77777777" w:rsidR="0038040E" w:rsidRDefault="0038040E"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3602F4" w14:textId="77777777" w:rsidR="0038040E" w:rsidRDefault="0038040E" w:rsidP="0031499A">
      <w:r>
        <w:separator/>
      </w:r>
    </w:p>
  </w:footnote>
  <w:footnote w:type="continuationSeparator" w:id="0">
    <w:p w14:paraId="635995B4" w14:textId="77777777" w:rsidR="0038040E" w:rsidRDefault="0038040E" w:rsidP="0031499A">
      <w:r>
        <w:continuationSeparator/>
      </w:r>
    </w:p>
  </w:footnote>
  <w:footnote w:id="1">
    <w:p w14:paraId="05A7E59B" w14:textId="77777777" w:rsidR="00022D6D" w:rsidRDefault="00022D6D" w:rsidP="00022D6D">
      <w:pPr>
        <w:pStyle w:val="Textonotapie"/>
        <w:jc w:val="both"/>
      </w:pPr>
      <w:r>
        <w:rPr>
          <w:rStyle w:val="Refdenotaalpie"/>
        </w:rPr>
        <w:footnoteRef/>
      </w:r>
      <w:r>
        <w:t xml:space="preserve"> “</w:t>
      </w:r>
      <w:r>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42844" w:rsidRPr="00FA0D94" w14:paraId="29CAED5A" w14:textId="77777777" w:rsidTr="00A25FE1">
      <w:tc>
        <w:tcPr>
          <w:tcW w:w="1446" w:type="dxa"/>
          <w:vMerge w:val="restart"/>
          <w:vAlign w:val="center"/>
        </w:tcPr>
        <w:p w14:paraId="7F64B60C" w14:textId="77777777" w:rsidR="00542844" w:rsidRPr="00FA0D94" w:rsidRDefault="00542844"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0EE941D3" wp14:editId="258EE7A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5A8F93F" w14:textId="77777777" w:rsidR="00542844" w:rsidRPr="00400FCB" w:rsidRDefault="00542844"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4E6ECEB6" w14:textId="77777777" w:rsidR="00542844" w:rsidRPr="00400FCB" w:rsidRDefault="00542844"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0BFCFA61" w14:textId="77777777" w:rsidR="00542844" w:rsidRPr="0076024C" w:rsidRDefault="00542844" w:rsidP="00FF14C5">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DISTRITO REDES DE GAS SANTA CRUZ</w:t>
          </w:r>
        </w:p>
      </w:tc>
      <w:tc>
        <w:tcPr>
          <w:tcW w:w="1276" w:type="dxa"/>
          <w:vAlign w:val="center"/>
        </w:tcPr>
        <w:p w14:paraId="031E220D" w14:textId="77777777" w:rsidR="00542844" w:rsidRPr="0076024C" w:rsidRDefault="00542844"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360CF2CA" w14:textId="0CAF8030" w:rsidR="00542844" w:rsidRPr="0076024C" w:rsidRDefault="00B859D1" w:rsidP="00400FCB">
          <w:pPr>
            <w:pStyle w:val="Encabezado"/>
            <w:jc w:val="center"/>
            <w:rPr>
              <w:rFonts w:ascii="Calibri" w:eastAsia="Arial Unicode MS" w:hAnsi="Calibri" w:cs="Arial"/>
              <w:b/>
              <w:sz w:val="14"/>
              <w:szCs w:val="14"/>
              <w:lang w:val="es-MX"/>
            </w:rPr>
          </w:pPr>
          <w:r w:rsidRPr="00400FCB">
            <w:rPr>
              <w:rFonts w:ascii="Calibri" w:eastAsia="Arial Unicode MS" w:hAnsi="Calibri" w:cs="Calibri"/>
              <w:b/>
              <w:sz w:val="18"/>
              <w:szCs w:val="18"/>
              <w:lang w:val="es-MX"/>
            </w:rPr>
            <w:t xml:space="preserve">ANEXO </w:t>
          </w:r>
          <w:r>
            <w:rPr>
              <w:rFonts w:ascii="Calibri" w:eastAsia="Arial Unicode MS" w:hAnsi="Calibri" w:cs="Calibri"/>
              <w:b/>
              <w:sz w:val="18"/>
              <w:szCs w:val="18"/>
              <w:lang w:val="es-MX"/>
            </w:rPr>
            <w:t>5</w:t>
          </w:r>
        </w:p>
      </w:tc>
    </w:tr>
    <w:tr w:rsidR="00542844" w:rsidRPr="00FA0D94" w14:paraId="25206803" w14:textId="77777777" w:rsidTr="00A25FE1">
      <w:trPr>
        <w:trHeight w:val="478"/>
      </w:trPr>
      <w:tc>
        <w:tcPr>
          <w:tcW w:w="1446" w:type="dxa"/>
          <w:vMerge/>
          <w:vAlign w:val="center"/>
        </w:tcPr>
        <w:p w14:paraId="6900687D" w14:textId="77777777" w:rsidR="00542844" w:rsidRPr="00FA0D94" w:rsidRDefault="00542844" w:rsidP="0031499A">
          <w:pPr>
            <w:pStyle w:val="Encabezado"/>
            <w:jc w:val="center"/>
            <w:rPr>
              <w:rFonts w:ascii="Arial Narrow" w:eastAsia="Arial Unicode MS" w:hAnsi="Arial Narrow"/>
              <w:szCs w:val="12"/>
              <w:lang w:val="es-MX"/>
            </w:rPr>
          </w:pPr>
        </w:p>
      </w:tc>
      <w:tc>
        <w:tcPr>
          <w:tcW w:w="6209" w:type="dxa"/>
          <w:vAlign w:val="center"/>
        </w:tcPr>
        <w:p w14:paraId="4FB57899" w14:textId="55A03197" w:rsidR="00542844" w:rsidRPr="0076024C" w:rsidRDefault="00542844" w:rsidP="00B859D1">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CONSIDERACIONES </w:t>
          </w:r>
          <w:r w:rsidR="00B859D1">
            <w:rPr>
              <w:rFonts w:ascii="Calibri" w:eastAsia="Arial Unicode MS" w:hAnsi="Calibri" w:cs="Calibri"/>
              <w:b/>
              <w:sz w:val="18"/>
              <w:szCs w:val="18"/>
              <w:lang w:val="es-MX"/>
            </w:rPr>
            <w:t xml:space="preserve">ADMINISTRATIVAS DE SEGURIDAD Y </w:t>
          </w:r>
          <w:r>
            <w:rPr>
              <w:rFonts w:ascii="Calibri" w:eastAsia="Arial Unicode MS" w:hAnsi="Calibri" w:cs="Calibri"/>
              <w:b/>
              <w:sz w:val="18"/>
              <w:szCs w:val="18"/>
              <w:lang w:val="es-MX"/>
            </w:rPr>
            <w:t>MEDIO AMBIENTE</w:t>
          </w:r>
        </w:p>
      </w:tc>
      <w:tc>
        <w:tcPr>
          <w:tcW w:w="1276" w:type="dxa"/>
          <w:vAlign w:val="center"/>
        </w:tcPr>
        <w:p w14:paraId="7FE062B7" w14:textId="77777777" w:rsidR="00542844" w:rsidRPr="0076024C" w:rsidRDefault="00542844"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37FE37" w14:textId="77777777" w:rsidR="00542844" w:rsidRPr="0076024C" w:rsidRDefault="00542844"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753DF">
            <w:rPr>
              <w:rStyle w:val="Nmerodepgina"/>
              <w:rFonts w:ascii="Calibri" w:eastAsiaTheme="majorEastAsia" w:hAnsi="Calibri"/>
              <w:noProof/>
              <w:sz w:val="16"/>
              <w:szCs w:val="16"/>
            </w:rPr>
            <w:t>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753DF">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14:paraId="6743015F" w14:textId="77777777" w:rsidR="00542844" w:rsidRDefault="0054284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EBE3F23"/>
    <w:multiLevelType w:val="multilevel"/>
    <w:tmpl w:val="1F7C4B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3">
    <w:nsid w:val="14D567CD"/>
    <w:multiLevelType w:val="hybridMultilevel"/>
    <w:tmpl w:val="745C5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1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4">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5">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3"/>
  </w:num>
  <w:num w:numId="2">
    <w:abstractNumId w:val="6"/>
  </w:num>
  <w:num w:numId="3">
    <w:abstractNumId w:val="7"/>
  </w:num>
  <w:num w:numId="4">
    <w:abstractNumId w:val="16"/>
  </w:num>
  <w:num w:numId="5">
    <w:abstractNumId w:val="5"/>
  </w:num>
  <w:num w:numId="6">
    <w:abstractNumId w:val="9"/>
  </w:num>
  <w:num w:numId="7">
    <w:abstractNumId w:val="12"/>
  </w:num>
  <w:num w:numId="8">
    <w:abstractNumId w:val="10"/>
  </w:num>
  <w:num w:numId="9">
    <w:abstractNumId w:val="26"/>
  </w:num>
  <w:num w:numId="10">
    <w:abstractNumId w:val="20"/>
  </w:num>
  <w:num w:numId="11">
    <w:abstractNumId w:val="3"/>
  </w:num>
  <w:num w:numId="12">
    <w:abstractNumId w:val="17"/>
  </w:num>
  <w:num w:numId="13">
    <w:abstractNumId w:val="23"/>
  </w:num>
  <w:num w:numId="14">
    <w:abstractNumId w:val="8"/>
  </w:num>
  <w:num w:numId="15">
    <w:abstractNumId w:val="24"/>
  </w:num>
  <w:num w:numId="16">
    <w:abstractNumId w:val="18"/>
  </w:num>
  <w:num w:numId="17">
    <w:abstractNumId w:val="0"/>
  </w:num>
  <w:num w:numId="18">
    <w:abstractNumId w:val="22"/>
  </w:num>
  <w:num w:numId="19">
    <w:abstractNumId w:val="1"/>
  </w:num>
  <w:num w:numId="20">
    <w:abstractNumId w:val="25"/>
  </w:num>
  <w:num w:numId="21">
    <w:abstractNumId w:val="15"/>
  </w:num>
  <w:num w:numId="22">
    <w:abstractNumId w:val="21"/>
  </w:num>
  <w:num w:numId="23">
    <w:abstractNumId w:val="19"/>
  </w:num>
  <w:num w:numId="24">
    <w:abstractNumId w:val="4"/>
  </w:num>
  <w:num w:numId="25">
    <w:abstractNumId w:val="11"/>
  </w:num>
  <w:num w:numId="26">
    <w:abstractNumId w:val="2"/>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15"/>
  </w:num>
  <w:num w:numId="30">
    <w:abstractNumId w:val="21"/>
  </w:num>
  <w:num w:numId="31">
    <w:abstractNumId w:val="19"/>
  </w:num>
  <w:num w:numId="32">
    <w:abstractNumId w:val="4"/>
  </w:num>
  <w:num w:numId="33">
    <w:abstractNumId w:val="1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03B12"/>
    <w:rsid w:val="00004C03"/>
    <w:rsid w:val="00022D6D"/>
    <w:rsid w:val="00041286"/>
    <w:rsid w:val="000431DF"/>
    <w:rsid w:val="00065D79"/>
    <w:rsid w:val="00071F8C"/>
    <w:rsid w:val="000848A9"/>
    <w:rsid w:val="000A795B"/>
    <w:rsid w:val="000F3134"/>
    <w:rsid w:val="00103BEB"/>
    <w:rsid w:val="001125A9"/>
    <w:rsid w:val="00151879"/>
    <w:rsid w:val="00184355"/>
    <w:rsid w:val="00185C03"/>
    <w:rsid w:val="0019182A"/>
    <w:rsid w:val="001A438D"/>
    <w:rsid w:val="001B63F5"/>
    <w:rsid w:val="00203D80"/>
    <w:rsid w:val="00221D09"/>
    <w:rsid w:val="00243831"/>
    <w:rsid w:val="002452C0"/>
    <w:rsid w:val="002B1372"/>
    <w:rsid w:val="002B4D06"/>
    <w:rsid w:val="002C1FC8"/>
    <w:rsid w:val="002F0817"/>
    <w:rsid w:val="0031499A"/>
    <w:rsid w:val="00354870"/>
    <w:rsid w:val="0038040E"/>
    <w:rsid w:val="00385492"/>
    <w:rsid w:val="00394A15"/>
    <w:rsid w:val="003B188F"/>
    <w:rsid w:val="003C29B8"/>
    <w:rsid w:val="003D2C8D"/>
    <w:rsid w:val="003D3CBC"/>
    <w:rsid w:val="003D5E92"/>
    <w:rsid w:val="003E7E04"/>
    <w:rsid w:val="00400FCB"/>
    <w:rsid w:val="004064F9"/>
    <w:rsid w:val="004163E2"/>
    <w:rsid w:val="0043438B"/>
    <w:rsid w:val="00454F9A"/>
    <w:rsid w:val="00482938"/>
    <w:rsid w:val="004B691F"/>
    <w:rsid w:val="005001EA"/>
    <w:rsid w:val="005124D8"/>
    <w:rsid w:val="0052117E"/>
    <w:rsid w:val="005233DB"/>
    <w:rsid w:val="00523480"/>
    <w:rsid w:val="005276CD"/>
    <w:rsid w:val="00542844"/>
    <w:rsid w:val="005575A6"/>
    <w:rsid w:val="00574A38"/>
    <w:rsid w:val="005A2C84"/>
    <w:rsid w:val="005A427B"/>
    <w:rsid w:val="005C1446"/>
    <w:rsid w:val="005C4EE2"/>
    <w:rsid w:val="005D4E40"/>
    <w:rsid w:val="005E1D99"/>
    <w:rsid w:val="005F4C1C"/>
    <w:rsid w:val="00607EE3"/>
    <w:rsid w:val="00685042"/>
    <w:rsid w:val="006856AD"/>
    <w:rsid w:val="006C500B"/>
    <w:rsid w:val="006D5E32"/>
    <w:rsid w:val="006F000E"/>
    <w:rsid w:val="006F4C2B"/>
    <w:rsid w:val="0070150A"/>
    <w:rsid w:val="00702E24"/>
    <w:rsid w:val="00711934"/>
    <w:rsid w:val="0072632E"/>
    <w:rsid w:val="00752C02"/>
    <w:rsid w:val="007913D3"/>
    <w:rsid w:val="007B4B29"/>
    <w:rsid w:val="007B4E5F"/>
    <w:rsid w:val="007B5C13"/>
    <w:rsid w:val="007D1BEF"/>
    <w:rsid w:val="007D281C"/>
    <w:rsid w:val="007D665B"/>
    <w:rsid w:val="007E4295"/>
    <w:rsid w:val="008445E4"/>
    <w:rsid w:val="00853B7F"/>
    <w:rsid w:val="00883B98"/>
    <w:rsid w:val="008C469A"/>
    <w:rsid w:val="008D7EE7"/>
    <w:rsid w:val="008E686F"/>
    <w:rsid w:val="00903117"/>
    <w:rsid w:val="009113B2"/>
    <w:rsid w:val="00927089"/>
    <w:rsid w:val="00946E97"/>
    <w:rsid w:val="00962FFD"/>
    <w:rsid w:val="009703CA"/>
    <w:rsid w:val="00971E05"/>
    <w:rsid w:val="00981535"/>
    <w:rsid w:val="009A487E"/>
    <w:rsid w:val="009A77BB"/>
    <w:rsid w:val="009C6344"/>
    <w:rsid w:val="009E1E18"/>
    <w:rsid w:val="009E611B"/>
    <w:rsid w:val="009F0121"/>
    <w:rsid w:val="009F420C"/>
    <w:rsid w:val="00A02B4D"/>
    <w:rsid w:val="00A24B46"/>
    <w:rsid w:val="00A256F0"/>
    <w:rsid w:val="00A25FE1"/>
    <w:rsid w:val="00A366F6"/>
    <w:rsid w:val="00A542F8"/>
    <w:rsid w:val="00A54BD3"/>
    <w:rsid w:val="00A920EA"/>
    <w:rsid w:val="00AA06CB"/>
    <w:rsid w:val="00AD57DB"/>
    <w:rsid w:val="00AE221C"/>
    <w:rsid w:val="00AE5FDE"/>
    <w:rsid w:val="00B3272B"/>
    <w:rsid w:val="00B672F6"/>
    <w:rsid w:val="00B721FA"/>
    <w:rsid w:val="00B8142A"/>
    <w:rsid w:val="00B859D1"/>
    <w:rsid w:val="00BA4D62"/>
    <w:rsid w:val="00BB1E82"/>
    <w:rsid w:val="00BB6DD0"/>
    <w:rsid w:val="00BC5D47"/>
    <w:rsid w:val="00BE0210"/>
    <w:rsid w:val="00C604CC"/>
    <w:rsid w:val="00C83C07"/>
    <w:rsid w:val="00CA3546"/>
    <w:rsid w:val="00CB0322"/>
    <w:rsid w:val="00CB03B3"/>
    <w:rsid w:val="00CC0FD1"/>
    <w:rsid w:val="00CE7C78"/>
    <w:rsid w:val="00CF18BA"/>
    <w:rsid w:val="00CF668A"/>
    <w:rsid w:val="00D02E07"/>
    <w:rsid w:val="00D065A3"/>
    <w:rsid w:val="00D62402"/>
    <w:rsid w:val="00D62420"/>
    <w:rsid w:val="00D64464"/>
    <w:rsid w:val="00D818F7"/>
    <w:rsid w:val="00D967C1"/>
    <w:rsid w:val="00DB5B48"/>
    <w:rsid w:val="00DD0891"/>
    <w:rsid w:val="00DE23C0"/>
    <w:rsid w:val="00DF7000"/>
    <w:rsid w:val="00E00F3A"/>
    <w:rsid w:val="00E035B5"/>
    <w:rsid w:val="00E23492"/>
    <w:rsid w:val="00E3545E"/>
    <w:rsid w:val="00E42852"/>
    <w:rsid w:val="00E721E0"/>
    <w:rsid w:val="00E74281"/>
    <w:rsid w:val="00E753DF"/>
    <w:rsid w:val="00E82F3D"/>
    <w:rsid w:val="00E9783F"/>
    <w:rsid w:val="00EA0D44"/>
    <w:rsid w:val="00EE16FE"/>
    <w:rsid w:val="00F11313"/>
    <w:rsid w:val="00F3324B"/>
    <w:rsid w:val="00F344AA"/>
    <w:rsid w:val="00F67F14"/>
    <w:rsid w:val="00FB4910"/>
    <w:rsid w:val="00FD5175"/>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6E3FAE0B-C58F-46D6-B597-C09D4702C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022D6D"/>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022D6D"/>
    <w:rPr>
      <w:rFonts w:ascii="Calibri" w:hAnsi="Calibri" w:cs="Times New Roman"/>
      <w:sz w:val="20"/>
      <w:szCs w:val="20"/>
    </w:rPr>
  </w:style>
  <w:style w:type="character" w:styleId="Refdenotaalpie">
    <w:name w:val="footnote reference"/>
    <w:basedOn w:val="Fuentedeprrafopredeter"/>
    <w:uiPriority w:val="99"/>
    <w:semiHidden/>
    <w:unhideWhenUsed/>
    <w:rsid w:val="00022D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97599">
      <w:bodyDiv w:val="1"/>
      <w:marLeft w:val="0"/>
      <w:marRight w:val="0"/>
      <w:marTop w:val="0"/>
      <w:marBottom w:val="0"/>
      <w:divBdr>
        <w:top w:val="none" w:sz="0" w:space="0" w:color="auto"/>
        <w:left w:val="none" w:sz="0" w:space="0" w:color="auto"/>
        <w:bottom w:val="none" w:sz="0" w:space="0" w:color="auto"/>
        <w:right w:val="none" w:sz="0" w:space="0" w:color="auto"/>
      </w:divBdr>
    </w:div>
    <w:div w:id="118188905">
      <w:bodyDiv w:val="1"/>
      <w:marLeft w:val="0"/>
      <w:marRight w:val="0"/>
      <w:marTop w:val="0"/>
      <w:marBottom w:val="0"/>
      <w:divBdr>
        <w:top w:val="none" w:sz="0" w:space="0" w:color="auto"/>
        <w:left w:val="none" w:sz="0" w:space="0" w:color="auto"/>
        <w:bottom w:val="none" w:sz="0" w:space="0" w:color="auto"/>
        <w:right w:val="none" w:sz="0" w:space="0" w:color="auto"/>
      </w:divBdr>
    </w:div>
    <w:div w:id="239600965">
      <w:bodyDiv w:val="1"/>
      <w:marLeft w:val="0"/>
      <w:marRight w:val="0"/>
      <w:marTop w:val="0"/>
      <w:marBottom w:val="0"/>
      <w:divBdr>
        <w:top w:val="none" w:sz="0" w:space="0" w:color="auto"/>
        <w:left w:val="none" w:sz="0" w:space="0" w:color="auto"/>
        <w:bottom w:val="none" w:sz="0" w:space="0" w:color="auto"/>
        <w:right w:val="none" w:sz="0" w:space="0" w:color="auto"/>
      </w:divBdr>
    </w:div>
    <w:div w:id="361901734">
      <w:bodyDiv w:val="1"/>
      <w:marLeft w:val="0"/>
      <w:marRight w:val="0"/>
      <w:marTop w:val="0"/>
      <w:marBottom w:val="0"/>
      <w:divBdr>
        <w:top w:val="none" w:sz="0" w:space="0" w:color="auto"/>
        <w:left w:val="none" w:sz="0" w:space="0" w:color="auto"/>
        <w:bottom w:val="none" w:sz="0" w:space="0" w:color="auto"/>
        <w:right w:val="none" w:sz="0" w:space="0" w:color="auto"/>
      </w:divBdr>
    </w:div>
    <w:div w:id="448403780">
      <w:bodyDiv w:val="1"/>
      <w:marLeft w:val="0"/>
      <w:marRight w:val="0"/>
      <w:marTop w:val="0"/>
      <w:marBottom w:val="0"/>
      <w:divBdr>
        <w:top w:val="none" w:sz="0" w:space="0" w:color="auto"/>
        <w:left w:val="none" w:sz="0" w:space="0" w:color="auto"/>
        <w:bottom w:val="none" w:sz="0" w:space="0" w:color="auto"/>
        <w:right w:val="none" w:sz="0" w:space="0" w:color="auto"/>
      </w:divBdr>
    </w:div>
    <w:div w:id="484857324">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555705799">
      <w:bodyDiv w:val="1"/>
      <w:marLeft w:val="0"/>
      <w:marRight w:val="0"/>
      <w:marTop w:val="0"/>
      <w:marBottom w:val="0"/>
      <w:divBdr>
        <w:top w:val="none" w:sz="0" w:space="0" w:color="auto"/>
        <w:left w:val="none" w:sz="0" w:space="0" w:color="auto"/>
        <w:bottom w:val="none" w:sz="0" w:space="0" w:color="auto"/>
        <w:right w:val="none" w:sz="0" w:space="0" w:color="auto"/>
      </w:divBdr>
    </w:div>
    <w:div w:id="743183329">
      <w:bodyDiv w:val="1"/>
      <w:marLeft w:val="0"/>
      <w:marRight w:val="0"/>
      <w:marTop w:val="0"/>
      <w:marBottom w:val="0"/>
      <w:divBdr>
        <w:top w:val="none" w:sz="0" w:space="0" w:color="auto"/>
        <w:left w:val="none" w:sz="0" w:space="0" w:color="auto"/>
        <w:bottom w:val="none" w:sz="0" w:space="0" w:color="auto"/>
        <w:right w:val="none" w:sz="0" w:space="0" w:color="auto"/>
      </w:divBdr>
    </w:div>
    <w:div w:id="957637057">
      <w:bodyDiv w:val="1"/>
      <w:marLeft w:val="0"/>
      <w:marRight w:val="0"/>
      <w:marTop w:val="0"/>
      <w:marBottom w:val="0"/>
      <w:divBdr>
        <w:top w:val="none" w:sz="0" w:space="0" w:color="auto"/>
        <w:left w:val="none" w:sz="0" w:space="0" w:color="auto"/>
        <w:bottom w:val="none" w:sz="0" w:space="0" w:color="auto"/>
        <w:right w:val="none" w:sz="0" w:space="0" w:color="auto"/>
      </w:divBdr>
    </w:div>
    <w:div w:id="1064139715">
      <w:bodyDiv w:val="1"/>
      <w:marLeft w:val="0"/>
      <w:marRight w:val="0"/>
      <w:marTop w:val="0"/>
      <w:marBottom w:val="0"/>
      <w:divBdr>
        <w:top w:val="none" w:sz="0" w:space="0" w:color="auto"/>
        <w:left w:val="none" w:sz="0" w:space="0" w:color="auto"/>
        <w:bottom w:val="none" w:sz="0" w:space="0" w:color="auto"/>
        <w:right w:val="none" w:sz="0" w:space="0" w:color="auto"/>
      </w:divBdr>
    </w:div>
    <w:div w:id="1087312034">
      <w:bodyDiv w:val="1"/>
      <w:marLeft w:val="0"/>
      <w:marRight w:val="0"/>
      <w:marTop w:val="0"/>
      <w:marBottom w:val="0"/>
      <w:divBdr>
        <w:top w:val="none" w:sz="0" w:space="0" w:color="auto"/>
        <w:left w:val="none" w:sz="0" w:space="0" w:color="auto"/>
        <w:bottom w:val="none" w:sz="0" w:space="0" w:color="auto"/>
        <w:right w:val="none" w:sz="0" w:space="0" w:color="auto"/>
      </w:divBdr>
    </w:div>
    <w:div w:id="1395664045">
      <w:bodyDiv w:val="1"/>
      <w:marLeft w:val="0"/>
      <w:marRight w:val="0"/>
      <w:marTop w:val="0"/>
      <w:marBottom w:val="0"/>
      <w:divBdr>
        <w:top w:val="none" w:sz="0" w:space="0" w:color="auto"/>
        <w:left w:val="none" w:sz="0" w:space="0" w:color="auto"/>
        <w:bottom w:val="none" w:sz="0" w:space="0" w:color="auto"/>
        <w:right w:val="none" w:sz="0" w:space="0" w:color="auto"/>
      </w:divBdr>
    </w:div>
    <w:div w:id="1400522300">
      <w:bodyDiv w:val="1"/>
      <w:marLeft w:val="0"/>
      <w:marRight w:val="0"/>
      <w:marTop w:val="0"/>
      <w:marBottom w:val="0"/>
      <w:divBdr>
        <w:top w:val="none" w:sz="0" w:space="0" w:color="auto"/>
        <w:left w:val="none" w:sz="0" w:space="0" w:color="auto"/>
        <w:bottom w:val="none" w:sz="0" w:space="0" w:color="auto"/>
        <w:right w:val="none" w:sz="0" w:space="0" w:color="auto"/>
      </w:divBdr>
    </w:div>
    <w:div w:id="1525052071">
      <w:bodyDiv w:val="1"/>
      <w:marLeft w:val="0"/>
      <w:marRight w:val="0"/>
      <w:marTop w:val="0"/>
      <w:marBottom w:val="0"/>
      <w:divBdr>
        <w:top w:val="none" w:sz="0" w:space="0" w:color="auto"/>
        <w:left w:val="none" w:sz="0" w:space="0" w:color="auto"/>
        <w:bottom w:val="none" w:sz="0" w:space="0" w:color="auto"/>
        <w:right w:val="none" w:sz="0" w:space="0" w:color="auto"/>
      </w:divBdr>
    </w:div>
    <w:div w:id="1542671915">
      <w:bodyDiv w:val="1"/>
      <w:marLeft w:val="0"/>
      <w:marRight w:val="0"/>
      <w:marTop w:val="0"/>
      <w:marBottom w:val="0"/>
      <w:divBdr>
        <w:top w:val="none" w:sz="0" w:space="0" w:color="auto"/>
        <w:left w:val="none" w:sz="0" w:space="0" w:color="auto"/>
        <w:bottom w:val="none" w:sz="0" w:space="0" w:color="auto"/>
        <w:right w:val="none" w:sz="0" w:space="0" w:color="auto"/>
      </w:divBdr>
    </w:div>
    <w:div w:id="1611624228">
      <w:bodyDiv w:val="1"/>
      <w:marLeft w:val="0"/>
      <w:marRight w:val="0"/>
      <w:marTop w:val="0"/>
      <w:marBottom w:val="0"/>
      <w:divBdr>
        <w:top w:val="none" w:sz="0" w:space="0" w:color="auto"/>
        <w:left w:val="none" w:sz="0" w:space="0" w:color="auto"/>
        <w:bottom w:val="none" w:sz="0" w:space="0" w:color="auto"/>
        <w:right w:val="none" w:sz="0" w:space="0" w:color="auto"/>
      </w:divBdr>
    </w:div>
    <w:div w:id="1651903182">
      <w:bodyDiv w:val="1"/>
      <w:marLeft w:val="0"/>
      <w:marRight w:val="0"/>
      <w:marTop w:val="0"/>
      <w:marBottom w:val="0"/>
      <w:divBdr>
        <w:top w:val="none" w:sz="0" w:space="0" w:color="auto"/>
        <w:left w:val="none" w:sz="0" w:space="0" w:color="auto"/>
        <w:bottom w:val="none" w:sz="0" w:space="0" w:color="auto"/>
        <w:right w:val="none" w:sz="0" w:space="0" w:color="auto"/>
      </w:divBdr>
    </w:div>
    <w:div w:id="1695110426">
      <w:bodyDiv w:val="1"/>
      <w:marLeft w:val="0"/>
      <w:marRight w:val="0"/>
      <w:marTop w:val="0"/>
      <w:marBottom w:val="0"/>
      <w:divBdr>
        <w:top w:val="none" w:sz="0" w:space="0" w:color="auto"/>
        <w:left w:val="none" w:sz="0" w:space="0" w:color="auto"/>
        <w:bottom w:val="none" w:sz="0" w:space="0" w:color="auto"/>
        <w:right w:val="none" w:sz="0" w:space="0" w:color="auto"/>
      </w:divBdr>
    </w:div>
    <w:div w:id="1774395106">
      <w:bodyDiv w:val="1"/>
      <w:marLeft w:val="0"/>
      <w:marRight w:val="0"/>
      <w:marTop w:val="0"/>
      <w:marBottom w:val="0"/>
      <w:divBdr>
        <w:top w:val="none" w:sz="0" w:space="0" w:color="auto"/>
        <w:left w:val="none" w:sz="0" w:space="0" w:color="auto"/>
        <w:bottom w:val="none" w:sz="0" w:space="0" w:color="auto"/>
        <w:right w:val="none" w:sz="0" w:space="0" w:color="auto"/>
      </w:divBdr>
    </w:div>
    <w:div w:id="1787583229">
      <w:bodyDiv w:val="1"/>
      <w:marLeft w:val="0"/>
      <w:marRight w:val="0"/>
      <w:marTop w:val="0"/>
      <w:marBottom w:val="0"/>
      <w:divBdr>
        <w:top w:val="none" w:sz="0" w:space="0" w:color="auto"/>
        <w:left w:val="none" w:sz="0" w:space="0" w:color="auto"/>
        <w:bottom w:val="none" w:sz="0" w:space="0" w:color="auto"/>
        <w:right w:val="none" w:sz="0" w:space="0" w:color="auto"/>
      </w:divBdr>
    </w:div>
    <w:div w:id="1798793227">
      <w:bodyDiv w:val="1"/>
      <w:marLeft w:val="0"/>
      <w:marRight w:val="0"/>
      <w:marTop w:val="0"/>
      <w:marBottom w:val="0"/>
      <w:divBdr>
        <w:top w:val="none" w:sz="0" w:space="0" w:color="auto"/>
        <w:left w:val="none" w:sz="0" w:space="0" w:color="auto"/>
        <w:bottom w:val="none" w:sz="0" w:space="0" w:color="auto"/>
        <w:right w:val="none" w:sz="0" w:space="0" w:color="auto"/>
      </w:divBdr>
    </w:div>
    <w:div w:id="1838616129">
      <w:bodyDiv w:val="1"/>
      <w:marLeft w:val="0"/>
      <w:marRight w:val="0"/>
      <w:marTop w:val="0"/>
      <w:marBottom w:val="0"/>
      <w:divBdr>
        <w:top w:val="none" w:sz="0" w:space="0" w:color="auto"/>
        <w:left w:val="none" w:sz="0" w:space="0" w:color="auto"/>
        <w:bottom w:val="none" w:sz="0" w:space="0" w:color="auto"/>
        <w:right w:val="none" w:sz="0" w:space="0" w:color="auto"/>
      </w:divBdr>
    </w:div>
    <w:div w:id="1840122588">
      <w:bodyDiv w:val="1"/>
      <w:marLeft w:val="0"/>
      <w:marRight w:val="0"/>
      <w:marTop w:val="0"/>
      <w:marBottom w:val="0"/>
      <w:divBdr>
        <w:top w:val="none" w:sz="0" w:space="0" w:color="auto"/>
        <w:left w:val="none" w:sz="0" w:space="0" w:color="auto"/>
        <w:bottom w:val="none" w:sz="0" w:space="0" w:color="auto"/>
        <w:right w:val="none" w:sz="0" w:space="0" w:color="auto"/>
      </w:divBdr>
    </w:div>
    <w:div w:id="1924483020">
      <w:bodyDiv w:val="1"/>
      <w:marLeft w:val="0"/>
      <w:marRight w:val="0"/>
      <w:marTop w:val="0"/>
      <w:marBottom w:val="0"/>
      <w:divBdr>
        <w:top w:val="none" w:sz="0" w:space="0" w:color="auto"/>
        <w:left w:val="none" w:sz="0" w:space="0" w:color="auto"/>
        <w:bottom w:val="none" w:sz="0" w:space="0" w:color="auto"/>
        <w:right w:val="none" w:sz="0" w:space="0" w:color="auto"/>
      </w:divBdr>
    </w:div>
    <w:div w:id="207796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16A0B-F1C7-4756-A8DF-F0A67FE02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845</TotalTime>
  <Pages>13</Pages>
  <Words>4345</Words>
  <Characters>23900</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Carlos Angel Rivera Bustamante</cp:lastModifiedBy>
  <cp:revision>38</cp:revision>
  <cp:lastPrinted>2018-07-12T00:29:00Z</cp:lastPrinted>
  <dcterms:created xsi:type="dcterms:W3CDTF">2017-02-15T13:54:00Z</dcterms:created>
  <dcterms:modified xsi:type="dcterms:W3CDTF">2018-07-12T00:32:00Z</dcterms:modified>
</cp:coreProperties>
</file>