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114" w:rsidRDefault="00960114" w:rsidP="00960114">
      <w:pPr>
        <w:jc w:val="center"/>
        <w:rPr>
          <w:rFonts w:eastAsia="Arial Unicode MS"/>
          <w:b/>
        </w:rPr>
      </w:pPr>
      <w:r w:rsidRPr="001C2B23">
        <w:rPr>
          <w:noProof/>
        </w:rPr>
        <w:drawing>
          <wp:anchor distT="0" distB="0" distL="114300" distR="114300" simplePos="0" relativeHeight="251672576" behindDoc="1" locked="0" layoutInCell="1" allowOverlap="1" wp14:anchorId="580EED94" wp14:editId="4FBD25C6">
            <wp:simplePos x="0" y="0"/>
            <wp:positionH relativeFrom="column">
              <wp:posOffset>441325</wp:posOffset>
            </wp:positionH>
            <wp:positionV relativeFrom="paragraph">
              <wp:posOffset>316992</wp:posOffset>
            </wp:positionV>
            <wp:extent cx="5057495" cy="5744108"/>
            <wp:effectExtent l="0" t="0" r="0" b="9525"/>
            <wp:wrapNone/>
            <wp:docPr id="2188" name="Imagen 2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495" cy="57441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Arial Unicode MS"/>
          <w:b/>
        </w:rPr>
        <w:t>ESQUEMA REFERENCIAL DE ZANJA</w:t>
      </w: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B5047F" w:rsidRPr="00B5047F" w:rsidRDefault="00B5047F" w:rsidP="00B5047F">
      <w:pPr>
        <w:keepNext/>
        <w:numPr>
          <w:ilvl w:val="0"/>
          <w:numId w:val="3"/>
        </w:numPr>
        <w:spacing w:before="240" w:after="60"/>
        <w:ind w:left="0" w:firstLine="0"/>
        <w:jc w:val="center"/>
        <w:outlineLvl w:val="1"/>
        <w:rPr>
          <w:rFonts w:ascii="Century Gothic" w:hAnsi="Century Gothic" w:cs="Arial"/>
          <w:b/>
          <w:bCs/>
          <w:i/>
          <w:iCs/>
          <w:sz w:val="28"/>
          <w:szCs w:val="28"/>
          <w:u w:val="single"/>
        </w:rPr>
      </w:pPr>
      <w:r w:rsidRPr="00B5047F">
        <w:rPr>
          <w:rFonts w:ascii="Century Gothic" w:hAnsi="Century Gothic" w:cs="Arial"/>
          <w:b/>
          <w:bCs/>
          <w:i/>
          <w:iCs/>
          <w:sz w:val="20"/>
          <w:szCs w:val="20"/>
          <w:u w:val="single"/>
        </w:rPr>
        <w:lastRenderedPageBreak/>
        <w:t>TRANSPORTE Y MANIPULACIÓN DE TUBERÍA DE POLIETILENO</w:t>
      </w:r>
    </w:p>
    <w:p w:rsidR="00B5047F" w:rsidRPr="00B5047F" w:rsidRDefault="00B5047F" w:rsidP="00B5047F"/>
    <w:p w:rsidR="00B5047F" w:rsidRPr="00B5047F" w:rsidRDefault="00B5047F" w:rsidP="00B5047F">
      <w:r w:rsidRPr="00B5047F">
        <w:rPr>
          <w:noProof/>
        </w:rPr>
        <w:drawing>
          <wp:inline distT="0" distB="0" distL="0" distR="0">
            <wp:extent cx="5819775" cy="5597525"/>
            <wp:effectExtent l="0" t="0" r="9525" b="3175"/>
            <wp:docPr id="71" name="Imagen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83" t="20195" r="9874" b="1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559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Century Gothic" w:eastAsia="Arial Unicode MS" w:hAnsi="Century Gothic"/>
          <w:b/>
          <w:noProof/>
          <w:sz w:val="20"/>
          <w:szCs w:val="20"/>
          <w:lang w:eastAsia="es-BO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Century Gothic" w:eastAsia="Arial Unicode MS" w:hAnsi="Century Gothic"/>
          <w:b/>
          <w:noProof/>
          <w:sz w:val="20"/>
          <w:szCs w:val="20"/>
          <w:lang w:eastAsia="es-BO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Default="00B5047F" w:rsidP="00907A1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907A1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907A1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907A1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907A1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907A1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196DCE" w:rsidRDefault="00196DCE" w:rsidP="00907A1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</w:rPr>
        <w:lastRenderedPageBreak/>
        <w:t>LETREROS DE OBRA</w:t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noProof/>
        </w:rPr>
        <w:drawing>
          <wp:inline distT="0" distB="0" distL="0" distR="0">
            <wp:extent cx="5537835" cy="5810885"/>
            <wp:effectExtent l="0" t="0" r="5715" b="0"/>
            <wp:docPr id="70" name="Imagen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19" t="19089" r="34615" b="14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835" cy="581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b/>
          <w:noProof/>
          <w:lang w:val="es-BO" w:eastAsia="es-BO"/>
        </w:rPr>
        <w:t>ESQUEMA PLACA DE SEÑALIZACIÓN VERTICAL</w:t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rFonts w:ascii="Century Gothic" w:hAnsi="Century Gothic" w:cs="Arial"/>
          <w:b/>
          <w:noProof/>
          <w:sz w:val="20"/>
          <w:szCs w:val="20"/>
        </w:rPr>
        <w:drawing>
          <wp:inline distT="0" distB="0" distL="0" distR="0">
            <wp:extent cx="4717415" cy="5845175"/>
            <wp:effectExtent l="0" t="0" r="6985" b="3175"/>
            <wp:docPr id="69" name="Imagen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415" cy="584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Pr="00B5047F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Pr="00B5047F" w:rsidRDefault="00B5047F" w:rsidP="00B5047F">
      <w:pPr>
        <w:contextualSpacing/>
        <w:jc w:val="center"/>
        <w:rPr>
          <w:rFonts w:eastAsia="Arial Unicode MS"/>
          <w:b/>
        </w:rPr>
      </w:pPr>
      <w:r w:rsidRPr="00B5047F">
        <w:rPr>
          <w:rFonts w:eastAsia="Arial Unicode MS"/>
          <w:b/>
        </w:rPr>
        <w:lastRenderedPageBreak/>
        <w:t>ESQUEMA MOJÓN PARA SEÑALIZACIÓN VERTICAL</w:t>
      </w:r>
    </w:p>
    <w:p w:rsidR="00B5047F" w:rsidRPr="00B5047F" w:rsidRDefault="00B5047F" w:rsidP="00B5047F">
      <w:pPr>
        <w:contextualSpacing/>
        <w:jc w:val="center"/>
        <w:rPr>
          <w:rFonts w:eastAsia="Arial Unicode MS"/>
          <w:b/>
        </w:rPr>
      </w:pPr>
    </w:p>
    <w:p w:rsidR="00B5047F" w:rsidRPr="00B5047F" w:rsidRDefault="00B5047F" w:rsidP="00B5047F">
      <w:pPr>
        <w:contextualSpacing/>
        <w:jc w:val="center"/>
        <w:rPr>
          <w:rFonts w:eastAsia="Arial Unicode MS"/>
          <w:b/>
          <w:lang w:val="es-BO"/>
        </w:rPr>
      </w:pPr>
      <w:r w:rsidRPr="00B5047F">
        <w:rPr>
          <w:rFonts w:eastAsia="Arial Unicode MS"/>
          <w:b/>
          <w:noProof/>
        </w:rPr>
        <w:drawing>
          <wp:inline distT="0" distB="0" distL="0" distR="0">
            <wp:extent cx="5273040" cy="5537835"/>
            <wp:effectExtent l="0" t="0" r="3810" b="5715"/>
            <wp:docPr id="68" name="Imagen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553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047F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83" name="Cuadro de texto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047F" w:rsidRPr="003D2BE8" w:rsidRDefault="00B5047F" w:rsidP="00B5047F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83" o:spid="_x0000_s1026" type="#_x0000_t202" style="position:absolute;left:0;text-align:left;margin-left:281.55pt;margin-top:470.7pt;width:39.55pt;height:6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" stroked="f">
                <v:textbox>
                  <w:txbxContent>
                    <w:p w:rsidR="00B5047F" w:rsidRPr="003D2BE8" w:rsidRDefault="00B5047F" w:rsidP="00B5047F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5047F" w:rsidRPr="00B5047F" w:rsidRDefault="00B5047F" w:rsidP="00B5047F">
      <w:pPr>
        <w:contextualSpacing/>
        <w:jc w:val="both"/>
        <w:rPr>
          <w:rFonts w:eastAsia="Arial Unicode MS"/>
          <w:b/>
          <w:lang w:val="es-BO"/>
        </w:rPr>
      </w:pPr>
    </w:p>
    <w:p w:rsidR="00B5047F" w:rsidRPr="00B5047F" w:rsidRDefault="00B5047F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B5047F" w:rsidRDefault="00B5047F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B5047F" w:rsidRDefault="00B5047F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07A1A" w:rsidRDefault="00907A1A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07A1A" w:rsidRDefault="00907A1A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Pr="00554639" w:rsidRDefault="00960114" w:rsidP="00960114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554639">
        <w:rPr>
          <w:rFonts w:asciiTheme="minorHAnsi" w:eastAsia="Arial Unicode MS" w:hAnsiTheme="minorHAnsi"/>
          <w:b/>
        </w:rPr>
        <w:lastRenderedPageBreak/>
        <w:t>LETREROS DE SEÑALIZACION DE OBRA</w:t>
      </w:r>
    </w:p>
    <w:p w:rsidR="00960114" w:rsidRDefault="00960114" w:rsidP="00960114">
      <w:pPr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</w:rPr>
        <w:drawing>
          <wp:inline distT="0" distB="0" distL="0" distR="0" wp14:anchorId="44E25F38" wp14:editId="3B6BB3D9">
            <wp:extent cx="5793105" cy="1988837"/>
            <wp:effectExtent l="19050" t="0" r="0" b="0"/>
            <wp:docPr id="294" name="Imagen 3" descr="C:\Users\piturri\AppData\Local\Microsoft\Windows\Temporary Internet Files\Content.Outlook\GG3EHP1K\Letreros redes 2013-0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iturri\AppData\Local\Microsoft\Windows\Temporary Internet Files\Content.Outlook\GG3EHP1K\Letreros redes 2013-07 (3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988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</w:rPr>
        <w:drawing>
          <wp:inline distT="0" distB="0" distL="0" distR="0" wp14:anchorId="2DDF50C4" wp14:editId="6B2A4D3C">
            <wp:extent cx="5793105" cy="1987583"/>
            <wp:effectExtent l="19050" t="0" r="0" b="0"/>
            <wp:docPr id="295" name="Imagen 2" descr="C:\Users\piturri\AppData\Local\Microsoft\Windows\Temporary Internet Files\Content.Outlook\GG3EHP1K\Letreros redes 2013-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iturri\AppData\Local\Microsoft\Windows\Temporary Internet Files\Content.Outlook\GG3EHP1K\Letreros redes 2013-01 (4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987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A1A" w:rsidRPr="00B5047F" w:rsidRDefault="00907A1A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B5047F" w:rsidRPr="00B5047F" w:rsidRDefault="00B5047F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B5047F" w:rsidRPr="00B5047F" w:rsidRDefault="00B5047F" w:rsidP="00B5047F">
      <w:pPr>
        <w:spacing w:after="160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sz w:val="20"/>
          <w:szCs w:val="20"/>
          <w:u w:val="single"/>
        </w:rPr>
        <w:t>HOMBRES TRABAJANDO</w:t>
      </w:r>
      <w:r w:rsidRPr="00B5047F">
        <w:rPr>
          <w:rFonts w:ascii="Century Gothic" w:hAnsi="Century Gothic"/>
          <w:b/>
          <w:sz w:val="20"/>
          <w:szCs w:val="20"/>
        </w:rPr>
        <w:t xml:space="preserve">. </w:t>
      </w:r>
      <w:r w:rsidRPr="00B5047F">
        <w:rPr>
          <w:rFonts w:ascii="Century Gothic" w:hAnsi="Century Gothic"/>
          <w:sz w:val="20"/>
          <w:szCs w:val="20"/>
        </w:rPr>
        <w:t>(ESTRUCTURA METÁLICA, 850 mm de ancho por 1300 mm de alto)</w:t>
      </w:r>
    </w:p>
    <w:p w:rsidR="00B5047F" w:rsidRPr="00B5047F" w:rsidRDefault="00B5047F" w:rsidP="00B5047F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1713865" cy="1038860"/>
            <wp:effectExtent l="0" t="0" r="635" b="8890"/>
            <wp:wrapNone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047F">
        <w:rPr>
          <w:rFonts w:ascii="Century Gothic" w:hAnsi="Century Gothic"/>
          <w:b/>
          <w:sz w:val="20"/>
          <w:szCs w:val="20"/>
          <w:u w:val="single"/>
        </w:rPr>
        <w:t>(AMBAS CARAS)</w:t>
      </w:r>
    </w:p>
    <w:p w:rsidR="00B5047F" w:rsidRPr="00B5047F" w:rsidRDefault="00B5047F" w:rsidP="00B5047F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B5047F" w:rsidRPr="00B5047F" w:rsidRDefault="00B5047F" w:rsidP="00B5047F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4327525</wp:posOffset>
            </wp:positionH>
            <wp:positionV relativeFrom="paragraph">
              <wp:posOffset>152400</wp:posOffset>
            </wp:positionV>
            <wp:extent cx="1627505" cy="1657985"/>
            <wp:effectExtent l="0" t="0" r="0" b="0"/>
            <wp:wrapNone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2011045</wp:posOffset>
            </wp:positionH>
            <wp:positionV relativeFrom="paragraph">
              <wp:posOffset>27940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B5047F">
        <w:rPr>
          <w:rFonts w:ascii="Century Gothic" w:hAnsi="Century Gothic" w:cs="Arial"/>
          <w:sz w:val="18"/>
          <w:szCs w:val="18"/>
        </w:rPr>
        <w:t xml:space="preserve">La Empresa Contratista deberá </w:t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B5047F">
        <w:rPr>
          <w:rFonts w:ascii="Century Gothic" w:hAnsi="Century Gothic" w:cs="Arial"/>
          <w:sz w:val="18"/>
          <w:szCs w:val="18"/>
        </w:rPr>
        <w:t>Proveerse de este tipo de letreros  con diferentes leyendas como  ser:</w:t>
      </w:r>
    </w:p>
    <w:p w:rsidR="00B5047F" w:rsidRPr="00B5047F" w:rsidRDefault="00B5047F" w:rsidP="00B5047F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Disculpe las molestias</w:t>
      </w:r>
    </w:p>
    <w:p w:rsidR="00B5047F" w:rsidRPr="00B5047F" w:rsidRDefault="00B5047F" w:rsidP="00B5047F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Zanja abierta</w:t>
      </w:r>
    </w:p>
    <w:p w:rsidR="00B5047F" w:rsidRPr="00B5047F" w:rsidRDefault="00B5047F" w:rsidP="00B5047F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Precaución desvió</w:t>
      </w:r>
    </w:p>
    <w:p w:rsidR="00B5047F" w:rsidRPr="00B5047F" w:rsidRDefault="00B5047F" w:rsidP="00B5047F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Peligro Gas Inflamable</w:t>
      </w:r>
    </w:p>
    <w:p w:rsidR="00B5047F" w:rsidRPr="00B5047F" w:rsidRDefault="00B5047F" w:rsidP="00B5047F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Trabajamos para mejorar tu vida</w:t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Pr="00B5047F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</w:rPr>
        <w:t>ESPESOR DE MATERIAL DE RELLENO</w:t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</w:rPr>
        <w:t>En acera</w:t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708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noProof/>
          <w:sz w:val="20"/>
          <w:szCs w:val="20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noProof/>
          <w:sz w:val="20"/>
          <w:szCs w:val="20"/>
        </w:rPr>
        <w:drawing>
          <wp:inline distT="0" distB="0" distL="0" distR="0">
            <wp:extent cx="4332605" cy="2204720"/>
            <wp:effectExtent l="0" t="0" r="0" b="5080"/>
            <wp:docPr id="67" name="Imagen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605" cy="220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</w:rPr>
        <w:t>En calzada</w:t>
      </w: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eastAsia="Arial Unicode MS" w:hAnsi="Arial Narrow" w:cs="Arial Narrow"/>
          <w:b/>
          <w:noProof/>
        </w:rPr>
        <w:drawing>
          <wp:inline distT="0" distB="0" distL="0" distR="0">
            <wp:extent cx="3973830" cy="3076575"/>
            <wp:effectExtent l="0" t="0" r="7620" b="9525"/>
            <wp:docPr id="66" name="Imagen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83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B5047F" w:rsidRDefault="00B5047F" w:rsidP="00B5047F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B5047F" w:rsidRDefault="00B5047F" w:rsidP="00B5047F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907A1A" w:rsidRDefault="00907A1A" w:rsidP="00B5047F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907A1A" w:rsidRDefault="00907A1A" w:rsidP="00B5047F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907A1A" w:rsidRDefault="00907A1A" w:rsidP="00B5047F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  <w:lang w:eastAsia="en-US"/>
        </w:rPr>
        <w:t>REPOSICION DE ACERA Y CALZADA</w:t>
      </w: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hAnsi="Arial Narrow" w:cs="Arial Narrow"/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52705</wp:posOffset>
            </wp:positionV>
            <wp:extent cx="5342255" cy="5733415"/>
            <wp:effectExtent l="0" t="0" r="0" b="635"/>
            <wp:wrapNone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08" t="17664" r="13141" b="9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255" cy="573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eastAsia="Arial Unicode MS" w:hAnsi="Arial Narrow" w:cs="Arial Narrow"/>
          <w:b/>
          <w:noProof/>
        </w:rPr>
        <w:lastRenderedPageBreak/>
        <w:drawing>
          <wp:inline distT="0" distB="0" distL="0" distR="0">
            <wp:extent cx="5614670" cy="4905375"/>
            <wp:effectExtent l="0" t="0" r="5080" b="9525"/>
            <wp:docPr id="65" name="Imagen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59" t="22792" r="17308" b="25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07A1A" w:rsidRPr="00B5047F" w:rsidRDefault="00907A1A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sz w:val="22"/>
          <w:lang w:eastAsia="en-US"/>
        </w:rPr>
      </w:pPr>
    </w:p>
    <w:p w:rsidR="00B5047F" w:rsidRPr="00B5047F" w:rsidRDefault="00B5047F" w:rsidP="00B5047F">
      <w:pPr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rFonts w:ascii="Century Gothic" w:hAnsi="Century Gothic"/>
          <w:b/>
          <w:sz w:val="20"/>
          <w:szCs w:val="20"/>
          <w:u w:val="single"/>
        </w:rPr>
        <w:t xml:space="preserve">DIMENSIONES Y ESQUEMAS DE LOSETAS DE SEÑALIZACIÓN Y VÁLVULAS </w:t>
      </w:r>
    </w:p>
    <w:p w:rsidR="00B5047F" w:rsidRPr="00B5047F" w:rsidRDefault="00B5047F" w:rsidP="00B5047F">
      <w:pPr>
        <w:jc w:val="both"/>
        <w:rPr>
          <w:rFonts w:ascii="Century Gothic" w:hAnsi="Century Gothic"/>
          <w:b/>
          <w:sz w:val="20"/>
          <w:szCs w:val="20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sz w:val="20"/>
          <w:szCs w:val="20"/>
        </w:rPr>
        <w:t>LOSETAS DE SEÑALIZACIÓN HORIZONTAL EN COBERTURAS DE EMPEDRADO Y TIERRA.</w:t>
      </w: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noProof/>
          <w:sz w:val="20"/>
          <w:szCs w:val="20"/>
        </w:rPr>
        <w:drawing>
          <wp:inline distT="0" distB="0" distL="0" distR="0">
            <wp:extent cx="4102100" cy="2871470"/>
            <wp:effectExtent l="0" t="0" r="0" b="508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0" cy="287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sz w:val="20"/>
          <w:szCs w:val="20"/>
        </w:rPr>
        <w:t>LOSETAS DE SEÑALIZACIÓN HORIZONTAL EN COBERTURAS DE HORMIGÓN.</w:t>
      </w: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noProof/>
          <w:sz w:val="20"/>
          <w:szCs w:val="20"/>
        </w:rPr>
        <w:drawing>
          <wp:inline distT="0" distB="0" distL="0" distR="0">
            <wp:extent cx="4093210" cy="2136140"/>
            <wp:effectExtent l="0" t="0" r="254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210" cy="213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907A1A" w:rsidRDefault="00907A1A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907A1A" w:rsidRDefault="00907A1A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907A1A" w:rsidRDefault="00907A1A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907A1A" w:rsidRDefault="00907A1A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rFonts w:ascii="Century Gothic" w:hAnsi="Century Gothic"/>
          <w:b/>
          <w:sz w:val="20"/>
          <w:szCs w:val="20"/>
          <w:u w:val="single"/>
        </w:rPr>
        <w:t>ESTRUCTURA PARA VÁLVULAS</w:t>
      </w: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  <w:r w:rsidRPr="00B5047F">
        <w:rPr>
          <w:rFonts w:ascii="Century Gothic" w:hAnsi="Century Gothic"/>
          <w:noProof/>
          <w:sz w:val="20"/>
          <w:szCs w:val="20"/>
        </w:rPr>
        <w:drawing>
          <wp:inline distT="0" distB="0" distL="0" distR="0">
            <wp:extent cx="3264535" cy="3187700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535" cy="318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tabs>
          <w:tab w:val="left" w:pos="1170"/>
        </w:tabs>
        <w:rPr>
          <w:rFonts w:ascii="Century Gothic" w:hAnsi="Century Gothic" w:cs="Arial"/>
          <w:sz w:val="20"/>
          <w:szCs w:val="20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eastAsia="Arial Unicode MS" w:hAnsi="Arial Narrow" w:cs="Arial Narrow"/>
          <w:b/>
          <w:noProof/>
        </w:rPr>
        <w:lastRenderedPageBreak/>
        <w:drawing>
          <wp:inline distT="0" distB="0" distL="0" distR="0">
            <wp:extent cx="5733390" cy="6899564"/>
            <wp:effectExtent l="19050" t="19050" r="20320" b="1587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948" cy="6903846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eastAsia="Arial Unicode MS" w:hAnsi="Arial Narrow" w:cs="Arial Narrow"/>
          <w:b/>
          <w:noProof/>
        </w:rPr>
        <w:lastRenderedPageBreak/>
        <w:drawing>
          <wp:inline distT="0" distB="0" distL="0" distR="0">
            <wp:extent cx="5628591" cy="655447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0" t="564" r="1012"/>
                    <a:stretch/>
                  </pic:blipFill>
                  <pic:spPr bwMode="auto">
                    <a:xfrm>
                      <a:off x="0" y="0"/>
                      <a:ext cx="5640509" cy="6568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07A1A" w:rsidRPr="00B5047F" w:rsidRDefault="00907A1A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tbl>
      <w:tblPr>
        <w:tblW w:w="6534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708"/>
        <w:gridCol w:w="4697"/>
        <w:gridCol w:w="1129"/>
      </w:tblGrid>
      <w:tr w:rsidR="00B5047F" w:rsidRPr="00B5047F" w:rsidTr="00EB3E36">
        <w:trPr>
          <w:jc w:val="center"/>
        </w:trPr>
        <w:tc>
          <w:tcPr>
            <w:tcW w:w="708" w:type="dxa"/>
            <w:tcBorders>
              <w:bottom w:val="single" w:sz="12" w:space="0" w:color="FFFFFF"/>
            </w:tcBorders>
            <w:shd w:val="clear" w:color="auto" w:fill="44546A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Pos.</w:t>
            </w:r>
          </w:p>
        </w:tc>
        <w:tc>
          <w:tcPr>
            <w:tcW w:w="4697" w:type="dxa"/>
            <w:tcBorders>
              <w:bottom w:val="single" w:sz="12" w:space="0" w:color="FFFFFF"/>
            </w:tcBorders>
            <w:shd w:val="clear" w:color="auto" w:fill="44546A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Denominación</w:t>
            </w:r>
          </w:p>
        </w:tc>
        <w:tc>
          <w:tcPr>
            <w:tcW w:w="1129" w:type="dxa"/>
            <w:tcBorders>
              <w:bottom w:val="single" w:sz="12" w:space="0" w:color="FFFFFF"/>
            </w:tcBorders>
            <w:shd w:val="clear" w:color="auto" w:fill="44546A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Cantidad</w:t>
            </w:r>
          </w:p>
        </w:tc>
      </w:tr>
      <w:tr w:rsidR="00B5047F" w:rsidRPr="00B5047F" w:rsidTr="00EB3E36">
        <w:trPr>
          <w:jc w:val="center"/>
        </w:trPr>
        <w:tc>
          <w:tcPr>
            <w:tcW w:w="708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697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Base de Hormigón</w:t>
            </w:r>
          </w:p>
        </w:tc>
        <w:tc>
          <w:tcPr>
            <w:tcW w:w="1129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</w:tr>
      <w:tr w:rsidR="00B5047F" w:rsidRPr="00B5047F" w:rsidTr="00EB3E36">
        <w:trPr>
          <w:jc w:val="center"/>
        </w:trPr>
        <w:tc>
          <w:tcPr>
            <w:tcW w:w="708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697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Material Aislante Tipo P.V.C.</w:t>
            </w:r>
          </w:p>
        </w:tc>
        <w:tc>
          <w:tcPr>
            <w:tcW w:w="1129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</w:tr>
      <w:tr w:rsidR="00B5047F" w:rsidRPr="00B5047F" w:rsidTr="00EB3E36">
        <w:trPr>
          <w:trHeight w:val="305"/>
          <w:jc w:val="center"/>
        </w:trPr>
        <w:tc>
          <w:tcPr>
            <w:tcW w:w="708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697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Abrazadera de Sujeción (Acero SAE 1010)</w:t>
            </w:r>
          </w:p>
        </w:tc>
        <w:tc>
          <w:tcPr>
            <w:tcW w:w="1129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</w:t>
            </w:r>
          </w:p>
        </w:tc>
      </w:tr>
      <w:tr w:rsidR="00B5047F" w:rsidRPr="00B5047F" w:rsidTr="00EB3E36">
        <w:trPr>
          <w:jc w:val="center"/>
        </w:trPr>
        <w:tc>
          <w:tcPr>
            <w:tcW w:w="708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697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Espárragos Ø9.52 mm (3/8”)(Acero SAE 1010)</w:t>
            </w:r>
          </w:p>
        </w:tc>
        <w:tc>
          <w:tcPr>
            <w:tcW w:w="1129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8</w:t>
            </w:r>
          </w:p>
        </w:tc>
      </w:tr>
    </w:tbl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tbl>
      <w:tblPr>
        <w:tblW w:w="8556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B5047F" w:rsidRPr="00B5047F" w:rsidTr="00EB3E36">
        <w:trPr>
          <w:jc w:val="center"/>
        </w:trPr>
        <w:tc>
          <w:tcPr>
            <w:tcW w:w="144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Dimensión Ø Válvula mm.</w:t>
            </w:r>
          </w:p>
        </w:tc>
        <w:tc>
          <w:tcPr>
            <w:tcW w:w="1030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186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b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F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h</w:t>
            </w:r>
          </w:p>
        </w:tc>
      </w:tr>
      <w:tr w:rsidR="00B5047F" w:rsidRPr="00B5047F" w:rsidTr="00EB3E36">
        <w:trPr>
          <w:jc w:val="center"/>
        </w:trPr>
        <w:tc>
          <w:tcPr>
            <w:tcW w:w="1444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030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864" w:type="dxa"/>
            <w:vMerge w:val="restart"/>
            <w:shd w:val="pct20" w:color="auto" w:fill="auto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Esta dimensión será tal que la sujeción se realice sobre el niple de la válvula o la transición de acero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</w:tr>
      <w:tr w:rsidR="00B5047F" w:rsidRPr="00B5047F" w:rsidTr="00EB3E36">
        <w:trPr>
          <w:jc w:val="center"/>
        </w:trPr>
        <w:tc>
          <w:tcPr>
            <w:tcW w:w="1444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1030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267</w:t>
            </w:r>
          </w:p>
        </w:tc>
        <w:tc>
          <w:tcPr>
            <w:tcW w:w="1864" w:type="dxa"/>
            <w:vMerge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67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93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123</w:t>
            </w:r>
          </w:p>
        </w:tc>
      </w:tr>
      <w:tr w:rsidR="00B5047F" w:rsidRPr="00B5047F" w:rsidTr="00EB3E36">
        <w:trPr>
          <w:jc w:val="center"/>
        </w:trPr>
        <w:tc>
          <w:tcPr>
            <w:tcW w:w="1444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63</w:t>
            </w:r>
          </w:p>
        </w:tc>
        <w:tc>
          <w:tcPr>
            <w:tcW w:w="1030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420</w:t>
            </w:r>
          </w:p>
        </w:tc>
        <w:tc>
          <w:tcPr>
            <w:tcW w:w="1864" w:type="dxa"/>
            <w:vMerge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210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105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147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378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37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185</w:t>
            </w:r>
          </w:p>
        </w:tc>
      </w:tr>
      <w:tr w:rsidR="00B5047F" w:rsidRPr="00B5047F" w:rsidTr="00EB3E36">
        <w:trPr>
          <w:jc w:val="center"/>
        </w:trPr>
        <w:tc>
          <w:tcPr>
            <w:tcW w:w="1444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1030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140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47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185</w:t>
            </w:r>
          </w:p>
        </w:tc>
      </w:tr>
      <w:tr w:rsidR="00B5047F" w:rsidRPr="00B5047F" w:rsidTr="00EB3E36">
        <w:trPr>
          <w:jc w:val="center"/>
        </w:trPr>
        <w:tc>
          <w:tcPr>
            <w:tcW w:w="1444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110</w:t>
            </w:r>
          </w:p>
        </w:tc>
        <w:tc>
          <w:tcPr>
            <w:tcW w:w="1030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160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211</w:t>
            </w:r>
          </w:p>
        </w:tc>
      </w:tr>
      <w:tr w:rsidR="00B5047F" w:rsidRPr="00B5047F" w:rsidTr="00EB3E36">
        <w:trPr>
          <w:trHeight w:val="377"/>
          <w:jc w:val="center"/>
        </w:trPr>
        <w:tc>
          <w:tcPr>
            <w:tcW w:w="1444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1030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795</w:t>
            </w:r>
          </w:p>
        </w:tc>
        <w:tc>
          <w:tcPr>
            <w:tcW w:w="1864" w:type="dxa"/>
            <w:vMerge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568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227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750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68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240</w:t>
            </w:r>
          </w:p>
        </w:tc>
      </w:tr>
    </w:tbl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hAnsi="Arial Narrow" w:cs="Arial Narrow"/>
          <w:lang w:eastAsia="en-US"/>
        </w:rPr>
      </w:pPr>
      <w:r w:rsidRPr="00B5047F">
        <w:rPr>
          <w:rFonts w:ascii="Arial Narrow" w:hAnsi="Arial Narrow" w:cs="Arial Narrow"/>
          <w:b/>
          <w:bCs/>
          <w:lang w:eastAsia="en-US"/>
        </w:rPr>
        <w:t xml:space="preserve">NOTA.- </w:t>
      </w:r>
      <w:r w:rsidRPr="00B5047F">
        <w:rPr>
          <w:rFonts w:ascii="Arial Narrow" w:hAnsi="Arial Narrow" w:cs="Arial Narrow"/>
          <w:lang w:eastAsia="en-US"/>
        </w:rPr>
        <w:t>Las medidas señaladas en la tabla son solamente referenciales. Las dimensiones definitivas estarán en función de las válvulas entregadas por YPFB al inicio de la obra.</w:t>
      </w: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4D39F4" w:rsidP="00B5047F">
      <w:pPr>
        <w:contextualSpacing/>
        <w:rPr>
          <w:rFonts w:ascii="Arial Narrow" w:eastAsia="Arial Unicode MS" w:hAnsi="Arial Narrow" w:cs="Arial Narrow"/>
          <w:b/>
          <w:lang w:eastAsia="en-US"/>
        </w:rPr>
      </w:pPr>
      <w:r>
        <w:rPr>
          <w:noProof/>
        </w:rPr>
        <w:lastRenderedPageBreak/>
        <w:drawing>
          <wp:inline distT="0" distB="0" distL="0" distR="0" wp14:anchorId="2C70DD89" wp14:editId="00EF999B">
            <wp:extent cx="5542060" cy="6514241"/>
            <wp:effectExtent l="0" t="0" r="1905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34003" t="20655" r="32839" b="10052"/>
                    <a:stretch/>
                  </pic:blipFill>
                  <pic:spPr bwMode="auto">
                    <a:xfrm>
                      <a:off x="0" y="0"/>
                      <a:ext cx="5560826" cy="6536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contextualSpacing/>
        <w:jc w:val="both"/>
        <w:rPr>
          <w:rFonts w:ascii="Arial Narrow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center"/>
        <w:rPr>
          <w:rFonts w:ascii="Arial Narrow" w:hAnsi="Arial Narrow" w:cs="Arial Narrow"/>
          <w:b/>
          <w:lang w:eastAsia="en-US"/>
        </w:rPr>
      </w:pPr>
      <w:r w:rsidRPr="00B5047F">
        <w:rPr>
          <w:rFonts w:ascii="Arial Narrow" w:hAnsi="Arial Narrow" w:cs="Arial Narrow"/>
          <w:b/>
          <w:noProof/>
        </w:rPr>
        <w:lastRenderedPageBreak/>
        <w:drawing>
          <wp:inline distT="0" distB="0" distL="0" distR="0">
            <wp:extent cx="4871007" cy="3466768"/>
            <wp:effectExtent l="133350" t="114300" r="120650" b="172085"/>
            <wp:docPr id="20" name="Imagen 20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27"/>
                    <a:srcRect l="3372" r="38405" b="33661"/>
                    <a:stretch>
                      <a:fillRect/>
                    </a:stretch>
                  </pic:blipFill>
                  <pic:spPr>
                    <a:xfrm>
                      <a:off x="0" y="0"/>
                      <a:ext cx="4899339" cy="34869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B16D6" w:rsidRDefault="00CB16D6" w:rsidP="00CB16D6">
      <w:pPr>
        <w:tabs>
          <w:tab w:val="left" w:pos="426"/>
        </w:tabs>
        <w:contextualSpacing/>
        <w:jc w:val="right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CB16D6" w:rsidRDefault="00CB16D6" w:rsidP="00CB16D6">
      <w:pPr>
        <w:tabs>
          <w:tab w:val="left" w:pos="426"/>
        </w:tabs>
        <w:contextualSpacing/>
        <w:jc w:val="right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CB16D6" w:rsidRDefault="00CB16D6" w:rsidP="00CB16D6">
      <w:pPr>
        <w:tabs>
          <w:tab w:val="left" w:pos="426"/>
        </w:tabs>
        <w:contextualSpacing/>
        <w:jc w:val="right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CB16D6" w:rsidRDefault="00CB16D6" w:rsidP="00CB16D6">
      <w:pPr>
        <w:tabs>
          <w:tab w:val="left" w:pos="426"/>
        </w:tabs>
        <w:contextualSpacing/>
        <w:jc w:val="right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CB16D6" w:rsidRDefault="00CB16D6" w:rsidP="00CB16D6">
      <w:pPr>
        <w:tabs>
          <w:tab w:val="left" w:pos="426"/>
        </w:tabs>
        <w:contextualSpacing/>
        <w:jc w:val="right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CB16D6" w:rsidRDefault="00CB16D6" w:rsidP="00CB16D6">
      <w:pPr>
        <w:tabs>
          <w:tab w:val="left" w:pos="426"/>
        </w:tabs>
        <w:contextualSpacing/>
        <w:jc w:val="right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CB16D6" w:rsidRDefault="00CB16D6" w:rsidP="00CB16D6">
      <w:pPr>
        <w:tabs>
          <w:tab w:val="left" w:pos="426"/>
        </w:tabs>
        <w:contextualSpacing/>
        <w:jc w:val="right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CB16D6" w:rsidRDefault="00CB16D6" w:rsidP="00CB16D6">
      <w:pPr>
        <w:tabs>
          <w:tab w:val="left" w:pos="426"/>
        </w:tabs>
        <w:contextualSpacing/>
        <w:jc w:val="right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CB16D6" w:rsidRDefault="00CB16D6" w:rsidP="00CB16D6">
      <w:pPr>
        <w:tabs>
          <w:tab w:val="left" w:pos="426"/>
        </w:tabs>
        <w:contextualSpacing/>
        <w:jc w:val="right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CB16D6" w:rsidRDefault="00CB16D6" w:rsidP="00CB16D6">
      <w:pPr>
        <w:tabs>
          <w:tab w:val="left" w:pos="426"/>
        </w:tabs>
        <w:contextualSpacing/>
        <w:jc w:val="right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CB16D6" w:rsidRDefault="00CB16D6" w:rsidP="00CB16D6">
      <w:pPr>
        <w:tabs>
          <w:tab w:val="left" w:pos="426"/>
        </w:tabs>
        <w:contextualSpacing/>
        <w:jc w:val="right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CB16D6" w:rsidRDefault="00CB16D6" w:rsidP="00CB16D6">
      <w:pPr>
        <w:tabs>
          <w:tab w:val="left" w:pos="426"/>
        </w:tabs>
        <w:contextualSpacing/>
        <w:jc w:val="right"/>
        <w:rPr>
          <w:rFonts w:asciiTheme="minorHAnsi" w:hAnsiTheme="minorHAnsi" w:cs="Arial"/>
          <w:color w:val="000000" w:themeColor="text1"/>
          <w:sz w:val="22"/>
          <w:szCs w:val="22"/>
        </w:rPr>
      </w:pPr>
      <w:bookmarkStart w:id="0" w:name="_GoBack"/>
      <w:bookmarkEnd w:id="0"/>
    </w:p>
    <w:p w:rsidR="00CB16D6" w:rsidRDefault="00CB16D6" w:rsidP="00CB16D6">
      <w:pPr>
        <w:tabs>
          <w:tab w:val="left" w:pos="426"/>
        </w:tabs>
        <w:contextualSpacing/>
        <w:jc w:val="right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CB16D6" w:rsidRDefault="00CB16D6" w:rsidP="00CB16D6">
      <w:pPr>
        <w:tabs>
          <w:tab w:val="left" w:pos="426"/>
        </w:tabs>
        <w:contextualSpacing/>
        <w:jc w:val="right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CB16D6" w:rsidRDefault="00CB16D6" w:rsidP="00CB16D6">
      <w:pPr>
        <w:tabs>
          <w:tab w:val="left" w:pos="426"/>
        </w:tabs>
        <w:contextualSpacing/>
        <w:jc w:val="right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CB16D6" w:rsidRDefault="00CB16D6" w:rsidP="00CB16D6">
      <w:pPr>
        <w:tabs>
          <w:tab w:val="left" w:pos="426"/>
        </w:tabs>
        <w:contextualSpacing/>
        <w:jc w:val="right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CB16D6" w:rsidRDefault="00CB16D6" w:rsidP="00CB16D6">
      <w:pPr>
        <w:tabs>
          <w:tab w:val="left" w:pos="426"/>
        </w:tabs>
        <w:contextualSpacing/>
        <w:jc w:val="right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CB16D6" w:rsidRDefault="00CB16D6" w:rsidP="00CB16D6">
      <w:pPr>
        <w:tabs>
          <w:tab w:val="left" w:pos="426"/>
        </w:tabs>
        <w:contextualSpacing/>
        <w:jc w:val="right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F1621A" w:rsidRDefault="009E6224" w:rsidP="00CB16D6">
      <w:pPr>
        <w:tabs>
          <w:tab w:val="left" w:pos="426"/>
        </w:tabs>
        <w:contextualSpacing/>
        <w:jc w:val="right"/>
        <w:rPr>
          <w:rFonts w:asciiTheme="minorHAnsi" w:hAnsiTheme="minorHAnsi" w:cs="Arial"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color w:val="000000" w:themeColor="text1"/>
          <w:sz w:val="22"/>
          <w:szCs w:val="22"/>
        </w:rPr>
        <w:t>Santa Cruz, 01 de Junio de 2018</w:t>
      </w:r>
    </w:p>
    <w:sectPr w:rsidR="00F1621A">
      <w:headerReference w:type="default" r:id="rId2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CA2" w:rsidRDefault="00FB1CA2" w:rsidP="00E92156">
      <w:r>
        <w:separator/>
      </w:r>
    </w:p>
  </w:endnote>
  <w:endnote w:type="continuationSeparator" w:id="0">
    <w:p w:rsidR="00FB1CA2" w:rsidRDefault="00FB1CA2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CA2" w:rsidRDefault="00FB1CA2" w:rsidP="00E92156">
      <w:r>
        <w:separator/>
      </w:r>
    </w:p>
  </w:footnote>
  <w:footnote w:type="continuationSeparator" w:id="0">
    <w:p w:rsidR="00FB1CA2" w:rsidRDefault="00FB1CA2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5925"/>
      <w:gridCol w:w="1418"/>
    </w:tblGrid>
    <w:tr w:rsidR="00E92156" w:rsidRPr="00FA0D94" w:rsidTr="00620602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25" w:type="dxa"/>
          <w:vAlign w:val="center"/>
        </w:tcPr>
        <w:p w:rsidR="00B5047F" w:rsidRPr="007A0F18" w:rsidRDefault="00B5047F" w:rsidP="00B5047F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A0F1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YACIMIENTOS PETROLÍFEROS FISCALES BOLIVIANOS </w:t>
          </w:r>
        </w:p>
        <w:p w:rsidR="00B5047F" w:rsidRPr="007A0F18" w:rsidRDefault="00B5047F" w:rsidP="00B5047F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A0F1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GERENCIA DE REDES DE GAS Y DUCTOS</w:t>
          </w:r>
        </w:p>
        <w:p w:rsidR="00E92156" w:rsidRPr="0076024C" w:rsidRDefault="00B5047F" w:rsidP="00B5047F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A0F1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SANTA CRUZ</w:t>
          </w:r>
          <w:r w:rsidR="00295C7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- BENI</w:t>
          </w:r>
        </w:p>
      </w:tc>
      <w:tc>
        <w:tcPr>
          <w:tcW w:w="1418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620602" w:rsidRPr="007A0F18" w:rsidRDefault="00295C78" w:rsidP="00620602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620602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925" w:type="dxa"/>
          <w:vAlign w:val="center"/>
        </w:tcPr>
        <w:p w:rsidR="00E92156" w:rsidRPr="0076024C" w:rsidRDefault="00B5047F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</w:t>
          </w:r>
        </w:p>
      </w:tc>
      <w:tc>
        <w:tcPr>
          <w:tcW w:w="1418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9E6224">
            <w:rPr>
              <w:rStyle w:val="Nmerodepgina"/>
              <w:rFonts w:ascii="Calibri" w:hAnsi="Calibri"/>
              <w:noProof/>
              <w:sz w:val="16"/>
              <w:szCs w:val="16"/>
            </w:rPr>
            <w:t>16</w:t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9E6224">
            <w:rPr>
              <w:rStyle w:val="Nmerodepgina"/>
              <w:rFonts w:ascii="Calibri" w:hAnsi="Calibri"/>
              <w:noProof/>
              <w:sz w:val="16"/>
              <w:szCs w:val="16"/>
            </w:rPr>
            <w:t>17</w:t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90644"/>
    <w:multiLevelType w:val="hybridMultilevel"/>
    <w:tmpl w:val="1C8EBD9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B5CD1"/>
    <w:multiLevelType w:val="multilevel"/>
    <w:tmpl w:val="64A47E72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1171C76"/>
    <w:multiLevelType w:val="hybridMultilevel"/>
    <w:tmpl w:val="33D4BC5A"/>
    <w:lvl w:ilvl="0" w:tplc="735CF074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32E8F"/>
    <w:rsid w:val="00050FBE"/>
    <w:rsid w:val="00056956"/>
    <w:rsid w:val="000838F1"/>
    <w:rsid w:val="000B3954"/>
    <w:rsid w:val="00196DCE"/>
    <w:rsid w:val="00202528"/>
    <w:rsid w:val="002073FF"/>
    <w:rsid w:val="00295C78"/>
    <w:rsid w:val="002D0260"/>
    <w:rsid w:val="003E2753"/>
    <w:rsid w:val="003E6F3A"/>
    <w:rsid w:val="00426F8F"/>
    <w:rsid w:val="0043015C"/>
    <w:rsid w:val="0049114F"/>
    <w:rsid w:val="004A1A29"/>
    <w:rsid w:val="004D39F4"/>
    <w:rsid w:val="004D783B"/>
    <w:rsid w:val="00573798"/>
    <w:rsid w:val="00586D0A"/>
    <w:rsid w:val="005D7EDD"/>
    <w:rsid w:val="005F3D05"/>
    <w:rsid w:val="00620602"/>
    <w:rsid w:val="00655F29"/>
    <w:rsid w:val="006D37EA"/>
    <w:rsid w:val="006E43FA"/>
    <w:rsid w:val="006F0098"/>
    <w:rsid w:val="006F1C56"/>
    <w:rsid w:val="007031DE"/>
    <w:rsid w:val="00727FAE"/>
    <w:rsid w:val="007460A8"/>
    <w:rsid w:val="00754AC3"/>
    <w:rsid w:val="00765D07"/>
    <w:rsid w:val="007A0B1C"/>
    <w:rsid w:val="007C38E7"/>
    <w:rsid w:val="007E0F34"/>
    <w:rsid w:val="0083480A"/>
    <w:rsid w:val="00896FE7"/>
    <w:rsid w:val="00907A1A"/>
    <w:rsid w:val="00913AA5"/>
    <w:rsid w:val="00960114"/>
    <w:rsid w:val="009B6CDC"/>
    <w:rsid w:val="009E6224"/>
    <w:rsid w:val="009F790E"/>
    <w:rsid w:val="00A0635B"/>
    <w:rsid w:val="00A22AA3"/>
    <w:rsid w:val="00A635E9"/>
    <w:rsid w:val="00A64EF8"/>
    <w:rsid w:val="00A957F4"/>
    <w:rsid w:val="00AF4953"/>
    <w:rsid w:val="00B5047F"/>
    <w:rsid w:val="00B963C6"/>
    <w:rsid w:val="00BA514A"/>
    <w:rsid w:val="00BF6522"/>
    <w:rsid w:val="00C402A1"/>
    <w:rsid w:val="00C92B45"/>
    <w:rsid w:val="00CB16D6"/>
    <w:rsid w:val="00CB4643"/>
    <w:rsid w:val="00D24C3F"/>
    <w:rsid w:val="00D552A4"/>
    <w:rsid w:val="00E204EF"/>
    <w:rsid w:val="00E410EA"/>
    <w:rsid w:val="00E92156"/>
    <w:rsid w:val="00F1621A"/>
    <w:rsid w:val="00FB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B5047F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B5047F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B5047F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5047F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B5047F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5047F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5047F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5047F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5047F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B504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B5047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B5047F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B5047F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B5047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5047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504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504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504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Norma">
    <w:name w:val="Norma"/>
    <w:qFormat/>
    <w:rsid w:val="00B5047F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table" w:styleId="Tablaconcuadrcula">
    <w:name w:val="Table Grid"/>
    <w:basedOn w:val="Tablanormal"/>
    <w:uiPriority w:val="39"/>
    <w:rsid w:val="00B504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07A1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7A1A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em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em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1507</TotalTime>
  <Pages>17</Pages>
  <Words>277</Words>
  <Characters>1586</Characters>
  <Application>Microsoft Office Word</Application>
  <DocSecurity>0</DocSecurity>
  <Lines>105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Mabel Catacora Copa</cp:lastModifiedBy>
  <cp:revision>39</cp:revision>
  <cp:lastPrinted>2018-07-13T22:48:00Z</cp:lastPrinted>
  <dcterms:created xsi:type="dcterms:W3CDTF">2016-02-19T18:15:00Z</dcterms:created>
  <dcterms:modified xsi:type="dcterms:W3CDTF">2018-07-13T22:48:00Z</dcterms:modified>
</cp:coreProperties>
</file>