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9C8" w:rsidRPr="008D39C8" w:rsidRDefault="008D39C8" w:rsidP="0036026E">
      <w:pPr>
        <w:pStyle w:val="Ttulo2"/>
        <w:numPr>
          <w:ilvl w:val="0"/>
          <w:numId w:val="14"/>
        </w:numPr>
        <w:spacing w:before="0"/>
        <w:rPr>
          <w:rFonts w:asciiTheme="minorHAnsi" w:hAnsiTheme="minorHAnsi" w:cstheme="minorHAnsi"/>
          <w:b/>
          <w:color w:val="auto"/>
          <w:sz w:val="20"/>
          <w:szCs w:val="20"/>
        </w:rPr>
      </w:pPr>
      <w:r w:rsidRPr="008D39C8">
        <w:rPr>
          <w:rFonts w:asciiTheme="minorHAnsi" w:hAnsiTheme="minorHAnsi" w:cstheme="minorHAnsi"/>
          <w:b/>
          <w:color w:val="auto"/>
          <w:sz w:val="20"/>
          <w:szCs w:val="20"/>
        </w:rPr>
        <w:t xml:space="preserve">CARGUÍO, TRANSPORTE Y DESCARGUÍO DE TUBERÍA Y ACCESORIOS DE ANC DN </w:t>
      </w:r>
      <w:r w:rsidR="004430E1">
        <w:rPr>
          <w:rFonts w:asciiTheme="minorHAnsi" w:hAnsiTheme="minorHAnsi" w:cstheme="minorHAnsi"/>
          <w:b/>
          <w:color w:val="auto"/>
          <w:sz w:val="20"/>
          <w:szCs w:val="20"/>
        </w:rPr>
        <w:t>3</w:t>
      </w:r>
      <w:r w:rsidRPr="008D39C8">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C038B5">
        <w:rPr>
          <w:rFonts w:asciiTheme="minorHAnsi" w:hAnsiTheme="minorHAnsi" w:cstheme="minorHAnsi"/>
          <w:b/>
          <w:sz w:val="20"/>
          <w:szCs w:val="20"/>
        </w:rPr>
        <w:t>Tonelada</w:t>
      </w:r>
      <w:r w:rsidR="001F6F1B">
        <w:rPr>
          <w:rFonts w:asciiTheme="minorHAnsi" w:hAnsiTheme="minorHAnsi" w:cstheme="minorHAnsi"/>
          <w:b/>
          <w:sz w:val="20"/>
          <w:szCs w:val="20"/>
        </w:rPr>
        <w:t xml:space="preserve"> </w:t>
      </w:r>
      <w:r w:rsidRPr="00F93A66">
        <w:rPr>
          <w:rFonts w:asciiTheme="minorHAnsi" w:hAnsiTheme="minorHAnsi" w:cstheme="minorHAnsi"/>
          <w:b/>
          <w:sz w:val="20"/>
          <w:szCs w:val="20"/>
        </w:rPr>
        <w:t>(</w:t>
      </w:r>
      <w:r w:rsidR="00A52B0D">
        <w:rPr>
          <w:rFonts w:asciiTheme="minorHAnsi" w:hAnsiTheme="minorHAnsi" w:cstheme="minorHAnsi"/>
          <w:b/>
          <w:sz w:val="20"/>
          <w:szCs w:val="20"/>
        </w:rPr>
        <w:t>t</w:t>
      </w:r>
      <w:r w:rsidRPr="00F93A66">
        <w:rPr>
          <w:rFonts w:asciiTheme="minorHAnsi" w:hAnsiTheme="minorHAnsi" w:cstheme="minorHAnsi"/>
          <w:b/>
          <w:sz w:val="20"/>
          <w:szCs w:val="20"/>
        </w:rPr>
        <w:t>)</w:t>
      </w:r>
    </w:p>
    <w:p w:rsidR="005E54B9" w:rsidRPr="00F93A66"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36026E">
      <w:pPr>
        <w:pStyle w:val="Estilo1"/>
        <w:numPr>
          <w:ilvl w:val="1"/>
          <w:numId w:val="14"/>
        </w:numPr>
        <w:tabs>
          <w:tab w:val="left" w:pos="426"/>
        </w:tabs>
        <w:ind w:left="426" w:hanging="426"/>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76515C">
        <w:rPr>
          <w:rFonts w:asciiTheme="minorHAnsi" w:hAnsiTheme="minorHAnsi" w:cs="Calibri"/>
          <w:bCs/>
          <w:sz w:val="20"/>
          <w:szCs w:val="20"/>
        </w:rPr>
        <w:t xml:space="preserve"> </w:t>
      </w:r>
      <w:r w:rsidRPr="003340AB">
        <w:rPr>
          <w:rFonts w:asciiTheme="minorHAnsi" w:hAnsiTheme="minorHAnsi" w:cs="Calibri"/>
          <w:bCs/>
          <w:sz w:val="20"/>
          <w:szCs w:val="20"/>
        </w:rPr>
        <w:t>tubería</w:t>
      </w:r>
      <w:r w:rsidR="007A6EB0">
        <w:rPr>
          <w:rFonts w:asciiTheme="minorHAnsi" w:hAnsiTheme="minorHAnsi" w:cs="Calibri"/>
          <w:bCs/>
          <w:sz w:val="20"/>
          <w:szCs w:val="20"/>
        </w:rPr>
        <w:t xml:space="preserve">s </w:t>
      </w:r>
      <w:r w:rsidR="004C6FAE">
        <w:rPr>
          <w:rFonts w:asciiTheme="minorHAnsi" w:hAnsiTheme="minorHAnsi" w:cs="Calibri"/>
          <w:bCs/>
          <w:sz w:val="20"/>
          <w:szCs w:val="20"/>
        </w:rPr>
        <w:t>a ser entregadas a la empresa Contratista en almacenes de YPFB</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7A6EB0" w:rsidP="006D7983">
      <w:pPr>
        <w:pStyle w:val="Prrafodelista"/>
        <w:numPr>
          <w:ilvl w:val="0"/>
          <w:numId w:val="53"/>
        </w:numPr>
        <w:jc w:val="both"/>
        <w:rPr>
          <w:rFonts w:asciiTheme="minorHAnsi" w:hAnsiTheme="minorHAnsi" w:cs="Calibri"/>
          <w:bCs/>
          <w:sz w:val="20"/>
          <w:szCs w:val="20"/>
        </w:rPr>
      </w:pPr>
      <w:r>
        <w:rPr>
          <w:rFonts w:asciiTheme="minorHAnsi" w:hAnsiTheme="minorHAnsi" w:cs="Calibri"/>
          <w:bCs/>
          <w:sz w:val="20"/>
          <w:szCs w:val="20"/>
        </w:rPr>
        <w:t>Transporte de</w:t>
      </w:r>
      <w:r w:rsidR="000352D7" w:rsidRPr="003340AB">
        <w:rPr>
          <w:rFonts w:asciiTheme="minorHAnsi" w:hAnsiTheme="minorHAnsi" w:cs="Calibri"/>
          <w:bCs/>
          <w:sz w:val="20"/>
          <w:szCs w:val="20"/>
        </w:rPr>
        <w:t xml:space="preserve"> tubería</w:t>
      </w:r>
      <w:r>
        <w:rPr>
          <w:rFonts w:asciiTheme="minorHAnsi" w:hAnsiTheme="minorHAnsi" w:cs="Calibri"/>
          <w:bCs/>
          <w:sz w:val="20"/>
          <w:szCs w:val="20"/>
        </w:rPr>
        <w:t>s</w:t>
      </w:r>
      <w:r w:rsidR="001C0AA2" w:rsidRPr="003340AB">
        <w:rPr>
          <w:rFonts w:asciiTheme="minorHAnsi" w:hAnsiTheme="minorHAnsi" w:cs="Calibri"/>
          <w:bCs/>
          <w:sz w:val="20"/>
          <w:szCs w:val="20"/>
        </w:rPr>
        <w:t xml:space="preserve"> desde almacenes de YPFB hasta el lugar de la Obra</w:t>
      </w:r>
    </w:p>
    <w:p w:rsidR="003340AB" w:rsidRDefault="007A6EB0" w:rsidP="006D7983">
      <w:pPr>
        <w:pStyle w:val="Prrafodelista"/>
        <w:numPr>
          <w:ilvl w:val="0"/>
          <w:numId w:val="53"/>
        </w:numPr>
        <w:jc w:val="both"/>
        <w:rPr>
          <w:rFonts w:asciiTheme="minorHAnsi" w:hAnsiTheme="minorHAnsi" w:cs="Calibri"/>
          <w:bCs/>
          <w:sz w:val="20"/>
          <w:szCs w:val="20"/>
        </w:rPr>
      </w:pPr>
      <w:proofErr w:type="spellStart"/>
      <w:r>
        <w:rPr>
          <w:rFonts w:asciiTheme="minorHAnsi" w:hAnsiTheme="minorHAnsi" w:cs="Calibri"/>
          <w:bCs/>
          <w:sz w:val="20"/>
          <w:szCs w:val="20"/>
        </w:rPr>
        <w:t>Descarguío</w:t>
      </w:r>
      <w:proofErr w:type="spellEnd"/>
      <w:r>
        <w:rPr>
          <w:rFonts w:asciiTheme="minorHAnsi" w:hAnsiTheme="minorHAnsi" w:cs="Calibri"/>
          <w:bCs/>
          <w:sz w:val="20"/>
          <w:szCs w:val="20"/>
        </w:rPr>
        <w:t xml:space="preserve"> de </w:t>
      </w:r>
      <w:r w:rsidR="000352D7" w:rsidRPr="003340AB">
        <w:rPr>
          <w:rFonts w:asciiTheme="minorHAnsi" w:hAnsiTheme="minorHAnsi" w:cs="Calibri"/>
          <w:bCs/>
          <w:sz w:val="20"/>
          <w:szCs w:val="20"/>
        </w:rPr>
        <w:t>tubería</w:t>
      </w:r>
      <w:r>
        <w:rPr>
          <w:rFonts w:asciiTheme="minorHAnsi" w:hAnsiTheme="minorHAnsi" w:cs="Calibri"/>
          <w:bCs/>
          <w:sz w:val="20"/>
          <w:szCs w:val="20"/>
        </w:rPr>
        <w:t>s</w:t>
      </w:r>
      <w:r w:rsidR="000352D7" w:rsidRPr="003340AB">
        <w:rPr>
          <w:rFonts w:asciiTheme="minorHAnsi" w:hAnsiTheme="minorHAnsi" w:cs="Calibri"/>
          <w:bCs/>
          <w:sz w:val="20"/>
          <w:szCs w:val="20"/>
        </w:rPr>
        <w:t xml:space="preserve"> en el predio de la contratista</w:t>
      </w:r>
      <w:r w:rsidR="00194F3B">
        <w:rPr>
          <w:rFonts w:asciiTheme="minorHAnsi" w:hAnsiTheme="minorHAnsi" w:cs="Calibri"/>
          <w:bCs/>
          <w:sz w:val="20"/>
          <w:szCs w:val="20"/>
        </w:rPr>
        <w:t xml:space="preserve"> </w:t>
      </w:r>
      <w:r>
        <w:rPr>
          <w:rFonts w:asciiTheme="minorHAnsi" w:hAnsiTheme="minorHAnsi" w:cs="Calibri"/>
          <w:bCs/>
          <w:sz w:val="20"/>
          <w:szCs w:val="20"/>
        </w:rPr>
        <w:t xml:space="preserve">en el </w:t>
      </w:r>
      <w:r w:rsidR="00194F3B">
        <w:rPr>
          <w:rFonts w:asciiTheme="minorHAnsi" w:hAnsiTheme="minorHAnsi" w:cs="Calibri"/>
          <w:bCs/>
          <w:sz w:val="20"/>
          <w:szCs w:val="20"/>
        </w:rPr>
        <w:t>lugar de la Obra</w:t>
      </w:r>
    </w:p>
    <w:p w:rsidR="000352D7" w:rsidRP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El almacenaje debe contar con la aprobación del supervisor de obra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36026E">
      <w:pPr>
        <w:pStyle w:val="Estilo1"/>
        <w:numPr>
          <w:ilvl w:val="1"/>
          <w:numId w:val="14"/>
        </w:numPr>
        <w:ind w:left="426" w:hanging="426"/>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7A6EB0" w:rsidRPr="009A1CA5" w:rsidRDefault="007A6EB0" w:rsidP="007A6EB0">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A6EB0" w:rsidRPr="009A1CA5" w:rsidRDefault="007A6EB0" w:rsidP="007A6EB0">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A6EB0" w:rsidRPr="009A1CA5" w:rsidTr="007A6EB0">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7A6EB0" w:rsidRPr="009A1CA5" w:rsidRDefault="007A6EB0" w:rsidP="007A6EB0">
      <w:pPr>
        <w:pStyle w:val="Sangra3detindependiente"/>
        <w:spacing w:after="0" w:line="240" w:lineRule="auto"/>
        <w:ind w:left="426"/>
        <w:jc w:val="both"/>
        <w:rPr>
          <w:rFonts w:cstheme="minorHAnsi"/>
          <w:sz w:val="20"/>
          <w:szCs w:val="20"/>
        </w:rPr>
      </w:pPr>
    </w:p>
    <w:p w:rsidR="007A6EB0" w:rsidRPr="009A1CA5" w:rsidRDefault="007A6EB0" w:rsidP="007A6EB0">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A6EB0" w:rsidRPr="00F93A66" w:rsidRDefault="007A6EB0"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36026E">
      <w:pPr>
        <w:pStyle w:val="Estilo1"/>
        <w:numPr>
          <w:ilvl w:val="1"/>
          <w:numId w:val="14"/>
        </w:numPr>
        <w:ind w:left="426" w:hanging="426"/>
        <w:rPr>
          <w:rFonts w:asciiTheme="minorHAnsi" w:hAnsiTheme="minorHAnsi" w:cstheme="minorHAnsi"/>
          <w:sz w:val="20"/>
          <w:szCs w:val="20"/>
        </w:rPr>
      </w:pPr>
      <w:bookmarkStart w:id="2" w:name="_Toc314666495"/>
      <w:r w:rsidRPr="00F93A66">
        <w:rPr>
          <w:rFonts w:asciiTheme="minorHAnsi" w:hAnsiTheme="minorHAnsi" w:cstheme="minorHAnsi"/>
          <w:sz w:val="20"/>
          <w:szCs w:val="20"/>
        </w:rPr>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Durante el desarrollo de los trabajos, el contratista debe dar cumplimiento al procedimiento específico mismo que debe contar con la aprobación del supervisor de obras. </w:t>
      </w:r>
    </w:p>
    <w:p w:rsidR="007A6EB0" w:rsidRDefault="007A6EB0"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w:t>
      </w:r>
      <w:r w:rsidR="006678B0">
        <w:rPr>
          <w:rFonts w:asciiTheme="minorHAnsi" w:hAnsiTheme="minorHAnsi" w:cstheme="minorHAnsi"/>
          <w:b/>
          <w:bCs/>
          <w:color w:val="1D1B11"/>
          <w:sz w:val="20"/>
          <w:szCs w:val="20"/>
        </w:rPr>
        <w:t xml:space="preserve"> tuberías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Inicialmente se debe verificar que la grúa posea la suficiente capacida</w:t>
      </w:r>
      <w:r w:rsidR="007A6EB0">
        <w:rPr>
          <w:rFonts w:asciiTheme="minorHAnsi" w:hAnsiTheme="minorHAnsi" w:cstheme="minorHAnsi"/>
          <w:bCs/>
          <w:color w:val="1D1B11"/>
          <w:sz w:val="20"/>
          <w:szCs w:val="20"/>
        </w:rPr>
        <w:t xml:space="preserve">d para el carguío y </w:t>
      </w:r>
      <w:proofErr w:type="spellStart"/>
      <w:r w:rsidR="007A6EB0">
        <w:rPr>
          <w:rFonts w:asciiTheme="minorHAnsi" w:hAnsiTheme="minorHAnsi" w:cstheme="minorHAnsi"/>
          <w:bCs/>
          <w:color w:val="1D1B11"/>
          <w:sz w:val="20"/>
          <w:szCs w:val="20"/>
        </w:rPr>
        <w:t>descarguío</w:t>
      </w:r>
      <w:proofErr w:type="spellEnd"/>
      <w:r w:rsidR="007A6EB0">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de la tubería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7A6EB0">
        <w:rPr>
          <w:rFonts w:asciiTheme="minorHAnsi" w:hAnsiTheme="minorHAnsi" w:cstheme="minorHAnsi"/>
          <w:bCs/>
          <w:color w:val="1D1B11"/>
          <w:sz w:val="20"/>
          <w:szCs w:val="20"/>
        </w:rPr>
        <w:t xml:space="preserve"> la</w:t>
      </w:r>
      <w:r w:rsidRPr="00F93A66">
        <w:rPr>
          <w:rFonts w:asciiTheme="minorHAnsi" w:hAnsiTheme="minorHAnsi" w:cstheme="minorHAnsi"/>
          <w:bCs/>
          <w:color w:val="1D1B11"/>
          <w:sz w:val="20"/>
          <w:szCs w:val="20"/>
        </w:rPr>
        <w:t xml:space="preserve">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tubería se deben utilizar cuerdas en los ganchos de los extremos</w:t>
      </w:r>
      <w:r w:rsidR="007A6EB0">
        <w:rPr>
          <w:rFonts w:asciiTheme="minorHAnsi" w:hAnsiTheme="minorHAnsi" w:cstheme="minorHAnsi"/>
          <w:bCs/>
          <w:color w:val="1D1B11"/>
          <w:sz w:val="20"/>
          <w:szCs w:val="20"/>
        </w:rPr>
        <w:t xml:space="preserve"> de las tuberías</w:t>
      </w:r>
      <w:r w:rsidRPr="00F93A66">
        <w:rPr>
          <w:rFonts w:asciiTheme="minorHAnsi" w:hAnsiTheme="minorHAnsi" w:cstheme="minorHAnsi"/>
          <w:bCs/>
          <w:color w:val="1D1B11"/>
          <w:sz w:val="20"/>
          <w:szCs w:val="20"/>
        </w:rPr>
        <w:t xml:space="preserve">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4A40E9" w:rsidRPr="00F93A66" w:rsidRDefault="004A40E9"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provista por YPFB no posee </w:t>
      </w:r>
      <w:proofErr w:type="spellStart"/>
      <w:r w:rsidRPr="00F93A66">
        <w:rPr>
          <w:rFonts w:asciiTheme="minorHAnsi" w:hAnsiTheme="minorHAnsi" w:cstheme="minorHAnsi"/>
          <w:bCs/>
          <w:color w:val="1D1B11"/>
          <w:sz w:val="20"/>
          <w:szCs w:val="20"/>
        </w:rPr>
        <w:t>ovalaciones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8B18B4"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83840" behindDoc="0" locked="0" layoutInCell="1" allowOverlap="1" wp14:anchorId="7CC13BA6" wp14:editId="1C1A4AA4">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A83AE7" w:rsidRDefault="008B18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A83AE7" w:rsidRDefault="008B18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B18B4" w:rsidRPr="00AA7CAC" w:rsidRDefault="008B18B4"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51035F" w:rsidRDefault="008B18B4"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13BA6"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8B18B4" w:rsidRPr="00A83AE7" w:rsidRDefault="008B18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8B18B4" w:rsidRPr="00A83AE7" w:rsidRDefault="008B18B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B18B4" w:rsidRPr="00AA7CAC" w:rsidRDefault="008B18B4"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8B18B4" w:rsidRPr="009B2D2F" w:rsidRDefault="008B18B4"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8B18B4" w:rsidRPr="009B2D2F" w:rsidRDefault="008B18B4"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8B18B4" w:rsidRPr="009B2D2F" w:rsidRDefault="008B18B4"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8B18B4" w:rsidRPr="0051035F" w:rsidRDefault="008B18B4"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Transporte de tuberías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traslado de</w:t>
      </w:r>
      <w:r w:rsidR="00E55541">
        <w:rPr>
          <w:rFonts w:asciiTheme="minorHAnsi" w:hAnsiTheme="minorHAnsi" w:cstheme="minorHAnsi"/>
          <w:bCs/>
          <w:color w:val="1D1B11"/>
          <w:sz w:val="20"/>
          <w:szCs w:val="20"/>
        </w:rPr>
        <w:t xml:space="preserve"> l</w:t>
      </w:r>
      <w:r w:rsidRPr="00F93A66">
        <w:rPr>
          <w:rFonts w:asciiTheme="minorHAnsi" w:hAnsiTheme="minorHAnsi" w:cstheme="minorHAnsi"/>
          <w:bCs/>
          <w:color w:val="1D1B11"/>
          <w:sz w:val="20"/>
          <w:szCs w:val="20"/>
        </w:rPr>
        <w:t xml:space="preserve">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w:t>
      </w:r>
      <w:r w:rsidR="00E55541">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C32FDE" w:rsidRPr="00F93A66" w:rsidRDefault="00C32FDE" w:rsidP="00F93A66">
      <w:pPr>
        <w:contextualSpacing/>
        <w:jc w:val="both"/>
        <w:rPr>
          <w:rFonts w:asciiTheme="minorHAnsi" w:eastAsia="Arial Unicode MS" w:hAnsiTheme="minorHAnsi" w:cstheme="minorHAnsi"/>
          <w:sz w:val="20"/>
          <w:szCs w:val="20"/>
          <w:lang w:val="es-ES_tradnl"/>
        </w:rPr>
      </w:pPr>
    </w:p>
    <w:p w:rsidR="009113B2" w:rsidRPr="00F93A66" w:rsidRDefault="009113B2" w:rsidP="0036026E">
      <w:pPr>
        <w:pStyle w:val="Estilo1"/>
        <w:numPr>
          <w:ilvl w:val="1"/>
          <w:numId w:val="14"/>
        </w:numPr>
        <w:ind w:left="426" w:hanging="426"/>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36026E">
      <w:pPr>
        <w:pStyle w:val="Estilo1"/>
        <w:numPr>
          <w:ilvl w:val="1"/>
          <w:numId w:val="14"/>
        </w:numPr>
        <w:ind w:left="426" w:hanging="426"/>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C32FDE" w:rsidRPr="009A1CA5" w:rsidRDefault="00C32FDE" w:rsidP="00C32FD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carguío, transporte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tuberías será medido en Toneladas, tomando en cuenta el peso que tiene</w:t>
      </w:r>
      <w:r w:rsidR="003D4794">
        <w:rPr>
          <w:rFonts w:asciiTheme="minorHAnsi" w:hAnsiTheme="minorHAnsi" w:cstheme="minorHAnsi"/>
          <w:sz w:val="20"/>
          <w:szCs w:val="20"/>
        </w:rPr>
        <w:t>n</w:t>
      </w:r>
      <w:r w:rsidRPr="009A1CA5">
        <w:rPr>
          <w:rFonts w:asciiTheme="minorHAnsi" w:hAnsiTheme="minorHAnsi" w:cstheme="minorHAnsi"/>
          <w:sz w:val="20"/>
          <w:szCs w:val="20"/>
        </w:rPr>
        <w:t xml:space="preserve"> la</w:t>
      </w:r>
      <w:r w:rsidR="003D4794">
        <w:rPr>
          <w:rFonts w:asciiTheme="minorHAnsi" w:hAnsiTheme="minorHAnsi" w:cstheme="minorHAnsi"/>
          <w:sz w:val="20"/>
          <w:szCs w:val="20"/>
        </w:rPr>
        <w:t>s</w:t>
      </w:r>
      <w:r w:rsidRPr="009A1CA5">
        <w:rPr>
          <w:rFonts w:asciiTheme="minorHAnsi" w:hAnsiTheme="minorHAnsi" w:cstheme="minorHAnsi"/>
          <w:sz w:val="20"/>
          <w:szCs w:val="20"/>
        </w:rPr>
        <w:t xml:space="preserve"> tubería</w:t>
      </w:r>
      <w:r w:rsidR="003D4794">
        <w:rPr>
          <w:rFonts w:asciiTheme="minorHAnsi" w:hAnsiTheme="minorHAnsi" w:cstheme="minorHAnsi"/>
          <w:sz w:val="20"/>
          <w:szCs w:val="20"/>
        </w:rPr>
        <w:t>s, equipos y accesorios, provistos por YPFB,</w:t>
      </w:r>
      <w:r w:rsidRPr="009A1CA5">
        <w:rPr>
          <w:rFonts w:asciiTheme="minorHAnsi" w:hAnsiTheme="minorHAnsi" w:cstheme="minorHAnsi"/>
          <w:sz w:val="20"/>
          <w:szCs w:val="20"/>
        </w:rPr>
        <w:t xml:space="preserve"> según tablas.</w:t>
      </w:r>
    </w:p>
    <w:p w:rsidR="00C32FDE" w:rsidRDefault="00C32FDE" w:rsidP="00F93A66">
      <w:pPr>
        <w:pStyle w:val="Norma"/>
        <w:spacing w:after="0" w:line="240" w:lineRule="auto"/>
        <w:jc w:val="both"/>
        <w:rPr>
          <w:rFonts w:asciiTheme="minorHAnsi" w:hAnsiTheme="minorHAnsi" w:cs="Calibri"/>
          <w:bCs/>
          <w:sz w:val="20"/>
          <w:szCs w:val="20"/>
        </w:rPr>
      </w:pPr>
    </w:p>
    <w:p w:rsidR="00C32FDE" w:rsidRDefault="000352D7"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C32FDE" w:rsidRDefault="00C32FDE" w:rsidP="00F93A66">
      <w:pPr>
        <w:pStyle w:val="Norma"/>
        <w:spacing w:after="0" w:line="240" w:lineRule="auto"/>
        <w:jc w:val="both"/>
        <w:rPr>
          <w:rFonts w:asciiTheme="minorHAnsi" w:hAnsiTheme="minorHAnsi" w:cs="Calibri"/>
          <w:bCs/>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w:t>
      </w:r>
      <w:r w:rsidR="006678B0">
        <w:rPr>
          <w:rFonts w:asciiTheme="minorHAnsi" w:eastAsia="Arial Unicode MS" w:hAnsiTheme="minorHAnsi" w:cstheme="minorHAnsi"/>
          <w:sz w:val="20"/>
          <w:szCs w:val="20"/>
          <w:lang w:val="es-BO" w:eastAsia="es-BO"/>
        </w:rPr>
        <w:t xml:space="preserve">a ser </w:t>
      </w:r>
      <w:r w:rsidRPr="00F93A66">
        <w:rPr>
          <w:rFonts w:asciiTheme="minorHAnsi" w:eastAsia="Arial Unicode MS" w:hAnsiTheme="minorHAnsi" w:cstheme="minorHAnsi"/>
          <w:sz w:val="20"/>
          <w:szCs w:val="20"/>
          <w:lang w:val="es-BO" w:eastAsia="es-BO"/>
        </w:rPr>
        <w:t xml:space="preserve">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bookmarkEnd w:id="4"/>
    <w:p w:rsidR="00122E45" w:rsidRPr="00A72E63" w:rsidRDefault="00122E45" w:rsidP="004430E1">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sidR="004C6FAE">
        <w:rPr>
          <w:rFonts w:asciiTheme="minorHAnsi" w:hAnsiTheme="minorHAnsi" w:cstheme="minorHAnsi"/>
          <w:b/>
          <w:color w:val="auto"/>
          <w:sz w:val="20"/>
          <w:szCs w:val="20"/>
        </w:rPr>
        <w:t xml:space="preserve"> Y BAJADO DE TUBERÍ</w:t>
      </w:r>
      <w:r>
        <w:rPr>
          <w:rFonts w:asciiTheme="minorHAnsi" w:hAnsiTheme="minorHAnsi" w:cstheme="minorHAnsi"/>
          <w:b/>
          <w:color w:val="auto"/>
          <w:sz w:val="20"/>
          <w:szCs w:val="20"/>
        </w:rPr>
        <w:t xml:space="preserve">A DE ANC DN </w:t>
      </w:r>
      <w:r w:rsidR="004430E1">
        <w:rPr>
          <w:rFonts w:asciiTheme="minorHAnsi" w:hAnsiTheme="minorHAnsi" w:cstheme="minorHAnsi"/>
          <w:b/>
          <w:color w:val="auto"/>
          <w:sz w:val="20"/>
          <w:szCs w:val="20"/>
        </w:rPr>
        <w:t>3</w:t>
      </w:r>
      <w:r w:rsidRPr="00A72E63">
        <w:rPr>
          <w:rFonts w:asciiTheme="minorHAnsi" w:hAnsiTheme="minorHAnsi" w:cstheme="minorHAnsi"/>
          <w:b/>
          <w:color w:val="auto"/>
          <w:sz w:val="20"/>
          <w:szCs w:val="20"/>
        </w:rPr>
        <w:t>”</w:t>
      </w:r>
      <w:r w:rsidR="004430E1">
        <w:rPr>
          <w:rFonts w:asciiTheme="minorHAnsi" w:hAnsiTheme="minorHAnsi" w:cstheme="minorHAnsi"/>
          <w:b/>
          <w:color w:val="auto"/>
          <w:sz w:val="20"/>
          <w:szCs w:val="20"/>
        </w:rPr>
        <w:t xml:space="preserve"> </w:t>
      </w:r>
      <w:r w:rsidR="004430E1" w:rsidRPr="004430E1">
        <w:rPr>
          <w:rFonts w:asciiTheme="minorHAnsi" w:hAnsiTheme="minorHAnsi" w:cstheme="minorHAnsi"/>
          <w:b/>
          <w:color w:val="auto"/>
          <w:sz w:val="20"/>
          <w:szCs w:val="20"/>
        </w:rPr>
        <w:t>SCH 40</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Pr="00F93A66" w:rsidRDefault="00122E45" w:rsidP="00122E45">
      <w:pPr>
        <w:jc w:val="both"/>
        <w:rPr>
          <w:rFonts w:asciiTheme="minorHAnsi" w:hAnsiTheme="minorHAnsi" w:cstheme="minorHAnsi"/>
          <w:b/>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122E45" w:rsidRPr="00F93A66" w:rsidRDefault="00122E45" w:rsidP="0036026E">
      <w:pPr>
        <w:pStyle w:val="Estilo1"/>
        <w:numPr>
          <w:ilvl w:val="1"/>
          <w:numId w:val="14"/>
        </w:numPr>
        <w:ind w:left="426" w:hanging="426"/>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Pr="00B81872" w:rsidRDefault="00122E45" w:rsidP="00B423E8">
      <w:pPr>
        <w:pStyle w:val="Prrafodelista"/>
        <w:numPr>
          <w:ilvl w:val="0"/>
          <w:numId w:val="37"/>
        </w:numPr>
        <w:jc w:val="both"/>
        <w:rPr>
          <w:rFonts w:asciiTheme="minorHAnsi" w:hAnsiTheme="minorHAnsi" w:cs="Calibri"/>
          <w:bCs/>
          <w:sz w:val="20"/>
          <w:szCs w:val="20"/>
        </w:rPr>
      </w:pPr>
      <w:r w:rsidRPr="00B81872">
        <w:rPr>
          <w:rFonts w:asciiTheme="minorHAnsi" w:hAnsiTheme="minorHAnsi" w:cs="Calibri"/>
          <w:bCs/>
          <w:sz w:val="20"/>
          <w:szCs w:val="20"/>
        </w:rPr>
        <w:t xml:space="preserve">Desfile de tubería para la </w:t>
      </w:r>
      <w:r w:rsidR="00B81872" w:rsidRPr="00B81872">
        <w:rPr>
          <w:rFonts w:asciiTheme="minorHAnsi" w:hAnsiTheme="minorHAnsi" w:cs="Calibri"/>
          <w:bCs/>
          <w:sz w:val="20"/>
          <w:szCs w:val="20"/>
        </w:rPr>
        <w:t xml:space="preserve">ampliación de la red primaria </w:t>
      </w:r>
      <w:r w:rsidRPr="00B81872">
        <w:rPr>
          <w:rFonts w:asciiTheme="minorHAnsi" w:hAnsiTheme="minorHAnsi" w:cs="Calibri"/>
          <w:bCs/>
          <w:sz w:val="20"/>
          <w:szCs w:val="20"/>
        </w:rPr>
        <w:t xml:space="preserve">en tubería de </w:t>
      </w:r>
      <w:r w:rsidR="00B81872" w:rsidRPr="00B81872">
        <w:rPr>
          <w:rFonts w:asciiTheme="minorHAnsi" w:hAnsiTheme="minorHAnsi" w:cs="Calibri"/>
          <w:bCs/>
          <w:sz w:val="20"/>
          <w:szCs w:val="20"/>
        </w:rPr>
        <w:t xml:space="preserve">ANC </w:t>
      </w:r>
      <w:r w:rsidR="004430E1">
        <w:rPr>
          <w:rFonts w:asciiTheme="minorHAnsi" w:hAnsiTheme="minorHAnsi" w:cs="Calibri"/>
          <w:bCs/>
          <w:sz w:val="20"/>
          <w:szCs w:val="20"/>
        </w:rPr>
        <w:t>3</w:t>
      </w:r>
      <w:r w:rsidRPr="00B81872">
        <w:rPr>
          <w:rFonts w:asciiTheme="minorHAnsi" w:hAnsiTheme="minorHAnsi" w:cs="Calibri"/>
          <w:bCs/>
          <w:sz w:val="20"/>
          <w:szCs w:val="20"/>
        </w:rPr>
        <w:t>”</w:t>
      </w:r>
      <w:r w:rsidR="00B81872" w:rsidRPr="00B81872">
        <w:rPr>
          <w:rFonts w:asciiTheme="minorHAnsi" w:hAnsiTheme="minorHAnsi" w:cs="Calibri"/>
          <w:bCs/>
          <w:sz w:val="20"/>
          <w:szCs w:val="20"/>
        </w:rPr>
        <w:t xml:space="preserve"> DN</w:t>
      </w:r>
    </w:p>
    <w:p w:rsidR="00BC3621" w:rsidRPr="005C1B72" w:rsidRDefault="00122E45" w:rsidP="006D7983">
      <w:pPr>
        <w:pStyle w:val="Prrafodelista"/>
        <w:numPr>
          <w:ilvl w:val="0"/>
          <w:numId w:val="37"/>
        </w:numPr>
        <w:contextualSpacing/>
        <w:jc w:val="both"/>
        <w:rPr>
          <w:rFonts w:asciiTheme="minorHAnsi" w:eastAsia="Arial Unicode MS" w:hAnsiTheme="minorHAnsi" w:cstheme="minorHAnsi"/>
          <w:iCs/>
          <w:sz w:val="20"/>
          <w:szCs w:val="20"/>
          <w:lang w:val="es-ES_tradnl"/>
        </w:rPr>
      </w:pPr>
      <w:r w:rsidRPr="005C1B72">
        <w:rPr>
          <w:rFonts w:asciiTheme="minorHAnsi" w:hAnsiTheme="minorHAnsi" w:cs="Calibri"/>
          <w:bCs/>
          <w:sz w:val="20"/>
          <w:szCs w:val="20"/>
        </w:rPr>
        <w:t xml:space="preserve">Bajado de tubería </w:t>
      </w:r>
      <w:r w:rsidR="00B81872" w:rsidRPr="00B81872">
        <w:rPr>
          <w:rFonts w:asciiTheme="minorHAnsi" w:hAnsiTheme="minorHAnsi" w:cs="Calibri"/>
          <w:bCs/>
          <w:sz w:val="20"/>
          <w:szCs w:val="20"/>
        </w:rPr>
        <w:t xml:space="preserve">para la ampliación de la red primaria en tubería de ANC </w:t>
      </w:r>
      <w:r w:rsidR="004430E1">
        <w:rPr>
          <w:rFonts w:asciiTheme="minorHAnsi" w:hAnsiTheme="minorHAnsi" w:cs="Calibri"/>
          <w:bCs/>
          <w:sz w:val="20"/>
          <w:szCs w:val="20"/>
        </w:rPr>
        <w:t>3</w:t>
      </w:r>
      <w:r w:rsidR="00B81872" w:rsidRPr="00B81872">
        <w:rPr>
          <w:rFonts w:asciiTheme="minorHAnsi" w:hAnsiTheme="minorHAnsi" w:cs="Calibri"/>
          <w:bCs/>
          <w:sz w:val="20"/>
          <w:szCs w:val="20"/>
        </w:rPr>
        <w:t>” DN</w:t>
      </w:r>
    </w:p>
    <w:p w:rsidR="005C1B72" w:rsidRPr="005C1B72" w:rsidRDefault="005C1B72" w:rsidP="005C1B72">
      <w:pPr>
        <w:contextualSpacing/>
        <w:jc w:val="both"/>
        <w:rPr>
          <w:rFonts w:asciiTheme="minorHAnsi" w:eastAsia="Arial Unicode MS" w:hAnsiTheme="minorHAnsi" w:cstheme="minorHAnsi"/>
          <w:iCs/>
          <w:sz w:val="20"/>
          <w:szCs w:val="20"/>
          <w:lang w:val="es-ES_tradnl"/>
        </w:rPr>
      </w:pPr>
    </w:p>
    <w:p w:rsidR="00122E45" w:rsidRPr="00F93A66" w:rsidRDefault="00122E45" w:rsidP="0036026E">
      <w:pPr>
        <w:pStyle w:val="Estilo1"/>
        <w:numPr>
          <w:ilvl w:val="1"/>
          <w:numId w:val="14"/>
        </w:numPr>
        <w:ind w:left="426" w:hanging="426"/>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36026E">
      <w:pPr>
        <w:pStyle w:val="Estilo1"/>
        <w:numPr>
          <w:ilvl w:val="1"/>
          <w:numId w:val="14"/>
        </w:numPr>
        <w:ind w:left="426" w:hanging="426"/>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lastRenderedPageBreak/>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57875"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Calidad, Salud, Seguridad y Medio Ambiente.</w:t>
      </w: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AA703B" w:rsidRDefault="00122E45" w:rsidP="0036026E">
      <w:pPr>
        <w:pStyle w:val="Estilo1"/>
        <w:numPr>
          <w:ilvl w:val="1"/>
          <w:numId w:val="14"/>
        </w:numPr>
        <w:ind w:left="426" w:hanging="426"/>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B18B4" w:rsidRPr="00F93A66" w:rsidRDefault="008B18B4" w:rsidP="00122E45">
      <w:pPr>
        <w:contextualSpacing/>
        <w:jc w:val="both"/>
        <w:rPr>
          <w:rFonts w:asciiTheme="minorHAnsi" w:hAnsiTheme="minorHAnsi" w:cstheme="minorHAnsi"/>
          <w:kern w:val="28"/>
          <w:sz w:val="20"/>
          <w:szCs w:val="20"/>
        </w:rPr>
      </w:pPr>
    </w:p>
    <w:p w:rsidR="00122E45" w:rsidRPr="00F93A66" w:rsidRDefault="00122E45" w:rsidP="0036026E">
      <w:pPr>
        <w:pStyle w:val="Estilo1"/>
        <w:numPr>
          <w:ilvl w:val="1"/>
          <w:numId w:val="14"/>
        </w:numPr>
        <w:ind w:left="426" w:hanging="426"/>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1F6F1B">
        <w:rPr>
          <w:rFonts w:asciiTheme="minorHAnsi" w:hAnsiTheme="minorHAnsi" w:cstheme="minorHAnsi"/>
          <w:sz w:val="20"/>
          <w:szCs w:val="20"/>
        </w:rPr>
        <w:t>de</w:t>
      </w:r>
      <w:r w:rsidR="004430E1">
        <w:rPr>
          <w:rFonts w:asciiTheme="minorHAnsi" w:hAnsiTheme="minorHAnsi" w:cstheme="minorHAnsi"/>
          <w:sz w:val="20"/>
          <w:szCs w:val="20"/>
        </w:rPr>
        <w:t xml:space="preserve"> ANC DN 3</w:t>
      </w:r>
      <w:r w:rsidR="009759CA">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 xml:space="preserve">Este ítem ejecutado en un todo de acuerdo a las presentes especificaciones, </w:t>
      </w:r>
      <w:r w:rsidRPr="00FC1B0E">
        <w:rPr>
          <w:rFonts w:asciiTheme="minorHAnsi" w:eastAsia="Arial Unicode MS" w:hAnsiTheme="minorHAnsi" w:cstheme="minorHAnsi"/>
          <w:sz w:val="20"/>
          <w:szCs w:val="20"/>
          <w:lang w:val="es-BO" w:eastAsia="es-BO"/>
        </w:rPr>
        <w:lastRenderedPageBreak/>
        <w:t>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057EC4" w:rsidRPr="00706FAF" w:rsidRDefault="00057EC4" w:rsidP="00057EC4">
      <w:pPr>
        <w:rPr>
          <w:rFonts w:asciiTheme="minorHAnsi" w:eastAsia="Arial Unicode MS" w:hAnsiTheme="minorHAnsi" w:cstheme="minorHAnsi"/>
          <w:b/>
          <w:sz w:val="20"/>
          <w:szCs w:val="20"/>
          <w:lang w:val="es-BO" w:eastAsia="es-BO"/>
        </w:rPr>
      </w:pPr>
    </w:p>
    <w:p w:rsidR="009759CA" w:rsidRPr="00057EC4" w:rsidRDefault="00AA703B" w:rsidP="00AA703B">
      <w:pPr>
        <w:pStyle w:val="Prrafodelista"/>
        <w:numPr>
          <w:ilvl w:val="0"/>
          <w:numId w:val="14"/>
        </w:numPr>
        <w:rPr>
          <w:rFonts w:asciiTheme="minorHAnsi" w:hAnsiTheme="minorHAnsi"/>
          <w:sz w:val="20"/>
          <w:szCs w:val="20"/>
        </w:rPr>
      </w:pPr>
      <w:r>
        <w:rPr>
          <w:rFonts w:asciiTheme="minorHAnsi" w:hAnsiTheme="minorHAnsi" w:cstheme="minorHAnsi"/>
          <w:b/>
          <w:sz w:val="20"/>
          <w:szCs w:val="20"/>
        </w:rPr>
        <w:t xml:space="preserve">CURVADO DE TUBERIA DE ANC DN </w:t>
      </w:r>
      <w:r w:rsidR="004430E1">
        <w:rPr>
          <w:rFonts w:asciiTheme="minorHAnsi" w:hAnsiTheme="minorHAnsi" w:cstheme="minorHAnsi"/>
          <w:b/>
          <w:sz w:val="20"/>
          <w:szCs w:val="20"/>
        </w:rPr>
        <w:t>3</w:t>
      </w:r>
      <w:r w:rsidRPr="00AA703B">
        <w:rPr>
          <w:rFonts w:asciiTheme="minorHAnsi" w:hAnsiTheme="minorHAnsi" w:cstheme="minorHAnsi"/>
          <w:b/>
          <w:sz w:val="20"/>
          <w:szCs w:val="20"/>
        </w:rPr>
        <w:t>" SCH 40</w:t>
      </w:r>
    </w:p>
    <w:p w:rsidR="009759CA" w:rsidRDefault="009759CA" w:rsidP="009759CA">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AA703B">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AA703B">
        <w:rPr>
          <w:rFonts w:asciiTheme="minorHAnsi" w:hAnsiTheme="minorHAnsi" w:cstheme="minorHAnsi"/>
          <w:b/>
          <w:sz w:val="20"/>
          <w:szCs w:val="20"/>
        </w:rPr>
        <w:t>Pza.</w:t>
      </w:r>
      <w:r w:rsidRPr="00F93A66">
        <w:rPr>
          <w:rFonts w:asciiTheme="minorHAnsi" w:hAnsiTheme="minorHAnsi" w:cstheme="minorHAnsi"/>
          <w:b/>
          <w:sz w:val="20"/>
          <w:szCs w:val="20"/>
        </w:rPr>
        <w:t>)</w:t>
      </w:r>
    </w:p>
    <w:p w:rsidR="009759CA" w:rsidRPr="00F93A66" w:rsidRDefault="009759CA" w:rsidP="009759CA">
      <w:pPr>
        <w:ind w:left="708" w:hanging="708"/>
        <w:jc w:val="both"/>
        <w:rPr>
          <w:rFonts w:asciiTheme="minorHAnsi" w:hAnsiTheme="minorHAnsi" w:cstheme="minorHAnsi"/>
          <w:b/>
          <w:sz w:val="20"/>
          <w:szCs w:val="20"/>
        </w:rPr>
      </w:pPr>
    </w:p>
    <w:p w:rsidR="00057EC4" w:rsidRPr="00057EC4" w:rsidRDefault="00057EC4" w:rsidP="00057EC4">
      <w:pPr>
        <w:pStyle w:val="Prrafodelista"/>
        <w:numPr>
          <w:ilvl w:val="0"/>
          <w:numId w:val="12"/>
        </w:numPr>
        <w:contextualSpacing/>
        <w:jc w:val="both"/>
        <w:rPr>
          <w:rFonts w:asciiTheme="minorHAnsi" w:hAnsiTheme="minorHAnsi" w:cstheme="minorHAnsi"/>
          <w:b/>
          <w:vanish/>
          <w:sz w:val="20"/>
          <w:szCs w:val="20"/>
        </w:rPr>
      </w:pPr>
    </w:p>
    <w:p w:rsidR="009759CA" w:rsidRPr="00F93A66" w:rsidRDefault="009759CA" w:rsidP="0036026E">
      <w:pPr>
        <w:pStyle w:val="Prrafodelista"/>
        <w:numPr>
          <w:ilvl w:val="1"/>
          <w:numId w:val="14"/>
        </w:numPr>
        <w:ind w:left="426" w:hanging="426"/>
        <w:rPr>
          <w:rFonts w:asciiTheme="minorHAnsi" w:hAnsiTheme="minorHAnsi" w:cstheme="minorHAnsi"/>
          <w:b/>
          <w:sz w:val="20"/>
          <w:szCs w:val="20"/>
        </w:rPr>
      </w:pPr>
      <w:r>
        <w:rPr>
          <w:rFonts w:asciiTheme="minorHAnsi" w:hAnsiTheme="minorHAnsi"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BB2E1B" w:rsidRDefault="009759CA" w:rsidP="006D7983">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en DN </w:t>
      </w:r>
      <w:r w:rsidR="004430E1">
        <w:rPr>
          <w:rFonts w:asciiTheme="minorHAnsi" w:hAnsiTheme="minorHAnsi" w:cs="Calibri"/>
          <w:bCs/>
          <w:sz w:val="20"/>
          <w:szCs w:val="20"/>
        </w:rPr>
        <w:t>3</w:t>
      </w:r>
      <w:r w:rsidRPr="00057EC4">
        <w:rPr>
          <w:rFonts w:asciiTheme="minorHAnsi" w:hAnsiTheme="minorHAnsi" w:cs="Calibri"/>
          <w:bCs/>
          <w:sz w:val="20"/>
          <w:szCs w:val="20"/>
        </w:rPr>
        <w:t>”, n</w:t>
      </w:r>
      <w:r w:rsidR="00057EC4" w:rsidRPr="00057EC4">
        <w:rPr>
          <w:rFonts w:asciiTheme="minorHAnsi" w:hAnsiTheme="minorHAnsi" w:cs="Calibri"/>
          <w:bCs/>
          <w:sz w:val="20"/>
          <w:szCs w:val="20"/>
        </w:rPr>
        <w:t>ecesarias para la construcción</w:t>
      </w:r>
      <w:r w:rsidR="00BB2E1B">
        <w:rPr>
          <w:rFonts w:asciiTheme="minorHAnsi" w:hAnsiTheme="minorHAnsi" w:cs="Calibri"/>
          <w:bCs/>
          <w:sz w:val="20"/>
          <w:szCs w:val="20"/>
        </w:rPr>
        <w:t xml:space="preserve"> de </w:t>
      </w:r>
      <w:r w:rsidR="00BB2E1B" w:rsidRPr="006F4E48">
        <w:rPr>
          <w:rFonts w:asciiTheme="minorHAnsi" w:hAnsiTheme="minorHAnsi" w:cs="Calibri"/>
          <w:bCs/>
          <w:sz w:val="20"/>
          <w:szCs w:val="20"/>
        </w:rPr>
        <w:t xml:space="preserve">la </w:t>
      </w:r>
      <w:r w:rsidR="002C64BD">
        <w:rPr>
          <w:rFonts w:asciiTheme="minorHAnsi" w:hAnsiTheme="minorHAnsi" w:cs="Calibri"/>
          <w:bCs/>
          <w:sz w:val="20"/>
          <w:szCs w:val="20"/>
        </w:rPr>
        <w:t xml:space="preserve">ampliación de la </w:t>
      </w:r>
      <w:r w:rsidR="00AD2BB1">
        <w:rPr>
          <w:rFonts w:asciiTheme="minorHAnsi" w:hAnsiTheme="minorHAnsi" w:cs="Calibri"/>
          <w:bCs/>
          <w:sz w:val="20"/>
          <w:szCs w:val="20"/>
        </w:rPr>
        <w:t xml:space="preserve">red primaria </w:t>
      </w:r>
      <w:r w:rsidR="00BB2E1B">
        <w:rPr>
          <w:rFonts w:asciiTheme="minorHAnsi" w:hAnsiTheme="minorHAnsi" w:cs="Calibri"/>
          <w:bCs/>
          <w:sz w:val="20"/>
          <w:szCs w:val="20"/>
        </w:rPr>
        <w:t>en el</w:t>
      </w:r>
      <w:r w:rsidR="00AD2BB1">
        <w:rPr>
          <w:rFonts w:asciiTheme="minorHAnsi" w:hAnsiTheme="minorHAnsi" w:cs="Calibri"/>
          <w:bCs/>
          <w:sz w:val="20"/>
          <w:szCs w:val="20"/>
        </w:rPr>
        <w:t xml:space="preserve"> Municipio de </w:t>
      </w:r>
      <w:proofErr w:type="spellStart"/>
      <w:r w:rsidR="002C64BD">
        <w:rPr>
          <w:rFonts w:asciiTheme="minorHAnsi" w:hAnsiTheme="minorHAnsi" w:cs="Calibri"/>
          <w:bCs/>
          <w:sz w:val="20"/>
          <w:szCs w:val="20"/>
        </w:rPr>
        <w:t>Saipina</w:t>
      </w:r>
      <w:proofErr w:type="spellEnd"/>
      <w:r w:rsidR="004C6FAE">
        <w:rPr>
          <w:rFonts w:asciiTheme="minorHAnsi" w:hAnsiTheme="minorHAnsi" w:cs="Calibri"/>
          <w:bCs/>
          <w:sz w:val="20"/>
          <w:szCs w:val="20"/>
        </w:rPr>
        <w:t>, aprobados y/o autorizados por el Supervisor de Obra</w:t>
      </w:r>
      <w:r w:rsidR="00BB2E1B" w:rsidRPr="006F4E48">
        <w:rPr>
          <w:rFonts w:asciiTheme="minorHAnsi" w:hAnsiTheme="minorHAnsi" w:cs="Calibri"/>
          <w:bCs/>
          <w:sz w:val="20"/>
          <w:szCs w:val="20"/>
        </w:rPr>
        <w:t xml:space="preserve"> </w:t>
      </w:r>
    </w:p>
    <w:p w:rsidR="009759CA" w:rsidRPr="00BB2E1B" w:rsidRDefault="009759CA" w:rsidP="006D7983">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36026E">
      <w:pPr>
        <w:pStyle w:val="Prrafodelista"/>
        <w:numPr>
          <w:ilvl w:val="1"/>
          <w:numId w:val="14"/>
        </w:numPr>
        <w:ind w:left="426" w:hanging="426"/>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AD2BB1" w:rsidRDefault="00AD2BB1"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36026E">
      <w:pPr>
        <w:pStyle w:val="Prrafodelista"/>
        <w:numPr>
          <w:ilvl w:val="1"/>
          <w:numId w:val="14"/>
        </w:numPr>
        <w:ind w:left="426" w:hanging="426"/>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706FAF" w:rsidRDefault="00706FAF"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9759CA" w:rsidRPr="00F93A66" w:rsidRDefault="009759CA" w:rsidP="006D7983">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2C64BD" w:rsidRDefault="008B18B4" w:rsidP="009759CA">
      <w:pPr>
        <w:pStyle w:val="Norma"/>
        <w:spacing w:after="0" w:line="240" w:lineRule="auto"/>
        <w:jc w:val="both"/>
        <w:rPr>
          <w:rFonts w:asciiTheme="minorHAnsi" w:eastAsia="Arial Unicode MS" w:hAnsiTheme="minorHAnsi"/>
          <w:sz w:val="20"/>
          <w:szCs w:val="20"/>
          <w:lang w:val="es-BO" w:eastAsia="es-BO"/>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2C64BD" w:rsidRPr="00F93A66" w:rsidRDefault="002C64BD"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687936"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A83AE7" w:rsidRDefault="008B18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2"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A83AE7" w:rsidRDefault="008B18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B18B4" w:rsidRPr="00AA7CAC" w:rsidRDefault="008B18B4" w:rsidP="009759CA"/>
                          </w:txbxContent>
                        </wps:txbx>
                        <wps:bodyPr rot="0" vert="horz" wrap="square" lIns="91440" tIns="45720" rIns="91440" bIns="45720" anchor="t" anchorCtr="0" upright="1">
                          <a:noAutofit/>
                        </wps:bodyPr>
                      </wps:wsp>
                      <wps:wsp>
                        <wps:cNvPr id="4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4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49"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9B2D2F" w:rsidRDefault="008B18B4"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8B4" w:rsidRPr="0051035F" w:rsidRDefault="008B18B4"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50" style="position:absolute;left:0;text-align:left;margin-left:60.5pt;margin-top:3.85pt;width:326.45pt;height:114.1pt;z-index:25168793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8B18B4" w:rsidRPr="00A83AE7" w:rsidRDefault="008B18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GrMUAAADbAAAADwAAAGRycy9kb3ducmV2LnhtbESPT2vCQBTE7wW/w/KE3pqNoZQSXcUK&#10;Ylvpwfjn/Mg+k9Ds23R3q9FP7xYKHoeZ+Q0zmfWmFSdyvrGsYJSkIIhLqxuuFOy2y6dXED4ga2wt&#10;k4ILeZhNBw8TzLU984ZORahEhLDPUUEdQpdL6cuaDPrEdsTRO1pnMETpKqkdniPctDJL0xdpsOG4&#10;UGNHi5rK7+LXKPhcd032s/pyH22gQ6Gv+7fVaK/U47Cfj0EE6sM9/N9+1wqeM/j7En+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GrMUAAADbAAAADwAAAAAAAAAA&#10;AAAAAAChAgAAZHJzL2Rvd25yZXYueG1sUEsFBgAAAAAEAAQA+QAAAJM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MUA&#10;AADbAAAADwAAAGRycy9kb3ducmV2LnhtbESPQWsCMRSE74L/ITzBW82qbZWtUYrYIlooVYvX183r&#10;Zu3mZdmkmv77plDwOMzMN8xsEW0tztT6yrGC4SADQVw4XXGp4LB/upmC8AFZY+2YFPyQh8W825lh&#10;rt2F3+i8C6VIEPY5KjAhNLmUvjBk0Q9cQ5y8T9daDEm2pdQtXhLc1nKUZffSYsVpwWBDS0PF1+7b&#10;KlhN3k/xefvy8Xo4jrMwjWiOdxul+r34+AAiUAzX8H97rRXcjuHvS/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jGkxQAAANsAAAAPAAAAAAAAAAAAAAAAAJgCAABkcnMv&#10;ZG93bnJldi54bWxQSwUGAAAAAAQABAD1AAAAigM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8B18B4" w:rsidRPr="00A83AE7" w:rsidRDefault="008B18B4"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B18B4" w:rsidRPr="00AA7CAC" w:rsidRDefault="008B18B4" w:rsidP="009759C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KDsEAAADbAAAADwAAAGRycy9kb3ducmV2LnhtbESP0YrCMBRE3xf8h3AF39bU6opUo8iC&#10;IPtm1w+4NNem2tyUJmvj328EwcdhZs4wm120rbhT7xvHCmbTDARx5XTDtYLz7+FzBcIHZI2tY1Lw&#10;IA+77ehjg4V2A5/oXoZaJAj7AhWYELpCSl8ZsuinriNO3sX1FkOSfS11j0OC21bmWbaUFhtOCwY7&#10;+jZU3co/qyA3s7g4XLGb/5Txll/KeumqQanJOO7XIALF8A6/2ketYPEF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UoOwQAAANsAAAAPAAAAAAAAAAAAAAAA&#10;AKECAABkcnMvZG93bnJldi54bWxQSwUGAAAAAAQABAD5AAAAjwM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8B18B4" w:rsidRPr="009B2D2F" w:rsidRDefault="008B18B4"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x4sEAAADbAAAADwAAAGRycy9kb3ducmV2LnhtbESP0YrCMBRE3xf8h3AF39bUKirVKLIg&#10;iG/b9QMuzbWpNjeliTb790ZY2MdhZs4w2320rXhS7xvHCmbTDARx5XTDtYLLz/FzDcIHZI2tY1Lw&#10;Sx72u9HHFgvtBv6mZxlqkSDsC1RgQugKKX1lyKKfuo44eVfXWwxJ9rXUPQ4JbluZZ9lSWmw4LRjs&#10;6MtQdS8fVkFuZnFxvGE3P5fxnl/LeumqQanJOB42IALF8B/+a5+0gsUK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3HiwQAAANsAAAAPAAAAAAAAAAAAAAAA&#10;AKECAABkcnMvZG93bnJldi54bWxQSwUGAAAAAAQABAD5AAAAjw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8B18B4" w:rsidRPr="009B2D2F" w:rsidRDefault="008B18B4" w:rsidP="009759C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7QcUAAADbAAAADwAAAGRycy9kb3ducmV2LnhtbESPQWvCQBSE74L/YXlCb7rRSqkxGykl&#10;gYJ4qPbS2yP7mqTJvk13V43/3i0Uehxm5hsm242mFxdyvrWsYLlIQBBXVrdcK/g4lfNnED4ga+wt&#10;k4Ibedjl00mGqbZXfqfLMdQiQtinqKAJYUil9FVDBv3CDsTR+7LOYIjS1VI7vEa46eUqSZ6kwZbj&#10;QoMDvTZUdcezUfC52peH7vHglnV57vDHF9/FqVDqYTa+bEEEGsN/+K/9phWsN/D7Jf4A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7QcUAAADbAAAADwAAAAAAAAAA&#10;AAAAAAChAgAAZHJzL2Rvd25yZXYueG1sUEsFBgAAAAAEAAQA+QAAAJMDA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AkL8A&#10;AADbAAAADwAAAGRycy9kb3ducmV2LnhtbERPTYvCMBC9L/gfwgje1lTBRapRqih4ElYXVm9DMybF&#10;ZlKaaLv/fnMQPD7e93Ldu1o8qQ2VZwWTcQaCuPS6YqPg57z/nIMIEVlj7ZkU/FGA9WrwscRc+46/&#10;6XmKRqQQDjkqsDE2uZShtOQwjH1DnLibbx3GBFsjdYtdCne1nGbZl3RYcWqw2NDWUnk/PZyCXXM9&#10;FjMTZPEb7eXuN93eHo1So2FfLEBE6uNb/HIftIJZWp++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8CQvwAAANsAAAAPAAAAAAAAAAAAAAAAAJgCAABkcnMvZG93bnJl&#10;di54bWxQSwUGAAAAAAQABAD1AAAAhAM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8B18B4" w:rsidRPr="009B2D2F" w:rsidRDefault="008B18B4" w:rsidP="009759C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0rsMA&#10;AADbAAAADwAAAGRycy9kb3ducmV2LnhtbESPQWvCQBSE74L/YXmCN7OxVC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0rsMAAADbAAAADwAAAAAAAAAAAAAAAACYAgAAZHJzL2Rv&#10;d25yZXYueG1sUEsFBgAAAAAEAAQA9QAAAIgDA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WsYA&#10;AADbAAAADwAAAGRycy9kb3ducmV2LnhtbESPW2vCQBSE3wv+h+UIvtWN9YJEVxGhKNgHL63t4yF7&#10;TKLZsyG7xrS/3i0IPg4z8w0znTemEDVVLresoNeNQBAnVuecKvg8vL+OQTiPrLGwTAp+ycF81nqZ&#10;YqztjXdU730qAoRdjAoy78tYSpdkZNB1bUkcvJOtDPogq1TqCm8Bbgr5FkUjaTDnsJBhScuMksv+&#10;ahR8aNwci7/Fl1uV9bb/vR0cz+MfpTrtZjEB4anxz/CjvdYKhkP4/x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gmWsYAAADbAAAADwAAAAAAAAAAAAAAAACYAgAAZHJz&#10;L2Rvd25yZXYueG1sUEsFBgAAAAAEAAQA9QAAAIs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8B18B4" w:rsidRPr="0051035F" w:rsidRDefault="008B18B4"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B67211" w:rsidRDefault="00B67211"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45B53CC" wp14:editId="4EAA9CFD">
            <wp:extent cx="410210" cy="163830"/>
            <wp:effectExtent l="19050" t="0" r="8890" b="0"/>
            <wp:docPr id="6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25574A0" wp14:editId="2367C205">
            <wp:extent cx="234315" cy="140970"/>
            <wp:effectExtent l="19050" t="0" r="0" b="0"/>
            <wp:docPr id="6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DB2DE4" w:rsidRPr="008B18B4"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8B18B4"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E8AED85" wp14:editId="12C6DE89">
            <wp:extent cx="445770" cy="152400"/>
            <wp:effectExtent l="19050" t="0" r="0" b="0"/>
            <wp:docPr id="6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253F1BA" wp14:editId="196D631C">
            <wp:extent cx="140970" cy="140970"/>
            <wp:effectExtent l="19050" t="0" r="0" b="0"/>
            <wp:docPr id="227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Modulo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47FEA70" wp14:editId="0A51862F">
            <wp:extent cx="410210" cy="152400"/>
            <wp:effectExtent l="19050" t="0" r="8890" b="0"/>
            <wp:docPr id="22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4957517" wp14:editId="24B9E027">
            <wp:extent cx="234315" cy="140970"/>
            <wp:effectExtent l="19050" t="0" r="0" b="0"/>
            <wp:docPr id="227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9D9081F" wp14:editId="66193978">
            <wp:extent cx="117475" cy="175895"/>
            <wp:effectExtent l="19050" t="0" r="0" b="0"/>
            <wp:docPr id="22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0BE90E0" wp14:editId="59C8CADF">
            <wp:extent cx="269875" cy="163830"/>
            <wp:effectExtent l="19050" t="0" r="0" b="0"/>
            <wp:docPr id="227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71BC3A1" wp14:editId="4F2C9935">
            <wp:extent cx="1418590" cy="175895"/>
            <wp:effectExtent l="19050" t="0" r="0" b="0"/>
            <wp:docPr id="22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36026E">
      <w:pPr>
        <w:pStyle w:val="Prrafodelista"/>
        <w:numPr>
          <w:ilvl w:val="1"/>
          <w:numId w:val="14"/>
        </w:numPr>
        <w:ind w:left="426" w:hanging="426"/>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36026E">
      <w:pPr>
        <w:pStyle w:val="Prrafodelista"/>
        <w:numPr>
          <w:ilvl w:val="1"/>
          <w:numId w:val="14"/>
        </w:numPr>
        <w:ind w:left="426" w:hanging="426"/>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4430E1">
        <w:rPr>
          <w:rFonts w:asciiTheme="minorHAnsi" w:hAnsiTheme="minorHAnsi" w:cstheme="minorHAnsi"/>
          <w:bCs/>
          <w:sz w:val="20"/>
          <w:szCs w:val="20"/>
        </w:rPr>
        <w:t xml:space="preserve"> de 3</w:t>
      </w:r>
      <w:r w:rsidR="00915471">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r w:rsidR="004C6FAE">
        <w:rPr>
          <w:rFonts w:asciiTheme="minorHAnsi" w:hAnsiTheme="minorHAnsi" w:cstheme="minorHAnsi"/>
          <w:bCs/>
          <w:sz w:val="20"/>
          <w:szCs w:val="20"/>
        </w:rPr>
        <w:t xml:space="preserve"> que hayan sido autorizados por el Supervisor de Obra</w:t>
      </w:r>
      <w:r w:rsidRPr="00F93A66">
        <w:rPr>
          <w:rFonts w:asciiTheme="minorHAnsi" w:hAnsiTheme="minorHAnsi" w:cstheme="minorHAnsi"/>
          <w:bCs/>
          <w:sz w:val="20"/>
          <w:szCs w:val="20"/>
        </w:rPr>
        <w:t>.</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64059" w:rsidRDefault="00D64059" w:rsidP="00F93A66">
      <w:pPr>
        <w:pStyle w:val="Norma"/>
        <w:spacing w:after="0" w:line="240" w:lineRule="auto"/>
        <w:jc w:val="both"/>
        <w:rPr>
          <w:rFonts w:asciiTheme="minorHAnsi" w:eastAsia="Arial Unicode MS" w:hAnsiTheme="minorHAnsi" w:cstheme="minorHAnsi"/>
          <w:b/>
          <w:sz w:val="20"/>
          <w:szCs w:val="20"/>
        </w:rPr>
      </w:pPr>
    </w:p>
    <w:p w:rsidR="00915471" w:rsidRPr="00007800" w:rsidRDefault="00915471" w:rsidP="004430E1">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sidR="004430E1" w:rsidRPr="004430E1">
        <w:rPr>
          <w:rFonts w:asciiTheme="minorHAnsi" w:hAnsiTheme="minorHAnsi" w:cstheme="minorHAnsi"/>
          <w:b/>
          <w:color w:val="auto"/>
          <w:sz w:val="20"/>
          <w:szCs w:val="20"/>
        </w:rPr>
        <w:t>3" SCH 40</w:t>
      </w:r>
    </w:p>
    <w:p w:rsidR="00915471" w:rsidRPr="00F93A66"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915471">
      <w:pPr>
        <w:pStyle w:val="Prrafodelista"/>
        <w:numPr>
          <w:ilvl w:val="0"/>
          <w:numId w:val="13"/>
        </w:numPr>
        <w:jc w:val="both"/>
        <w:rPr>
          <w:rFonts w:asciiTheme="minorHAnsi" w:eastAsia="Arial Unicode MS" w:hAnsiTheme="minorHAnsi" w:cstheme="minorHAnsi"/>
          <w:b/>
          <w:vanish/>
          <w:sz w:val="20"/>
          <w:szCs w:val="20"/>
          <w:lang w:val="es-ES_tradnl"/>
        </w:rPr>
      </w:pPr>
    </w:p>
    <w:p w:rsidR="00915471" w:rsidRPr="00B67211" w:rsidRDefault="00915471" w:rsidP="0036026E">
      <w:pPr>
        <w:pStyle w:val="Prrafodelista"/>
        <w:numPr>
          <w:ilvl w:val="1"/>
          <w:numId w:val="14"/>
        </w:numPr>
        <w:ind w:left="426" w:hanging="426"/>
        <w:rPr>
          <w:rFonts w:asciiTheme="minorHAnsi" w:hAnsiTheme="minorHAnsi" w:cstheme="minorHAnsi"/>
          <w:b/>
          <w:sz w:val="20"/>
          <w:szCs w:val="20"/>
        </w:rPr>
      </w:pPr>
      <w:r w:rsidRPr="00B67211">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B67211" w:rsidRDefault="00915471" w:rsidP="0036026E">
      <w:pPr>
        <w:pStyle w:val="Prrafodelista"/>
        <w:numPr>
          <w:ilvl w:val="1"/>
          <w:numId w:val="14"/>
        </w:numPr>
        <w:ind w:left="426" w:hanging="426"/>
        <w:rPr>
          <w:rFonts w:asciiTheme="minorHAnsi" w:hAnsiTheme="minorHAnsi" w:cstheme="minorHAnsi"/>
          <w:b/>
          <w:sz w:val="20"/>
          <w:szCs w:val="20"/>
        </w:rPr>
      </w:pPr>
      <w:r w:rsidRPr="00B67211">
        <w:rPr>
          <w:rFonts w:asciiTheme="minorHAnsi" w:hAnsiTheme="minorHAnsi" w:cstheme="minorHAnsi"/>
          <w:b/>
          <w:sz w:val="20"/>
          <w:szCs w:val="20"/>
        </w:rPr>
        <w:lastRenderedPageBreak/>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9728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sidR="00197286">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Pr="00E84A84"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67211" w:rsidRDefault="00B67211" w:rsidP="00915471">
      <w:pPr>
        <w:pStyle w:val="Estilo1"/>
        <w:ind w:left="357"/>
        <w:rPr>
          <w:rFonts w:asciiTheme="minorHAnsi" w:hAnsiTheme="minorHAnsi" w:cstheme="minorHAnsi"/>
          <w:sz w:val="20"/>
          <w:szCs w:val="20"/>
        </w:rPr>
      </w:pPr>
    </w:p>
    <w:p w:rsidR="00915471" w:rsidRPr="00B67211" w:rsidRDefault="008B18B4"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15471" w:rsidRPr="00B67211">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67211"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B2DE4" w:rsidRDefault="00DB2DE4"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11418" w:rsidRPr="00F93A66" w:rsidRDefault="0021141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6D798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Cada soldador deberá identificar su trabajo colocando su marca al lado de cada </w:t>
      </w:r>
      <w:r w:rsidR="00D64059"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6D798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67211" w:rsidRPr="00F93A66"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D64059"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D64059"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D64059"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Largo del cuerpo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D64059"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Cada soldadura tendrá por lo menos tres pasadas, la soldadura terminada estará libre de huecos, inclusiones no metálicas, burbujas de aire y otros defectos.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r w:rsidR="00D64059" w:rsidRPr="00F93A66">
        <w:rPr>
          <w:rFonts w:asciiTheme="minorHAnsi" w:hAnsiTheme="minorHAnsi" w:cstheme="minorHAnsi"/>
          <w:bCs/>
          <w:sz w:val="20"/>
          <w:szCs w:val="20"/>
        </w:rPr>
        <w:t>, con</w:t>
      </w:r>
      <w:r w:rsidRPr="00F93A66">
        <w:rPr>
          <w:rFonts w:asciiTheme="minorHAnsi" w:hAnsiTheme="minorHAnsi" w:cstheme="minorHAnsi"/>
          <w:bCs/>
          <w:sz w:val="20"/>
          <w:szCs w:val="20"/>
        </w:rPr>
        <w:t xml:space="preserve"> el propósito de chequear material extraño y la detección de </w:t>
      </w:r>
      <w:r w:rsidR="00D64059" w:rsidRPr="00F93A66">
        <w:rPr>
          <w:rFonts w:asciiTheme="minorHAnsi" w:hAnsiTheme="minorHAnsi" w:cstheme="minorHAnsi"/>
          <w:bCs/>
          <w:sz w:val="20"/>
          <w:szCs w:val="20"/>
        </w:rPr>
        <w:t>aplastamientos que</w:t>
      </w:r>
      <w:r w:rsidRPr="00F93A66">
        <w:rPr>
          <w:rFonts w:asciiTheme="minorHAnsi" w:hAnsiTheme="minorHAnsi" w:cstheme="minorHAnsi"/>
          <w:bCs/>
          <w:sz w:val="20"/>
          <w:szCs w:val="20"/>
        </w:rPr>
        <w:t xml:space="preserv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D64059"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D64059"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15471" w:rsidRPr="00007800" w:rsidRDefault="00915471" w:rsidP="006D798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11418" w:rsidRDefault="0021141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B67211"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915471">
      <w:pPr>
        <w:pStyle w:val="Estilo1"/>
        <w:rPr>
          <w:rFonts w:asciiTheme="minorHAnsi" w:hAnsiTheme="minorHAnsi" w:cstheme="minorHAnsi"/>
          <w:b w:val="0"/>
          <w:sz w:val="20"/>
          <w:szCs w:val="20"/>
        </w:rPr>
      </w:pPr>
    </w:p>
    <w:p w:rsidR="00915471" w:rsidRPr="00B67211" w:rsidRDefault="008B18B4"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15471" w:rsidRPr="00B67211">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915471" w:rsidRPr="00B67211" w:rsidRDefault="008B18B4"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15471" w:rsidRPr="00B67211">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297AD7" w:rsidRPr="00007800" w:rsidRDefault="00297AD7" w:rsidP="004430E1">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r w:rsidR="004430E1">
        <w:rPr>
          <w:rFonts w:asciiTheme="minorHAnsi" w:hAnsiTheme="minorHAnsi" w:cstheme="minorHAnsi"/>
          <w:b/>
          <w:color w:val="auto"/>
          <w:sz w:val="20"/>
          <w:szCs w:val="20"/>
        </w:rPr>
        <w:t xml:space="preserve"> </w:t>
      </w:r>
      <w:r w:rsidR="004430E1" w:rsidRPr="004430E1">
        <w:rPr>
          <w:rFonts w:asciiTheme="minorHAnsi" w:hAnsiTheme="minorHAnsi" w:cstheme="minorHAnsi"/>
          <w:b/>
          <w:color w:val="auto"/>
          <w:sz w:val="20"/>
          <w:szCs w:val="20"/>
        </w:rPr>
        <w:t>SCH 40</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97AD7" w:rsidRPr="00F93A66" w:rsidRDefault="00297AD7"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B67211" w:rsidRDefault="008B18B4"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297AD7" w:rsidRPr="00B67211">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D64059" w:rsidRPr="00F93A66" w:rsidRDefault="00D64059" w:rsidP="00D64059">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w:t>
      </w:r>
      <w:r w:rsidR="004430E1">
        <w:rPr>
          <w:rFonts w:asciiTheme="minorHAnsi" w:hAnsiTheme="minorHAnsi" w:cs="Calibri"/>
          <w:bCs/>
          <w:sz w:val="20"/>
          <w:szCs w:val="20"/>
        </w:rPr>
        <w:t>la construcción de la red primaria</w:t>
      </w:r>
      <w:r>
        <w:rPr>
          <w:rFonts w:asciiTheme="minorHAnsi" w:hAnsiTheme="minorHAnsi" w:cs="Calibri"/>
          <w:bCs/>
          <w:sz w:val="20"/>
          <w:szCs w:val="20"/>
        </w:rPr>
        <w:t xml:space="preserve"> en tubería de ANC 3” DN en el Municipio de </w:t>
      </w:r>
      <w:proofErr w:type="spellStart"/>
      <w:r>
        <w:rPr>
          <w:rFonts w:asciiTheme="minorHAnsi" w:hAnsiTheme="minorHAnsi" w:cs="Calibri"/>
          <w:bCs/>
          <w:sz w:val="20"/>
          <w:szCs w:val="20"/>
        </w:rPr>
        <w:t>Saipina</w:t>
      </w:r>
      <w:proofErr w:type="spellEnd"/>
      <w:r w:rsidRPr="00F93A66">
        <w:rPr>
          <w:rFonts w:asciiTheme="minorHAnsi" w:hAnsiTheme="minorHAnsi" w:cs="Calibri"/>
          <w:bCs/>
          <w:sz w:val="20"/>
          <w:szCs w:val="20"/>
        </w:rPr>
        <w:t>.</w:t>
      </w:r>
      <w:r w:rsidRPr="006F4E48">
        <w:rPr>
          <w:rFonts w:asciiTheme="minorHAnsi" w:hAnsiTheme="minorHAnsi" w:cs="Calibri"/>
          <w:bCs/>
          <w:sz w:val="20"/>
          <w:szCs w:val="20"/>
        </w:rPr>
        <w:t xml:space="preserve"> </w:t>
      </w:r>
    </w:p>
    <w:p w:rsidR="00297AD7" w:rsidRPr="00F93A66" w:rsidRDefault="00297AD7" w:rsidP="00297AD7">
      <w:pPr>
        <w:contextualSpacing/>
        <w:jc w:val="both"/>
        <w:rPr>
          <w:rFonts w:asciiTheme="minorHAnsi" w:hAnsiTheme="minorHAnsi" w:cstheme="minorHAnsi"/>
          <w:b/>
          <w:sz w:val="20"/>
          <w:szCs w:val="20"/>
        </w:rPr>
      </w:pPr>
    </w:p>
    <w:p w:rsidR="00297AD7" w:rsidRPr="00B67211" w:rsidRDefault="008B18B4" w:rsidP="00B67211">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297AD7" w:rsidRPr="00B67211">
        <w:rPr>
          <w:rFonts w:asciiTheme="minorHAnsi" w:hAnsiTheme="minorHAnsi" w:cstheme="minorHAnsi"/>
          <w:b/>
          <w:sz w:val="20"/>
          <w:szCs w:val="20"/>
        </w:rPr>
        <w:t>MAT</w:t>
      </w:r>
      <w:r w:rsidR="00172792" w:rsidRPr="00B67211">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0B0B23" w:rsidRDefault="000B0B23"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D64059" w:rsidRPr="00F93A66" w:rsidRDefault="00D64059"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4616A8" w:rsidRPr="004616A8" w:rsidRDefault="004616A8" w:rsidP="004616A8">
      <w:pPr>
        <w:jc w:val="both"/>
        <w:rPr>
          <w:rFonts w:asciiTheme="minorHAnsi" w:hAnsiTheme="minorHAnsi" w:cstheme="minorHAns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8B18B4" w:rsidP="000B0B23">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297AD7" w:rsidRPr="000B0B23">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0B0B23" w:rsidRDefault="008B18B4" w:rsidP="000B0B23">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297AD7" w:rsidRPr="000B0B23">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F93A66" w:rsidRDefault="000B0B23" w:rsidP="00297AD7">
      <w:pPr>
        <w:contextualSpacing/>
        <w:jc w:val="both"/>
        <w:rPr>
          <w:rFonts w:asciiTheme="minorHAnsi" w:hAnsiTheme="minorHAnsi" w:cstheme="minorHAnsi"/>
          <w:kern w:val="28"/>
          <w:sz w:val="20"/>
          <w:szCs w:val="20"/>
        </w:rPr>
      </w:pPr>
    </w:p>
    <w:p w:rsidR="00297AD7" w:rsidRPr="000B0B23" w:rsidRDefault="008B18B4" w:rsidP="000B0B23">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297AD7" w:rsidRPr="000B0B23">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lastRenderedPageBreak/>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AD2F52">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Pr="00F93A66" w:rsidRDefault="00103DD3"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 xml:space="preserve">DN </w:t>
      </w:r>
      <w:r w:rsidR="00AD2F52">
        <w:rPr>
          <w:rFonts w:asciiTheme="minorHAnsi" w:eastAsia="Arial Unicode MS" w:hAnsiTheme="minorHAnsi" w:cstheme="minorHAnsi"/>
          <w:sz w:val="20"/>
          <w:szCs w:val="20"/>
          <w:lang w:val="es-BO" w:eastAsia="es-BO"/>
        </w:rPr>
        <w:t>3</w:t>
      </w:r>
      <w:r>
        <w:rPr>
          <w:rFonts w:asciiTheme="minorHAnsi" w:eastAsia="Arial Unicode MS" w:hAnsiTheme="minorHAnsi" w:cstheme="minorHAnsi"/>
          <w:sz w:val="20"/>
          <w:szCs w:val="20"/>
          <w:lang w:val="es-BO" w:eastAsia="es-BO"/>
        </w:rPr>
        <w:t>”</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B2FE1" w:rsidRPr="00F93A66" w:rsidRDefault="004B2FE1"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8B18B4" w:rsidRDefault="008B18B4" w:rsidP="00103DD3">
      <w:pPr>
        <w:pStyle w:val="Norma"/>
        <w:spacing w:after="0" w:line="240" w:lineRule="auto"/>
        <w:jc w:val="both"/>
        <w:rPr>
          <w:rFonts w:asciiTheme="minorHAnsi" w:eastAsia="Arial Unicode MS" w:hAnsiTheme="minorHAnsi" w:cstheme="minorHAnsi"/>
          <w:b/>
          <w:sz w:val="20"/>
          <w:szCs w:val="20"/>
          <w:lang w:val="es-BO" w:eastAsia="es-BO"/>
        </w:rPr>
      </w:pPr>
    </w:p>
    <w:p w:rsidR="008B18B4" w:rsidRDefault="008B18B4"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D2F52" w:rsidRPr="00F93A66" w:rsidRDefault="00AD2F52"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Pr="00F93A66" w:rsidRDefault="008B18B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lastRenderedPageBreak/>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5"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4B2FE1" w:rsidRDefault="00103DD3" w:rsidP="004B2FE1">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AD2F52" w:rsidRDefault="00AD2F52"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B2FE1"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CA0413"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9F41D4" w:rsidRDefault="009F41D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Default="008B18B4" w:rsidP="00103DD3">
      <w:pPr>
        <w:pStyle w:val="Norma"/>
        <w:spacing w:after="0" w:line="240" w:lineRule="auto"/>
        <w:jc w:val="both"/>
        <w:rPr>
          <w:rFonts w:asciiTheme="minorHAnsi" w:eastAsia="Arial Unicode MS" w:hAnsiTheme="minorHAnsi" w:cstheme="minorHAnsi"/>
          <w:sz w:val="20"/>
          <w:szCs w:val="20"/>
        </w:rPr>
      </w:pPr>
    </w:p>
    <w:p w:rsidR="008B18B4" w:rsidRPr="00F93A66" w:rsidRDefault="008B18B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33E1ED6" wp14:editId="3131EFDA">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8B18B4" w:rsidRPr="00F93A66" w:rsidRDefault="008B18B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AD2F52">
        <w:rPr>
          <w:rFonts w:asciiTheme="minorHAnsi" w:hAnsiTheme="minorHAnsi" w:cs="Calibri"/>
          <w:bCs/>
          <w:sz w:val="20"/>
          <w:szCs w:val="20"/>
        </w:rPr>
        <w:t>3</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lastRenderedPageBreak/>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F7BC7" w:rsidRDefault="00DF7BC7" w:rsidP="00700379">
      <w:pPr>
        <w:pStyle w:val="Estilo1"/>
        <w:rPr>
          <w:rFonts w:asciiTheme="minorHAnsi" w:hAnsiTheme="minorHAnsi" w:cstheme="minorHAnsi"/>
          <w:sz w:val="20"/>
          <w:szCs w:val="20"/>
        </w:rPr>
      </w:pPr>
    </w:p>
    <w:p w:rsidR="00CF0A82" w:rsidRDefault="0083079E" w:rsidP="00F31452">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PRUEBA HIDROSTÁ</w:t>
      </w:r>
      <w:r w:rsidR="00F31452" w:rsidRPr="00F31452">
        <w:rPr>
          <w:rFonts w:asciiTheme="minorHAnsi" w:hAnsiTheme="minorHAnsi" w:cstheme="minorHAnsi"/>
          <w:b/>
          <w:color w:val="auto"/>
          <w:sz w:val="20"/>
          <w:szCs w:val="20"/>
        </w:rPr>
        <w:t xml:space="preserve">TICA (HERMETICIDAD Y SELLO) PARA VÁLVULA DN </w:t>
      </w:r>
      <w:r w:rsidR="00AD2F52">
        <w:rPr>
          <w:rFonts w:asciiTheme="minorHAnsi" w:hAnsiTheme="minorHAnsi" w:cstheme="minorHAnsi"/>
          <w:b/>
          <w:color w:val="auto"/>
          <w:sz w:val="20"/>
          <w:szCs w:val="20"/>
        </w:rPr>
        <w:t>3</w:t>
      </w:r>
      <w:r w:rsidR="00F31452" w:rsidRPr="00F31452">
        <w:rPr>
          <w:rFonts w:asciiTheme="minorHAnsi" w:hAnsiTheme="minorHAnsi" w:cstheme="minorHAnsi"/>
          <w:b/>
          <w:color w:val="auto"/>
          <w:sz w:val="20"/>
          <w:szCs w:val="20"/>
        </w:rPr>
        <w:t>"</w:t>
      </w:r>
    </w:p>
    <w:p w:rsidR="00CF0A82" w:rsidRDefault="00CF0A82" w:rsidP="00CF0A82">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CF0A82" w:rsidRPr="00F93A66" w:rsidRDefault="00CF0A82" w:rsidP="00CF0A82">
      <w:pPr>
        <w:jc w:val="both"/>
        <w:rPr>
          <w:rFonts w:asciiTheme="minorHAnsi" w:hAnsiTheme="minorHAnsi" w:cstheme="minorHAnsi"/>
          <w:b/>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8E0764" w:rsidRDefault="00CF0A82" w:rsidP="00CF0A82">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Pr>
          <w:rFonts w:ascii="Calibri" w:eastAsiaTheme="minorHAnsi" w:hAnsi="Calibri" w:cs="Calibri"/>
          <w:color w:val="000000"/>
          <w:sz w:val="20"/>
          <w:szCs w:val="20"/>
          <w:lang w:eastAsia="en-US"/>
        </w:rPr>
        <w:t xml:space="preserve"> para válvulas de DN </w:t>
      </w:r>
      <w:r w:rsidR="00AD2F52">
        <w:rPr>
          <w:rFonts w:ascii="Calibri" w:eastAsiaTheme="minorHAnsi" w:hAnsi="Calibri" w:cs="Calibri"/>
          <w:color w:val="000000"/>
          <w:sz w:val="20"/>
          <w:szCs w:val="20"/>
          <w:lang w:eastAsia="en-US"/>
        </w:rPr>
        <w:t>3</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CF0A82" w:rsidRDefault="00CF0A82" w:rsidP="00CF0A82">
      <w:pPr>
        <w:pStyle w:val="Norma"/>
        <w:spacing w:after="0" w:line="240" w:lineRule="auto"/>
        <w:jc w:val="both"/>
        <w:rPr>
          <w:rFonts w:ascii="Calibri" w:eastAsiaTheme="minorHAnsi" w:hAnsi="Calibri" w:cs="Calibri"/>
          <w:color w:val="000000"/>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CF0A82">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CF0A82" w:rsidRDefault="00CF0A82" w:rsidP="00CF0A82">
      <w:pPr>
        <w:autoSpaceDE w:val="0"/>
        <w:autoSpaceDN w:val="0"/>
        <w:adjustRightInd w:val="0"/>
        <w:jc w:val="both"/>
        <w:rPr>
          <w:sz w:val="20"/>
          <w:szCs w:val="20"/>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CF0A82">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t xml:space="preserve">PROCEDIMIENTO PARA EJECUCIÓN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lastRenderedPageBreak/>
        <w:t xml:space="preserve">Antes de iniciar la prueba hidrostática, la empresa contratista debe presentar 5 días hábiles antes a la supervisión para su aprobación la siguiente documentación: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CF0A82" w:rsidRPr="00EB58A4"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CF0A82" w:rsidRPr="008B18B4" w:rsidRDefault="00CF0A82" w:rsidP="00CF0A82">
      <w:pPr>
        <w:autoSpaceDE w:val="0"/>
        <w:autoSpaceDN w:val="0"/>
        <w:adjustRightInd w:val="0"/>
        <w:rPr>
          <w:rFonts w:ascii="Calibri" w:eastAsiaTheme="minorHAnsi" w:hAnsi="Calibri" w:cs="Calibri"/>
          <w:color w:val="000000"/>
          <w:sz w:val="16"/>
          <w:szCs w:val="16"/>
          <w:lang w:eastAsia="en-US"/>
        </w:rPr>
      </w:pPr>
    </w:p>
    <w:p w:rsidR="00CF0A82" w:rsidRDefault="00CF0A82" w:rsidP="00CF0A82">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CF0A82" w:rsidRPr="008B18B4" w:rsidRDefault="00CF0A82" w:rsidP="00CF0A82">
      <w:pPr>
        <w:autoSpaceDE w:val="0"/>
        <w:autoSpaceDN w:val="0"/>
        <w:adjustRightInd w:val="0"/>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CF0A82" w:rsidRPr="008B18B4" w:rsidRDefault="00CF0A82" w:rsidP="00CF0A82">
      <w:pPr>
        <w:autoSpaceDE w:val="0"/>
        <w:autoSpaceDN w:val="0"/>
        <w:adjustRightInd w:val="0"/>
        <w:jc w:val="both"/>
        <w:rPr>
          <w:rFonts w:ascii="Calibri" w:eastAsiaTheme="minorHAnsi" w:hAnsi="Calibri" w:cs="Calibri"/>
          <w:color w:val="000000"/>
          <w:sz w:val="16"/>
          <w:szCs w:val="16"/>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CF0A82" w:rsidRPr="00236818" w:rsidTr="00CF0A82">
        <w:trPr>
          <w:trHeight w:val="99"/>
          <w:jc w:val="center"/>
        </w:trPr>
        <w:tc>
          <w:tcPr>
            <w:tcW w:w="6401" w:type="dxa"/>
            <w:gridSpan w:val="3"/>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CF0A82" w:rsidRPr="00236818" w:rsidTr="00CF0A82">
        <w:trPr>
          <w:trHeight w:val="99"/>
          <w:jc w:val="center"/>
        </w:trPr>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CF0A82" w:rsidRPr="00CB3DFA" w:rsidTr="00CF0A82">
        <w:trPr>
          <w:trHeight w:val="99"/>
          <w:jc w:val="center"/>
        </w:trPr>
        <w:tc>
          <w:tcPr>
            <w:tcW w:w="6360" w:type="dxa"/>
            <w:gridSpan w:val="3"/>
            <w:shd w:val="clear" w:color="auto" w:fill="BDD6EE" w:themeFill="accent1" w:themeFillTint="66"/>
          </w:tcPr>
          <w:p w:rsidR="00CF0A82" w:rsidRPr="00CB3DFA" w:rsidRDefault="00CF0A82"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lastRenderedPageBreak/>
              <w:t>TIEMPOS MÍNIMOS DE PRUEBAS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CF0A82" w:rsidRPr="00CB3DFA" w:rsidTr="00CF0A82">
        <w:trPr>
          <w:trHeight w:val="99"/>
          <w:jc w:val="center"/>
        </w:trPr>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02546C" w:rsidRPr="00236818" w:rsidRDefault="0002546C"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MEDIDAS DE MITIGACIÓN AMBIENTAL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236818">
        <w:rPr>
          <w:rFonts w:ascii="Calibri" w:eastAsiaTheme="minorHAnsi" w:hAnsi="Calibri" w:cs="Calibri"/>
          <w:color w:val="000000"/>
          <w:sz w:val="20"/>
          <w:szCs w:val="20"/>
        </w:rPr>
        <w:lastRenderedPageBreak/>
        <w:t>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83079E" w:rsidRDefault="0083079E"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236674" w:rsidRDefault="00236674" w:rsidP="00700379">
      <w:pPr>
        <w:pStyle w:val="Norma"/>
        <w:spacing w:after="0" w:line="240" w:lineRule="auto"/>
        <w:jc w:val="both"/>
        <w:rPr>
          <w:rFonts w:asciiTheme="minorHAnsi" w:eastAsia="Arial Unicode MS" w:hAnsiTheme="minorHAnsi" w:cstheme="minorHAnsi"/>
          <w:sz w:val="20"/>
          <w:szCs w:val="20"/>
        </w:rPr>
      </w:pPr>
    </w:p>
    <w:p w:rsidR="00700379" w:rsidRPr="00CF0A82" w:rsidRDefault="00700379" w:rsidP="00CF0A82">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t xml:space="preserve">MONTAJE DE VÁLVULA Y ACCESORIOS DE ANC </w:t>
      </w:r>
      <w:r w:rsidR="00AD2F52">
        <w:rPr>
          <w:rFonts w:asciiTheme="minorHAnsi" w:hAnsiTheme="minorHAnsi" w:cstheme="minorHAnsi"/>
          <w:b/>
          <w:color w:val="auto"/>
          <w:sz w:val="20"/>
          <w:szCs w:val="20"/>
        </w:rPr>
        <w:t>3</w:t>
      </w:r>
      <w:r w:rsidRPr="00CF0A82">
        <w:rPr>
          <w:rFonts w:asciiTheme="minorHAnsi" w:hAnsiTheme="minorHAnsi" w:cstheme="minorHAnsi"/>
          <w:b/>
          <w:color w:val="auto"/>
          <w:sz w:val="20"/>
          <w:szCs w:val="20"/>
        </w:rPr>
        <w:t xml:space="preserve">”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UNIDAD:</w:t>
      </w:r>
      <w:r>
        <w:rPr>
          <w:rFonts w:asciiTheme="minorHAnsi" w:hAnsiTheme="minorHAnsi" w:cstheme="minorHAnsi"/>
          <w:b/>
          <w:sz w:val="20"/>
          <w:szCs w:val="20"/>
        </w:rPr>
        <w:t xml:space="preserve"> 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700379" w:rsidRPr="00CF0A82" w:rsidRDefault="00700379" w:rsidP="00CF0A82">
      <w:pPr>
        <w:pStyle w:val="Prrafodelista"/>
        <w:ind w:left="360"/>
        <w:rPr>
          <w:rFonts w:asciiTheme="minorHAnsi" w:hAnsiTheme="minorHAnsi" w:cstheme="minorHAnsi"/>
          <w:b/>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00379" w:rsidRPr="00F918A3" w:rsidRDefault="00700379" w:rsidP="006D7983">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00E83FA7">
        <w:rPr>
          <w:rFonts w:asciiTheme="minorHAnsi" w:hAnsiTheme="minorHAnsi" w:cstheme="minorHAnsi"/>
          <w:sz w:val="20"/>
          <w:szCs w:val="20"/>
        </w:rPr>
        <w:t>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AD2F52">
        <w:rPr>
          <w:rFonts w:asciiTheme="minorHAnsi" w:hAnsiTheme="minorHAnsi" w:cstheme="minorHAnsi"/>
          <w:sz w:val="20"/>
          <w:szCs w:val="20"/>
        </w:rPr>
        <w:t>3</w:t>
      </w:r>
      <w:r>
        <w:rPr>
          <w:rFonts w:asciiTheme="minorHAnsi" w:hAnsiTheme="minorHAnsi" w:cstheme="minorHAnsi"/>
          <w:sz w:val="20"/>
          <w:szCs w:val="20"/>
        </w:rPr>
        <w:t xml:space="preserve">” </w:t>
      </w:r>
      <w:r w:rsidR="00CF0A82">
        <w:rPr>
          <w:rFonts w:asciiTheme="minorHAnsi" w:hAnsiTheme="minorHAnsi" w:cstheme="minorHAnsi"/>
          <w:sz w:val="20"/>
          <w:szCs w:val="20"/>
        </w:rPr>
        <w:t xml:space="preserve">a instalarse </w:t>
      </w:r>
      <w:r w:rsidR="0083079E">
        <w:rPr>
          <w:rFonts w:asciiTheme="minorHAnsi" w:hAnsiTheme="minorHAnsi" w:cstheme="minorHAnsi"/>
          <w:sz w:val="20"/>
          <w:szCs w:val="20"/>
        </w:rPr>
        <w:t>en la ampliación</w:t>
      </w:r>
      <w:r w:rsidR="00AD2F52">
        <w:rPr>
          <w:rFonts w:asciiTheme="minorHAnsi" w:hAnsiTheme="minorHAnsi" w:cstheme="minorHAnsi"/>
          <w:sz w:val="20"/>
          <w:szCs w:val="20"/>
        </w:rPr>
        <w:t xml:space="preserve"> de la red primaria </w:t>
      </w:r>
      <w:r>
        <w:rPr>
          <w:rFonts w:asciiTheme="minorHAnsi" w:hAnsiTheme="minorHAnsi" w:cstheme="minorHAnsi"/>
          <w:sz w:val="20"/>
          <w:szCs w:val="20"/>
        </w:rPr>
        <w:t xml:space="preserve">en </w:t>
      </w:r>
      <w:r w:rsidR="0059740F">
        <w:rPr>
          <w:rFonts w:asciiTheme="minorHAnsi" w:hAnsiTheme="minorHAnsi" w:cstheme="minorHAnsi"/>
          <w:sz w:val="20"/>
          <w:szCs w:val="20"/>
        </w:rPr>
        <w:t xml:space="preserve">el Municipio de </w:t>
      </w:r>
      <w:proofErr w:type="spellStart"/>
      <w:r w:rsidR="0002546C">
        <w:rPr>
          <w:rFonts w:asciiTheme="minorHAnsi" w:hAnsiTheme="minorHAnsi" w:cstheme="minorHAnsi"/>
          <w:sz w:val="20"/>
          <w:szCs w:val="20"/>
        </w:rPr>
        <w:t>Saipina</w:t>
      </w:r>
      <w:proofErr w:type="spellEnd"/>
      <w:r w:rsidRPr="00F918A3">
        <w:rPr>
          <w:rFonts w:asciiTheme="minorHAnsi" w:hAnsiTheme="minorHAnsi" w:cstheme="minorHAnsi"/>
          <w:sz w:val="20"/>
          <w:szCs w:val="20"/>
        </w:rPr>
        <w:t xml:space="preserve"> </w:t>
      </w:r>
    </w:p>
    <w:p w:rsidR="00700379" w:rsidRPr="00F918A3" w:rsidRDefault="00700379" w:rsidP="00700379">
      <w:pPr>
        <w:pStyle w:val="Prrafodelista"/>
        <w:ind w:left="786"/>
        <w:contextualSpacing/>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00379" w:rsidRPr="00F918A3" w:rsidRDefault="00700379" w:rsidP="0070037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236674" w:rsidP="0070037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Torquí</w:t>
            </w:r>
            <w:r w:rsidR="00700379" w:rsidRPr="00F918A3">
              <w:rPr>
                <w:rFonts w:asciiTheme="minorHAnsi" w:hAnsiTheme="minorHAnsi" w:cstheme="minorHAnsi"/>
                <w:color w:val="000000"/>
                <w:sz w:val="20"/>
                <w:szCs w:val="20"/>
                <w:lang w:eastAsia="es-BO"/>
              </w:rPr>
              <w:t>metro</w:t>
            </w:r>
            <w:proofErr w:type="spellEnd"/>
          </w:p>
        </w:tc>
      </w:tr>
    </w:tbl>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8B18B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lastRenderedPageBreak/>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700379"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146751">
        <w:rPr>
          <w:rFonts w:asciiTheme="minorHAnsi" w:hAnsiTheme="minorHAnsi" w:cstheme="minorHAnsi"/>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60"/>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795FC4"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700379" w:rsidRPr="00795FC4">
        <w:rPr>
          <w:rFonts w:asciiTheme="minorHAnsi" w:hAnsiTheme="minorHAnsi"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36674" w:rsidRPr="00F918A3" w:rsidRDefault="00236674" w:rsidP="00700379">
      <w:pPr>
        <w:jc w:val="both"/>
        <w:rPr>
          <w:rFonts w:asciiTheme="minorHAnsi" w:hAnsiTheme="minorHAnsi" w:cstheme="minorHAnsi"/>
          <w:sz w:val="20"/>
          <w:szCs w:val="20"/>
        </w:rPr>
      </w:pPr>
    </w:p>
    <w:p w:rsidR="00700379" w:rsidRPr="00795FC4"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700379" w:rsidRPr="00795FC4">
        <w:rPr>
          <w:rFonts w:asciiTheme="minorHAnsi" w:hAnsiTheme="minorHAnsi"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w:t>
      </w:r>
      <w:r w:rsidR="0083079E">
        <w:rPr>
          <w:rFonts w:asciiTheme="minorHAnsi" w:hAnsiTheme="minorHAnsi" w:cstheme="minorHAnsi"/>
          <w:sz w:val="20"/>
          <w:szCs w:val="20"/>
        </w:rPr>
        <w:t>es decir, por válvula correctamente montada con todos sus accesorios correspondientes</w:t>
      </w:r>
      <w:r w:rsidRPr="00F918A3">
        <w:rPr>
          <w:rFonts w:asciiTheme="minorHAnsi" w:hAnsiTheme="minorHAnsi" w:cstheme="minorHAnsi"/>
          <w:sz w:val="20"/>
          <w:szCs w:val="20"/>
        </w:rPr>
        <w:t>.</w:t>
      </w:r>
    </w:p>
    <w:p w:rsidR="00700379" w:rsidRPr="00F918A3" w:rsidRDefault="00700379" w:rsidP="00700379">
      <w:pPr>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95FC4" w:rsidRPr="00F918A3" w:rsidRDefault="00795FC4"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w:t>
      </w:r>
      <w:r w:rsidR="0083079E">
        <w:rPr>
          <w:rFonts w:asciiTheme="minorHAnsi" w:hAnsiTheme="minorHAnsi" w:cstheme="minorHAnsi"/>
          <w:sz w:val="20"/>
          <w:szCs w:val="20"/>
        </w:rPr>
        <w:t>correcta ejecución</w:t>
      </w:r>
      <w:r w:rsidRPr="00F918A3">
        <w:rPr>
          <w:rFonts w:asciiTheme="minorHAnsi" w:hAnsiTheme="minorHAnsi" w:cstheme="minorHAnsi"/>
          <w:sz w:val="20"/>
          <w:szCs w:val="20"/>
        </w:rPr>
        <w:t xml:space="preserve">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00379" w:rsidRDefault="00700379" w:rsidP="00700379">
      <w:pPr>
        <w:pStyle w:val="Estilo1"/>
        <w:rPr>
          <w:rFonts w:asciiTheme="minorHAnsi" w:hAnsiTheme="minorHAnsi" w:cstheme="minorHAnsi"/>
          <w:sz w:val="20"/>
          <w:szCs w:val="20"/>
        </w:rPr>
      </w:pPr>
    </w:p>
    <w:p w:rsidR="00795FC4" w:rsidRDefault="00795FC4" w:rsidP="00980652">
      <w:pPr>
        <w:pStyle w:val="Norma"/>
        <w:spacing w:after="0" w:line="240" w:lineRule="auto"/>
        <w:jc w:val="both"/>
        <w:rPr>
          <w:rFonts w:asciiTheme="minorHAnsi" w:eastAsia="Arial Unicode MS" w:hAnsiTheme="minorHAnsi" w:cstheme="minorHAnsi"/>
          <w:sz w:val="20"/>
          <w:szCs w:val="20"/>
        </w:rPr>
      </w:pPr>
    </w:p>
    <w:p w:rsidR="00980652" w:rsidRDefault="00980652" w:rsidP="00795FC4">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AD2F52">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Pr="00F93A66"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980652" w:rsidRPr="00F93A66" w:rsidRDefault="00980652" w:rsidP="00980652">
      <w:pPr>
        <w:jc w:val="both"/>
        <w:rPr>
          <w:rFonts w:asciiTheme="minorHAnsi" w:hAnsiTheme="minorHAnsi" w:cstheme="minorHAnsi"/>
          <w:b/>
          <w:sz w:val="20"/>
          <w:szCs w:val="20"/>
          <w:vertAlign w:val="superscript"/>
        </w:rPr>
      </w:pPr>
    </w:p>
    <w:p w:rsidR="008D5852" w:rsidRPr="008D5852" w:rsidRDefault="008D5852" w:rsidP="008D5852">
      <w:pPr>
        <w:pStyle w:val="Prrafodelista"/>
        <w:numPr>
          <w:ilvl w:val="0"/>
          <w:numId w:val="15"/>
        </w:numPr>
        <w:contextualSpacing/>
        <w:jc w:val="both"/>
        <w:rPr>
          <w:rFonts w:asciiTheme="minorHAnsi" w:hAnsiTheme="minorHAnsi" w:cstheme="minorHAnsi"/>
          <w:b/>
          <w:vanish/>
          <w:sz w:val="20"/>
          <w:szCs w:val="20"/>
        </w:rPr>
      </w:pPr>
    </w:p>
    <w:p w:rsidR="00980652"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80652">
        <w:rPr>
          <w:rFonts w:asciiTheme="minorHAnsi" w:hAnsiTheme="minorHAnsi" w:cstheme="minorHAnsi"/>
          <w:b/>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AD2F52">
        <w:rPr>
          <w:rFonts w:asciiTheme="minorHAnsi" w:eastAsia="Arial Unicode MS" w:hAnsiTheme="minorHAnsi" w:cstheme="minorHAnsi"/>
          <w:sz w:val="20"/>
          <w:szCs w:val="20"/>
          <w:lang w:val="es-BO" w:eastAsia="es-BO"/>
        </w:rPr>
        <w:t xml:space="preserve"> 3</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AD2F52">
        <w:rPr>
          <w:rFonts w:asciiTheme="minorHAnsi" w:eastAsia="Arial Unicode MS" w:hAnsiTheme="minorHAnsi" w:cstheme="minorHAnsi"/>
          <w:sz w:val="20"/>
          <w:szCs w:val="20"/>
          <w:lang w:val="es-BO" w:eastAsia="es-BO"/>
        </w:rPr>
        <w:t>3</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80652" w:rsidRPr="00F93A66">
        <w:rPr>
          <w:rFonts w:asciiTheme="minorHAnsi" w:hAnsiTheme="minorHAnsi" w:cstheme="minorHAnsi"/>
          <w:b/>
          <w:sz w:val="20"/>
          <w:szCs w:val="20"/>
        </w:rPr>
        <w:t>MA</w:t>
      </w:r>
      <w:r w:rsidR="00980652">
        <w:rPr>
          <w:rFonts w:asciiTheme="minorHAnsi" w:hAnsiTheme="minorHAnsi" w:cstheme="minorHAnsi"/>
          <w:b/>
          <w:sz w:val="20"/>
          <w:szCs w:val="20"/>
        </w:rPr>
        <w:t>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022471" w:rsidRPr="00F93A66" w:rsidRDefault="00022471" w:rsidP="00980652">
      <w:pPr>
        <w:contextualSpacing/>
        <w:jc w:val="both"/>
        <w:rPr>
          <w:rFonts w:asciiTheme="minorHAnsi" w:hAnsiTheme="minorHAnsi" w:cstheme="minorHAnsi"/>
          <w:b/>
          <w:sz w:val="20"/>
          <w:szCs w:val="20"/>
        </w:rPr>
      </w:pPr>
    </w:p>
    <w:p w:rsidR="00980652" w:rsidRPr="00F93A66"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80652">
        <w:rPr>
          <w:rFonts w:asciiTheme="minorHAnsi" w:hAnsiTheme="minorHAnsi" w:cstheme="minorHAnsi"/>
          <w:b/>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22471" w:rsidRPr="00F93A66" w:rsidRDefault="00022471"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8B18B4" w:rsidRDefault="008B18B4" w:rsidP="008B18B4">
      <w:pPr>
        <w:pStyle w:val="Norma"/>
        <w:spacing w:after="0" w:line="240" w:lineRule="auto"/>
        <w:ind w:left="720"/>
        <w:jc w:val="both"/>
        <w:rPr>
          <w:rFonts w:asciiTheme="minorHAnsi" w:eastAsia="Arial Unicode MS" w:hAnsiTheme="minorHAnsi" w:cstheme="minorHAnsi"/>
          <w:sz w:val="20"/>
          <w:szCs w:val="20"/>
          <w:lang w:val="es-BO" w:eastAsia="es-BO"/>
        </w:rPr>
      </w:pPr>
    </w:p>
    <w:p w:rsidR="008B18B4" w:rsidRDefault="008B18B4" w:rsidP="008B18B4">
      <w:pPr>
        <w:pStyle w:val="Norma"/>
        <w:spacing w:after="0" w:line="240" w:lineRule="auto"/>
        <w:ind w:left="720"/>
        <w:jc w:val="both"/>
        <w:rPr>
          <w:rFonts w:asciiTheme="minorHAnsi" w:eastAsia="Arial Unicode MS" w:hAnsiTheme="minorHAnsi" w:cstheme="minorHAnsi"/>
          <w:sz w:val="20"/>
          <w:szCs w:val="20"/>
          <w:lang w:val="es-BO" w:eastAsia="es-BO"/>
        </w:rPr>
      </w:pPr>
    </w:p>
    <w:p w:rsidR="008B18B4" w:rsidRDefault="008B18B4" w:rsidP="008B18B4">
      <w:pPr>
        <w:pStyle w:val="Norma"/>
        <w:spacing w:after="0" w:line="240" w:lineRule="auto"/>
        <w:ind w:left="720"/>
        <w:jc w:val="both"/>
        <w:rPr>
          <w:rFonts w:asciiTheme="minorHAnsi" w:eastAsia="Arial Unicode MS" w:hAnsiTheme="minorHAnsi" w:cstheme="minorHAnsi"/>
          <w:sz w:val="20"/>
          <w:szCs w:val="20"/>
          <w:lang w:val="es-BO" w:eastAsia="es-BO"/>
        </w:rPr>
      </w:pPr>
    </w:p>
    <w:p w:rsidR="008B18B4" w:rsidRDefault="008B18B4" w:rsidP="008B18B4">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503689" w:rsidRPr="00F93A66"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022471" w:rsidRPr="00F93A66" w:rsidRDefault="00022471"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C6813" w:rsidRDefault="009C6813"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959DB34" wp14:editId="373B481C">
            <wp:extent cx="5038218" cy="127958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560"/>
                    <a:stretch/>
                  </pic:blipFill>
                  <pic:spPr bwMode="auto">
                    <a:xfrm>
                      <a:off x="0" y="0"/>
                      <a:ext cx="5040000" cy="1280034"/>
                    </a:xfrm>
                    <a:prstGeom prst="rect">
                      <a:avLst/>
                    </a:prstGeom>
                    <a:noFill/>
                    <a:ln>
                      <a:noFill/>
                    </a:ln>
                    <a:extLst>
                      <a:ext uri="{53640926-AAD7-44D8-BBD7-CCE9431645EC}">
                        <a14:shadowObscured xmlns:a14="http://schemas.microsoft.com/office/drawing/2010/main"/>
                      </a:ext>
                    </a:extLst>
                  </pic:spPr>
                </pic:pic>
              </a:graphicData>
            </a:graphic>
          </wp:inline>
        </w:drawing>
      </w:r>
    </w:p>
    <w:p w:rsidR="00BA0302" w:rsidRDefault="00BA030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8B18B4" w:rsidRDefault="00980652" w:rsidP="00980652">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503689"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38422</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795FC4" w:rsidRDefault="00795FC4" w:rsidP="00980652">
      <w:pPr>
        <w:pStyle w:val="Norma"/>
        <w:spacing w:after="0" w:line="240" w:lineRule="auto"/>
        <w:jc w:val="both"/>
        <w:rPr>
          <w:rFonts w:asciiTheme="minorHAnsi" w:eastAsia="Arial Unicode MS" w:hAnsiTheme="minorHAnsi" w:cstheme="minorHAnsi"/>
          <w:b/>
          <w:sz w:val="20"/>
          <w:szCs w:val="20"/>
          <w:lang w:val="es-BO" w:eastAsia="es-BO"/>
        </w:rPr>
      </w:pPr>
    </w:p>
    <w:p w:rsidR="00795FC4" w:rsidRDefault="00795FC4"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503689"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795FC4" w:rsidRDefault="00795FC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w:t>
      </w:r>
      <w:r w:rsidR="00503689">
        <w:rPr>
          <w:rFonts w:asciiTheme="minorHAnsi" w:eastAsia="Arial Unicode MS" w:hAnsiTheme="minorHAnsi" w:cstheme="minorHAnsi"/>
          <w:sz w:val="20"/>
          <w:szCs w:val="20"/>
          <w:lang w:val="es-BO" w:eastAsia="es-BO"/>
        </w:rPr>
        <w:t xml:space="preserve">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03689" w:rsidRPr="00F93A66"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95FC4" w:rsidRDefault="00795FC4" w:rsidP="00980652">
      <w:pPr>
        <w:contextualSpacing/>
        <w:jc w:val="both"/>
        <w:rPr>
          <w:rFonts w:asciiTheme="minorHAnsi" w:eastAsia="Arial Unicode MS" w:hAnsiTheme="minorHAnsi" w:cstheme="minorHAnsi"/>
          <w:sz w:val="20"/>
          <w:szCs w:val="20"/>
          <w:lang w:val="es-BO" w:eastAsia="es-BO"/>
        </w:rPr>
      </w:pPr>
    </w:p>
    <w:p w:rsidR="00980652" w:rsidRPr="00795FC4" w:rsidRDefault="008B18B4"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 xml:space="preserve"> </w:t>
      </w:r>
      <w:r w:rsidR="00980652" w:rsidRPr="00795FC4">
        <w:rPr>
          <w:rFonts w:asciiTheme="minorHAnsi" w:hAnsiTheme="minorHAnsi" w:cstheme="minorHAnsi"/>
          <w:b/>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795FC4" w:rsidRDefault="00795FC4" w:rsidP="00795FC4">
      <w:pPr>
        <w:pStyle w:val="Estilo1"/>
        <w:rPr>
          <w:rFonts w:asciiTheme="minorHAnsi" w:hAnsiTheme="minorHAnsi" w:cstheme="minorHAnsi"/>
          <w:sz w:val="20"/>
          <w:szCs w:val="20"/>
        </w:rPr>
      </w:pPr>
    </w:p>
    <w:p w:rsidR="00795FC4" w:rsidRPr="00EF322F" w:rsidRDefault="00795FC4" w:rsidP="00795FC4">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 xml:space="preserve">PROTECCIÓN DE VÁLVULAS Y ACCESORIOS DE ANC DN </w:t>
      </w:r>
      <w:r w:rsidR="00AD2F52">
        <w:rPr>
          <w:rFonts w:asciiTheme="minorHAnsi" w:hAnsiTheme="minorHAnsi" w:cstheme="minorHAnsi"/>
          <w:b/>
          <w:sz w:val="20"/>
          <w:szCs w:val="22"/>
        </w:rPr>
        <w:t>3</w:t>
      </w:r>
      <w:r w:rsidRPr="00EF322F">
        <w:rPr>
          <w:rFonts w:asciiTheme="minorHAnsi" w:hAnsiTheme="minorHAnsi" w:cstheme="minorHAnsi"/>
          <w:b/>
          <w:sz w:val="20"/>
          <w:szCs w:val="22"/>
        </w:rPr>
        <w:t>” EN CÁMARAS</w:t>
      </w: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8B18B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795FC4"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95FC4" w:rsidRPr="00F918A3" w:rsidRDefault="00795FC4" w:rsidP="00795FC4">
      <w:pPr>
        <w:jc w:val="both"/>
        <w:rPr>
          <w:rFonts w:asciiTheme="minorHAnsi" w:hAnsiTheme="minorHAnsi" w:cstheme="minorHAnsi"/>
          <w:sz w:val="20"/>
          <w:szCs w:val="20"/>
        </w:rPr>
      </w:pPr>
    </w:p>
    <w:p w:rsidR="00795FC4" w:rsidRDefault="00795FC4" w:rsidP="006D7983">
      <w:pPr>
        <w:pStyle w:val="Prrafodelista"/>
        <w:numPr>
          <w:ilvl w:val="0"/>
          <w:numId w:val="6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DN </w:t>
      </w:r>
      <w:r w:rsidR="00AD2F52">
        <w:rPr>
          <w:rFonts w:asciiTheme="minorHAnsi" w:hAnsiTheme="minorHAnsi" w:cstheme="minorHAnsi"/>
          <w:sz w:val="20"/>
          <w:szCs w:val="20"/>
        </w:rPr>
        <w:t>3</w:t>
      </w:r>
      <w:r>
        <w:rPr>
          <w:rFonts w:asciiTheme="minorHAnsi" w:hAnsiTheme="minorHAnsi" w:cstheme="minorHAnsi"/>
          <w:sz w:val="20"/>
          <w:szCs w:val="20"/>
        </w:rPr>
        <w:t xml:space="preserve">” </w:t>
      </w:r>
      <w:r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s</w:t>
      </w:r>
      <w:r>
        <w:rPr>
          <w:rFonts w:asciiTheme="minorHAnsi" w:hAnsiTheme="minorHAnsi" w:cstheme="minorHAnsi"/>
          <w:sz w:val="20"/>
          <w:szCs w:val="20"/>
        </w:rPr>
        <w:t xml:space="preserve"> </w:t>
      </w:r>
      <w:r w:rsidR="00EF322F">
        <w:rPr>
          <w:rFonts w:asciiTheme="minorHAnsi" w:hAnsiTheme="minorHAnsi" w:cstheme="minorHAnsi"/>
          <w:sz w:val="20"/>
          <w:szCs w:val="20"/>
        </w:rPr>
        <w:t>de válvula</w:t>
      </w:r>
      <w:r w:rsidR="0002546C">
        <w:rPr>
          <w:rFonts w:asciiTheme="minorHAnsi" w:hAnsiTheme="minorHAnsi" w:cstheme="minorHAnsi"/>
          <w:sz w:val="20"/>
          <w:szCs w:val="20"/>
        </w:rPr>
        <w:t>s</w:t>
      </w:r>
      <w:r w:rsidR="00EF322F">
        <w:rPr>
          <w:rFonts w:asciiTheme="minorHAnsi" w:hAnsiTheme="minorHAnsi" w:cstheme="minorHAnsi"/>
          <w:sz w:val="20"/>
          <w:szCs w:val="20"/>
        </w:rPr>
        <w:t xml:space="preserve"> tronquera</w:t>
      </w:r>
      <w:r w:rsidR="0002546C">
        <w:rPr>
          <w:rFonts w:asciiTheme="minorHAnsi" w:hAnsiTheme="minorHAnsi" w:cstheme="minorHAnsi"/>
          <w:sz w:val="20"/>
          <w:szCs w:val="20"/>
        </w:rPr>
        <w:t>s</w:t>
      </w:r>
      <w:r w:rsidR="00C56DBB">
        <w:rPr>
          <w:rFonts w:asciiTheme="minorHAnsi" w:hAnsiTheme="minorHAnsi" w:cstheme="minorHAnsi"/>
          <w:sz w:val="20"/>
          <w:szCs w:val="20"/>
        </w:rPr>
        <w:t xml:space="preserve"> y de derivación</w:t>
      </w:r>
      <w:r w:rsidR="00EF322F">
        <w:rPr>
          <w:rFonts w:asciiTheme="minorHAnsi" w:hAnsiTheme="minorHAnsi" w:cstheme="minorHAnsi"/>
          <w:sz w:val="20"/>
          <w:szCs w:val="20"/>
        </w:rPr>
        <w:t xml:space="preserve"> </w:t>
      </w:r>
      <w:r w:rsidR="0002546C">
        <w:rPr>
          <w:rFonts w:asciiTheme="minorHAnsi" w:hAnsiTheme="minorHAnsi" w:cstheme="minorHAnsi"/>
          <w:sz w:val="20"/>
          <w:szCs w:val="20"/>
        </w:rPr>
        <w:t xml:space="preserve">a lo largo de la ampliación de la red primaria </w:t>
      </w:r>
      <w:r>
        <w:rPr>
          <w:rFonts w:asciiTheme="minorHAnsi" w:hAnsiTheme="minorHAnsi" w:cstheme="minorHAnsi"/>
          <w:sz w:val="20"/>
          <w:szCs w:val="20"/>
        </w:rPr>
        <w:t xml:space="preserve">en el Municipio de </w:t>
      </w:r>
      <w:proofErr w:type="spellStart"/>
      <w:r w:rsidR="0002546C">
        <w:rPr>
          <w:rFonts w:asciiTheme="minorHAnsi" w:hAnsiTheme="minorHAnsi" w:cstheme="minorHAnsi"/>
          <w:sz w:val="20"/>
          <w:szCs w:val="20"/>
        </w:rPr>
        <w:t>Saipina</w:t>
      </w:r>
      <w:proofErr w:type="spellEnd"/>
    </w:p>
    <w:p w:rsidR="00795FC4" w:rsidRDefault="00795FC4" w:rsidP="006D7983">
      <w:pPr>
        <w:pStyle w:val="Prrafodelista"/>
        <w:numPr>
          <w:ilvl w:val="0"/>
          <w:numId w:val="6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DN </w:t>
      </w:r>
      <w:r w:rsidR="00AD2F52">
        <w:rPr>
          <w:rFonts w:asciiTheme="minorHAnsi" w:hAnsiTheme="minorHAnsi" w:cstheme="minorHAnsi"/>
          <w:sz w:val="20"/>
          <w:szCs w:val="20"/>
        </w:rPr>
        <w:t>3</w:t>
      </w:r>
      <w:r>
        <w:rPr>
          <w:rFonts w:asciiTheme="minorHAnsi" w:hAnsiTheme="minorHAnsi" w:cstheme="minorHAnsi"/>
          <w:sz w:val="20"/>
          <w:szCs w:val="20"/>
        </w:rPr>
        <w:t xml:space="preserve">” </w:t>
      </w:r>
      <w:r w:rsidR="0002546C"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0002546C"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 xml:space="preserve">s de válvulas tronqueras </w:t>
      </w:r>
      <w:r w:rsidR="00C56DBB">
        <w:rPr>
          <w:rFonts w:asciiTheme="minorHAnsi" w:hAnsiTheme="minorHAnsi" w:cstheme="minorHAnsi"/>
          <w:sz w:val="20"/>
          <w:szCs w:val="20"/>
        </w:rPr>
        <w:t xml:space="preserve">y de derivación </w:t>
      </w:r>
      <w:r w:rsidR="0002546C">
        <w:rPr>
          <w:rFonts w:asciiTheme="minorHAnsi" w:hAnsiTheme="minorHAnsi" w:cstheme="minorHAnsi"/>
          <w:sz w:val="20"/>
          <w:szCs w:val="20"/>
        </w:rPr>
        <w:t xml:space="preserve">a lo largo de la ampliación de la red primaria en el Municipio de </w:t>
      </w:r>
      <w:proofErr w:type="spellStart"/>
      <w:r w:rsidR="0002546C">
        <w:rPr>
          <w:rFonts w:asciiTheme="minorHAnsi" w:hAnsiTheme="minorHAnsi" w:cstheme="minorHAnsi"/>
          <w:sz w:val="20"/>
          <w:szCs w:val="20"/>
        </w:rPr>
        <w:t>Saipina</w:t>
      </w:r>
      <w:proofErr w:type="spellEnd"/>
    </w:p>
    <w:p w:rsidR="00795FC4" w:rsidRPr="008B18B4" w:rsidRDefault="00795FC4" w:rsidP="008B18B4">
      <w:pPr>
        <w:pStyle w:val="Prrafodelista"/>
        <w:numPr>
          <w:ilvl w:val="0"/>
          <w:numId w:val="61"/>
        </w:numPr>
        <w:contextualSpacing/>
        <w:jc w:val="both"/>
        <w:rPr>
          <w:rFonts w:asciiTheme="minorHAnsi" w:hAnsiTheme="minorHAnsi" w:cstheme="minorHAnsi"/>
          <w:sz w:val="20"/>
          <w:szCs w:val="20"/>
        </w:rPr>
      </w:pPr>
      <w:r w:rsidRPr="0059740F">
        <w:rPr>
          <w:rFonts w:asciiTheme="minorHAnsi" w:hAnsiTheme="minorHAnsi" w:cstheme="minorHAnsi"/>
          <w:sz w:val="20"/>
          <w:szCs w:val="20"/>
        </w:rPr>
        <w:t xml:space="preserve">Protección anticorrosiva de válvulas y bridas </w:t>
      </w:r>
      <w:r>
        <w:rPr>
          <w:rFonts w:asciiTheme="minorHAnsi" w:hAnsiTheme="minorHAnsi" w:cstheme="minorHAnsi"/>
          <w:sz w:val="20"/>
          <w:szCs w:val="20"/>
        </w:rPr>
        <w:t xml:space="preserve">de ANC DN </w:t>
      </w:r>
      <w:r w:rsidR="00AD2F52">
        <w:rPr>
          <w:rFonts w:asciiTheme="minorHAnsi" w:hAnsiTheme="minorHAnsi" w:cstheme="minorHAnsi"/>
          <w:sz w:val="20"/>
          <w:szCs w:val="20"/>
        </w:rPr>
        <w:t>3</w:t>
      </w:r>
      <w:r>
        <w:rPr>
          <w:rFonts w:asciiTheme="minorHAnsi" w:hAnsiTheme="minorHAnsi" w:cstheme="minorHAnsi"/>
          <w:sz w:val="20"/>
          <w:szCs w:val="20"/>
        </w:rPr>
        <w:t xml:space="preserve">” </w:t>
      </w:r>
      <w:r w:rsidR="0002546C"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0002546C"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 xml:space="preserve">s de válvulas tronqueras </w:t>
      </w:r>
      <w:r w:rsidR="00C56DBB">
        <w:rPr>
          <w:rFonts w:asciiTheme="minorHAnsi" w:hAnsiTheme="minorHAnsi" w:cstheme="minorHAnsi"/>
          <w:sz w:val="20"/>
          <w:szCs w:val="20"/>
        </w:rPr>
        <w:t xml:space="preserve">y de derivación </w:t>
      </w:r>
      <w:r w:rsidR="0002546C">
        <w:rPr>
          <w:rFonts w:asciiTheme="minorHAnsi" w:hAnsiTheme="minorHAnsi" w:cstheme="minorHAnsi"/>
          <w:sz w:val="20"/>
          <w:szCs w:val="20"/>
        </w:rPr>
        <w:t xml:space="preserve">a lo largo de la ampliación de la red primaria en el Municipio de </w:t>
      </w:r>
      <w:proofErr w:type="spellStart"/>
      <w:r w:rsidR="0002546C">
        <w:rPr>
          <w:rFonts w:asciiTheme="minorHAnsi" w:hAnsiTheme="minorHAnsi" w:cstheme="minorHAnsi"/>
          <w:sz w:val="20"/>
          <w:szCs w:val="20"/>
        </w:rPr>
        <w:t>Saipina</w:t>
      </w:r>
      <w:proofErr w:type="spellEnd"/>
      <w:r w:rsidRPr="00DC715B">
        <w:rPr>
          <w:rFonts w:asciiTheme="minorHAnsi" w:hAnsiTheme="minorHAnsi" w:cstheme="minorHAnsi"/>
          <w:sz w:val="20"/>
          <w:szCs w:val="20"/>
        </w:rPr>
        <w:t xml:space="preserve"> a base de ceras micro cristalinas de petróleo</w:t>
      </w:r>
      <w:r w:rsidRPr="0059740F">
        <w:rPr>
          <w:rFonts w:asciiTheme="minorHAnsi" w:hAnsiTheme="minorHAnsi" w:cstheme="minorHAnsi"/>
          <w:sz w:val="20"/>
          <w:szCs w:val="20"/>
        </w:rPr>
        <w:t xml:space="preserve"> </w:t>
      </w: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lastRenderedPageBreak/>
        <w:t xml:space="preserve"> </w:t>
      </w:r>
      <w:r w:rsidRPr="00F918A3">
        <w:rPr>
          <w:rFonts w:cstheme="minorHAnsi"/>
          <w:b/>
          <w:bCs/>
          <w:sz w:val="20"/>
          <w:szCs w:val="20"/>
        </w:rPr>
        <w:t>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95FC4" w:rsidRDefault="00795FC4" w:rsidP="00795FC4">
      <w:pPr>
        <w:ind w:left="426"/>
        <w:jc w:val="both"/>
        <w:rPr>
          <w:rFonts w:asciiTheme="minorHAnsi" w:hAnsiTheme="minorHAnsi" w:cstheme="minorHAnsi"/>
          <w:sz w:val="20"/>
          <w:szCs w:val="20"/>
        </w:rPr>
      </w:pPr>
    </w:p>
    <w:p w:rsidR="00795FC4" w:rsidRPr="00F918A3" w:rsidRDefault="008B18B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795FC4"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w:t>
      </w:r>
      <w:r w:rsidRPr="00F918A3">
        <w:rPr>
          <w:rFonts w:asciiTheme="minorHAnsi" w:hAnsiTheme="minorHAnsi" w:cstheme="minorHAnsi"/>
          <w:sz w:val="20"/>
          <w:szCs w:val="20"/>
        </w:rPr>
        <w:lastRenderedPageBreak/>
        <w:t xml:space="preserve">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95FC4" w:rsidRDefault="00795FC4"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2"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EF322F" w:rsidP="00795FC4">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4560" behindDoc="0" locked="0" layoutInCell="1" allowOverlap="1" wp14:anchorId="7740B464" wp14:editId="08556807">
                <wp:simplePos x="0" y="0"/>
                <wp:positionH relativeFrom="column">
                  <wp:posOffset>3225165</wp:posOffset>
                </wp:positionH>
                <wp:positionV relativeFrom="paragraph">
                  <wp:posOffset>-4255</wp:posOffset>
                </wp:positionV>
                <wp:extent cx="1074420" cy="354330"/>
                <wp:effectExtent l="0" t="0" r="0" b="762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8B4" w:rsidRPr="00774D78" w:rsidRDefault="008B18B4"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0B464" id="Cuadro de texto 114" o:spid="_x0000_s1074" type="#_x0000_t202" style="position:absolute;left:0;text-align:left;margin-left:253.95pt;margin-top:-.35pt;width:84.6pt;height:27.9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" stroked="f">
                <v:textbox style="mso-fit-shape-to-text:t">
                  <w:txbxContent>
                    <w:p w:rsidR="008B18B4" w:rsidRPr="00774D78" w:rsidRDefault="008B18B4"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00795FC4" w:rsidRPr="00EF322F">
        <w:rPr>
          <w:rFonts w:ascii="Calibri" w:hAnsi="Calibri"/>
          <w:noProof/>
          <w:sz w:val="20"/>
          <w:szCs w:val="20"/>
          <w:lang w:val="es-BO" w:eastAsia="es-BO"/>
        </w:rPr>
        <w:drawing>
          <wp:anchor distT="0" distB="0" distL="114300" distR="114300" simplePos="0" relativeHeight="251716608" behindDoc="1" locked="0" layoutInCell="1" allowOverlap="1" wp14:anchorId="4F848638" wp14:editId="2A1DFC98">
            <wp:simplePos x="0" y="0"/>
            <wp:positionH relativeFrom="column">
              <wp:posOffset>1758315</wp:posOffset>
            </wp:positionH>
            <wp:positionV relativeFrom="paragraph">
              <wp:posOffset>152400</wp:posOffset>
            </wp:positionV>
            <wp:extent cx="1657350" cy="1181100"/>
            <wp:effectExtent l="0" t="0" r="0" b="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EF322F"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5584" behindDoc="0" locked="0" layoutInCell="1" allowOverlap="1" wp14:anchorId="3A4D2CED" wp14:editId="3DC147F4">
                <wp:simplePos x="0" y="0"/>
                <wp:positionH relativeFrom="column">
                  <wp:posOffset>2944305</wp:posOffset>
                </wp:positionH>
                <wp:positionV relativeFrom="paragraph">
                  <wp:posOffset>73660</wp:posOffset>
                </wp:positionV>
                <wp:extent cx="327660" cy="121920"/>
                <wp:effectExtent l="38100" t="0" r="15240" b="68580"/>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E8580" id="Conector recto de flecha 115" o:spid="_x0000_s1026" type="#_x0000_t32" style="position:absolute;margin-left:231.85pt;margin-top:5.8pt;width:25.8pt;height:9.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02546C" w:rsidRPr="00EF322F" w:rsidRDefault="0002546C"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322F" w:rsidRPr="00EF322F" w:rsidRDefault="00EF322F"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8B18B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795FC4"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F322F">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8B18B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795FC4"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w:t>
      </w:r>
      <w:r w:rsidR="0083079E">
        <w:rPr>
          <w:rFonts w:asciiTheme="minorHAnsi" w:hAnsiTheme="minorHAnsi" w:cstheme="minorHAnsi"/>
          <w:sz w:val="20"/>
          <w:szCs w:val="20"/>
        </w:rPr>
        <w:t>s válvulas será medida en piezas, es decir, por válvula correctamente protegida con toda la tubería y accesorios correspondientes, presentes en la cámara, de acuerdo a lo señalado en las presentes especificaciones y aprobado por el Supervisor de Obra</w:t>
      </w:r>
      <w:r w:rsidR="0083079E" w:rsidRPr="00F918A3">
        <w:rPr>
          <w:rFonts w:asciiTheme="minorHAnsi" w:hAnsiTheme="minorHAnsi" w:cstheme="minorHAnsi"/>
          <w:sz w:val="20"/>
          <w:szCs w:val="20"/>
        </w:rPr>
        <w:t>.</w:t>
      </w:r>
      <w:r w:rsidR="0083079E">
        <w:rPr>
          <w:rFonts w:asciiTheme="minorHAnsi" w:hAnsiTheme="minorHAnsi" w:cstheme="minorHAnsi"/>
          <w:sz w:val="20"/>
          <w:szCs w:val="20"/>
        </w:rPr>
        <w:t xml:space="preserve"> </w:t>
      </w: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F52" w:rsidRDefault="00AD2F52" w:rsidP="00795FC4">
      <w:pPr>
        <w:jc w:val="both"/>
        <w:rPr>
          <w:rFonts w:asciiTheme="minorHAnsi" w:hAnsiTheme="minorHAnsi" w:cstheme="minorHAnsi"/>
          <w:sz w:val="20"/>
          <w:szCs w:val="20"/>
        </w:rPr>
      </w:pPr>
    </w:p>
    <w:p w:rsidR="00AD2F52" w:rsidRPr="00CF5776" w:rsidRDefault="00AD2F52" w:rsidP="00AD2F52">
      <w:pPr>
        <w:pStyle w:val="Ttulo2"/>
        <w:numPr>
          <w:ilvl w:val="0"/>
          <w:numId w:val="14"/>
        </w:numPr>
        <w:spacing w:before="0"/>
        <w:rPr>
          <w:rFonts w:asciiTheme="minorHAnsi" w:hAnsiTheme="minorHAnsi" w:cstheme="minorHAnsi"/>
          <w:b/>
          <w:color w:val="auto"/>
          <w:sz w:val="20"/>
          <w:szCs w:val="20"/>
        </w:rPr>
      </w:pPr>
      <w:r w:rsidRPr="00CF5776">
        <w:rPr>
          <w:rFonts w:asciiTheme="minorHAnsi" w:hAnsiTheme="minorHAnsi" w:cstheme="minorHAnsi"/>
          <w:b/>
          <w:color w:val="auto"/>
          <w:sz w:val="20"/>
          <w:szCs w:val="20"/>
        </w:rPr>
        <w:t>ESTUDIO E IMPL</w:t>
      </w:r>
      <w:r w:rsidR="0083079E">
        <w:rPr>
          <w:rFonts w:asciiTheme="minorHAnsi" w:hAnsiTheme="minorHAnsi" w:cstheme="minorHAnsi"/>
          <w:b/>
          <w:color w:val="auto"/>
          <w:sz w:val="20"/>
          <w:szCs w:val="20"/>
        </w:rPr>
        <w:t>EMENTACION DE PROTECCIÓN CATÓ</w:t>
      </w:r>
      <w:r w:rsidRPr="00CF5776">
        <w:rPr>
          <w:rFonts w:asciiTheme="minorHAnsi" w:hAnsiTheme="minorHAnsi" w:cstheme="minorHAnsi"/>
          <w:b/>
          <w:color w:val="auto"/>
          <w:sz w:val="20"/>
          <w:szCs w:val="20"/>
        </w:rPr>
        <w:t>DICA</w:t>
      </w:r>
    </w:p>
    <w:p w:rsidR="00AD2F52" w:rsidRDefault="00AD2F52" w:rsidP="00AD2F52">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AD2F52" w:rsidRPr="00F93A66" w:rsidRDefault="00AD2F52" w:rsidP="00AD2F52">
      <w:pPr>
        <w:jc w:val="both"/>
        <w:rPr>
          <w:rFonts w:asciiTheme="minorHAnsi" w:hAnsiTheme="minorHAnsi" w:cstheme="minorHAnsi"/>
          <w:b/>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C27DC3" w:rsidRDefault="00AD2F52" w:rsidP="00AD2F52">
      <w:pPr>
        <w:pStyle w:val="Prrafodelista"/>
        <w:numPr>
          <w:ilvl w:val="0"/>
          <w:numId w:val="69"/>
        </w:numPr>
        <w:contextualSpacing/>
        <w:jc w:val="both"/>
        <w:rPr>
          <w:rFonts w:asciiTheme="minorHAnsi" w:hAnsiTheme="minorHAnsi" w:cstheme="minorHAnsi"/>
          <w:b/>
          <w:vanish/>
          <w:sz w:val="20"/>
          <w:szCs w:val="20"/>
        </w:rPr>
      </w:pPr>
    </w:p>
    <w:p w:rsidR="00AD2F52" w:rsidRPr="00527864" w:rsidRDefault="008B18B4" w:rsidP="00AD2F52">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AD2F52" w:rsidRPr="00527864">
        <w:rPr>
          <w:rFonts w:cstheme="minorHAnsi"/>
          <w:b/>
          <w:bCs/>
          <w:sz w:val="20"/>
          <w:szCs w:val="20"/>
        </w:rPr>
        <w:t>DEFINICIÓN</w:t>
      </w:r>
    </w:p>
    <w:p w:rsidR="00AD2F52" w:rsidRPr="00F93A66" w:rsidRDefault="00AD2F52" w:rsidP="00AD2F52">
      <w:pPr>
        <w:pStyle w:val="Prrafodelista"/>
        <w:ind w:left="375"/>
        <w:contextualSpacing/>
        <w:jc w:val="both"/>
        <w:rPr>
          <w:rFonts w:asciiTheme="minorHAnsi" w:hAnsiTheme="minorHAnsi" w:cstheme="minorHAnsi"/>
          <w:b/>
          <w:sz w:val="20"/>
          <w:szCs w:val="20"/>
        </w:rPr>
      </w:pPr>
    </w:p>
    <w:p w:rsidR="00AD2F52" w:rsidRDefault="00AD2F52" w:rsidP="00AD2F52">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r>
        <w:rPr>
          <w:rFonts w:asciiTheme="minorHAnsi" w:hAnsiTheme="minorHAnsi" w:cs="Calibri"/>
          <w:bCs/>
          <w:sz w:val="20"/>
          <w:szCs w:val="20"/>
        </w:rPr>
        <w:t xml:space="preserve"> mediante la utilización de ánodos de sacrificio tanto para la nueva red a construir de aproximadamente 2.196,0 metros en tubería de ANC 3” DN, como para la red existente que va desde el </w:t>
      </w:r>
      <w:proofErr w:type="spellStart"/>
      <w:r>
        <w:rPr>
          <w:rFonts w:asciiTheme="minorHAnsi" w:hAnsiTheme="minorHAnsi" w:cs="Calibri"/>
          <w:bCs/>
          <w:sz w:val="20"/>
          <w:szCs w:val="20"/>
        </w:rPr>
        <w:t>city</w:t>
      </w:r>
      <w:proofErr w:type="spellEnd"/>
      <w:r>
        <w:rPr>
          <w:rFonts w:asciiTheme="minorHAnsi" w:hAnsiTheme="minorHAnsi" w:cs="Calibri"/>
          <w:bCs/>
          <w:sz w:val="20"/>
          <w:szCs w:val="20"/>
        </w:rPr>
        <w:t xml:space="preserve">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hasta el EDR y línea de enfriamiento de longitud aproximada de 280,0 metros y 60,0 metros respectivamente.</w:t>
      </w:r>
    </w:p>
    <w:p w:rsidR="0083079E" w:rsidRDefault="0083079E" w:rsidP="00AD2F52">
      <w:pPr>
        <w:jc w:val="both"/>
        <w:rPr>
          <w:rFonts w:asciiTheme="minorHAnsi" w:hAnsiTheme="minorHAnsi" w:cs="Calibri"/>
          <w:bCs/>
          <w:sz w:val="20"/>
          <w:szCs w:val="20"/>
        </w:rPr>
      </w:pPr>
    </w:p>
    <w:p w:rsidR="00AD2F52" w:rsidRDefault="00AD2F52" w:rsidP="00AD2F52">
      <w:pPr>
        <w:jc w:val="both"/>
        <w:rPr>
          <w:rFonts w:asciiTheme="minorHAnsi" w:hAnsiTheme="minorHAnsi" w:cs="Calibri"/>
          <w:bCs/>
          <w:sz w:val="20"/>
          <w:szCs w:val="20"/>
        </w:rPr>
      </w:pPr>
      <w:r w:rsidRPr="00F93A66">
        <w:rPr>
          <w:rFonts w:asciiTheme="minorHAnsi" w:hAnsiTheme="minorHAnsi" w:cs="Calibri"/>
          <w:bCs/>
          <w:sz w:val="20"/>
          <w:szCs w:val="20"/>
        </w:rPr>
        <w:t xml:space="preserve">Para este ítem, </w:t>
      </w:r>
      <w:r>
        <w:rPr>
          <w:rFonts w:asciiTheme="minorHAnsi" w:hAnsiTheme="minorHAnsi" w:cs="Calibri"/>
          <w:bCs/>
          <w:sz w:val="20"/>
          <w:szCs w:val="20"/>
        </w:rPr>
        <w:t xml:space="preserve">la empresa que ejecute el trabajo deberá contar con </w:t>
      </w:r>
      <w:r w:rsidRPr="00B335C5">
        <w:rPr>
          <w:rFonts w:asciiTheme="minorHAnsi" w:hAnsiTheme="minorHAnsi" w:cstheme="minorHAnsi"/>
          <w:sz w:val="22"/>
          <w:szCs w:val="22"/>
          <w:lang w:val="es-BO" w:eastAsia="es-BO"/>
        </w:rPr>
        <w:t xml:space="preserve">la Resolución Administrativa vigente de Autorización y Registro que habilita a la empresa a realizar instalaciones de gas natural para la </w:t>
      </w:r>
      <w:r w:rsidRPr="00033AE5">
        <w:rPr>
          <w:rFonts w:asciiTheme="minorHAnsi" w:hAnsiTheme="minorHAnsi" w:cstheme="minorHAnsi"/>
          <w:b/>
          <w:sz w:val="22"/>
          <w:szCs w:val="22"/>
          <w:lang w:val="es-BO" w:eastAsia="es-BO"/>
        </w:rPr>
        <w:t>Categoría Redes de Gas</w:t>
      </w:r>
      <w:r w:rsidRPr="00B335C5">
        <w:rPr>
          <w:rFonts w:asciiTheme="minorHAnsi" w:hAnsiTheme="minorHAnsi" w:cstheme="minorHAnsi"/>
          <w:sz w:val="22"/>
          <w:szCs w:val="22"/>
          <w:lang w:val="es-BO" w:eastAsia="es-BO"/>
        </w:rPr>
        <w:t xml:space="preserve">, otorgada por la Agencia Nacional de Hidrocarburos. </w:t>
      </w:r>
      <w:r>
        <w:rPr>
          <w:rFonts w:asciiTheme="minorHAnsi" w:hAnsiTheme="minorHAnsi" w:cstheme="minorHAnsi"/>
          <w:sz w:val="22"/>
          <w:szCs w:val="22"/>
          <w:lang w:val="es-BO" w:eastAsia="es-BO"/>
        </w:rPr>
        <w:t>E</w:t>
      </w:r>
      <w:r>
        <w:rPr>
          <w:rFonts w:asciiTheme="minorHAnsi" w:hAnsiTheme="minorHAnsi" w:cs="Calibri"/>
          <w:bCs/>
          <w:sz w:val="20"/>
          <w:szCs w:val="20"/>
        </w:rPr>
        <w:t xml:space="preserve">n caso que </w:t>
      </w:r>
      <w:r w:rsidRPr="00F93A66">
        <w:rPr>
          <w:rFonts w:asciiTheme="minorHAnsi" w:hAnsiTheme="minorHAnsi" w:cs="Calibri"/>
          <w:bCs/>
          <w:sz w:val="20"/>
          <w:szCs w:val="20"/>
        </w:rPr>
        <w:t xml:space="preserve">el contratista </w:t>
      </w:r>
      <w:r>
        <w:rPr>
          <w:rFonts w:asciiTheme="minorHAnsi" w:hAnsiTheme="minorHAnsi" w:cs="Calibri"/>
          <w:bCs/>
          <w:sz w:val="20"/>
          <w:szCs w:val="20"/>
        </w:rPr>
        <w:lastRenderedPageBreak/>
        <w:t xml:space="preserve">no cuente con categoría </w:t>
      </w:r>
      <w:r w:rsidRPr="00B335C5">
        <w:rPr>
          <w:rFonts w:asciiTheme="minorHAnsi" w:hAnsiTheme="minorHAnsi" w:cstheme="minorHAnsi"/>
          <w:sz w:val="22"/>
          <w:szCs w:val="22"/>
          <w:lang w:val="es-BO" w:eastAsia="es-BO"/>
        </w:rPr>
        <w:t>Redes de Gas</w:t>
      </w:r>
      <w:r>
        <w:rPr>
          <w:rFonts w:asciiTheme="minorHAnsi" w:hAnsiTheme="minorHAnsi" w:cstheme="minorHAnsi"/>
          <w:sz w:val="22"/>
          <w:szCs w:val="22"/>
          <w:lang w:val="es-BO" w:eastAsia="es-BO"/>
        </w:rPr>
        <w:t xml:space="preserve">, </w:t>
      </w:r>
      <w:r w:rsidRPr="00F93A66">
        <w:rPr>
          <w:rFonts w:asciiTheme="minorHAnsi" w:hAnsiTheme="minorHAnsi" w:cs="Calibri"/>
          <w:bCs/>
          <w:sz w:val="20"/>
          <w:szCs w:val="20"/>
        </w:rPr>
        <w:t>podrá encargar el estudio</w:t>
      </w:r>
      <w:r>
        <w:rPr>
          <w:rFonts w:asciiTheme="minorHAnsi" w:hAnsiTheme="minorHAnsi" w:cs="Calibri"/>
          <w:bCs/>
          <w:sz w:val="20"/>
          <w:szCs w:val="20"/>
        </w:rPr>
        <w:t xml:space="preserve">, diseño </w:t>
      </w:r>
      <w:r w:rsidRPr="00F93A66">
        <w:rPr>
          <w:rFonts w:asciiTheme="minorHAnsi" w:hAnsiTheme="minorHAnsi" w:cs="Calibri"/>
          <w:bCs/>
          <w:sz w:val="20"/>
          <w:szCs w:val="20"/>
        </w:rPr>
        <w:t>e instalación a una empresa especializada en el diseño e implementación de sistemas de protección catódica de reconocido prestigio y que se encuentre le</w:t>
      </w:r>
      <w:r>
        <w:rPr>
          <w:rFonts w:asciiTheme="minorHAnsi" w:hAnsiTheme="minorHAnsi" w:cs="Calibri"/>
          <w:bCs/>
          <w:sz w:val="20"/>
          <w:szCs w:val="20"/>
        </w:rPr>
        <w:t>galmente establecido en el país y cuente con dicha categoría</w:t>
      </w:r>
      <w:r w:rsidRPr="00F93A66">
        <w:rPr>
          <w:rFonts w:asciiTheme="minorHAnsi" w:hAnsiTheme="minorHAnsi" w:cs="Calibri"/>
          <w:bCs/>
          <w:sz w:val="20"/>
          <w:szCs w:val="20"/>
        </w:rPr>
        <w:t xml:space="preserve">. La empresa que realizará el estudio y la implementación del sistema de protección catódica deberá ser expresamente aprobada por el Supervisor de Obra. </w:t>
      </w:r>
    </w:p>
    <w:p w:rsidR="00AD2F52" w:rsidRDefault="00AD2F52" w:rsidP="00AD2F52">
      <w:pPr>
        <w:jc w:val="both"/>
        <w:rPr>
          <w:rFonts w:asciiTheme="minorHAnsi" w:hAnsiTheme="minorHAnsi" w:cs="Calibri"/>
          <w:bCs/>
          <w:sz w:val="20"/>
          <w:szCs w:val="20"/>
        </w:rPr>
      </w:pPr>
    </w:p>
    <w:p w:rsidR="00AD2F52" w:rsidRPr="00140CEA" w:rsidRDefault="00AD2F52" w:rsidP="00AD2F52">
      <w:pPr>
        <w:jc w:val="both"/>
        <w:rPr>
          <w:rFonts w:asciiTheme="minorHAnsi" w:hAnsiTheme="minorHAnsi" w:cs="Calibri"/>
          <w:bCs/>
          <w:sz w:val="20"/>
          <w:szCs w:val="20"/>
        </w:rPr>
      </w:pP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AD2F52" w:rsidRDefault="00AD2F52" w:rsidP="00AD2F52">
      <w:pPr>
        <w:jc w:val="both"/>
        <w:rPr>
          <w:rFonts w:asciiTheme="minorHAnsi" w:hAnsiTheme="minorHAnsi" w:cs="Calibri"/>
          <w:bCs/>
          <w:sz w:val="20"/>
          <w:szCs w:val="20"/>
        </w:rPr>
      </w:pPr>
    </w:p>
    <w:p w:rsidR="00AD2F52" w:rsidRDefault="00AD2F52" w:rsidP="00AD2F52">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ecabar información mediante la r</w:t>
      </w:r>
      <w:r>
        <w:rPr>
          <w:rFonts w:asciiTheme="minorHAnsi" w:hAnsiTheme="minorHAnsi" w:cs="Calibri"/>
          <w:bCs/>
          <w:sz w:val="20"/>
          <w:szCs w:val="20"/>
        </w:rPr>
        <w:t>ealización de pruebas de campo y demás pruebas necesarias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Pr>
          <w:rFonts w:asciiTheme="minorHAnsi" w:hAnsiTheme="minorHAnsi" w:cs="Calibri"/>
          <w:bCs/>
          <w:sz w:val="20"/>
          <w:szCs w:val="20"/>
        </w:rPr>
        <w:t xml:space="preserve"> a implementar.</w:t>
      </w:r>
    </w:p>
    <w:p w:rsidR="00AD2F52" w:rsidRDefault="00AD2F52" w:rsidP="00AD2F52">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w:t>
      </w:r>
      <w:r>
        <w:rPr>
          <w:rFonts w:asciiTheme="minorHAnsi" w:hAnsiTheme="minorHAnsi" w:cs="Calibri"/>
          <w:bCs/>
          <w:sz w:val="20"/>
          <w:szCs w:val="20"/>
        </w:rPr>
        <w:t>el diseño e</w:t>
      </w:r>
      <w:r w:rsidRPr="00140CEA">
        <w:rPr>
          <w:rFonts w:asciiTheme="minorHAnsi" w:hAnsiTheme="minorHAnsi" w:cs="Calibri"/>
          <w:bCs/>
          <w:sz w:val="20"/>
          <w:szCs w:val="20"/>
        </w:rPr>
        <w:t xml:space="preserve"> Ingeniería de Detalle con toda la documentación requerida. </w:t>
      </w:r>
    </w:p>
    <w:p w:rsidR="00AD2F52" w:rsidRDefault="00AD2F52" w:rsidP="00AD2F52">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e implementación de la protección catódica a todos los tramos enterrados correspondientes a la ampliación de red primaria en tubería de ANC 3</w:t>
      </w:r>
      <w:r w:rsidR="00EB1B0D">
        <w:rPr>
          <w:rFonts w:asciiTheme="minorHAnsi" w:hAnsiTheme="minorHAnsi" w:cs="Calibri"/>
          <w:bCs/>
          <w:sz w:val="20"/>
          <w:szCs w:val="20"/>
        </w:rPr>
        <w:t>” DN y</w:t>
      </w:r>
      <w:r>
        <w:rPr>
          <w:rFonts w:asciiTheme="minorHAnsi" w:hAnsiTheme="minorHAnsi" w:cs="Calibri"/>
          <w:bCs/>
          <w:sz w:val="20"/>
          <w:szCs w:val="20"/>
        </w:rPr>
        <w:t xml:space="preserve"> a </w:t>
      </w:r>
      <w:r w:rsidR="0083079E">
        <w:rPr>
          <w:rFonts w:asciiTheme="minorHAnsi" w:hAnsiTheme="minorHAnsi" w:cs="Calibri"/>
          <w:bCs/>
          <w:sz w:val="20"/>
          <w:szCs w:val="20"/>
        </w:rPr>
        <w:t xml:space="preserve">la red existente que va desde el </w:t>
      </w:r>
      <w:proofErr w:type="spellStart"/>
      <w:r w:rsidR="0083079E">
        <w:rPr>
          <w:rFonts w:asciiTheme="minorHAnsi" w:hAnsiTheme="minorHAnsi" w:cs="Calibri"/>
          <w:bCs/>
          <w:sz w:val="20"/>
          <w:szCs w:val="20"/>
        </w:rPr>
        <w:t>city</w:t>
      </w:r>
      <w:proofErr w:type="spellEnd"/>
      <w:r w:rsidR="0083079E">
        <w:rPr>
          <w:rFonts w:asciiTheme="minorHAnsi" w:hAnsiTheme="minorHAnsi" w:cs="Calibri"/>
          <w:bCs/>
          <w:sz w:val="20"/>
          <w:szCs w:val="20"/>
        </w:rPr>
        <w:t xml:space="preserve"> </w:t>
      </w:r>
      <w:proofErr w:type="spellStart"/>
      <w:r w:rsidR="0083079E">
        <w:rPr>
          <w:rFonts w:asciiTheme="minorHAnsi" w:hAnsiTheme="minorHAnsi" w:cs="Calibri"/>
          <w:bCs/>
          <w:sz w:val="20"/>
          <w:szCs w:val="20"/>
        </w:rPr>
        <w:t>gate</w:t>
      </w:r>
      <w:proofErr w:type="spellEnd"/>
      <w:r w:rsidR="0083079E">
        <w:rPr>
          <w:rFonts w:asciiTheme="minorHAnsi" w:hAnsiTheme="minorHAnsi" w:cs="Calibri"/>
          <w:bCs/>
          <w:sz w:val="20"/>
          <w:szCs w:val="20"/>
        </w:rPr>
        <w:t xml:space="preserve"> hasta el EDR y línea de enfriamiento de la EDR, de longitud aproximada de 280,0 metros y 60,0 metros respectivamente,</w:t>
      </w:r>
      <w:r>
        <w:rPr>
          <w:rFonts w:asciiTheme="minorHAnsi" w:hAnsiTheme="minorHAnsi" w:cs="Calibri"/>
          <w:bCs/>
          <w:sz w:val="20"/>
          <w:szCs w:val="20"/>
        </w:rPr>
        <w:t xml:space="preserve"> </w:t>
      </w:r>
      <w:r w:rsidRPr="00140CEA">
        <w:rPr>
          <w:rFonts w:asciiTheme="minorHAnsi" w:hAnsiTheme="minorHAnsi" w:cs="Calibri"/>
          <w:bCs/>
          <w:sz w:val="20"/>
          <w:szCs w:val="20"/>
        </w:rPr>
        <w:t>previa aprobación de</w:t>
      </w:r>
      <w:r>
        <w:rPr>
          <w:rFonts w:asciiTheme="minorHAnsi" w:hAnsiTheme="minorHAnsi" w:cs="Calibri"/>
          <w:bCs/>
          <w:sz w:val="20"/>
          <w:szCs w:val="20"/>
        </w:rPr>
        <w:t>l diseño e</w:t>
      </w:r>
      <w:r w:rsidRPr="00140CEA">
        <w:rPr>
          <w:rFonts w:asciiTheme="minorHAnsi" w:hAnsiTheme="minorHAnsi" w:cs="Calibri"/>
          <w:bCs/>
          <w:sz w:val="20"/>
          <w:szCs w:val="20"/>
        </w:rPr>
        <w:t xml:space="preserve"> ingeniería de detalle aprobado por </w:t>
      </w:r>
      <w:r>
        <w:rPr>
          <w:rFonts w:asciiTheme="minorHAnsi" w:hAnsiTheme="minorHAnsi" w:cs="Calibri"/>
          <w:bCs/>
          <w:sz w:val="20"/>
          <w:szCs w:val="20"/>
        </w:rPr>
        <w:t>el Supervisor de Obra</w:t>
      </w:r>
    </w:p>
    <w:p w:rsidR="00AD2F52" w:rsidRDefault="00AD2F52" w:rsidP="00AD2F52">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 xml:space="preserve">La empresa Contratista </w:t>
      </w:r>
      <w:r w:rsidRPr="00DE206A">
        <w:rPr>
          <w:rFonts w:asciiTheme="minorHAnsi" w:hAnsiTheme="minorHAnsi" w:cs="Calibri"/>
          <w:bCs/>
          <w:sz w:val="20"/>
          <w:szCs w:val="20"/>
        </w:rPr>
        <w:t xml:space="preserve">deberá realizar la puesta en marcha de acuerdo con lo descrito en </w:t>
      </w:r>
      <w:r>
        <w:rPr>
          <w:rFonts w:asciiTheme="minorHAnsi" w:hAnsiTheme="minorHAnsi" w:cs="Calibri"/>
          <w:bCs/>
          <w:sz w:val="20"/>
          <w:szCs w:val="20"/>
        </w:rPr>
        <w:t>las especificaciones técnicas e instrucciones del Supervisor de Obra</w:t>
      </w:r>
      <w:r w:rsidRPr="00DE206A">
        <w:rPr>
          <w:rFonts w:asciiTheme="minorHAnsi" w:hAnsiTheme="minorHAnsi" w:cs="Calibri"/>
          <w:bCs/>
          <w:sz w:val="20"/>
          <w:szCs w:val="20"/>
        </w:rPr>
        <w:t>.</w:t>
      </w:r>
    </w:p>
    <w:p w:rsidR="00AD2F52" w:rsidRDefault="00AD2F52" w:rsidP="00D9405B">
      <w:pPr>
        <w:pStyle w:val="Prrafodelista"/>
        <w:numPr>
          <w:ilvl w:val="0"/>
          <w:numId w:val="70"/>
        </w:numPr>
        <w:spacing w:after="120"/>
        <w:ind w:left="714" w:hanging="357"/>
        <w:jc w:val="both"/>
        <w:rPr>
          <w:rFonts w:asciiTheme="minorHAnsi" w:hAnsiTheme="minorHAnsi" w:cs="Calibri"/>
          <w:bCs/>
          <w:sz w:val="20"/>
          <w:szCs w:val="20"/>
        </w:rPr>
      </w:pPr>
      <w:r w:rsidRPr="00DE206A">
        <w:rPr>
          <w:rFonts w:asciiTheme="minorHAnsi" w:hAnsiTheme="minorHAnsi" w:cs="Calibri"/>
          <w:bCs/>
          <w:sz w:val="20"/>
          <w:szCs w:val="20"/>
        </w:rPr>
        <w:t xml:space="preserve">El </w:t>
      </w:r>
      <w:r>
        <w:rPr>
          <w:rFonts w:asciiTheme="minorHAnsi" w:hAnsiTheme="minorHAnsi" w:cs="Calibri"/>
          <w:bCs/>
          <w:sz w:val="20"/>
          <w:szCs w:val="20"/>
        </w:rPr>
        <w:t>Contratista</w:t>
      </w:r>
      <w:r w:rsidRPr="00DE206A">
        <w:rPr>
          <w:rFonts w:asciiTheme="minorHAnsi" w:hAnsiTheme="minorHAnsi" w:cs="Calibri"/>
          <w:bCs/>
          <w:sz w:val="20"/>
          <w:szCs w:val="20"/>
        </w:rPr>
        <w:t xml:space="preserve"> deberá contemplar la presentación del informe final en medios físico (documentos impresos) y magnético para cada sistema.</w:t>
      </w:r>
    </w:p>
    <w:p w:rsidR="00A26755" w:rsidRPr="00DE206A" w:rsidRDefault="00A26755" w:rsidP="00AD2F52">
      <w:pPr>
        <w:pStyle w:val="Prrafodelista"/>
        <w:numPr>
          <w:ilvl w:val="0"/>
          <w:numId w:val="70"/>
        </w:numPr>
        <w:jc w:val="both"/>
        <w:rPr>
          <w:rFonts w:asciiTheme="minorHAnsi" w:hAnsiTheme="minorHAnsi" w:cs="Calibri"/>
          <w:bCs/>
          <w:sz w:val="20"/>
          <w:szCs w:val="20"/>
        </w:rPr>
      </w:pPr>
      <w:r>
        <w:rPr>
          <w:rFonts w:asciiTheme="minorHAnsi" w:hAnsiTheme="minorHAnsi" w:cs="Calibri"/>
          <w:bCs/>
          <w:sz w:val="20"/>
          <w:szCs w:val="20"/>
        </w:rPr>
        <w:t xml:space="preserve">La empresa Contratista deberá contemplar el reemplazo de las empaquetaduras en las juntas de la válvula a la salida 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de las cuales una deberá ser junta dieléctrica para el correspondiente aislamiento de</w:t>
      </w:r>
      <w:r w:rsidR="0083079E">
        <w:rPr>
          <w:rFonts w:asciiTheme="minorHAnsi" w:hAnsiTheme="minorHAnsi" w:cs="Calibri"/>
          <w:bCs/>
          <w:sz w:val="20"/>
          <w:szCs w:val="20"/>
        </w:rPr>
        <w:t>l</w:t>
      </w:r>
      <w:r>
        <w:rPr>
          <w:rFonts w:asciiTheme="minorHAnsi" w:hAnsiTheme="minorHAnsi" w:cs="Calibri"/>
          <w:bCs/>
          <w:sz w:val="20"/>
          <w:szCs w:val="20"/>
        </w:rPr>
        <w:t xml:space="preserve">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y el Sistema de Protección Catódica a implementar en la </w:t>
      </w:r>
      <w:r w:rsidR="00242144">
        <w:rPr>
          <w:rFonts w:asciiTheme="minorHAnsi" w:hAnsiTheme="minorHAnsi" w:cs="Calibri"/>
          <w:bCs/>
          <w:sz w:val="20"/>
          <w:szCs w:val="20"/>
        </w:rPr>
        <w:t>red primaria</w:t>
      </w:r>
      <w:r>
        <w:rPr>
          <w:rFonts w:asciiTheme="minorHAnsi" w:hAnsiTheme="minorHAnsi" w:cs="Calibri"/>
          <w:bCs/>
          <w:sz w:val="20"/>
          <w:szCs w:val="20"/>
        </w:rPr>
        <w:t xml:space="preserve">.  </w:t>
      </w:r>
    </w:p>
    <w:p w:rsidR="00AD2F52" w:rsidRDefault="00AD2F52" w:rsidP="00AD2F52">
      <w:pPr>
        <w:jc w:val="both"/>
        <w:rPr>
          <w:rFonts w:asciiTheme="minorHAnsi" w:hAnsiTheme="minorHAnsi" w:cs="Calibri"/>
          <w:bCs/>
          <w:sz w:val="20"/>
          <w:szCs w:val="20"/>
        </w:rPr>
      </w:pPr>
    </w:p>
    <w:p w:rsidR="00AD2F52" w:rsidRPr="00527864" w:rsidRDefault="008B18B4" w:rsidP="00AD2F52">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AD2F52" w:rsidRPr="00527864">
        <w:rPr>
          <w:rFonts w:cstheme="minorHAnsi"/>
          <w:b/>
          <w:bCs/>
          <w:sz w:val="20"/>
          <w:szCs w:val="20"/>
        </w:rPr>
        <w:t>MATERIALES, HERRAMIENTAS Y EQUIPO</w:t>
      </w:r>
    </w:p>
    <w:p w:rsidR="00AD2F52" w:rsidRPr="00F93A66" w:rsidRDefault="00AD2F52" w:rsidP="00AD2F52">
      <w:pPr>
        <w:pStyle w:val="Estilo1"/>
        <w:rPr>
          <w:rFonts w:asciiTheme="minorHAnsi" w:hAnsiTheme="minorHAnsi" w:cstheme="minorHAnsi"/>
          <w:sz w:val="20"/>
          <w:szCs w:val="20"/>
        </w:rPr>
      </w:pPr>
    </w:p>
    <w:p w:rsidR="00AD2F52" w:rsidRDefault="00AD2F52" w:rsidP="00AD2F52">
      <w:pPr>
        <w:pStyle w:val="Estilo1"/>
        <w:rPr>
          <w:rStyle w:val="nfasis"/>
          <w:rFonts w:ascii="Calibri" w:hAnsi="Calibri" w:cs="Calibri"/>
        </w:rPr>
      </w:pPr>
      <w:r w:rsidRPr="00F93A66">
        <w:rPr>
          <w:rFonts w:asciiTheme="minorHAnsi" w:hAnsiTheme="minorHAnsi" w:cs="Calibri"/>
          <w:b w:val="0"/>
          <w:bCs/>
          <w:sz w:val="20"/>
          <w:szCs w:val="20"/>
        </w:rPr>
        <w:t>Será responsabilidad de la empresa CONTRATISTA proveer todos los equipos</w:t>
      </w:r>
      <w:r>
        <w:rPr>
          <w:rFonts w:asciiTheme="minorHAnsi" w:hAnsiTheme="minorHAnsi" w:cs="Calibri"/>
          <w:b w:val="0"/>
          <w:bCs/>
          <w:sz w:val="20"/>
          <w:szCs w:val="20"/>
        </w:rPr>
        <w:t>, herramientas</w:t>
      </w:r>
      <w:r w:rsidRPr="00F93A66">
        <w:rPr>
          <w:rFonts w:asciiTheme="minorHAnsi" w:hAnsiTheme="minorHAnsi" w:cs="Calibri"/>
          <w:b w:val="0"/>
          <w:bCs/>
          <w:sz w:val="20"/>
          <w:szCs w:val="20"/>
        </w:rPr>
        <w:t xml:space="preserve"> y materiales para el estudio</w:t>
      </w:r>
      <w:r>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vigente. </w:t>
      </w:r>
      <w:r w:rsidRPr="00E91A28">
        <w:rPr>
          <w:rFonts w:asciiTheme="minorHAnsi" w:hAnsiTheme="minorHAnsi"/>
          <w:b w:val="0"/>
          <w:bCs/>
          <w:iCs/>
          <w:sz w:val="20"/>
          <w:szCs w:val="20"/>
        </w:rPr>
        <w:t>Estos materiales, debe</w:t>
      </w:r>
      <w:r>
        <w:rPr>
          <w:rFonts w:asciiTheme="minorHAnsi" w:hAnsiTheme="minorHAnsi"/>
          <w:b w:val="0"/>
          <w:bCs/>
          <w:iCs/>
          <w:sz w:val="20"/>
          <w:szCs w:val="20"/>
        </w:rPr>
        <w:t>rá</w:t>
      </w:r>
      <w:r w:rsidRPr="00E91A28">
        <w:rPr>
          <w:rFonts w:asciiTheme="minorHAnsi" w:hAnsiTheme="minorHAnsi"/>
          <w:b w:val="0"/>
          <w:bCs/>
          <w:iCs/>
          <w:sz w:val="20"/>
          <w:szCs w:val="20"/>
        </w:rPr>
        <w:t>n ser nuevos, libres de defectos, deberán contar con su correspondiente certificado de calidad y garantía correspondiente cuando corresponda.</w:t>
      </w:r>
    </w:p>
    <w:p w:rsidR="00AD2F52" w:rsidRDefault="00AD2F52" w:rsidP="00AD2F52">
      <w:pPr>
        <w:pStyle w:val="Estilo1"/>
        <w:rPr>
          <w:rStyle w:val="nfasis"/>
          <w:rFonts w:ascii="Calibri" w:hAnsi="Calibri" w:cs="Calibri"/>
        </w:rPr>
      </w:pPr>
    </w:p>
    <w:p w:rsidR="00AD2F52" w:rsidRDefault="00AD2F52" w:rsidP="00AD2F52">
      <w:pPr>
        <w:pStyle w:val="Estilo1"/>
        <w:rPr>
          <w:rFonts w:asciiTheme="minorHAnsi" w:hAnsiTheme="minorHAnsi" w:cs="Calibri"/>
          <w:b w:val="0"/>
          <w:bCs/>
          <w:sz w:val="20"/>
          <w:szCs w:val="20"/>
        </w:rPr>
      </w:pPr>
      <w:r w:rsidRPr="00F93A66">
        <w:rPr>
          <w:rFonts w:asciiTheme="minorHAnsi" w:hAnsiTheme="minorHAnsi" w:cs="Calibri"/>
          <w:b w:val="0"/>
          <w:bCs/>
          <w:sz w:val="20"/>
          <w:szCs w:val="20"/>
        </w:rPr>
        <w:t>El personal para la impl</w:t>
      </w:r>
      <w:r>
        <w:rPr>
          <w:rFonts w:asciiTheme="minorHAnsi" w:hAnsiTheme="minorHAnsi" w:cs="Calibri"/>
          <w:b w:val="0"/>
          <w:bCs/>
          <w:sz w:val="20"/>
          <w:szCs w:val="20"/>
        </w:rPr>
        <w:t>eme</w:t>
      </w:r>
      <w:r w:rsidRPr="00F93A66">
        <w:rPr>
          <w:rFonts w:asciiTheme="minorHAnsi" w:hAnsiTheme="minorHAnsi" w:cs="Calibri"/>
          <w:b w:val="0"/>
          <w:bCs/>
          <w:sz w:val="20"/>
          <w:szCs w:val="20"/>
        </w:rPr>
        <w:t>ntación de este sistema deberá ser calificado y la empresa CONTRATISTA deberá pre</w:t>
      </w:r>
      <w:r>
        <w:rPr>
          <w:rFonts w:asciiTheme="minorHAnsi" w:hAnsiTheme="minorHAnsi" w:cs="Calibri"/>
          <w:b w:val="0"/>
          <w:bCs/>
          <w:sz w:val="20"/>
          <w:szCs w:val="20"/>
        </w:rPr>
        <w:t>sentar al SUPERVISOR DE OBRA</w:t>
      </w:r>
      <w:r w:rsidRPr="00F93A66">
        <w:rPr>
          <w:rFonts w:asciiTheme="minorHAnsi" w:hAnsiTheme="minorHAnsi" w:cs="Calibri"/>
          <w:b w:val="0"/>
          <w:bCs/>
          <w:sz w:val="20"/>
          <w:szCs w:val="20"/>
        </w:rPr>
        <w:t xml:space="preserve"> la certificación que lo acredite</w:t>
      </w:r>
      <w:r>
        <w:rPr>
          <w:rFonts w:asciiTheme="minorHAnsi" w:hAnsiTheme="minorHAnsi" w:cs="Calibri"/>
          <w:b w:val="0"/>
          <w:bCs/>
          <w:sz w:val="20"/>
          <w:szCs w:val="20"/>
        </w:rPr>
        <w:t>.</w:t>
      </w:r>
    </w:p>
    <w:p w:rsidR="00AD2F52" w:rsidRDefault="00AD2F52" w:rsidP="00AD2F52">
      <w:pPr>
        <w:jc w:val="both"/>
        <w:rPr>
          <w:rFonts w:asciiTheme="minorHAnsi" w:hAnsiTheme="minorHAnsi" w:cstheme="minorHAnsi"/>
          <w:iCs/>
          <w:sz w:val="20"/>
          <w:szCs w:val="20"/>
        </w:rPr>
      </w:pPr>
      <w:r w:rsidRPr="00F93A66">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AD2F52" w:rsidRDefault="00AD2F52" w:rsidP="00AD2F52">
      <w:pPr>
        <w:pStyle w:val="Estilo1"/>
        <w:rPr>
          <w:rFonts w:asciiTheme="minorHAnsi" w:hAnsiTheme="minorHAnsi" w:cstheme="minorHAnsi"/>
          <w:b w:val="0"/>
          <w:sz w:val="20"/>
          <w:szCs w:val="20"/>
        </w:rPr>
      </w:pPr>
    </w:p>
    <w:p w:rsidR="00AD2F52" w:rsidRPr="00527864" w:rsidRDefault="008B18B4" w:rsidP="00AD2F52">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AD2F52" w:rsidRPr="00527864">
        <w:rPr>
          <w:rFonts w:cstheme="minorHAnsi"/>
          <w:b/>
          <w:bCs/>
          <w:sz w:val="20"/>
          <w:szCs w:val="20"/>
        </w:rPr>
        <w:t>PROCEDIMIENTO PARA LA EJECUCIÓN</w:t>
      </w:r>
    </w:p>
    <w:p w:rsidR="00AD2F52" w:rsidRPr="00F93A66" w:rsidRDefault="00AD2F52" w:rsidP="00AD2F52">
      <w:pPr>
        <w:pStyle w:val="Estilo1"/>
        <w:rPr>
          <w:rFonts w:asciiTheme="minorHAnsi" w:hAnsiTheme="minorHAnsi" w:cstheme="minorHAnsi"/>
          <w:sz w:val="20"/>
          <w:szCs w:val="20"/>
        </w:rPr>
      </w:pPr>
    </w:p>
    <w:p w:rsidR="00AD2F52" w:rsidRDefault="00AD2F52" w:rsidP="00AD2F52">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w:t>
      </w:r>
      <w:r w:rsidR="0083079E">
        <w:rPr>
          <w:rFonts w:asciiTheme="minorHAnsi" w:eastAsiaTheme="minorHAnsi" w:hAnsiTheme="minorHAnsi" w:cstheme="minorHAnsi"/>
          <w:color w:val="000000"/>
          <w:sz w:val="20"/>
          <w:szCs w:val="20"/>
          <w:lang w:eastAsia="en-US"/>
        </w:rPr>
        <w:t>e</w:t>
      </w:r>
      <w:r w:rsidRPr="00F93A66">
        <w:rPr>
          <w:rFonts w:asciiTheme="minorHAnsi" w:eastAsiaTheme="minorHAnsi" w:hAnsiTheme="minorHAnsi" w:cstheme="minorHAnsi"/>
          <w:color w:val="000000"/>
          <w:sz w:val="20"/>
          <w:szCs w:val="20"/>
          <w:lang w:eastAsia="en-US"/>
        </w:rPr>
        <w:t xml:space="preserve">mpresa CONTRATISTA, para su análisis y aprobación, antes de implementar </w:t>
      </w:r>
      <w:r>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83079E" w:rsidRDefault="0083079E" w:rsidP="00AD2F52">
      <w:pPr>
        <w:jc w:val="both"/>
        <w:rPr>
          <w:rFonts w:asciiTheme="minorHAnsi" w:eastAsiaTheme="minorHAnsi" w:hAnsiTheme="minorHAnsi" w:cstheme="minorHAnsi"/>
          <w:color w:val="000000"/>
          <w:sz w:val="20"/>
          <w:szCs w:val="20"/>
          <w:lang w:eastAsia="en-US"/>
        </w:rPr>
      </w:pPr>
    </w:p>
    <w:p w:rsidR="00AD2F52" w:rsidRDefault="00AD2F52" w:rsidP="00AD2F52">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Cabe hacer notar que la Contratista será la responsable de que todo punto relevado, cumpla con los criterios de protección catódica estipulados por la NACE RP-0169. Por consiguiente se deberá gestionar los medios y </w:t>
      </w:r>
      <w:r w:rsidRPr="00F93A66">
        <w:rPr>
          <w:rFonts w:asciiTheme="minorHAnsi" w:eastAsiaTheme="minorHAnsi" w:hAnsiTheme="minorHAnsi" w:cstheme="minorHAnsi"/>
          <w:color w:val="000000"/>
          <w:sz w:val="20"/>
          <w:szCs w:val="20"/>
          <w:lang w:eastAsia="en-US"/>
        </w:rPr>
        <w:lastRenderedPageBreak/>
        <w:t>tareas para lograr este cometido, incluyendo todo estudio, control, equipos o materiales, para lograr un resultado final adecuado de Protección Catódica, sin cargo adicional alguno.</w:t>
      </w:r>
    </w:p>
    <w:p w:rsidR="00AD2F52" w:rsidRPr="00F93A66" w:rsidRDefault="00AD2F52" w:rsidP="00AD2F52">
      <w:pPr>
        <w:jc w:val="both"/>
        <w:rPr>
          <w:rFonts w:asciiTheme="minorHAnsi" w:eastAsiaTheme="minorHAnsi" w:hAnsiTheme="minorHAnsi" w:cstheme="minorHAnsi"/>
          <w:color w:val="000000"/>
          <w:sz w:val="20"/>
          <w:szCs w:val="20"/>
          <w:lang w:eastAsia="en-US"/>
        </w:rPr>
      </w:pPr>
    </w:p>
    <w:p w:rsidR="00AD2F52" w:rsidRPr="00DE206A" w:rsidRDefault="00AD2F52" w:rsidP="00AD2F52">
      <w:pPr>
        <w:jc w:val="both"/>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D</w:t>
      </w:r>
      <w:r w:rsidRPr="00DE206A">
        <w:rPr>
          <w:rFonts w:asciiTheme="minorHAnsi" w:eastAsiaTheme="minorHAnsi" w:hAnsiTheme="minorHAnsi" w:cstheme="minorHAnsi"/>
          <w:color w:val="000000"/>
          <w:sz w:val="20"/>
          <w:szCs w:val="20"/>
          <w:lang w:eastAsia="en-US"/>
        </w:rPr>
        <w:t>urante el diseño, la implementación y puesta en marcha del SPC deberá tomar en cuenta los lineamientos y recomendaciones de las normas internacionales que se enuncian abajo.</w:t>
      </w:r>
    </w:p>
    <w:p w:rsidR="00AD2F52" w:rsidRPr="00DE206A" w:rsidRDefault="00AD2F52" w:rsidP="00AD2F52">
      <w:pPr>
        <w:jc w:val="both"/>
        <w:rPr>
          <w:rFonts w:asciiTheme="minorHAnsi" w:eastAsiaTheme="minorHAnsi" w:hAnsiTheme="minorHAnsi" w:cstheme="minorHAnsi"/>
          <w:color w:val="000000"/>
          <w:sz w:val="20"/>
          <w:szCs w:val="20"/>
          <w:lang w:eastAsia="en-US"/>
        </w:rPr>
      </w:pPr>
    </w:p>
    <w:p w:rsidR="00AD2F52" w:rsidRPr="008B18B4" w:rsidRDefault="00AD2F52" w:rsidP="00AD2F52">
      <w:pPr>
        <w:pStyle w:val="Prrafodelista"/>
        <w:numPr>
          <w:ilvl w:val="0"/>
          <w:numId w:val="71"/>
        </w:numPr>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NACE RP0 286</w:t>
      </w:r>
      <w:r w:rsidRPr="008B18B4">
        <w:rPr>
          <w:rFonts w:asciiTheme="minorHAnsi" w:eastAsiaTheme="minorHAnsi" w:hAnsiTheme="minorHAnsi" w:cstheme="minorHAnsi"/>
          <w:color w:val="000000"/>
          <w:sz w:val="20"/>
          <w:szCs w:val="20"/>
          <w:lang w:val="en-US" w:eastAsia="en-US"/>
        </w:rPr>
        <w:tab/>
      </w:r>
      <w:r w:rsidRPr="008B18B4">
        <w:rPr>
          <w:rFonts w:asciiTheme="minorHAnsi" w:eastAsiaTheme="minorHAnsi" w:hAnsiTheme="minorHAnsi" w:cstheme="minorHAnsi"/>
          <w:color w:val="000000"/>
          <w:sz w:val="20"/>
          <w:szCs w:val="20"/>
          <w:lang w:val="en-US" w:eastAsia="en-US"/>
        </w:rPr>
        <w:tab/>
        <w:t xml:space="preserve">“Electric Isolation of </w:t>
      </w:r>
      <w:proofErr w:type="spellStart"/>
      <w:r w:rsidRPr="008B18B4">
        <w:rPr>
          <w:rFonts w:asciiTheme="minorHAnsi" w:eastAsiaTheme="minorHAnsi" w:hAnsiTheme="minorHAnsi" w:cstheme="minorHAnsi"/>
          <w:color w:val="000000"/>
          <w:sz w:val="20"/>
          <w:szCs w:val="20"/>
          <w:lang w:val="en-US" w:eastAsia="en-US"/>
        </w:rPr>
        <w:t>Cathodically</w:t>
      </w:r>
      <w:proofErr w:type="spellEnd"/>
      <w:r w:rsidRPr="008B18B4">
        <w:rPr>
          <w:rFonts w:asciiTheme="minorHAnsi" w:eastAsiaTheme="minorHAnsi" w:hAnsiTheme="minorHAnsi" w:cstheme="minorHAnsi"/>
          <w:color w:val="000000"/>
          <w:sz w:val="20"/>
          <w:szCs w:val="20"/>
          <w:lang w:val="en-US" w:eastAsia="en-US"/>
        </w:rPr>
        <w:t xml:space="preserve"> Protected Pipelines”.</w:t>
      </w:r>
    </w:p>
    <w:p w:rsidR="00AD2F52" w:rsidRPr="008B18B4" w:rsidRDefault="00AD2F52" w:rsidP="00AD2F52">
      <w:pPr>
        <w:jc w:val="both"/>
        <w:rPr>
          <w:rFonts w:asciiTheme="minorHAnsi" w:eastAsiaTheme="minorHAnsi" w:hAnsiTheme="minorHAnsi" w:cstheme="minorHAnsi"/>
          <w:color w:val="000000"/>
          <w:sz w:val="20"/>
          <w:szCs w:val="20"/>
          <w:lang w:val="en-US" w:eastAsia="en-US"/>
        </w:rPr>
      </w:pPr>
    </w:p>
    <w:p w:rsidR="00AD2F52" w:rsidRPr="008B18B4" w:rsidRDefault="00AD2F52" w:rsidP="00AD2F52">
      <w:pPr>
        <w:pStyle w:val="Prrafodelista"/>
        <w:numPr>
          <w:ilvl w:val="0"/>
          <w:numId w:val="71"/>
        </w:numPr>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 xml:space="preserve">NACE STD TM0497 </w:t>
      </w:r>
      <w:r w:rsidRPr="008B18B4">
        <w:rPr>
          <w:rFonts w:asciiTheme="minorHAnsi" w:eastAsiaTheme="minorHAnsi" w:hAnsiTheme="minorHAnsi" w:cstheme="minorHAnsi"/>
          <w:color w:val="000000"/>
          <w:sz w:val="20"/>
          <w:szCs w:val="20"/>
          <w:lang w:val="en-US" w:eastAsia="en-US"/>
        </w:rPr>
        <w:tab/>
        <w:t xml:space="preserve">“Measurement Techniques Related to Criteria for Cathodic Protection on </w:t>
      </w:r>
    </w:p>
    <w:p w:rsidR="00AD2F52" w:rsidRPr="008B18B4" w:rsidRDefault="00AD2F52" w:rsidP="00AD2F52">
      <w:pPr>
        <w:ind w:left="2832"/>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 xml:space="preserve">Underground or Submerged Metallic Piping”. </w:t>
      </w:r>
    </w:p>
    <w:p w:rsidR="00AD2F52" w:rsidRPr="008B18B4" w:rsidRDefault="00AD2F52" w:rsidP="00AD2F52">
      <w:pPr>
        <w:jc w:val="both"/>
        <w:rPr>
          <w:rFonts w:asciiTheme="minorHAnsi" w:eastAsiaTheme="minorHAnsi" w:hAnsiTheme="minorHAnsi" w:cstheme="minorHAnsi"/>
          <w:color w:val="000000"/>
          <w:sz w:val="20"/>
          <w:szCs w:val="20"/>
          <w:lang w:val="en-US" w:eastAsia="en-US"/>
        </w:rPr>
      </w:pPr>
    </w:p>
    <w:p w:rsidR="00AD2F52" w:rsidRPr="008B18B4" w:rsidRDefault="00AD2F52" w:rsidP="00AD2F52">
      <w:pPr>
        <w:pStyle w:val="Prrafodelista"/>
        <w:numPr>
          <w:ilvl w:val="0"/>
          <w:numId w:val="71"/>
        </w:numPr>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NACE STD RP0177</w:t>
      </w:r>
      <w:r w:rsidRPr="008B18B4">
        <w:rPr>
          <w:rFonts w:asciiTheme="minorHAnsi" w:eastAsiaTheme="minorHAnsi" w:hAnsiTheme="minorHAnsi" w:cstheme="minorHAnsi"/>
          <w:color w:val="000000"/>
          <w:sz w:val="20"/>
          <w:szCs w:val="20"/>
          <w:lang w:val="en-US" w:eastAsia="en-US"/>
        </w:rPr>
        <w:tab/>
        <w:t xml:space="preserve">“Mitigation of Alternating Current and Lighting Effect on Metallic </w:t>
      </w:r>
    </w:p>
    <w:p w:rsidR="00AD2F52" w:rsidRPr="008B18B4" w:rsidRDefault="00AD2F52" w:rsidP="00AD2F52">
      <w:pPr>
        <w:pStyle w:val="Prrafodelista"/>
        <w:ind w:left="2844"/>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Structures and Corrosion Control Systems.</w:t>
      </w:r>
    </w:p>
    <w:p w:rsidR="00AD2F52" w:rsidRPr="008B18B4" w:rsidRDefault="00AD2F52" w:rsidP="00AD2F52">
      <w:pPr>
        <w:jc w:val="both"/>
        <w:rPr>
          <w:rFonts w:asciiTheme="minorHAnsi" w:eastAsiaTheme="minorHAnsi" w:hAnsiTheme="minorHAnsi" w:cstheme="minorHAnsi"/>
          <w:color w:val="000000"/>
          <w:sz w:val="20"/>
          <w:szCs w:val="20"/>
          <w:lang w:val="en-US" w:eastAsia="en-US"/>
        </w:rPr>
      </w:pPr>
    </w:p>
    <w:p w:rsidR="00AD2F52" w:rsidRPr="008B18B4" w:rsidRDefault="00AD2F52" w:rsidP="00AD2F52">
      <w:pPr>
        <w:pStyle w:val="Prrafodelista"/>
        <w:numPr>
          <w:ilvl w:val="0"/>
          <w:numId w:val="71"/>
        </w:numPr>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ASTM G-57</w:t>
      </w:r>
      <w:r w:rsidRPr="008B18B4">
        <w:rPr>
          <w:rFonts w:asciiTheme="minorHAnsi" w:eastAsiaTheme="minorHAnsi" w:hAnsiTheme="minorHAnsi" w:cstheme="minorHAnsi"/>
          <w:color w:val="000000"/>
          <w:sz w:val="20"/>
          <w:szCs w:val="20"/>
          <w:lang w:val="en-US" w:eastAsia="en-US"/>
        </w:rPr>
        <w:tab/>
      </w:r>
      <w:r w:rsidRPr="008B18B4">
        <w:rPr>
          <w:rFonts w:asciiTheme="minorHAnsi" w:eastAsiaTheme="minorHAnsi" w:hAnsiTheme="minorHAnsi" w:cstheme="minorHAnsi"/>
          <w:color w:val="000000"/>
          <w:sz w:val="20"/>
          <w:szCs w:val="20"/>
          <w:lang w:val="en-US" w:eastAsia="en-US"/>
        </w:rPr>
        <w:tab/>
        <w:t xml:space="preserve">“Standard Methods for Field Measurement of Soil Resistivity Using the </w:t>
      </w:r>
    </w:p>
    <w:p w:rsidR="00AD2F52" w:rsidRPr="00DE206A" w:rsidRDefault="00AD2F52" w:rsidP="00AD2F52">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Wenner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four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Electrode</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Method</w:t>
      </w:r>
      <w:proofErr w:type="spellEnd"/>
      <w:r w:rsidRPr="00DE206A">
        <w:rPr>
          <w:rFonts w:asciiTheme="minorHAnsi" w:eastAsiaTheme="minorHAnsi" w:hAnsiTheme="minorHAnsi" w:cstheme="minorHAnsi"/>
          <w:color w:val="000000"/>
          <w:sz w:val="20"/>
          <w:szCs w:val="20"/>
          <w:lang w:eastAsia="en-US"/>
        </w:rPr>
        <w:t>”.</w:t>
      </w:r>
    </w:p>
    <w:p w:rsidR="00AD2F52" w:rsidRPr="00DE206A" w:rsidRDefault="00AD2F52" w:rsidP="00AD2F52">
      <w:pPr>
        <w:jc w:val="both"/>
        <w:rPr>
          <w:rFonts w:asciiTheme="minorHAnsi" w:eastAsiaTheme="minorHAnsi" w:hAnsiTheme="minorHAnsi" w:cstheme="minorHAnsi"/>
          <w:color w:val="000000"/>
          <w:sz w:val="20"/>
          <w:szCs w:val="20"/>
          <w:lang w:eastAsia="en-US"/>
        </w:rPr>
      </w:pPr>
    </w:p>
    <w:p w:rsidR="00AD2F52" w:rsidRPr="008B18B4" w:rsidRDefault="00AD2F52" w:rsidP="00AD2F52">
      <w:pPr>
        <w:pStyle w:val="Prrafodelista"/>
        <w:numPr>
          <w:ilvl w:val="0"/>
          <w:numId w:val="71"/>
        </w:numPr>
        <w:jc w:val="both"/>
        <w:rPr>
          <w:rFonts w:asciiTheme="minorHAnsi" w:eastAsiaTheme="minorHAnsi" w:hAnsiTheme="minorHAnsi" w:cstheme="minorHAnsi"/>
          <w:color w:val="000000"/>
          <w:sz w:val="20"/>
          <w:szCs w:val="20"/>
          <w:lang w:val="en-US" w:eastAsia="en-US"/>
        </w:rPr>
      </w:pPr>
      <w:r w:rsidRPr="008B18B4">
        <w:rPr>
          <w:rFonts w:asciiTheme="minorHAnsi" w:eastAsiaTheme="minorHAnsi" w:hAnsiTheme="minorHAnsi" w:cstheme="minorHAnsi"/>
          <w:color w:val="000000"/>
          <w:sz w:val="20"/>
          <w:szCs w:val="20"/>
          <w:lang w:val="en-US" w:eastAsia="en-US"/>
        </w:rPr>
        <w:t>NACE STD SP 0169</w:t>
      </w:r>
      <w:r w:rsidRPr="008B18B4">
        <w:rPr>
          <w:rFonts w:asciiTheme="minorHAnsi" w:eastAsiaTheme="minorHAnsi" w:hAnsiTheme="minorHAnsi" w:cstheme="minorHAnsi"/>
          <w:color w:val="000000"/>
          <w:sz w:val="20"/>
          <w:szCs w:val="20"/>
          <w:lang w:val="en-US" w:eastAsia="en-US"/>
        </w:rPr>
        <w:tab/>
        <w:t xml:space="preserve">“Control of External Corrosion on Underground or Submerged Metallic </w:t>
      </w:r>
    </w:p>
    <w:p w:rsidR="00AD2F52" w:rsidRPr="00DE206A" w:rsidRDefault="00AD2F52" w:rsidP="00AD2F52">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AD2F52" w:rsidRDefault="00AD2F52" w:rsidP="00AD2F52">
      <w:pPr>
        <w:pStyle w:val="Norma"/>
        <w:spacing w:after="0" w:line="240" w:lineRule="auto"/>
        <w:rPr>
          <w:rFonts w:asciiTheme="minorHAnsi" w:hAnsiTheme="minorHAnsi"/>
          <w:sz w:val="22"/>
          <w:szCs w:val="22"/>
        </w:rPr>
      </w:pPr>
      <w:bookmarkStart w:id="5" w:name="_Toc404071876"/>
      <w:bookmarkStart w:id="6" w:name="_Toc419711942"/>
      <w:bookmarkStart w:id="7" w:name="_Toc426362614"/>
      <w:bookmarkStart w:id="8" w:name="_Toc429061255"/>
    </w:p>
    <w:p w:rsidR="00AD2F52" w:rsidRPr="003C4EFB" w:rsidRDefault="00AD2F52" w:rsidP="00AD2F52">
      <w:pPr>
        <w:pStyle w:val="Norma"/>
        <w:spacing w:after="0" w:line="240" w:lineRule="auto"/>
        <w:jc w:val="both"/>
        <w:rPr>
          <w:rFonts w:asciiTheme="minorHAnsi" w:hAnsiTheme="minorHAnsi"/>
          <w:b/>
          <w:sz w:val="20"/>
          <w:szCs w:val="22"/>
        </w:rPr>
      </w:pPr>
      <w:r w:rsidRPr="003C4EFB">
        <w:rPr>
          <w:rFonts w:asciiTheme="minorHAnsi" w:hAnsiTheme="minorHAnsi"/>
          <w:b/>
          <w:sz w:val="20"/>
          <w:szCs w:val="22"/>
        </w:rPr>
        <w:t>Criterios de protección catódica</w:t>
      </w:r>
      <w:bookmarkEnd w:id="5"/>
      <w:bookmarkEnd w:id="6"/>
      <w:bookmarkEnd w:id="7"/>
      <w:bookmarkEnd w:id="8"/>
    </w:p>
    <w:p w:rsidR="00AD2F52" w:rsidRPr="00DE206A" w:rsidRDefault="00AD2F52" w:rsidP="00AD2F52">
      <w:pPr>
        <w:pStyle w:val="Norma"/>
        <w:spacing w:after="0" w:line="240" w:lineRule="auto"/>
        <w:jc w:val="both"/>
        <w:rPr>
          <w:rFonts w:asciiTheme="minorHAnsi" w:hAnsiTheme="minorHAnsi"/>
          <w:sz w:val="22"/>
          <w:szCs w:val="22"/>
        </w:rPr>
      </w:pPr>
    </w:p>
    <w:p w:rsidR="00AD2F52" w:rsidRPr="007712A8" w:rsidRDefault="00AD2F52" w:rsidP="00AD2F52">
      <w:pPr>
        <w:pStyle w:val="Norma"/>
        <w:spacing w:after="0" w:line="240" w:lineRule="auto"/>
        <w:jc w:val="both"/>
        <w:rPr>
          <w:rFonts w:asciiTheme="minorHAnsi" w:hAnsiTheme="minorHAnsi"/>
          <w:sz w:val="20"/>
          <w:szCs w:val="20"/>
        </w:rPr>
      </w:pPr>
      <w:r>
        <w:rPr>
          <w:rFonts w:asciiTheme="minorHAnsi" w:hAnsiTheme="minorHAnsi"/>
          <w:sz w:val="20"/>
          <w:szCs w:val="20"/>
        </w:rPr>
        <w:t>La empresa Contr</w:t>
      </w:r>
      <w:r w:rsidR="00EB1B0D">
        <w:rPr>
          <w:rFonts w:asciiTheme="minorHAnsi" w:hAnsiTheme="minorHAnsi"/>
          <w:sz w:val="20"/>
          <w:szCs w:val="20"/>
        </w:rPr>
        <w:t>a</w:t>
      </w:r>
      <w:r>
        <w:rPr>
          <w:rFonts w:asciiTheme="minorHAnsi" w:hAnsiTheme="minorHAnsi"/>
          <w:sz w:val="20"/>
          <w:szCs w:val="20"/>
        </w:rPr>
        <w:t>tista</w:t>
      </w:r>
      <w:r w:rsidRPr="007712A8">
        <w:rPr>
          <w:rFonts w:asciiTheme="minorHAnsi" w:hAnsiTheme="minorHAnsi"/>
          <w:sz w:val="20"/>
          <w:szCs w:val="20"/>
        </w:rPr>
        <w:t xml:space="preserve"> deberá hacer cumplir los criterios de protección catódica en todos los puntos de relevamiento como también en los extremos donde existen bridas con aislamiento eléctrico.</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sz w:val="20"/>
          <w:szCs w:val="20"/>
        </w:rPr>
      </w:pPr>
      <w:r w:rsidRPr="007712A8">
        <w:rPr>
          <w:rFonts w:asciiTheme="minorHAnsi" w:hAnsiTheme="minorHAnsi"/>
          <w:sz w:val="20"/>
          <w:szCs w:val="20"/>
        </w:rPr>
        <w:t>Los criterios son:</w:t>
      </w:r>
    </w:p>
    <w:p w:rsidR="00AD2F52" w:rsidRPr="007712A8" w:rsidRDefault="00AD2F52" w:rsidP="00AD2F52">
      <w:pPr>
        <w:pStyle w:val="Norma"/>
        <w:spacing w:after="0" w:line="240" w:lineRule="auto"/>
        <w:jc w:val="both"/>
        <w:rPr>
          <w:rFonts w:asciiTheme="minorHAnsi" w:hAnsiTheme="minorHAnsi"/>
          <w:iCs/>
          <w:sz w:val="20"/>
          <w:szCs w:val="20"/>
        </w:rPr>
      </w:pPr>
    </w:p>
    <w:p w:rsidR="00AD2F52" w:rsidRPr="007712A8" w:rsidRDefault="00AD2F52" w:rsidP="00AD2F52">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de la estructura a ser protegida.</w:t>
      </w:r>
    </w:p>
    <w:p w:rsidR="00AD2F52" w:rsidRPr="007712A8" w:rsidRDefault="00AD2F52" w:rsidP="00AD2F52">
      <w:pPr>
        <w:pStyle w:val="Norma"/>
        <w:spacing w:after="120" w:line="240" w:lineRule="auto"/>
        <w:ind w:left="720"/>
        <w:jc w:val="both"/>
        <w:rPr>
          <w:rFonts w:asciiTheme="minorHAnsi" w:hAnsiTheme="minorHAnsi"/>
          <w:iCs/>
          <w:sz w:val="20"/>
          <w:szCs w:val="20"/>
        </w:rPr>
      </w:pPr>
      <w:r w:rsidRPr="007712A8">
        <w:rPr>
          <w:rFonts w:asciiTheme="minorHAnsi" w:hAnsiTheme="minorHAnsi"/>
          <w:iCs/>
          <w:sz w:val="20"/>
          <w:szCs w:val="20"/>
        </w:rPr>
        <w:t>Las caídas de tensión distintas de las producidas en la interface estructura-electrolito, deben ser determinadas para la interpretación válida de este criterio.</w:t>
      </w:r>
    </w:p>
    <w:p w:rsidR="00AD2F52" w:rsidRPr="007712A8" w:rsidRDefault="00AD2F52" w:rsidP="00AD2F52">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y máximo 1.2 V negativo (Catódico) con relación al electrodo de referencia de Cobre – Sulfato de Cobre (CSE) medido en todos los puntos de la estructura a ser protegida.</w:t>
      </w:r>
    </w:p>
    <w:p w:rsidR="00AD2F52" w:rsidRPr="007712A8" w:rsidRDefault="00AD2F52" w:rsidP="00AD2F52">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Un mínimo de 100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de polarización catódica con respecto al potencial natural de la estructura metálica. </w:t>
      </w:r>
    </w:p>
    <w:p w:rsidR="00AD2F52" w:rsidRPr="007712A8" w:rsidRDefault="00AD2F52" w:rsidP="00AD2F52">
      <w:pPr>
        <w:pStyle w:val="Norma"/>
        <w:numPr>
          <w:ilvl w:val="0"/>
          <w:numId w:val="72"/>
        </w:numPr>
        <w:spacing w:after="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950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donde la estructura se encuentre expuesta a electrolitos con presencia de bacteria sulfato reductora.</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b/>
          <w:sz w:val="20"/>
          <w:szCs w:val="20"/>
        </w:rPr>
      </w:pPr>
      <w:bookmarkStart w:id="9" w:name="_Toc404071878"/>
      <w:bookmarkStart w:id="10" w:name="_Toc419711944"/>
      <w:bookmarkStart w:id="11" w:name="_Toc426362616"/>
      <w:bookmarkStart w:id="12" w:name="_Toc429061257"/>
      <w:r w:rsidRPr="007712A8">
        <w:rPr>
          <w:rFonts w:asciiTheme="minorHAnsi" w:hAnsiTheme="minorHAnsi"/>
          <w:b/>
          <w:sz w:val="20"/>
          <w:szCs w:val="20"/>
        </w:rPr>
        <w:t>Relevamiento de datos de campo</w:t>
      </w:r>
      <w:bookmarkEnd w:id="9"/>
      <w:bookmarkEnd w:id="10"/>
      <w:bookmarkEnd w:id="11"/>
      <w:bookmarkEnd w:id="12"/>
      <w:r w:rsidRPr="007712A8">
        <w:rPr>
          <w:rFonts w:asciiTheme="minorHAnsi" w:hAnsiTheme="minorHAnsi"/>
          <w:b/>
          <w:sz w:val="20"/>
          <w:szCs w:val="20"/>
        </w:rPr>
        <w:t>.</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realizar las mediciones de campo como ser:</w:t>
      </w:r>
    </w:p>
    <w:p w:rsidR="00AD2F52"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Levantamientos de potenciales Naturales o Iniciales.</w:t>
      </w:r>
    </w:p>
    <w:p w:rsidR="00AD2F52" w:rsidRPr="007712A8" w:rsidRDefault="00AD2F52" w:rsidP="00AD2F52">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Inspección de las juntas en los extremos y en las derivaciones de la red primaria existente.</w:t>
      </w:r>
    </w:p>
    <w:p w:rsidR="00AD2F52" w:rsidRPr="007712A8" w:rsidRDefault="00AD2F52" w:rsidP="00AD2F52">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lastRenderedPageBreak/>
        <w:t>Mediciones de resistividades de trazado de las diferentes líneas y tramos del proyecto.</w:t>
      </w:r>
    </w:p>
    <w:p w:rsidR="00AD2F52" w:rsidRPr="007712A8" w:rsidRDefault="00AD2F52" w:rsidP="00AD2F52">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requerimiento de corriente.</w:t>
      </w:r>
    </w:p>
    <w:p w:rsidR="00AD2F52" w:rsidRPr="007712A8" w:rsidRDefault="00AD2F52" w:rsidP="00AD2F52">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resistencia de cobertura.</w:t>
      </w:r>
    </w:p>
    <w:p w:rsidR="00AD2F52" w:rsidRPr="007712A8" w:rsidRDefault="00AD2F52" w:rsidP="00AD2F52">
      <w:pPr>
        <w:pStyle w:val="Norma"/>
        <w:spacing w:after="0" w:line="240" w:lineRule="auto"/>
        <w:jc w:val="both"/>
        <w:rPr>
          <w:rFonts w:asciiTheme="minorHAnsi" w:hAnsiTheme="minorHAnsi"/>
          <w:b/>
          <w:sz w:val="20"/>
          <w:szCs w:val="20"/>
        </w:rPr>
      </w:pPr>
      <w:bookmarkStart w:id="13" w:name="_Toc404071879"/>
      <w:bookmarkStart w:id="14" w:name="_Toc419711945"/>
      <w:bookmarkStart w:id="15" w:name="_Toc426362617"/>
      <w:bookmarkStart w:id="16" w:name="_Toc429061258"/>
    </w:p>
    <w:p w:rsidR="00AD2F52" w:rsidRPr="007712A8" w:rsidRDefault="00AD2F52" w:rsidP="00AD2F52">
      <w:pPr>
        <w:pStyle w:val="Norma"/>
        <w:spacing w:after="0" w:line="240" w:lineRule="auto"/>
        <w:jc w:val="both"/>
        <w:rPr>
          <w:rFonts w:asciiTheme="minorHAnsi" w:hAnsiTheme="minorHAnsi"/>
          <w:b/>
          <w:sz w:val="20"/>
          <w:szCs w:val="20"/>
        </w:rPr>
      </w:pPr>
      <w:r w:rsidRPr="007712A8">
        <w:rPr>
          <w:rFonts w:asciiTheme="minorHAnsi" w:hAnsiTheme="minorHAnsi"/>
          <w:b/>
          <w:sz w:val="20"/>
          <w:szCs w:val="20"/>
        </w:rPr>
        <w:t>Ingeniería de detalle</w:t>
      </w:r>
      <w:bookmarkEnd w:id="13"/>
      <w:bookmarkEnd w:id="14"/>
      <w:bookmarkEnd w:id="15"/>
      <w:bookmarkEnd w:id="16"/>
      <w:r w:rsidRPr="007712A8">
        <w:rPr>
          <w:rFonts w:asciiTheme="minorHAnsi" w:hAnsiTheme="minorHAnsi"/>
          <w:b/>
          <w:sz w:val="20"/>
          <w:szCs w:val="20"/>
        </w:rPr>
        <w:t>.</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sz w:val="20"/>
          <w:szCs w:val="20"/>
        </w:rPr>
      </w:pPr>
      <w:r w:rsidRPr="007712A8">
        <w:rPr>
          <w:rFonts w:asciiTheme="minorHAnsi" w:hAnsiTheme="minorHAnsi"/>
          <w:sz w:val="20"/>
          <w:szCs w:val="20"/>
        </w:rPr>
        <w:t xml:space="preserve">El proveedor deberá presentar </w:t>
      </w:r>
      <w:r>
        <w:rPr>
          <w:rFonts w:asciiTheme="minorHAnsi" w:hAnsiTheme="minorHAnsi"/>
          <w:sz w:val="20"/>
          <w:szCs w:val="20"/>
        </w:rPr>
        <w:t>al Supervisor de Obra</w:t>
      </w:r>
      <w:r w:rsidRPr="007712A8">
        <w:rPr>
          <w:rFonts w:asciiTheme="minorHAnsi" w:hAnsiTheme="minorHAnsi"/>
          <w:sz w:val="20"/>
          <w:szCs w:val="20"/>
        </w:rPr>
        <w:t xml:space="preserve"> para su aprobación, </w:t>
      </w:r>
      <w:r>
        <w:rPr>
          <w:rFonts w:asciiTheme="minorHAnsi" w:hAnsiTheme="minorHAnsi"/>
          <w:sz w:val="20"/>
          <w:szCs w:val="20"/>
        </w:rPr>
        <w:t>el Diseño e</w:t>
      </w:r>
      <w:r w:rsidRPr="007712A8">
        <w:rPr>
          <w:rFonts w:asciiTheme="minorHAnsi" w:hAnsiTheme="minorHAnsi"/>
          <w:sz w:val="20"/>
          <w:szCs w:val="20"/>
        </w:rPr>
        <w:t xml:space="preserve"> Ingeniería de Detalle con los respaldos de pruebas realizadas en campo</w:t>
      </w:r>
      <w:r>
        <w:rPr>
          <w:rFonts w:asciiTheme="minorHAnsi" w:hAnsiTheme="minorHAnsi"/>
          <w:sz w:val="20"/>
          <w:szCs w:val="20"/>
        </w:rPr>
        <w:t>, como</w:t>
      </w:r>
      <w:r w:rsidRPr="007712A8">
        <w:rPr>
          <w:rFonts w:asciiTheme="minorHAnsi" w:hAnsiTheme="minorHAnsi"/>
          <w:sz w:val="20"/>
          <w:szCs w:val="20"/>
        </w:rPr>
        <w:t xml:space="preserve"> así también los planos de instalación, lista de materiales y cantidades de servicio.</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b/>
          <w:sz w:val="20"/>
          <w:szCs w:val="20"/>
        </w:rPr>
      </w:pPr>
      <w:bookmarkStart w:id="17" w:name="_Toc426362615"/>
      <w:bookmarkStart w:id="18" w:name="_Toc429061256"/>
      <w:r w:rsidRPr="007712A8">
        <w:rPr>
          <w:rFonts w:asciiTheme="minorHAnsi" w:hAnsiTheme="minorHAnsi"/>
          <w:b/>
          <w:sz w:val="20"/>
          <w:szCs w:val="20"/>
        </w:rPr>
        <w:t>Metodología de implementación</w:t>
      </w:r>
      <w:bookmarkEnd w:id="17"/>
      <w:bookmarkEnd w:id="18"/>
      <w:r w:rsidRPr="007712A8">
        <w:rPr>
          <w:rFonts w:asciiTheme="minorHAnsi" w:hAnsiTheme="minorHAnsi"/>
          <w:b/>
          <w:sz w:val="20"/>
          <w:szCs w:val="20"/>
        </w:rPr>
        <w:t>.</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considerar la elaboración de Ingeniería de detalle considerando los siguientes parámetros:</w:t>
      </w:r>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Los SPC serán diseñados para 20 años.</w:t>
      </w:r>
    </w:p>
    <w:p w:rsidR="00AD2F52" w:rsidRPr="007712A8" w:rsidRDefault="00AD2F52" w:rsidP="00AD2F52">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 xml:space="preserve">El área desnuda de diseño deberá contemplar el área desnuda inicial, más el 2% del área total. </w:t>
      </w:r>
    </w:p>
    <w:p w:rsidR="00AD2F52" w:rsidRPr="007712A8" w:rsidRDefault="00AD2F52" w:rsidP="00AD2F52">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La densidad de corriente estará en función de la resistividad medida en línea.</w:t>
      </w:r>
    </w:p>
    <w:p w:rsidR="00AD2F52" w:rsidRPr="007712A8" w:rsidRDefault="00AD2F52" w:rsidP="00AD2F52">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En el caso de las líneas de enfriamiento para las Estaciones Distritales de Regulación se deberá implementar la protección catódica mediante puente eléctrico colocando puntos de prueba Tipo B tomando en cuenta las</w:t>
      </w:r>
      <w:r w:rsidRPr="007712A8">
        <w:rPr>
          <w:rFonts w:asciiTheme="minorHAnsi" w:hAnsiTheme="minorHAnsi"/>
          <w:iCs/>
          <w:sz w:val="20"/>
          <w:szCs w:val="20"/>
        </w:rPr>
        <w:t xml:space="preserve"> facilidades de accesibilidad del terreno</w:t>
      </w:r>
    </w:p>
    <w:p w:rsidR="00AD2F52" w:rsidRDefault="00AD2F52" w:rsidP="00AD2F52">
      <w:pPr>
        <w:pStyle w:val="Norma"/>
        <w:spacing w:after="0" w:line="240" w:lineRule="auto"/>
        <w:jc w:val="both"/>
        <w:rPr>
          <w:rFonts w:asciiTheme="minorHAnsi" w:eastAsiaTheme="minorHAnsi" w:hAnsiTheme="minorHAnsi" w:cstheme="minorHAnsi"/>
          <w:color w:val="000000"/>
          <w:sz w:val="20"/>
          <w:szCs w:val="20"/>
        </w:rPr>
      </w:pPr>
    </w:p>
    <w:p w:rsidR="00AD2F52" w:rsidRPr="007712A8" w:rsidRDefault="00AD2F52" w:rsidP="00AD2F52">
      <w:pPr>
        <w:pStyle w:val="Norma"/>
        <w:spacing w:after="0" w:line="240" w:lineRule="auto"/>
        <w:jc w:val="both"/>
        <w:rPr>
          <w:rFonts w:asciiTheme="minorHAnsi" w:hAnsiTheme="minorHAnsi"/>
          <w:b/>
          <w:sz w:val="20"/>
          <w:szCs w:val="20"/>
        </w:rPr>
      </w:pPr>
      <w:bookmarkStart w:id="19" w:name="_Toc404071880"/>
      <w:bookmarkStart w:id="20" w:name="_Toc419711946"/>
      <w:bookmarkStart w:id="21" w:name="_Toc426362618"/>
      <w:bookmarkStart w:id="22" w:name="_Toc429061259"/>
      <w:r w:rsidRPr="007712A8">
        <w:rPr>
          <w:rFonts w:asciiTheme="minorHAnsi" w:hAnsiTheme="minorHAnsi"/>
          <w:b/>
          <w:sz w:val="20"/>
          <w:szCs w:val="20"/>
        </w:rPr>
        <w:t>Instalación</w:t>
      </w:r>
      <w:bookmarkEnd w:id="19"/>
      <w:bookmarkEnd w:id="20"/>
      <w:bookmarkEnd w:id="21"/>
      <w:bookmarkEnd w:id="22"/>
    </w:p>
    <w:p w:rsidR="00AD2F52" w:rsidRPr="007712A8" w:rsidRDefault="00AD2F52" w:rsidP="00AD2F52">
      <w:pPr>
        <w:pStyle w:val="Norma"/>
        <w:spacing w:after="0" w:line="240" w:lineRule="auto"/>
        <w:jc w:val="both"/>
        <w:rPr>
          <w:rFonts w:asciiTheme="minorHAnsi" w:hAnsiTheme="minorHAnsi"/>
          <w:sz w:val="20"/>
          <w:szCs w:val="20"/>
        </w:rPr>
      </w:pPr>
    </w:p>
    <w:p w:rsidR="00AD2F52" w:rsidRPr="007712A8" w:rsidRDefault="00AD2F52" w:rsidP="00AD2F52">
      <w:pPr>
        <w:pStyle w:val="Norma"/>
        <w:spacing w:after="0" w:line="240" w:lineRule="auto"/>
        <w:jc w:val="both"/>
        <w:rPr>
          <w:rFonts w:asciiTheme="minorHAnsi" w:hAnsiTheme="minorHAnsi"/>
          <w:sz w:val="20"/>
          <w:szCs w:val="20"/>
        </w:rPr>
      </w:pPr>
      <w:r w:rsidRPr="007712A8">
        <w:rPr>
          <w:rFonts w:asciiTheme="minorHAnsi" w:hAnsiTheme="minorHAnsi"/>
          <w:sz w:val="20"/>
          <w:szCs w:val="20"/>
        </w:rPr>
        <w:t>Todos los componentes del Sistema de Protección Catódica serán instalados tomando en cuenta las normas internacionales de seguridad y calidad.</w:t>
      </w:r>
    </w:p>
    <w:p w:rsidR="003374E3" w:rsidRPr="007712A8" w:rsidRDefault="003374E3" w:rsidP="00AD2F52">
      <w:pPr>
        <w:pStyle w:val="Norma"/>
        <w:spacing w:after="0" w:line="240" w:lineRule="auto"/>
        <w:jc w:val="both"/>
        <w:rPr>
          <w:rFonts w:asciiTheme="minorHAnsi" w:hAnsiTheme="minorHAnsi"/>
          <w:sz w:val="20"/>
          <w:szCs w:val="20"/>
        </w:rPr>
      </w:pPr>
    </w:p>
    <w:p w:rsidR="00AD2F52"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23" w:name="_Toc365897961"/>
      <w:bookmarkStart w:id="24" w:name="_Toc404071881"/>
      <w:bookmarkStart w:id="25" w:name="_Toc419711947"/>
      <w:bookmarkStart w:id="26" w:name="_Toc426362620"/>
      <w:bookmarkStart w:id="27" w:name="_Toc429061260"/>
      <w:r w:rsidRPr="009255E6">
        <w:rPr>
          <w:rFonts w:asciiTheme="minorHAnsi" w:hAnsiTheme="minorHAnsi" w:cs="Vijaya"/>
          <w:b/>
          <w:bCs/>
          <w:color w:val="000000"/>
          <w:sz w:val="20"/>
          <w:szCs w:val="20"/>
          <w:lang w:bidi="en-US"/>
        </w:rPr>
        <w:t>Instalación de lecho de ánodos galvánicos</w:t>
      </w:r>
      <w:bookmarkEnd w:id="23"/>
      <w:bookmarkEnd w:id="24"/>
      <w:bookmarkEnd w:id="25"/>
      <w:bookmarkEnd w:id="26"/>
      <w:bookmarkEnd w:id="27"/>
    </w:p>
    <w:p w:rsidR="00AD2F52" w:rsidRPr="009255E6" w:rsidRDefault="00AD2F52" w:rsidP="00AD2F52">
      <w:pPr>
        <w:pStyle w:val="Norma"/>
        <w:spacing w:after="0" w:line="240" w:lineRule="auto"/>
        <w:jc w:val="both"/>
        <w:rPr>
          <w:rFonts w:asciiTheme="minorHAnsi" w:hAnsiTheme="minorHAnsi" w:cs="Vijaya"/>
          <w:b/>
          <w:bCs/>
          <w:color w:val="000000"/>
          <w:sz w:val="20"/>
          <w:szCs w:val="20"/>
          <w:lang w:bidi="en-US"/>
        </w:rPr>
      </w:pPr>
    </w:p>
    <w:p w:rsidR="00AD2F52" w:rsidRDefault="00AD2F52" w:rsidP="00AD2F52">
      <w:pPr>
        <w:pStyle w:val="Textoindependiente"/>
        <w:tabs>
          <w:tab w:val="left" w:pos="4820"/>
        </w:tabs>
        <w:spacing w:after="0" w:line="240" w:lineRule="auto"/>
        <w:jc w:val="both"/>
        <w:rPr>
          <w:rFonts w:eastAsia="Times New Roman" w:cs="Arial Narrow"/>
          <w:sz w:val="20"/>
          <w:szCs w:val="20"/>
          <w:lang w:val="es-ES"/>
        </w:rPr>
      </w:pPr>
      <w:r>
        <w:rPr>
          <w:rFonts w:eastAsia="Times New Roman" w:cs="Arial Narrow"/>
          <w:sz w:val="20"/>
          <w:szCs w:val="20"/>
          <w:lang w:val="es-ES"/>
        </w:rPr>
        <w:t>La empresa Contratista</w:t>
      </w:r>
      <w:r w:rsidRPr="009255E6">
        <w:rPr>
          <w:rFonts w:eastAsia="Times New Roman" w:cs="Arial Narrow"/>
          <w:sz w:val="20"/>
          <w:szCs w:val="20"/>
          <w:lang w:val="es-ES"/>
        </w:rPr>
        <w:t xml:space="preserve"> deberá contemplar la instalación del lecho de ánodos galvánicos con ánodos de 32 libras de alto potencial</w:t>
      </w:r>
      <w:r w:rsidR="003374E3">
        <w:rPr>
          <w:rFonts w:eastAsia="Times New Roman" w:cs="Arial Narrow"/>
          <w:sz w:val="20"/>
          <w:szCs w:val="20"/>
          <w:lang w:val="es-ES"/>
        </w:rPr>
        <w:t xml:space="preserve"> o los que se indique en el diseño presentado por la Contratista y aprobado por el Supervisor de Obra</w:t>
      </w:r>
      <w:r w:rsidRPr="009255E6">
        <w:rPr>
          <w:rFonts w:eastAsia="Times New Roman" w:cs="Arial Narrow"/>
          <w:sz w:val="20"/>
          <w:szCs w:val="20"/>
          <w:lang w:val="es-ES"/>
        </w:rPr>
        <w:t>.</w:t>
      </w:r>
    </w:p>
    <w:p w:rsidR="00AD2F52" w:rsidRDefault="00AD2F52" w:rsidP="00AD2F52">
      <w:pPr>
        <w:pStyle w:val="Textoindependiente"/>
        <w:tabs>
          <w:tab w:val="left" w:pos="4820"/>
        </w:tabs>
        <w:spacing w:after="0" w:line="240" w:lineRule="auto"/>
        <w:jc w:val="both"/>
        <w:rPr>
          <w:rFonts w:eastAsia="Times New Roman" w:cs="Arial Narrow"/>
          <w:sz w:val="20"/>
          <w:szCs w:val="20"/>
          <w:lang w:val="es-ES"/>
        </w:rPr>
      </w:pPr>
    </w:p>
    <w:p w:rsidR="00AD2F52" w:rsidRDefault="00AD2F52" w:rsidP="00AD2F52">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 xml:space="preserve">La instalación de los lechos para cada sistema </w:t>
      </w:r>
      <w:r>
        <w:rPr>
          <w:rFonts w:eastAsia="Times New Roman" w:cs="Arial Narrow"/>
          <w:sz w:val="20"/>
          <w:szCs w:val="20"/>
          <w:lang w:val="es-ES"/>
        </w:rPr>
        <w:t>independiente, se realizará</w:t>
      </w:r>
      <w:r w:rsidRPr="009255E6">
        <w:rPr>
          <w:rFonts w:eastAsia="Times New Roman" w:cs="Arial Narrow"/>
          <w:sz w:val="20"/>
          <w:szCs w:val="20"/>
          <w:lang w:val="es-ES"/>
        </w:rPr>
        <w:t xml:space="preserve"> con una separación de 3 metros y una profundidad de 1 metro aproximadamente.</w:t>
      </w:r>
    </w:p>
    <w:p w:rsidR="003374E3" w:rsidRPr="009255E6" w:rsidRDefault="003374E3" w:rsidP="00AD2F52">
      <w:pPr>
        <w:pStyle w:val="Textoindependiente"/>
        <w:tabs>
          <w:tab w:val="left" w:pos="4820"/>
        </w:tabs>
        <w:spacing w:after="0" w:line="240" w:lineRule="auto"/>
        <w:jc w:val="both"/>
        <w:rPr>
          <w:rFonts w:eastAsia="Times New Roman" w:cs="Arial Narrow"/>
          <w:sz w:val="20"/>
          <w:szCs w:val="20"/>
          <w:lang w:val="es-ES"/>
        </w:rPr>
      </w:pPr>
    </w:p>
    <w:p w:rsidR="00EB1B0D" w:rsidRDefault="00EB1B0D" w:rsidP="00EB1B0D">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La distribución de los lechos para cada sistema estará en función de los estudios que se realice en la Ingeniería de Detalle</w:t>
      </w:r>
      <w:r>
        <w:rPr>
          <w:rFonts w:eastAsia="Times New Roman" w:cs="Arial Narrow"/>
          <w:sz w:val="20"/>
          <w:szCs w:val="20"/>
          <w:lang w:val="es-ES"/>
        </w:rPr>
        <w:t xml:space="preserve"> y será de forma tal que se requiera la menor cantidad de interruptores de corriente posible para la puesta en marcha</w:t>
      </w:r>
      <w:r w:rsidR="003374E3">
        <w:rPr>
          <w:rFonts w:eastAsia="Times New Roman" w:cs="Arial Narrow"/>
          <w:sz w:val="20"/>
          <w:szCs w:val="20"/>
          <w:lang w:val="es-ES"/>
        </w:rPr>
        <w:t>, lo cual estará sujeto a la aprobación por parte del Supervisor de Obra y personal de la Unidad Distrital de Operación y Mantenimiento previo a la ejecución de las actividades</w:t>
      </w:r>
      <w:r w:rsidRPr="009255E6">
        <w:rPr>
          <w:rFonts w:eastAsia="Times New Roman" w:cs="Arial Narrow"/>
          <w:sz w:val="20"/>
          <w:szCs w:val="20"/>
          <w:lang w:val="es-ES"/>
        </w:rPr>
        <w:t>.</w:t>
      </w:r>
    </w:p>
    <w:p w:rsidR="003374E3" w:rsidRDefault="003374E3" w:rsidP="00EB1B0D">
      <w:pPr>
        <w:pStyle w:val="Textoindependiente"/>
        <w:tabs>
          <w:tab w:val="left" w:pos="4820"/>
        </w:tabs>
        <w:spacing w:after="0" w:line="240" w:lineRule="auto"/>
        <w:jc w:val="both"/>
        <w:rPr>
          <w:rFonts w:eastAsia="Times New Roman" w:cs="Arial Narrow"/>
          <w:sz w:val="20"/>
          <w:szCs w:val="20"/>
          <w:lang w:val="es-ES"/>
        </w:rPr>
      </w:pPr>
    </w:p>
    <w:p w:rsidR="00AD2F52" w:rsidRDefault="00AD2F52" w:rsidP="00AD2F52">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Los planos típicos de instal</w:t>
      </w:r>
      <w:r>
        <w:rPr>
          <w:rFonts w:eastAsia="Times New Roman" w:cs="Arial Narrow"/>
          <w:sz w:val="20"/>
          <w:szCs w:val="20"/>
          <w:lang w:val="es-ES"/>
        </w:rPr>
        <w:t>ación se presentan en el Anexo de gráficos</w:t>
      </w:r>
      <w:r w:rsidRPr="009255E6">
        <w:rPr>
          <w:rFonts w:eastAsia="Times New Roman" w:cs="Arial Narrow"/>
          <w:sz w:val="20"/>
          <w:szCs w:val="20"/>
          <w:lang w:val="es-ES"/>
        </w:rPr>
        <w:t>.</w:t>
      </w:r>
    </w:p>
    <w:p w:rsidR="00AD2F52" w:rsidRPr="009255E6" w:rsidRDefault="00AD2F52" w:rsidP="00AD2F52">
      <w:pPr>
        <w:pStyle w:val="Textoindependiente"/>
        <w:tabs>
          <w:tab w:val="left" w:pos="4820"/>
        </w:tabs>
        <w:spacing w:after="0" w:line="240" w:lineRule="auto"/>
        <w:jc w:val="both"/>
        <w:rPr>
          <w:rFonts w:eastAsia="Times New Roman" w:cs="Arial Narrow"/>
          <w:sz w:val="20"/>
          <w:szCs w:val="20"/>
          <w:lang w:val="es-ES"/>
        </w:rPr>
      </w:pPr>
    </w:p>
    <w:p w:rsidR="00AD2F52" w:rsidRPr="009255E6"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28" w:name="_Toc360807011"/>
      <w:bookmarkStart w:id="29" w:name="_Toc360807096"/>
      <w:bookmarkStart w:id="30" w:name="_Toc361048910"/>
      <w:bookmarkStart w:id="31" w:name="_Toc365897952"/>
      <w:bookmarkStart w:id="32" w:name="_Toc404071882"/>
      <w:bookmarkStart w:id="33" w:name="_Toc419711948"/>
      <w:bookmarkStart w:id="34" w:name="_Toc426362621"/>
      <w:bookmarkStart w:id="35" w:name="_Toc429061261"/>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w:t>
      </w:r>
      <w:r>
        <w:rPr>
          <w:rFonts w:asciiTheme="minorHAnsi" w:hAnsiTheme="minorHAnsi" w:cs="Vijaya"/>
          <w:b/>
          <w:bCs/>
          <w:color w:val="000000"/>
          <w:sz w:val="20"/>
          <w:szCs w:val="20"/>
          <w:lang w:bidi="en-US"/>
        </w:rPr>
        <w:t xml:space="preserve">de </w:t>
      </w:r>
      <w:r w:rsidRPr="009255E6">
        <w:rPr>
          <w:rFonts w:asciiTheme="minorHAnsi" w:hAnsiTheme="minorHAnsi" w:cs="Vijaya"/>
          <w:b/>
          <w:bCs/>
          <w:color w:val="000000"/>
          <w:sz w:val="20"/>
          <w:szCs w:val="20"/>
          <w:lang w:bidi="en-US"/>
        </w:rPr>
        <w:t>sistema de humectación</w:t>
      </w:r>
      <w:bookmarkEnd w:id="28"/>
      <w:bookmarkEnd w:id="29"/>
      <w:bookmarkEnd w:id="30"/>
      <w:bookmarkEnd w:id="31"/>
      <w:bookmarkEnd w:id="32"/>
      <w:bookmarkEnd w:id="33"/>
      <w:bookmarkEnd w:id="34"/>
      <w:bookmarkEnd w:id="35"/>
    </w:p>
    <w:p w:rsidR="00AD2F52" w:rsidRPr="009255E6" w:rsidRDefault="00AD2F52" w:rsidP="00AD2F52">
      <w:pPr>
        <w:rPr>
          <w:rFonts w:asciiTheme="minorHAnsi" w:hAnsiTheme="minorHAnsi" w:cs="Arial Narrow"/>
          <w:sz w:val="20"/>
          <w:szCs w:val="20"/>
          <w:lang w:eastAsia="en-US"/>
        </w:rPr>
      </w:pPr>
    </w:p>
    <w:p w:rsidR="00AD2F52" w:rsidRDefault="00AD2F52" w:rsidP="00AD2F52">
      <w:pPr>
        <w:jc w:val="both"/>
        <w:rPr>
          <w:rFonts w:asciiTheme="minorHAnsi" w:hAnsiTheme="minorHAnsi" w:cs="Arial Narrow"/>
          <w:sz w:val="20"/>
          <w:szCs w:val="20"/>
          <w:lang w:eastAsia="en-US"/>
        </w:rPr>
      </w:pPr>
      <w:r w:rsidRPr="009255E6">
        <w:rPr>
          <w:rFonts w:asciiTheme="minorHAnsi" w:hAnsiTheme="minorHAnsi" w:cs="Arial Narrow"/>
          <w:sz w:val="20"/>
          <w:szCs w:val="20"/>
          <w:lang w:eastAsia="en-US"/>
        </w:rPr>
        <w:t>El lecho deberá poseer, sistema de humectación y ventilación, con acceso superficial en los extremos, para la humidificación y ventilación.</w:t>
      </w:r>
    </w:p>
    <w:p w:rsidR="00AD2F52" w:rsidRPr="009255E6" w:rsidRDefault="00AD2F52" w:rsidP="00AD2F52">
      <w:pPr>
        <w:jc w:val="both"/>
        <w:rPr>
          <w:rFonts w:asciiTheme="minorHAnsi" w:hAnsiTheme="minorHAnsi" w:cs="Arial Narrow"/>
          <w:sz w:val="20"/>
          <w:szCs w:val="20"/>
          <w:lang w:eastAsia="en-US"/>
        </w:rPr>
      </w:pPr>
    </w:p>
    <w:p w:rsidR="00AD2F52" w:rsidRPr="007712A8"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36" w:name="_Toc360807014"/>
      <w:bookmarkStart w:id="37" w:name="_Toc360807099"/>
      <w:bookmarkStart w:id="38" w:name="_Toc361048913"/>
      <w:bookmarkStart w:id="39" w:name="_Toc365897954"/>
      <w:bookmarkStart w:id="40" w:name="_Toc404071883"/>
      <w:bookmarkStart w:id="41" w:name="_Toc419711949"/>
      <w:bookmarkStart w:id="42" w:name="_Toc426362622"/>
      <w:bookmarkStart w:id="43" w:name="_Toc429061262"/>
      <w:r w:rsidRPr="007712A8">
        <w:rPr>
          <w:rFonts w:asciiTheme="minorHAnsi" w:hAnsiTheme="minorHAnsi" w:cs="Vijaya"/>
          <w:b/>
          <w:bCs/>
          <w:color w:val="000000"/>
          <w:sz w:val="20"/>
          <w:szCs w:val="20"/>
          <w:lang w:bidi="en-US"/>
        </w:rPr>
        <w:lastRenderedPageBreak/>
        <w:t xml:space="preserve">Instalación de puentes </w:t>
      </w:r>
      <w:bookmarkEnd w:id="36"/>
      <w:bookmarkEnd w:id="37"/>
      <w:bookmarkEnd w:id="38"/>
      <w:r w:rsidRPr="007712A8">
        <w:rPr>
          <w:rFonts w:asciiTheme="minorHAnsi" w:hAnsiTheme="minorHAnsi" w:cs="Vijaya"/>
          <w:b/>
          <w:bCs/>
          <w:color w:val="000000"/>
          <w:sz w:val="20"/>
          <w:szCs w:val="20"/>
          <w:lang w:bidi="en-US"/>
        </w:rPr>
        <w:t>eléctricos</w:t>
      </w:r>
      <w:bookmarkEnd w:id="39"/>
      <w:bookmarkEnd w:id="40"/>
      <w:bookmarkEnd w:id="41"/>
      <w:bookmarkEnd w:id="42"/>
      <w:bookmarkEnd w:id="43"/>
    </w:p>
    <w:p w:rsidR="00AD2F52" w:rsidRPr="007712A8" w:rsidRDefault="00AD2F52" w:rsidP="00AD2F52">
      <w:pPr>
        <w:pStyle w:val="Norma"/>
        <w:spacing w:after="0" w:line="240" w:lineRule="auto"/>
        <w:jc w:val="both"/>
        <w:rPr>
          <w:rFonts w:asciiTheme="minorHAnsi" w:hAnsiTheme="minorHAnsi" w:cs="Vijaya"/>
          <w:iCs/>
          <w:sz w:val="20"/>
          <w:szCs w:val="20"/>
        </w:rPr>
      </w:pPr>
    </w:p>
    <w:p w:rsidR="00AD2F52" w:rsidRDefault="00AD2F52" w:rsidP="00AD2F52">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En las derivaciones donde se requiera la colocación de puentes de regulación de corriente, se deberá contemplar la instalación de puentes eléctricos en un punto de prueba tipo B.</w:t>
      </w:r>
    </w:p>
    <w:p w:rsidR="00AD2F52" w:rsidRDefault="00AD2F52" w:rsidP="00AD2F52">
      <w:pPr>
        <w:pStyle w:val="Norma"/>
        <w:spacing w:after="0" w:line="240" w:lineRule="auto"/>
        <w:jc w:val="both"/>
        <w:rPr>
          <w:rFonts w:asciiTheme="minorHAnsi" w:hAnsiTheme="minorHAnsi" w:cs="Vijaya"/>
          <w:iCs/>
          <w:sz w:val="20"/>
          <w:szCs w:val="20"/>
        </w:rPr>
      </w:pPr>
    </w:p>
    <w:p w:rsidR="00AD2F52" w:rsidRPr="009255E6"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de acometidas </w:t>
      </w:r>
      <w:r>
        <w:rPr>
          <w:rFonts w:asciiTheme="minorHAnsi" w:hAnsiTheme="minorHAnsi" w:cs="Vijaya"/>
          <w:b/>
          <w:bCs/>
          <w:color w:val="000000"/>
          <w:sz w:val="20"/>
          <w:szCs w:val="20"/>
          <w:lang w:bidi="en-US"/>
        </w:rPr>
        <w:t>DC</w:t>
      </w:r>
    </w:p>
    <w:p w:rsidR="00AD2F52" w:rsidRPr="009255E6" w:rsidRDefault="00AD2F52" w:rsidP="00AD2F52">
      <w:pPr>
        <w:pStyle w:val="Textoindependiente"/>
        <w:spacing w:after="0" w:line="360" w:lineRule="auto"/>
        <w:jc w:val="both"/>
        <w:rPr>
          <w:rFonts w:eastAsia="Times New Roman" w:cs="Vijaya"/>
          <w:iCs/>
          <w:sz w:val="20"/>
          <w:szCs w:val="20"/>
          <w:lang w:val="es-ES"/>
        </w:rPr>
      </w:pPr>
    </w:p>
    <w:p w:rsidR="00AD2F52" w:rsidRPr="009255E6" w:rsidRDefault="00AD2F52" w:rsidP="00AD2F52">
      <w:pPr>
        <w:pStyle w:val="Textoindependiente"/>
        <w:spacing w:after="0" w:line="240" w:lineRule="auto"/>
        <w:jc w:val="both"/>
        <w:rPr>
          <w:rFonts w:eastAsia="Times New Roman" w:cs="Vijaya"/>
          <w:iCs/>
          <w:sz w:val="20"/>
          <w:szCs w:val="20"/>
          <w:lang w:val="es-ES"/>
        </w:rPr>
      </w:pPr>
      <w:r w:rsidRPr="009255E6">
        <w:rPr>
          <w:rFonts w:eastAsia="Times New Roman" w:cs="Vijaya"/>
          <w:iCs/>
          <w:sz w:val="20"/>
          <w:szCs w:val="20"/>
          <w:lang w:val="es-ES"/>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AD2F52" w:rsidRPr="007712A8" w:rsidRDefault="00AD2F52" w:rsidP="00AD2F52">
      <w:pPr>
        <w:pStyle w:val="Norma"/>
        <w:spacing w:after="0" w:line="240" w:lineRule="auto"/>
        <w:ind w:left="720"/>
        <w:jc w:val="both"/>
        <w:rPr>
          <w:rFonts w:asciiTheme="minorHAnsi" w:hAnsiTheme="minorHAnsi" w:cs="Vijaya"/>
          <w:b/>
          <w:bCs/>
          <w:color w:val="000000"/>
          <w:sz w:val="20"/>
          <w:szCs w:val="20"/>
          <w:lang w:bidi="en-US"/>
        </w:rPr>
      </w:pPr>
      <w:bookmarkStart w:id="44" w:name="_Toc365897955"/>
      <w:bookmarkStart w:id="45" w:name="_Toc404071884"/>
      <w:bookmarkStart w:id="46" w:name="_Toc419711950"/>
      <w:bookmarkStart w:id="47" w:name="_Toc426362623"/>
      <w:bookmarkStart w:id="48" w:name="_Toc429061263"/>
    </w:p>
    <w:p w:rsidR="00AD2F52" w:rsidRPr="007712A8"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49" w:name="_Toc365897956"/>
      <w:bookmarkStart w:id="50" w:name="_Toc404071885"/>
      <w:bookmarkStart w:id="51" w:name="_Toc419711951"/>
      <w:bookmarkStart w:id="52" w:name="_Toc426362624"/>
      <w:bookmarkStart w:id="53" w:name="_Toc429061264"/>
      <w:bookmarkEnd w:id="44"/>
      <w:bookmarkEnd w:id="45"/>
      <w:bookmarkEnd w:id="46"/>
      <w:bookmarkEnd w:id="47"/>
      <w:bookmarkEnd w:id="48"/>
      <w:r w:rsidRPr="007712A8">
        <w:rPr>
          <w:rFonts w:asciiTheme="minorHAnsi" w:hAnsiTheme="minorHAnsi" w:cs="Vijaya"/>
          <w:b/>
          <w:bCs/>
          <w:color w:val="000000"/>
          <w:sz w:val="20"/>
          <w:szCs w:val="20"/>
          <w:lang w:bidi="en-US"/>
        </w:rPr>
        <w:t>Aislaciones eléctricas</w:t>
      </w:r>
      <w:bookmarkEnd w:id="49"/>
      <w:bookmarkEnd w:id="50"/>
      <w:bookmarkEnd w:id="51"/>
      <w:bookmarkEnd w:id="52"/>
      <w:bookmarkEnd w:id="53"/>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 xml:space="preserve">La empresa Contratista deberá proceder a la inspección de la eficiencia de aislación, de los aislamientos eléctricos, en los extremos, </w:t>
      </w:r>
      <w:r w:rsidRPr="007712A8">
        <w:rPr>
          <w:rStyle w:val="nfasis"/>
          <w:rFonts w:ascii="Calibri" w:hAnsi="Calibri" w:cs="Calibri"/>
          <w:szCs w:val="20"/>
        </w:rPr>
        <w:t>puntos de derivación de la red primaria e</w:t>
      </w:r>
      <w:r>
        <w:rPr>
          <w:rFonts w:asciiTheme="minorHAnsi" w:hAnsiTheme="minorHAnsi" w:cs="Vijaya"/>
          <w:iCs/>
          <w:sz w:val="20"/>
          <w:szCs w:val="20"/>
          <w:lang w:eastAsia="es-ES"/>
        </w:rPr>
        <w:t>xistente</w:t>
      </w:r>
      <w:r w:rsidRPr="007712A8">
        <w:rPr>
          <w:rFonts w:asciiTheme="minorHAnsi" w:hAnsiTheme="minorHAnsi" w:cs="Vijaya"/>
          <w:iCs/>
          <w:sz w:val="20"/>
          <w:szCs w:val="20"/>
          <w:lang w:eastAsia="es-ES"/>
        </w:rPr>
        <w:t xml:space="preserve"> durante el relevamiento de campo antes de la presentación de la ingeniería de Detalle. </w:t>
      </w:r>
    </w:p>
    <w:p w:rsidR="00AD2F52"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54" w:name="_Toc360807015"/>
      <w:bookmarkStart w:id="55" w:name="_Toc360807100"/>
      <w:bookmarkStart w:id="56" w:name="_Toc361048914"/>
      <w:bookmarkStart w:id="57" w:name="_Toc365897957"/>
      <w:bookmarkStart w:id="58" w:name="_Toc404071886"/>
      <w:bookmarkStart w:id="59" w:name="_Toc419711952"/>
      <w:bookmarkStart w:id="60" w:name="_Toc426362625"/>
      <w:bookmarkStart w:id="61" w:name="_Toc429061265"/>
      <w:r w:rsidRPr="007712A8">
        <w:rPr>
          <w:rFonts w:asciiTheme="minorHAnsi" w:hAnsiTheme="minorHAnsi" w:cs="Vijaya"/>
          <w:b/>
          <w:bCs/>
          <w:color w:val="000000"/>
          <w:sz w:val="20"/>
          <w:szCs w:val="20"/>
          <w:lang w:bidi="en-US"/>
        </w:rPr>
        <w:t xml:space="preserve">Puntos de prueba (test </w:t>
      </w:r>
      <w:proofErr w:type="spellStart"/>
      <w:r w:rsidRPr="007712A8">
        <w:rPr>
          <w:rFonts w:asciiTheme="minorHAnsi" w:hAnsiTheme="minorHAnsi" w:cs="Vijaya"/>
          <w:b/>
          <w:bCs/>
          <w:color w:val="000000"/>
          <w:sz w:val="20"/>
          <w:szCs w:val="20"/>
          <w:lang w:bidi="en-US"/>
        </w:rPr>
        <w:t>point</w:t>
      </w:r>
      <w:proofErr w:type="spellEnd"/>
      <w:r w:rsidRPr="007712A8">
        <w:rPr>
          <w:rFonts w:asciiTheme="minorHAnsi" w:hAnsiTheme="minorHAnsi" w:cs="Vijaya"/>
          <w:b/>
          <w:bCs/>
          <w:color w:val="000000"/>
          <w:sz w:val="20"/>
          <w:szCs w:val="20"/>
          <w:lang w:bidi="en-US"/>
        </w:rPr>
        <w:t>)</w:t>
      </w:r>
      <w:bookmarkEnd w:id="54"/>
      <w:bookmarkEnd w:id="55"/>
      <w:bookmarkEnd w:id="56"/>
      <w:r w:rsidRPr="007712A8">
        <w:rPr>
          <w:rFonts w:asciiTheme="minorHAnsi" w:hAnsiTheme="minorHAnsi" w:cs="Vijaya"/>
          <w:b/>
          <w:bCs/>
          <w:color w:val="000000"/>
          <w:sz w:val="20"/>
          <w:szCs w:val="20"/>
          <w:lang w:bidi="en-US"/>
        </w:rPr>
        <w:t>.</w:t>
      </w:r>
      <w:bookmarkEnd w:id="57"/>
      <w:bookmarkEnd w:id="58"/>
      <w:bookmarkEnd w:id="59"/>
      <w:bookmarkEnd w:id="60"/>
      <w:bookmarkEnd w:id="61"/>
    </w:p>
    <w:p w:rsidR="00AD2F52" w:rsidRDefault="00AD2F52" w:rsidP="00AD2F52">
      <w:pPr>
        <w:pStyle w:val="Norma"/>
        <w:spacing w:after="0" w:line="240" w:lineRule="auto"/>
        <w:jc w:val="both"/>
        <w:rPr>
          <w:rFonts w:asciiTheme="minorHAnsi" w:hAnsiTheme="minorHAnsi" w:cs="Vijaya"/>
          <w:iCs/>
          <w:sz w:val="20"/>
          <w:szCs w:val="20"/>
          <w:lang w:eastAsia="es-ES"/>
        </w:rPr>
      </w:pPr>
    </w:p>
    <w:p w:rsidR="00AD2F52"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postes de concreto de los Puntos de Prueba estarán conformados por una estructura en hormigón armado con dimensiones 1,60 m. de altura x 0,15 m. de ancho x 0,20 m. de profundidad.</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Esta estructura contará con una caja en fundición de aluminio, la cual alojará una baquelita con espacio suficiente para colocar 5 conexiones de cable AWG No. 12 HMWPE con sus correspondientes terminales, la caja irá embebida en el hormigón y contará con un sistema de cierre a rosca.</w:t>
      </w:r>
    </w:p>
    <w:p w:rsidR="00AD2F52" w:rsidRDefault="00AD2F52" w:rsidP="00AD2F52">
      <w:pPr>
        <w:pStyle w:val="Norma"/>
        <w:spacing w:after="0" w:line="240" w:lineRule="auto"/>
        <w:jc w:val="both"/>
        <w:rPr>
          <w:rFonts w:asciiTheme="minorHAnsi" w:hAnsiTheme="minorHAnsi" w:cs="Vijaya"/>
          <w:iCs/>
          <w:sz w:val="20"/>
          <w:szCs w:val="20"/>
          <w:lang w:eastAsia="es-ES"/>
        </w:rPr>
      </w:pPr>
    </w:p>
    <w:p w:rsidR="00EB1B0D" w:rsidRPr="00421EDA" w:rsidRDefault="00EB1B0D" w:rsidP="00EB1B0D">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Se contempla</w:t>
      </w:r>
      <w:r>
        <w:rPr>
          <w:rFonts w:asciiTheme="minorHAnsi" w:hAnsiTheme="minorHAnsi" w:cs="Vijaya"/>
          <w:iCs/>
          <w:sz w:val="20"/>
          <w:szCs w:val="20"/>
          <w:lang w:eastAsia="es-ES"/>
        </w:rPr>
        <w:t>n</w:t>
      </w:r>
      <w:r w:rsidRPr="00421EDA">
        <w:rPr>
          <w:rFonts w:asciiTheme="minorHAnsi" w:hAnsiTheme="minorHAnsi" w:cs="Vijaya"/>
          <w:iCs/>
          <w:sz w:val="20"/>
          <w:szCs w:val="20"/>
          <w:lang w:eastAsia="es-ES"/>
        </w:rPr>
        <w:t xml:space="preserve"> dos tipos de puntos de prueba, </w:t>
      </w:r>
      <w:r>
        <w:rPr>
          <w:rFonts w:asciiTheme="minorHAnsi" w:hAnsiTheme="minorHAnsi" w:cs="Vijaya"/>
          <w:iCs/>
          <w:sz w:val="20"/>
          <w:szCs w:val="20"/>
          <w:lang w:eastAsia="es-ES"/>
        </w:rPr>
        <w:t xml:space="preserve">los que serán colocados de acuerdo a instrucciones del Supervisor de Obra junto con personal de la Unidad de Operaciones y Mantenimiento del Distrito de Redes de Gas Santa Cruz, </w:t>
      </w:r>
      <w:r w:rsidRPr="00421EDA">
        <w:rPr>
          <w:rFonts w:asciiTheme="minorHAnsi" w:hAnsiTheme="minorHAnsi" w:cs="Vijaya"/>
          <w:iCs/>
          <w:sz w:val="20"/>
          <w:szCs w:val="20"/>
          <w:lang w:eastAsia="es-ES"/>
        </w:rPr>
        <w:t>que a continuación se describen:</w:t>
      </w:r>
    </w:p>
    <w:p w:rsidR="00D9405B" w:rsidRPr="007712A8" w:rsidRDefault="00D9405B"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spacing w:after="0" w:line="240" w:lineRule="auto"/>
        <w:jc w:val="both"/>
        <w:rPr>
          <w:rFonts w:asciiTheme="minorHAnsi" w:hAnsiTheme="minorHAnsi" w:cs="Vijaya"/>
          <w:b/>
          <w:bCs/>
          <w:color w:val="000000"/>
          <w:sz w:val="20"/>
          <w:szCs w:val="20"/>
          <w:lang w:bidi="en-US"/>
        </w:rPr>
      </w:pPr>
      <w:r w:rsidRPr="007712A8">
        <w:rPr>
          <w:rFonts w:asciiTheme="minorHAnsi" w:hAnsiTheme="minorHAnsi" w:cs="Vijaya"/>
          <w:b/>
          <w:bCs/>
          <w:color w:val="000000"/>
          <w:sz w:val="20"/>
          <w:szCs w:val="20"/>
          <w:lang w:bidi="en-US"/>
        </w:rPr>
        <w:t>Puntos de Prueba Tipo “</w:t>
      </w:r>
      <w:r>
        <w:rPr>
          <w:rFonts w:asciiTheme="minorHAnsi" w:hAnsiTheme="minorHAnsi" w:cs="Vijaya"/>
          <w:b/>
          <w:bCs/>
          <w:color w:val="000000"/>
          <w:sz w:val="20"/>
          <w:szCs w:val="20"/>
          <w:lang w:bidi="en-US"/>
        </w:rPr>
        <w:t>A</w:t>
      </w:r>
      <w:r w:rsidRPr="007712A8">
        <w:rPr>
          <w:rFonts w:asciiTheme="minorHAnsi" w:hAnsiTheme="minorHAnsi" w:cs="Vijaya"/>
          <w:b/>
          <w:bCs/>
          <w:color w:val="000000"/>
          <w:sz w:val="20"/>
          <w:szCs w:val="20"/>
          <w:lang w:bidi="en-US"/>
        </w:rPr>
        <w:t>”</w:t>
      </w:r>
    </w:p>
    <w:p w:rsidR="00AD2F52" w:rsidRDefault="00AD2F52" w:rsidP="00AD2F52">
      <w:pPr>
        <w:pStyle w:val="Norma"/>
        <w:spacing w:after="0" w:line="240" w:lineRule="auto"/>
        <w:jc w:val="both"/>
        <w:rPr>
          <w:rFonts w:asciiTheme="minorHAnsi" w:hAnsiTheme="minorHAnsi"/>
          <w:sz w:val="20"/>
          <w:szCs w:val="20"/>
          <w:lang w:eastAsia="es-ES"/>
        </w:rPr>
      </w:pPr>
    </w:p>
    <w:p w:rsidR="00AD2F52" w:rsidRPr="00421EDA" w:rsidRDefault="00AD2F52" w:rsidP="00AD2F52">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 xml:space="preserve">Este tipo de Punto de Prueba deberá ser instalado </w:t>
      </w:r>
      <w:r>
        <w:rPr>
          <w:rFonts w:asciiTheme="minorHAnsi" w:hAnsiTheme="minorHAnsi" w:cs="Vijaya"/>
          <w:iCs/>
          <w:sz w:val="20"/>
          <w:szCs w:val="20"/>
          <w:lang w:eastAsia="es-ES"/>
        </w:rPr>
        <w:t>al inicio</w:t>
      </w:r>
      <w:r w:rsidRPr="00421EDA">
        <w:rPr>
          <w:rFonts w:asciiTheme="minorHAnsi" w:hAnsiTheme="minorHAnsi" w:cs="Vijaya"/>
          <w:iCs/>
          <w:sz w:val="20"/>
          <w:szCs w:val="20"/>
          <w:lang w:eastAsia="es-ES"/>
        </w:rPr>
        <w:t xml:space="preserve"> </w:t>
      </w:r>
      <w:r>
        <w:rPr>
          <w:rFonts w:asciiTheme="minorHAnsi" w:hAnsiTheme="minorHAnsi" w:cs="Vijaya"/>
          <w:iCs/>
          <w:sz w:val="20"/>
          <w:szCs w:val="20"/>
          <w:lang w:eastAsia="es-ES"/>
        </w:rPr>
        <w:t xml:space="preserve">y </w:t>
      </w:r>
      <w:r w:rsidRPr="003C4EFB">
        <w:rPr>
          <w:rFonts w:asciiTheme="minorHAnsi" w:hAnsiTheme="minorHAnsi" w:cs="Vijaya"/>
          <w:iCs/>
          <w:sz w:val="20"/>
          <w:szCs w:val="20"/>
          <w:lang w:eastAsia="es-ES"/>
        </w:rPr>
        <w:t>cada kilómetro a lo largo del tramo</w:t>
      </w:r>
      <w:r w:rsidRPr="00421EDA">
        <w:rPr>
          <w:rFonts w:asciiTheme="minorHAnsi" w:hAnsiTheme="minorHAnsi" w:cs="Vijaya"/>
          <w:iCs/>
          <w:sz w:val="20"/>
          <w:szCs w:val="20"/>
          <w:lang w:eastAsia="es-ES"/>
        </w:rPr>
        <w:t xml:space="preserve"> construido y debidamente identificado con el nombre de</w:t>
      </w:r>
      <w:r>
        <w:rPr>
          <w:rFonts w:asciiTheme="minorHAnsi" w:hAnsiTheme="minorHAnsi" w:cs="Vijaya"/>
          <w:iCs/>
          <w:sz w:val="20"/>
          <w:szCs w:val="20"/>
          <w:lang w:eastAsia="es-ES"/>
        </w:rPr>
        <w:t xml:space="preserve"> la línea</w:t>
      </w:r>
      <w:r w:rsidRPr="00421EDA">
        <w:rPr>
          <w:rFonts w:asciiTheme="minorHAnsi" w:hAnsiTheme="minorHAnsi" w:cs="Vijaya"/>
          <w:iCs/>
          <w:sz w:val="20"/>
          <w:szCs w:val="20"/>
          <w:lang w:eastAsia="es-ES"/>
        </w:rPr>
        <w:t>, tipo de estación (A) y progresiva kilométrica. Cada punto</w:t>
      </w:r>
      <w:r>
        <w:rPr>
          <w:rFonts w:asciiTheme="minorHAnsi" w:hAnsiTheme="minorHAnsi" w:cs="Vijaya"/>
          <w:iCs/>
          <w:sz w:val="20"/>
          <w:szCs w:val="20"/>
          <w:lang w:eastAsia="es-ES"/>
        </w:rPr>
        <w:t xml:space="preserve"> de prueba contará</w:t>
      </w:r>
      <w:r w:rsidRPr="00421EDA">
        <w:rPr>
          <w:rFonts w:asciiTheme="minorHAnsi" w:hAnsiTheme="minorHAnsi" w:cs="Vijaya"/>
          <w:iCs/>
          <w:sz w:val="20"/>
          <w:szCs w:val="20"/>
          <w:lang w:eastAsia="es-ES"/>
        </w:rPr>
        <w:t xml:space="preserve"> con 2 conexiones a la tubería identificadas con (A y B); estas conexiones deberán ser realizadas mediante cable AWG No. 12 HMWPE y soldadura tipo </w:t>
      </w:r>
      <w:proofErr w:type="spellStart"/>
      <w:r w:rsidRPr="00421EDA">
        <w:rPr>
          <w:rFonts w:asciiTheme="minorHAnsi" w:hAnsiTheme="minorHAnsi" w:cs="Vijaya"/>
          <w:iCs/>
          <w:sz w:val="20"/>
          <w:szCs w:val="20"/>
          <w:lang w:eastAsia="es-ES"/>
        </w:rPr>
        <w:t>Cadweld</w:t>
      </w:r>
      <w:proofErr w:type="spellEnd"/>
      <w:r w:rsidRPr="00421EDA">
        <w:rPr>
          <w:rFonts w:asciiTheme="minorHAnsi" w:hAnsiTheme="minorHAnsi" w:cs="Vijaya"/>
          <w:iCs/>
          <w:sz w:val="20"/>
          <w:szCs w:val="20"/>
          <w:lang w:eastAsia="es-ES"/>
        </w:rPr>
        <w:t xml:space="preserve">; la separación entre los puntos de soldadura (A y B) en la tubería deberá ser mínimo 0,50 metros. </w:t>
      </w:r>
    </w:p>
    <w:p w:rsidR="00AD2F52" w:rsidRPr="007712A8" w:rsidRDefault="00AD2F52" w:rsidP="00AD2F52">
      <w:pPr>
        <w:pStyle w:val="Norma"/>
        <w:spacing w:after="0" w:line="240" w:lineRule="auto"/>
        <w:jc w:val="both"/>
        <w:rPr>
          <w:rFonts w:asciiTheme="minorHAnsi" w:hAnsiTheme="minorHAnsi"/>
          <w:sz w:val="20"/>
          <w:szCs w:val="20"/>
          <w:lang w:eastAsia="es-ES"/>
        </w:rPr>
      </w:pPr>
    </w:p>
    <w:p w:rsidR="00AD2F52" w:rsidRPr="007712A8" w:rsidRDefault="00AD2F52" w:rsidP="00AD2F52">
      <w:pPr>
        <w:pStyle w:val="Norma"/>
        <w:spacing w:after="0" w:line="240" w:lineRule="auto"/>
        <w:jc w:val="both"/>
        <w:rPr>
          <w:rFonts w:asciiTheme="minorHAnsi" w:hAnsiTheme="minorHAnsi" w:cs="Vijaya"/>
          <w:b/>
          <w:bCs/>
          <w:color w:val="000000"/>
          <w:sz w:val="20"/>
          <w:szCs w:val="20"/>
          <w:lang w:bidi="en-US"/>
        </w:rPr>
      </w:pPr>
      <w:bookmarkStart w:id="62" w:name="_Toc347437142"/>
      <w:bookmarkStart w:id="63" w:name="_Toc360807017"/>
      <w:bookmarkStart w:id="64" w:name="_Toc360807102"/>
      <w:bookmarkStart w:id="65" w:name="_Toc361048916"/>
      <w:bookmarkStart w:id="66" w:name="_Toc365897959"/>
      <w:bookmarkStart w:id="67" w:name="_Toc404071888"/>
      <w:bookmarkStart w:id="68" w:name="_Toc419711954"/>
      <w:bookmarkStart w:id="69" w:name="_Toc426362627"/>
      <w:bookmarkStart w:id="70" w:name="_Toc429061267"/>
      <w:r w:rsidRPr="007712A8">
        <w:rPr>
          <w:rFonts w:asciiTheme="minorHAnsi" w:hAnsiTheme="minorHAnsi" w:cs="Vijaya"/>
          <w:b/>
          <w:bCs/>
          <w:color w:val="000000"/>
          <w:sz w:val="20"/>
          <w:szCs w:val="20"/>
          <w:lang w:bidi="en-US"/>
        </w:rPr>
        <w:t>Puntos de Prueba Tipo “B”</w:t>
      </w:r>
      <w:bookmarkEnd w:id="62"/>
      <w:bookmarkEnd w:id="63"/>
      <w:bookmarkEnd w:id="64"/>
      <w:bookmarkEnd w:id="65"/>
      <w:bookmarkEnd w:id="66"/>
      <w:bookmarkEnd w:id="67"/>
      <w:bookmarkEnd w:id="68"/>
      <w:bookmarkEnd w:id="69"/>
      <w:bookmarkEnd w:id="70"/>
    </w:p>
    <w:p w:rsidR="00AD2F52" w:rsidRPr="007712A8" w:rsidRDefault="00AD2F52" w:rsidP="00AD2F52">
      <w:pPr>
        <w:pStyle w:val="Norma"/>
        <w:spacing w:after="0" w:line="240" w:lineRule="auto"/>
        <w:jc w:val="both"/>
        <w:rPr>
          <w:rFonts w:asciiTheme="minorHAnsi" w:hAnsiTheme="minorHAnsi" w:cs="Vijaya"/>
          <w:b/>
          <w:bCs/>
          <w:color w:val="000000"/>
          <w:sz w:val="20"/>
          <w:szCs w:val="20"/>
          <w:lang w:bidi="en-US"/>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Este tipo de punto de prueba corresponde a los puentes eléctricos, al cruce con otras tuberías ya sean de propiedad de YPFB u otro operador.</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EB1B0D" w:rsidRPr="007712A8" w:rsidRDefault="00EB1B0D" w:rsidP="00EB1B0D">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Se colocará puntos de prueba de tipo B, para la protección catódica de las líneas de enfriamiento para el caso de la Estaci</w:t>
      </w:r>
      <w:r>
        <w:rPr>
          <w:rFonts w:asciiTheme="minorHAnsi" w:hAnsiTheme="minorHAnsi" w:cs="Vijaya"/>
          <w:iCs/>
          <w:sz w:val="20"/>
          <w:szCs w:val="20"/>
          <w:lang w:eastAsia="es-ES"/>
        </w:rPr>
        <w:t>ón</w:t>
      </w:r>
      <w:r w:rsidRPr="007712A8">
        <w:rPr>
          <w:rFonts w:asciiTheme="minorHAnsi" w:hAnsiTheme="minorHAnsi" w:cs="Vijaya"/>
          <w:iCs/>
          <w:sz w:val="20"/>
          <w:szCs w:val="20"/>
          <w:lang w:eastAsia="es-ES"/>
        </w:rPr>
        <w:t xml:space="preserve"> Distrital de Regulación</w:t>
      </w:r>
      <w:r>
        <w:rPr>
          <w:rFonts w:asciiTheme="minorHAnsi" w:hAnsiTheme="minorHAnsi" w:cs="Vijaya"/>
          <w:iCs/>
          <w:sz w:val="20"/>
          <w:szCs w:val="20"/>
          <w:lang w:eastAsia="es-ES"/>
        </w:rPr>
        <w:t>, en los puntos de interconexión con redes existentes</w:t>
      </w:r>
      <w:r w:rsidR="00DD7DC0">
        <w:rPr>
          <w:rFonts w:asciiTheme="minorHAnsi" w:hAnsiTheme="minorHAnsi" w:cs="Vijaya"/>
          <w:iCs/>
          <w:sz w:val="20"/>
          <w:szCs w:val="20"/>
          <w:lang w:eastAsia="es-ES"/>
        </w:rPr>
        <w:t>, si corresponde,</w:t>
      </w:r>
      <w:r>
        <w:rPr>
          <w:rFonts w:asciiTheme="minorHAnsi" w:hAnsiTheme="minorHAnsi" w:cs="Vijaya"/>
          <w:iCs/>
          <w:sz w:val="20"/>
          <w:szCs w:val="20"/>
          <w:lang w:eastAsia="es-ES"/>
        </w:rPr>
        <w:t xml:space="preserve"> y donde lo señale el Supervisor de Obra junto con personal de la Unidad </w:t>
      </w:r>
      <w:r w:rsidR="00DD7DC0">
        <w:rPr>
          <w:rFonts w:asciiTheme="minorHAnsi" w:hAnsiTheme="minorHAnsi" w:cs="Vijaya"/>
          <w:iCs/>
          <w:sz w:val="20"/>
          <w:szCs w:val="20"/>
          <w:lang w:eastAsia="es-ES"/>
        </w:rPr>
        <w:t xml:space="preserve">Distrital </w:t>
      </w:r>
      <w:r>
        <w:rPr>
          <w:rFonts w:asciiTheme="minorHAnsi" w:hAnsiTheme="minorHAnsi" w:cs="Vijaya"/>
          <w:iCs/>
          <w:sz w:val="20"/>
          <w:szCs w:val="20"/>
          <w:lang w:eastAsia="es-ES"/>
        </w:rPr>
        <w:t>de Operaci</w:t>
      </w:r>
      <w:r w:rsidR="00DD7DC0">
        <w:rPr>
          <w:rFonts w:asciiTheme="minorHAnsi" w:hAnsiTheme="minorHAnsi" w:cs="Vijaya"/>
          <w:iCs/>
          <w:sz w:val="20"/>
          <w:szCs w:val="20"/>
          <w:lang w:eastAsia="es-ES"/>
        </w:rPr>
        <w:t>ón</w:t>
      </w:r>
      <w:r>
        <w:rPr>
          <w:rFonts w:asciiTheme="minorHAnsi" w:hAnsiTheme="minorHAnsi" w:cs="Vijaya"/>
          <w:iCs/>
          <w:sz w:val="20"/>
          <w:szCs w:val="20"/>
          <w:lang w:eastAsia="es-ES"/>
        </w:rPr>
        <w:t xml:space="preserve"> y Mantenimiento.</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El conducto de ingreso de los cables de la base a la caja de conexiones deberá ser en ambos casos tipo A y B, de tubería de PVC esquema 40 de 1 ½”Ø o de mayores diámetros.</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71" w:name="_Toc365897960"/>
      <w:bookmarkStart w:id="72" w:name="_Toc404071889"/>
      <w:bookmarkStart w:id="73" w:name="_Toc419711955"/>
      <w:bookmarkStart w:id="74" w:name="_Toc426362628"/>
      <w:bookmarkStart w:id="75" w:name="_Toc429061268"/>
      <w:r w:rsidRPr="007712A8">
        <w:rPr>
          <w:rFonts w:asciiTheme="minorHAnsi" w:hAnsiTheme="minorHAnsi" w:cs="Vijaya"/>
          <w:b/>
          <w:bCs/>
          <w:color w:val="000000"/>
          <w:sz w:val="20"/>
          <w:szCs w:val="20"/>
          <w:lang w:bidi="en-US"/>
        </w:rPr>
        <w:t>Identificación de los puntos de prueba</w:t>
      </w:r>
      <w:bookmarkEnd w:id="71"/>
      <w:bookmarkEnd w:id="72"/>
      <w:bookmarkEnd w:id="73"/>
      <w:bookmarkEnd w:id="74"/>
      <w:bookmarkEnd w:id="75"/>
    </w:p>
    <w:p w:rsidR="00AD2F52" w:rsidRPr="007712A8" w:rsidRDefault="00AD2F52" w:rsidP="00AD2F52">
      <w:pPr>
        <w:pStyle w:val="Norma"/>
        <w:spacing w:after="0" w:line="240" w:lineRule="auto"/>
        <w:jc w:val="both"/>
        <w:rPr>
          <w:rFonts w:asciiTheme="minorHAnsi" w:hAnsiTheme="minorHAnsi" w:cs="Vijaya"/>
          <w:sz w:val="20"/>
          <w:szCs w:val="20"/>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puntos de prueba serán identificados con letras legibles y de tamaño adecuado a las dimensiones del poste. La identificación se colocará en la parte frontal, lateral derecho e izquierdo del poste, con nomenclatura que definirá</w:t>
      </w:r>
      <w:r>
        <w:rPr>
          <w:rFonts w:asciiTheme="minorHAnsi" w:hAnsiTheme="minorHAnsi" w:cs="Vijaya"/>
          <w:iCs/>
          <w:sz w:val="20"/>
          <w:szCs w:val="20"/>
          <w:lang w:eastAsia="es-ES"/>
        </w:rPr>
        <w:t xml:space="preserve"> el Supervisor de Obra</w:t>
      </w:r>
      <w:r w:rsidRPr="007712A8">
        <w:rPr>
          <w:rFonts w:asciiTheme="minorHAnsi" w:hAnsiTheme="minorHAnsi" w:cs="Vijaya"/>
          <w:iCs/>
          <w:sz w:val="20"/>
          <w:szCs w:val="20"/>
          <w:lang w:eastAsia="es-ES"/>
        </w:rPr>
        <w:t>.</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Todos los puntos de prueba, cámaras y aislaciones, serán geo referenciados con GPS (WGS 84 UTM).</w:t>
      </w:r>
    </w:p>
    <w:p w:rsidR="00DD7DC0" w:rsidRDefault="00DD7DC0" w:rsidP="00AD2F52">
      <w:pPr>
        <w:pStyle w:val="Norma"/>
        <w:spacing w:after="0" w:line="240" w:lineRule="auto"/>
        <w:jc w:val="both"/>
        <w:rPr>
          <w:rFonts w:asciiTheme="minorHAnsi" w:hAnsiTheme="minorHAnsi" w:cs="Vijaya"/>
          <w:iCs/>
          <w:sz w:val="20"/>
          <w:szCs w:val="20"/>
          <w:lang w:eastAsia="es-ES"/>
        </w:rPr>
      </w:pPr>
    </w:p>
    <w:p w:rsidR="00AD2F52"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76" w:name="_Toc365897962"/>
      <w:bookmarkStart w:id="77" w:name="_Toc404071890"/>
      <w:bookmarkStart w:id="78" w:name="_Toc419711956"/>
      <w:bookmarkStart w:id="79" w:name="_Toc426362629"/>
      <w:bookmarkStart w:id="80" w:name="_Toc429061269"/>
      <w:proofErr w:type="spellStart"/>
      <w:r>
        <w:rPr>
          <w:rFonts w:asciiTheme="minorHAnsi" w:hAnsiTheme="minorHAnsi" w:cs="Vijaya"/>
          <w:b/>
          <w:bCs/>
          <w:color w:val="000000"/>
          <w:sz w:val="20"/>
          <w:szCs w:val="20"/>
          <w:lang w:bidi="en-US"/>
        </w:rPr>
        <w:t>B</w:t>
      </w:r>
      <w:r w:rsidRPr="009255E6">
        <w:rPr>
          <w:rFonts w:asciiTheme="minorHAnsi" w:hAnsiTheme="minorHAnsi" w:cs="Vijaya"/>
          <w:b/>
          <w:bCs/>
          <w:color w:val="000000"/>
          <w:sz w:val="20"/>
          <w:szCs w:val="20"/>
          <w:lang w:bidi="en-US"/>
        </w:rPr>
        <w:t>ackfill</w:t>
      </w:r>
      <w:bookmarkEnd w:id="76"/>
      <w:bookmarkEnd w:id="77"/>
      <w:bookmarkEnd w:id="78"/>
      <w:bookmarkEnd w:id="79"/>
      <w:bookmarkEnd w:id="80"/>
      <w:proofErr w:type="spellEnd"/>
    </w:p>
    <w:p w:rsidR="00AD2F52" w:rsidRPr="009255E6" w:rsidRDefault="00AD2F52" w:rsidP="00AD2F52">
      <w:pPr>
        <w:pStyle w:val="Norma"/>
        <w:spacing w:after="0" w:line="240" w:lineRule="auto"/>
        <w:jc w:val="both"/>
        <w:rPr>
          <w:rFonts w:asciiTheme="minorHAnsi" w:hAnsiTheme="minorHAnsi" w:cs="Vijaya"/>
          <w:b/>
          <w:bCs/>
          <w:color w:val="000000"/>
          <w:sz w:val="20"/>
          <w:szCs w:val="20"/>
          <w:lang w:bidi="en-US"/>
        </w:rPr>
      </w:pPr>
    </w:p>
    <w:p w:rsidR="00AD2F52" w:rsidRDefault="00EB1B0D" w:rsidP="00AD2F52">
      <w:pPr>
        <w:pStyle w:val="Norma"/>
        <w:spacing w:after="0" w:line="240" w:lineRule="auto"/>
        <w:jc w:val="both"/>
        <w:rPr>
          <w:rFonts w:asciiTheme="minorHAnsi" w:hAnsiTheme="minorHAnsi" w:cs="Vijaya"/>
          <w:iCs/>
          <w:sz w:val="20"/>
          <w:szCs w:val="20"/>
          <w:lang w:eastAsia="es-ES"/>
        </w:rPr>
      </w:pPr>
      <w:r>
        <w:rPr>
          <w:rFonts w:asciiTheme="minorHAnsi" w:hAnsiTheme="minorHAnsi" w:cs="Vijaya"/>
          <w:iCs/>
          <w:sz w:val="20"/>
          <w:szCs w:val="20"/>
          <w:lang w:eastAsia="es-ES"/>
        </w:rPr>
        <w:t>El Contratista</w:t>
      </w:r>
      <w:r w:rsidR="00AD2F52" w:rsidRPr="009255E6">
        <w:rPr>
          <w:rFonts w:asciiTheme="minorHAnsi" w:hAnsiTheme="minorHAnsi" w:cs="Vijaya"/>
          <w:iCs/>
          <w:sz w:val="20"/>
          <w:szCs w:val="20"/>
          <w:lang w:eastAsia="es-ES"/>
        </w:rPr>
        <w:t xml:space="preserve"> deberá considerar la colocación del relleno </w:t>
      </w:r>
      <w:proofErr w:type="spellStart"/>
      <w:r w:rsidR="00AD2F52" w:rsidRPr="009255E6">
        <w:rPr>
          <w:rFonts w:asciiTheme="minorHAnsi" w:hAnsiTheme="minorHAnsi" w:cs="Vijaya"/>
          <w:iCs/>
          <w:sz w:val="20"/>
          <w:szCs w:val="20"/>
          <w:lang w:eastAsia="es-ES"/>
        </w:rPr>
        <w:t>backfill</w:t>
      </w:r>
      <w:proofErr w:type="spellEnd"/>
      <w:r w:rsidR="00AD2F52" w:rsidRPr="009255E6">
        <w:rPr>
          <w:rFonts w:asciiTheme="minorHAnsi" w:hAnsiTheme="minorHAnsi" w:cs="Vijaya"/>
          <w:iCs/>
          <w:sz w:val="20"/>
          <w:szCs w:val="20"/>
          <w:lang w:eastAsia="es-ES"/>
        </w:rPr>
        <w:t xml:space="preserve"> conforme </w:t>
      </w:r>
      <w:r w:rsidR="00DD7DC0">
        <w:rPr>
          <w:rFonts w:asciiTheme="minorHAnsi" w:hAnsiTheme="minorHAnsi" w:cs="Vijaya"/>
          <w:iCs/>
          <w:sz w:val="20"/>
          <w:szCs w:val="20"/>
          <w:lang w:eastAsia="es-ES"/>
        </w:rPr>
        <w:t xml:space="preserve"> </w:t>
      </w:r>
      <w:r w:rsidR="00AD2F52" w:rsidRPr="009255E6">
        <w:rPr>
          <w:rFonts w:asciiTheme="minorHAnsi" w:hAnsiTheme="minorHAnsi" w:cs="Vijaya"/>
          <w:iCs/>
          <w:sz w:val="20"/>
          <w:szCs w:val="20"/>
          <w:lang w:eastAsia="es-ES"/>
        </w:rPr>
        <w:t>la ingeniería de detalle d</w:t>
      </w:r>
      <w:r w:rsidR="00DD7DC0">
        <w:rPr>
          <w:rFonts w:asciiTheme="minorHAnsi" w:hAnsiTheme="minorHAnsi" w:cs="Vijaya"/>
          <w:iCs/>
          <w:sz w:val="20"/>
          <w:szCs w:val="20"/>
          <w:lang w:eastAsia="es-ES"/>
        </w:rPr>
        <w:t>etermine</w:t>
      </w:r>
      <w:r w:rsidR="00AD2F52" w:rsidRPr="009255E6">
        <w:rPr>
          <w:rFonts w:asciiTheme="minorHAnsi" w:hAnsiTheme="minorHAnsi" w:cs="Vijaya"/>
          <w:iCs/>
          <w:sz w:val="20"/>
          <w:szCs w:val="20"/>
          <w:lang w:eastAsia="es-ES"/>
        </w:rPr>
        <w:t xml:space="preserve"> </w:t>
      </w:r>
      <w:r w:rsidR="00DD7DC0">
        <w:rPr>
          <w:rFonts w:asciiTheme="minorHAnsi" w:hAnsiTheme="minorHAnsi" w:cs="Vijaya"/>
          <w:iCs/>
          <w:sz w:val="20"/>
          <w:szCs w:val="20"/>
          <w:lang w:eastAsia="es-ES"/>
        </w:rPr>
        <w:t>la</w:t>
      </w:r>
      <w:r w:rsidR="00AD2F52" w:rsidRPr="009255E6">
        <w:rPr>
          <w:rFonts w:asciiTheme="minorHAnsi" w:hAnsiTheme="minorHAnsi" w:cs="Vijaya"/>
          <w:iCs/>
          <w:sz w:val="20"/>
          <w:szCs w:val="20"/>
          <w:lang w:eastAsia="es-ES"/>
        </w:rPr>
        <w:t xml:space="preserve"> cantidad y sus características.</w:t>
      </w:r>
    </w:p>
    <w:p w:rsidR="00AD2F52" w:rsidRPr="009255E6" w:rsidRDefault="00AD2F52" w:rsidP="00AD2F52">
      <w:pPr>
        <w:pStyle w:val="Norma"/>
        <w:spacing w:after="0" w:line="240" w:lineRule="auto"/>
        <w:jc w:val="both"/>
        <w:rPr>
          <w:rFonts w:asciiTheme="minorHAnsi" w:hAnsiTheme="minorHAnsi" w:cs="Vijaya"/>
          <w:iCs/>
          <w:sz w:val="20"/>
          <w:szCs w:val="20"/>
          <w:lang w:eastAsia="es-ES"/>
        </w:rPr>
      </w:pPr>
    </w:p>
    <w:p w:rsidR="00AD2F52" w:rsidRPr="009255E6"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81" w:name="_Toc365897963"/>
      <w:bookmarkStart w:id="82" w:name="_Toc404071891"/>
      <w:bookmarkStart w:id="83" w:name="_Toc419711957"/>
      <w:bookmarkStart w:id="84" w:name="_Toc426362630"/>
      <w:bookmarkStart w:id="85" w:name="_Toc429061270"/>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nstalación de punto de inyección de corrient</w:t>
      </w:r>
      <w:bookmarkEnd w:id="81"/>
      <w:r w:rsidRPr="009255E6">
        <w:rPr>
          <w:rFonts w:asciiTheme="minorHAnsi" w:hAnsiTheme="minorHAnsi" w:cs="Vijaya"/>
          <w:b/>
          <w:bCs/>
          <w:color w:val="000000"/>
          <w:sz w:val="20"/>
          <w:szCs w:val="20"/>
          <w:lang w:bidi="en-US"/>
        </w:rPr>
        <w:t>e.</w:t>
      </w:r>
      <w:bookmarkEnd w:id="82"/>
      <w:bookmarkEnd w:id="83"/>
      <w:bookmarkEnd w:id="84"/>
      <w:bookmarkEnd w:id="85"/>
    </w:p>
    <w:p w:rsidR="00AD2F52" w:rsidRPr="009255E6" w:rsidRDefault="00AD2F52" w:rsidP="00AD2F52">
      <w:pPr>
        <w:pStyle w:val="Norma"/>
        <w:spacing w:after="0" w:line="240" w:lineRule="auto"/>
        <w:jc w:val="both"/>
        <w:rPr>
          <w:rFonts w:asciiTheme="minorHAnsi" w:hAnsiTheme="minorHAnsi" w:cs="Vijaya"/>
          <w:iCs/>
          <w:sz w:val="20"/>
          <w:szCs w:val="20"/>
          <w:lang w:eastAsia="es-ES"/>
        </w:rPr>
      </w:pPr>
    </w:p>
    <w:p w:rsidR="00AD2F52" w:rsidRDefault="00AD2F52" w:rsidP="00AD2F52">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Este punto de inyección de corriente se instalará en los lechos de ánodos galvánicos, para facilitar las conexiones.</w:t>
      </w:r>
    </w:p>
    <w:p w:rsidR="00DD7DC0" w:rsidRDefault="00DD7DC0" w:rsidP="00AD2F52">
      <w:pPr>
        <w:pStyle w:val="Norma"/>
        <w:spacing w:after="0" w:line="240" w:lineRule="auto"/>
        <w:jc w:val="both"/>
        <w:rPr>
          <w:rFonts w:asciiTheme="minorHAnsi" w:hAnsiTheme="minorHAnsi" w:cs="Vijaya"/>
          <w:iCs/>
          <w:sz w:val="20"/>
          <w:szCs w:val="20"/>
          <w:lang w:eastAsia="es-ES"/>
        </w:rPr>
      </w:pPr>
    </w:p>
    <w:p w:rsidR="00AD2F52" w:rsidRPr="009255E6" w:rsidRDefault="00AD2F52" w:rsidP="00AD2F52">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A diferencia de los puntos de prueba de tipo A y B, este punto deberá tener la caja de conexiones de mayores dimensiones, donde se alojen más de 6 cables.</w:t>
      </w:r>
    </w:p>
    <w:p w:rsidR="00AD2F52" w:rsidRDefault="00AD2F52" w:rsidP="00AD2F52">
      <w:pPr>
        <w:pStyle w:val="Norma"/>
        <w:spacing w:after="0" w:line="240" w:lineRule="auto"/>
        <w:jc w:val="both"/>
        <w:rPr>
          <w:rFonts w:asciiTheme="minorHAnsi" w:hAnsiTheme="minorHAnsi" w:cs="Vijaya"/>
          <w:iCs/>
          <w:sz w:val="20"/>
          <w:szCs w:val="20"/>
          <w:lang w:eastAsia="es-ES"/>
        </w:rPr>
      </w:pPr>
    </w:p>
    <w:p w:rsidR="00AD2F52" w:rsidRPr="009255E6" w:rsidRDefault="00AD2F52" w:rsidP="00AD2F52">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w:t>
      </w:r>
      <w:r w:rsidR="007E7A17">
        <w:rPr>
          <w:rFonts w:asciiTheme="minorHAnsi" w:hAnsiTheme="minorHAnsi" w:cs="Vijaya"/>
          <w:iCs/>
          <w:sz w:val="20"/>
          <w:szCs w:val="20"/>
          <w:lang w:eastAsia="es-ES"/>
        </w:rPr>
        <w:t>l Contratista</w:t>
      </w:r>
      <w:r w:rsidRPr="009255E6">
        <w:rPr>
          <w:rFonts w:asciiTheme="minorHAnsi" w:hAnsiTheme="minorHAnsi" w:cs="Vijaya"/>
          <w:iCs/>
          <w:sz w:val="20"/>
          <w:szCs w:val="20"/>
          <w:lang w:eastAsia="es-ES"/>
        </w:rPr>
        <w:t xml:space="preserve"> deberá considerar la fabricación de este punto de inyección de corriente con las dimensiones que determine la ingeniería de detalle.</w:t>
      </w:r>
    </w:p>
    <w:p w:rsidR="00AD2F52" w:rsidRPr="007712A8" w:rsidRDefault="00AD2F52" w:rsidP="00AD2F52">
      <w:pPr>
        <w:pStyle w:val="Norma"/>
        <w:spacing w:after="0" w:line="240" w:lineRule="auto"/>
        <w:jc w:val="both"/>
        <w:rPr>
          <w:rFonts w:asciiTheme="minorHAnsi" w:hAnsiTheme="minorHAnsi" w:cs="Vijaya"/>
          <w:iCs/>
          <w:sz w:val="20"/>
          <w:szCs w:val="20"/>
          <w:lang w:eastAsia="es-ES"/>
        </w:rPr>
      </w:pPr>
    </w:p>
    <w:p w:rsidR="00AD2F52" w:rsidRPr="007712A8" w:rsidRDefault="00AD2F52" w:rsidP="00AD2F52">
      <w:pPr>
        <w:pStyle w:val="Norma"/>
        <w:numPr>
          <w:ilvl w:val="0"/>
          <w:numId w:val="74"/>
        </w:numPr>
        <w:spacing w:after="0" w:line="240" w:lineRule="auto"/>
        <w:jc w:val="both"/>
        <w:rPr>
          <w:rFonts w:asciiTheme="minorHAnsi" w:hAnsiTheme="minorHAnsi" w:cs="Vijaya"/>
          <w:b/>
          <w:bCs/>
          <w:color w:val="000000"/>
          <w:sz w:val="20"/>
          <w:szCs w:val="20"/>
          <w:lang w:bidi="en-US"/>
        </w:rPr>
      </w:pPr>
      <w:bookmarkStart w:id="86" w:name="_Toc404071892"/>
      <w:bookmarkStart w:id="87" w:name="_Toc419711958"/>
      <w:bookmarkStart w:id="88" w:name="_Toc426362631"/>
      <w:bookmarkStart w:id="89" w:name="_Toc429061271"/>
      <w:r w:rsidRPr="007712A8">
        <w:rPr>
          <w:rFonts w:asciiTheme="minorHAnsi" w:hAnsiTheme="minorHAnsi" w:cs="Vijaya"/>
          <w:b/>
          <w:bCs/>
          <w:color w:val="000000"/>
          <w:sz w:val="20"/>
          <w:szCs w:val="20"/>
          <w:lang w:bidi="en-US"/>
        </w:rPr>
        <w:t>Reposición de obras civiles.</w:t>
      </w:r>
      <w:bookmarkEnd w:id="86"/>
      <w:bookmarkEnd w:id="87"/>
      <w:bookmarkEnd w:id="88"/>
      <w:bookmarkEnd w:id="89"/>
    </w:p>
    <w:p w:rsidR="00AD2F52" w:rsidRPr="007712A8" w:rsidRDefault="00AD2F52" w:rsidP="00AD2F52">
      <w:pPr>
        <w:pStyle w:val="Norma"/>
        <w:spacing w:after="0" w:line="240" w:lineRule="auto"/>
        <w:jc w:val="both"/>
        <w:rPr>
          <w:rFonts w:asciiTheme="minorHAnsi" w:hAnsiTheme="minorHAnsi" w:cs="Vijaya"/>
          <w:iCs/>
          <w:sz w:val="20"/>
          <w:szCs w:val="20"/>
        </w:rPr>
      </w:pPr>
    </w:p>
    <w:p w:rsidR="00AD2F52" w:rsidRPr="007712A8" w:rsidRDefault="00AD2F52" w:rsidP="00AD2F52">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El Contratista tiene la obligación de limpiar y nivelar las vías y lugares donde se realicen los trabajos de implementación de protección catódica, de manera de dejarlas en las mismas o mejores condiciones encontradas antes del inicio de los trabajos.</w:t>
      </w:r>
    </w:p>
    <w:p w:rsidR="00AD2F52" w:rsidRPr="007712A8" w:rsidRDefault="00AD2F52" w:rsidP="00AD2F52">
      <w:pPr>
        <w:pStyle w:val="Norma"/>
        <w:spacing w:after="0" w:line="240" w:lineRule="auto"/>
        <w:jc w:val="both"/>
        <w:rPr>
          <w:rFonts w:asciiTheme="minorHAnsi" w:hAnsiTheme="minorHAnsi" w:cs="Vijaya"/>
          <w:iCs/>
          <w:sz w:val="20"/>
          <w:szCs w:val="20"/>
        </w:rPr>
      </w:pPr>
    </w:p>
    <w:p w:rsidR="00AD2F52" w:rsidRPr="007712A8" w:rsidRDefault="00AD2F52" w:rsidP="00AD2F52">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 xml:space="preserve">El Contratista deberá evitar afectar a otros servicios que vayan cercanos a las líneas de gas natural como las líneas de trasmisión de energía eléctrica, teléfono, </w:t>
      </w:r>
      <w:r>
        <w:rPr>
          <w:rFonts w:asciiTheme="minorHAnsi" w:hAnsiTheme="minorHAnsi" w:cs="Vijaya"/>
          <w:iCs/>
          <w:sz w:val="20"/>
          <w:szCs w:val="20"/>
        </w:rPr>
        <w:t xml:space="preserve">fibra óptica, </w:t>
      </w:r>
      <w:r w:rsidRPr="007712A8">
        <w:rPr>
          <w:rFonts w:asciiTheme="minorHAnsi" w:hAnsiTheme="minorHAnsi" w:cs="Vijaya"/>
          <w:iCs/>
          <w:sz w:val="20"/>
          <w:szCs w:val="20"/>
        </w:rPr>
        <w:t>agua potable, drenajes pluviales, alcantarillas, riego, etc.</w:t>
      </w:r>
    </w:p>
    <w:p w:rsidR="00AD2F52" w:rsidRPr="007712A8" w:rsidRDefault="00AD2F52" w:rsidP="00AD2F52">
      <w:pPr>
        <w:pStyle w:val="Norma"/>
        <w:spacing w:after="0" w:line="240" w:lineRule="auto"/>
        <w:jc w:val="both"/>
        <w:rPr>
          <w:rFonts w:asciiTheme="minorHAnsi" w:hAnsiTheme="minorHAnsi" w:cs="Vijaya"/>
          <w:iCs/>
          <w:sz w:val="20"/>
          <w:szCs w:val="20"/>
        </w:rPr>
      </w:pPr>
    </w:p>
    <w:p w:rsidR="00AD2F52" w:rsidRPr="007712A8" w:rsidRDefault="00AD2F52" w:rsidP="00AD2F52">
      <w:pPr>
        <w:pStyle w:val="Norma"/>
        <w:spacing w:after="0" w:line="240" w:lineRule="auto"/>
        <w:jc w:val="both"/>
        <w:rPr>
          <w:rFonts w:asciiTheme="minorHAnsi" w:hAnsiTheme="minorHAnsi"/>
          <w:b/>
          <w:sz w:val="20"/>
          <w:szCs w:val="20"/>
        </w:rPr>
      </w:pPr>
      <w:bookmarkStart w:id="90" w:name="_Toc404071893"/>
      <w:bookmarkStart w:id="91" w:name="_Toc419711959"/>
      <w:bookmarkStart w:id="92" w:name="_Toc426362632"/>
      <w:bookmarkStart w:id="93" w:name="_Toc429061272"/>
      <w:r w:rsidRPr="007712A8">
        <w:rPr>
          <w:rFonts w:asciiTheme="minorHAnsi" w:hAnsiTheme="minorHAnsi"/>
          <w:b/>
          <w:sz w:val="20"/>
          <w:szCs w:val="20"/>
        </w:rPr>
        <w:t>Puesta en marcha.</w:t>
      </w:r>
      <w:bookmarkEnd w:id="90"/>
      <w:bookmarkEnd w:id="91"/>
      <w:bookmarkEnd w:id="92"/>
      <w:bookmarkEnd w:id="93"/>
    </w:p>
    <w:p w:rsidR="00AD2F52" w:rsidRPr="007712A8" w:rsidRDefault="00AD2F52" w:rsidP="00AD2F52">
      <w:pPr>
        <w:pStyle w:val="Norma"/>
        <w:spacing w:after="0" w:line="240" w:lineRule="auto"/>
        <w:jc w:val="both"/>
        <w:rPr>
          <w:rFonts w:asciiTheme="minorHAnsi" w:hAnsiTheme="minorHAnsi" w:cs="Vijaya"/>
          <w:sz w:val="20"/>
          <w:szCs w:val="20"/>
        </w:rPr>
      </w:pPr>
    </w:p>
    <w:p w:rsidR="00AD2F52" w:rsidRPr="007712A8" w:rsidRDefault="00AD2F52" w:rsidP="00AD2F52">
      <w:pPr>
        <w:pStyle w:val="Norma"/>
        <w:spacing w:after="0" w:line="240" w:lineRule="auto"/>
        <w:jc w:val="both"/>
        <w:rPr>
          <w:rFonts w:asciiTheme="minorHAnsi" w:hAnsiTheme="minorHAnsi" w:cs="Vijaya"/>
          <w:sz w:val="20"/>
          <w:szCs w:val="20"/>
        </w:rPr>
      </w:pPr>
      <w:r w:rsidRPr="007712A8">
        <w:rPr>
          <w:rFonts w:asciiTheme="minorHAnsi" w:hAnsiTheme="minorHAnsi" w:cs="Vijaya"/>
          <w:sz w:val="20"/>
          <w:szCs w:val="20"/>
        </w:rPr>
        <w:t>En la puesta en marcha del sistema de protección catódica el proveedor deberá tomar en cuenta los siguientes puntos:</w:t>
      </w:r>
    </w:p>
    <w:p w:rsidR="00AD2F52" w:rsidRPr="007712A8" w:rsidRDefault="00AD2F52" w:rsidP="00AD2F52">
      <w:pPr>
        <w:pStyle w:val="Norma"/>
        <w:spacing w:after="0" w:line="240" w:lineRule="auto"/>
        <w:jc w:val="both"/>
        <w:rPr>
          <w:rFonts w:asciiTheme="minorHAnsi" w:hAnsiTheme="minorHAnsi" w:cs="Vijaya"/>
          <w:sz w:val="20"/>
          <w:szCs w:val="20"/>
        </w:rPr>
      </w:pP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La tubería deberá estar completamente aislada en los extremos, derivaciones y conexiones.</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lastRenderedPageBreak/>
        <w:t>Se realizará el levantamiento de los potenciales naturales en DC y AC después de finalizado todo tipo de soldadura que utiliza corriente.</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energizará el sistema dejándolo polarizar durante 72 horas</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tomarán potenciales ON, en DC y AC.</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Una vez terminado la medición de potenciales ON se procederá a la toma de potenciales ON y OFF en DC y AC</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Para la toma de Potenciales ON y OFF se deberá programar el equipo interruptor de corriente en un ciclo de 15 segundos de los cuales se apagará el sistema 3 segundos y se energizará 12 segundos.</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El potencial polarizado en el punto de inyección de corriente no deberá ser más negativo que -1.200 voltios.</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El Contratista será el responsable de que todo punto relevado, cumpla con los criterios de protección catódica, descritas en las presentes especificaciones técnicas. Por consiguiente deberá gestionar los medios, equipos y tareas para lograr este cometido, incluyendo todo estudio, control o material de aislación necesario, para lograr un resultado final adecuado de Protección Catódica, sin cargo adicional alguno.</w:t>
      </w:r>
    </w:p>
    <w:p w:rsidR="00AD2F52" w:rsidRPr="007712A8" w:rsidRDefault="00AD2F52" w:rsidP="00AD2F52">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AD2F52" w:rsidRDefault="00AD2F52" w:rsidP="00AD2F52">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Todos los resultados deberán ser entregados a la Supervisión y formarán parte del informe final. Se ela</w:t>
      </w:r>
      <w:r>
        <w:rPr>
          <w:rFonts w:asciiTheme="minorHAnsi" w:hAnsiTheme="minorHAnsi" w:cs="Vijaya"/>
          <w:iCs/>
          <w:sz w:val="20"/>
          <w:szCs w:val="20"/>
        </w:rPr>
        <w:t>borarán en planillas y gráficos</w:t>
      </w:r>
      <w:r w:rsidRPr="007712A8">
        <w:rPr>
          <w:rFonts w:asciiTheme="minorHAnsi" w:hAnsiTheme="minorHAnsi" w:cs="Vijaya"/>
          <w:iCs/>
          <w:sz w:val="20"/>
          <w:szCs w:val="20"/>
        </w:rPr>
        <w:t>.</w:t>
      </w:r>
    </w:p>
    <w:p w:rsidR="00AD2F52" w:rsidRDefault="00AD2F52" w:rsidP="00AD2F52">
      <w:pPr>
        <w:jc w:val="both"/>
        <w:rPr>
          <w:rFonts w:asciiTheme="minorHAnsi" w:eastAsiaTheme="minorHAnsi" w:hAnsiTheme="minorHAnsi" w:cstheme="minorHAnsi"/>
          <w:b/>
          <w:color w:val="000000"/>
          <w:sz w:val="20"/>
          <w:szCs w:val="20"/>
          <w:lang w:eastAsia="en-US"/>
        </w:rPr>
      </w:pPr>
    </w:p>
    <w:p w:rsidR="00AD2F52" w:rsidRPr="007712A8" w:rsidRDefault="00AD2F52" w:rsidP="00AD2F52">
      <w:pPr>
        <w:jc w:val="both"/>
        <w:rPr>
          <w:rFonts w:asciiTheme="minorHAnsi" w:eastAsiaTheme="minorHAnsi" w:hAnsiTheme="minorHAnsi" w:cstheme="minorHAnsi"/>
          <w:b/>
          <w:color w:val="000000"/>
          <w:sz w:val="20"/>
          <w:szCs w:val="20"/>
        </w:rPr>
      </w:pPr>
      <w:r w:rsidRPr="007712A8">
        <w:rPr>
          <w:rFonts w:asciiTheme="minorHAnsi" w:eastAsiaTheme="minorHAnsi" w:hAnsiTheme="minorHAnsi" w:cstheme="minorHAnsi"/>
          <w:b/>
          <w:color w:val="000000"/>
          <w:sz w:val="20"/>
          <w:szCs w:val="20"/>
          <w:lang w:eastAsia="en-US"/>
        </w:rPr>
        <w:t>Protocolo de puesta en marcha del sistema de protección catódica</w:t>
      </w:r>
    </w:p>
    <w:p w:rsidR="00AD2F52" w:rsidRPr="007712A8" w:rsidRDefault="00AD2F52" w:rsidP="00AD2F52">
      <w:pPr>
        <w:jc w:val="both"/>
        <w:rPr>
          <w:rFonts w:asciiTheme="minorHAnsi" w:eastAsiaTheme="minorHAnsi" w:hAnsiTheme="minorHAnsi" w:cstheme="minorHAnsi"/>
          <w:b/>
          <w:color w:val="000000"/>
          <w:sz w:val="20"/>
          <w:szCs w:val="20"/>
        </w:rPr>
      </w:pPr>
    </w:p>
    <w:p w:rsidR="00AD2F52" w:rsidRPr="007712A8" w:rsidRDefault="00AD2F52" w:rsidP="00AD2F52">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la puesta en marcha y posterior operación del sistema de protección catódica, se tomarán en cuenta las recomendaciones de NACE </w:t>
      </w:r>
      <w:proofErr w:type="spellStart"/>
      <w:r w:rsidRPr="007712A8">
        <w:rPr>
          <w:rFonts w:asciiTheme="minorHAnsi" w:eastAsiaTheme="minorHAnsi" w:hAnsiTheme="minorHAnsi" w:cstheme="minorHAnsi"/>
          <w:color w:val="000000"/>
          <w:sz w:val="20"/>
          <w:szCs w:val="20"/>
          <w:lang w:eastAsia="en-US"/>
        </w:rPr>
        <w:t>Std</w:t>
      </w:r>
      <w:proofErr w:type="spellEnd"/>
      <w:r w:rsidRPr="007712A8">
        <w:rPr>
          <w:rFonts w:asciiTheme="minorHAnsi" w:eastAsiaTheme="minorHAnsi" w:hAnsiTheme="minorHAnsi" w:cstheme="minorHAnsi"/>
          <w:color w:val="000000"/>
          <w:sz w:val="20"/>
          <w:szCs w:val="20"/>
          <w:lang w:eastAsia="en-US"/>
        </w:rPr>
        <w:t>. RP 0169-96, sección 6, sección 10, sección 11; y el protocolo de puesta en marcha del sistema de protección catódica.</w:t>
      </w:r>
    </w:p>
    <w:p w:rsidR="00AD2F52" w:rsidRPr="007712A8" w:rsidRDefault="00AD2F52" w:rsidP="00AD2F52">
      <w:pPr>
        <w:jc w:val="both"/>
        <w:rPr>
          <w:rFonts w:asciiTheme="minorHAnsi" w:eastAsiaTheme="minorHAnsi" w:hAnsiTheme="minorHAnsi" w:cstheme="minorHAnsi"/>
          <w:color w:val="000000"/>
          <w:sz w:val="20"/>
          <w:szCs w:val="20"/>
          <w:lang w:eastAsia="en-US"/>
        </w:rPr>
      </w:pPr>
    </w:p>
    <w:p w:rsidR="00AD2F52" w:rsidRPr="007712A8" w:rsidRDefault="00AD2F52" w:rsidP="00AD2F5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MEDIDAS DE MITIGACION AMBIENTAL</w:t>
      </w:r>
    </w:p>
    <w:p w:rsidR="00AD2F52" w:rsidRPr="007712A8" w:rsidRDefault="00AD2F52" w:rsidP="00AD2F52">
      <w:pPr>
        <w:pStyle w:val="Estilo1"/>
        <w:rPr>
          <w:rFonts w:asciiTheme="minorHAnsi" w:hAnsiTheme="minorHAnsi" w:cstheme="minorHAnsi"/>
          <w:kern w:val="28"/>
          <w:sz w:val="20"/>
          <w:szCs w:val="20"/>
        </w:rPr>
      </w:pPr>
    </w:p>
    <w:p w:rsidR="00AD2F52" w:rsidRPr="007712A8" w:rsidRDefault="00AD2F52" w:rsidP="00AD2F52">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2F52" w:rsidRPr="007712A8" w:rsidRDefault="00AD2F52" w:rsidP="00AD2F52">
      <w:pPr>
        <w:contextualSpacing/>
        <w:jc w:val="both"/>
        <w:rPr>
          <w:rFonts w:asciiTheme="minorHAnsi" w:hAnsiTheme="minorHAnsi" w:cstheme="minorHAnsi"/>
          <w:kern w:val="28"/>
          <w:sz w:val="20"/>
          <w:szCs w:val="20"/>
        </w:rPr>
      </w:pPr>
    </w:p>
    <w:p w:rsidR="00AD2F52" w:rsidRPr="007712A8" w:rsidRDefault="00AD2F52" w:rsidP="00AD2F52">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2F52" w:rsidRPr="007712A8" w:rsidRDefault="00AD2F52" w:rsidP="00AD2F52">
      <w:pPr>
        <w:contextualSpacing/>
        <w:jc w:val="both"/>
        <w:rPr>
          <w:rFonts w:asciiTheme="minorHAnsi" w:hAnsiTheme="minorHAnsi" w:cstheme="minorHAnsi"/>
          <w:kern w:val="28"/>
          <w:sz w:val="20"/>
          <w:szCs w:val="20"/>
        </w:rPr>
      </w:pPr>
    </w:p>
    <w:p w:rsidR="00AD2F52" w:rsidRPr="007712A8" w:rsidRDefault="00AD2F52" w:rsidP="00AD2F52">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7712A8">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2F52" w:rsidRPr="007712A8" w:rsidRDefault="00AD2F52" w:rsidP="00AD2F52">
      <w:pPr>
        <w:contextualSpacing/>
        <w:jc w:val="both"/>
        <w:rPr>
          <w:rFonts w:asciiTheme="minorHAnsi" w:hAnsiTheme="minorHAnsi" w:cstheme="minorHAnsi"/>
          <w:kern w:val="28"/>
          <w:sz w:val="20"/>
          <w:szCs w:val="20"/>
        </w:rPr>
      </w:pPr>
    </w:p>
    <w:p w:rsidR="00AD2F52" w:rsidRPr="007712A8" w:rsidRDefault="00AD2F52" w:rsidP="00AD2F52">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D2F52" w:rsidRPr="007712A8" w:rsidRDefault="00AD2F52" w:rsidP="00AD2F52">
      <w:pPr>
        <w:contextualSpacing/>
        <w:jc w:val="both"/>
        <w:rPr>
          <w:rFonts w:asciiTheme="minorHAnsi" w:hAnsiTheme="minorHAnsi" w:cstheme="minorHAnsi"/>
          <w:kern w:val="28"/>
          <w:sz w:val="20"/>
          <w:szCs w:val="20"/>
        </w:rPr>
      </w:pPr>
    </w:p>
    <w:p w:rsidR="00AD2F52" w:rsidRPr="007712A8" w:rsidRDefault="00AD2F52" w:rsidP="00AD2F52">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MEDICIÓN Y FORMA DE PAGO.</w:t>
      </w:r>
    </w:p>
    <w:p w:rsidR="00AD2F52" w:rsidRPr="007712A8" w:rsidRDefault="00AD2F52" w:rsidP="00AD2F52">
      <w:pPr>
        <w:jc w:val="both"/>
        <w:rPr>
          <w:rFonts w:asciiTheme="minorHAnsi" w:eastAsia="Arial Unicode MS" w:hAnsiTheme="minorHAnsi" w:cstheme="minorHAnsi"/>
          <w:b/>
          <w:sz w:val="20"/>
          <w:szCs w:val="20"/>
          <w:lang w:val="es-ES_tradnl"/>
        </w:rPr>
      </w:pPr>
    </w:p>
    <w:p w:rsidR="00AD2F52" w:rsidRPr="007712A8" w:rsidRDefault="00AD2F52" w:rsidP="00AD2F52">
      <w:pPr>
        <w:jc w:val="both"/>
        <w:rPr>
          <w:rFonts w:asciiTheme="minorHAnsi" w:eastAsiaTheme="minorHAnsi" w:hAnsiTheme="minorHAnsi" w:cstheme="minorHAnsi"/>
          <w:color w:val="000000"/>
          <w:sz w:val="20"/>
          <w:szCs w:val="20"/>
          <w:lang w:eastAsia="en-US"/>
        </w:rPr>
      </w:pPr>
      <w:r w:rsidRPr="007712A8">
        <w:rPr>
          <w:rFonts w:asciiTheme="minorHAnsi" w:hAnsiTheme="minorHAnsi"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sidRPr="007712A8">
        <w:rPr>
          <w:rFonts w:asciiTheme="minorHAnsi" w:eastAsiaTheme="minorHAnsi" w:hAnsiTheme="minorHAnsi" w:cstheme="minorHAnsi"/>
          <w:color w:val="000000"/>
          <w:sz w:val="20"/>
          <w:szCs w:val="20"/>
          <w:lang w:eastAsia="en-US"/>
        </w:rPr>
        <w:t xml:space="preserve">Lo pagado será en compensación total por </w:t>
      </w:r>
      <w:r w:rsidR="0051231B">
        <w:rPr>
          <w:rFonts w:asciiTheme="minorHAnsi" w:eastAsiaTheme="minorHAnsi" w:hAnsiTheme="minorHAnsi" w:cstheme="minorHAnsi"/>
          <w:color w:val="000000"/>
          <w:sz w:val="20"/>
          <w:szCs w:val="20"/>
          <w:lang w:eastAsia="en-US"/>
        </w:rPr>
        <w:t>el diseño y todos los estudios correspondientes, así como por los m</w:t>
      </w:r>
      <w:r w:rsidRPr="007712A8">
        <w:rPr>
          <w:rFonts w:asciiTheme="minorHAnsi" w:eastAsiaTheme="minorHAnsi" w:hAnsiTheme="minorHAnsi" w:cstheme="minorHAnsi"/>
          <w:color w:val="000000"/>
          <w:sz w:val="20"/>
          <w:szCs w:val="20"/>
          <w:lang w:eastAsia="en-US"/>
        </w:rPr>
        <w:t xml:space="preserve">ateriales, </w:t>
      </w:r>
      <w:r w:rsidR="0051231B">
        <w:rPr>
          <w:rFonts w:asciiTheme="minorHAnsi" w:eastAsiaTheme="minorHAnsi" w:hAnsiTheme="minorHAnsi" w:cstheme="minorHAnsi"/>
          <w:color w:val="000000"/>
          <w:sz w:val="20"/>
          <w:szCs w:val="20"/>
          <w:lang w:eastAsia="en-US"/>
        </w:rPr>
        <w:t>m</w:t>
      </w:r>
      <w:r w:rsidRPr="007712A8">
        <w:rPr>
          <w:rFonts w:asciiTheme="minorHAnsi" w:eastAsiaTheme="minorHAnsi" w:hAnsiTheme="minorHAnsi" w:cstheme="minorHAnsi"/>
          <w:color w:val="000000"/>
          <w:sz w:val="20"/>
          <w:szCs w:val="20"/>
          <w:lang w:eastAsia="en-US"/>
        </w:rPr>
        <w:t xml:space="preserve">ano de </w:t>
      </w:r>
      <w:r w:rsidR="0051231B">
        <w:rPr>
          <w:rFonts w:asciiTheme="minorHAnsi" w:eastAsiaTheme="minorHAnsi" w:hAnsiTheme="minorHAnsi" w:cstheme="minorHAnsi"/>
          <w:color w:val="000000"/>
          <w:sz w:val="20"/>
          <w:szCs w:val="20"/>
          <w:lang w:eastAsia="en-US"/>
        </w:rPr>
        <w:t>o</w:t>
      </w:r>
      <w:r w:rsidRPr="007712A8">
        <w:rPr>
          <w:rFonts w:asciiTheme="minorHAnsi" w:eastAsiaTheme="minorHAnsi" w:hAnsiTheme="minorHAnsi" w:cstheme="minorHAnsi"/>
          <w:color w:val="000000"/>
          <w:sz w:val="20"/>
          <w:szCs w:val="20"/>
          <w:lang w:eastAsia="en-US"/>
        </w:rPr>
        <w:t>bra, equipo, maquinaria</w:t>
      </w:r>
      <w:r w:rsidR="0051231B">
        <w:rPr>
          <w:rFonts w:asciiTheme="minorHAnsi" w:eastAsiaTheme="minorHAnsi" w:hAnsiTheme="minorHAnsi" w:cstheme="minorHAnsi"/>
          <w:color w:val="000000"/>
          <w:sz w:val="20"/>
          <w:szCs w:val="20"/>
          <w:lang w:eastAsia="en-US"/>
        </w:rPr>
        <w:t>,</w:t>
      </w:r>
      <w:r w:rsidRPr="007712A8">
        <w:rPr>
          <w:rFonts w:asciiTheme="minorHAnsi" w:eastAsiaTheme="minorHAnsi" w:hAnsiTheme="minorHAnsi" w:cstheme="minorHAnsi"/>
          <w:color w:val="000000"/>
          <w:sz w:val="20"/>
          <w:szCs w:val="20"/>
          <w:lang w:eastAsia="en-US"/>
        </w:rPr>
        <w:t xml:space="preserve"> herramientas y otros gastos que sean necesarios para la adecuada y correcta ejecución de los trabajos.</w:t>
      </w:r>
    </w:p>
    <w:p w:rsidR="00AD2F52" w:rsidRPr="007712A8" w:rsidRDefault="00AD2F52" w:rsidP="00AD2F52">
      <w:pPr>
        <w:jc w:val="both"/>
        <w:rPr>
          <w:rFonts w:asciiTheme="minorHAnsi" w:eastAsiaTheme="minorHAnsi" w:hAnsiTheme="minorHAnsi" w:cstheme="minorHAnsi"/>
          <w:color w:val="000000"/>
          <w:sz w:val="20"/>
          <w:szCs w:val="20"/>
          <w:lang w:eastAsia="en-US"/>
        </w:rPr>
      </w:pPr>
    </w:p>
    <w:p w:rsidR="00AD2F52" w:rsidRPr="007712A8" w:rsidRDefault="00AD2F52" w:rsidP="00AD2F52">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Otros gastos adicionales necesarios para </w:t>
      </w:r>
      <w:r w:rsidR="0051231B">
        <w:rPr>
          <w:rFonts w:asciiTheme="minorHAnsi" w:eastAsiaTheme="minorHAnsi" w:hAnsiTheme="minorHAnsi" w:cstheme="minorHAnsi"/>
          <w:color w:val="000000"/>
          <w:sz w:val="20"/>
          <w:szCs w:val="20"/>
          <w:lang w:eastAsia="en-US"/>
        </w:rPr>
        <w:t>la correcta ejecución</w:t>
      </w:r>
      <w:r w:rsidRPr="007712A8">
        <w:rPr>
          <w:rFonts w:asciiTheme="minorHAnsi" w:eastAsiaTheme="minorHAnsi" w:hAnsiTheme="minorHAnsi" w:cstheme="minorHAnsi"/>
          <w:color w:val="000000"/>
          <w:sz w:val="20"/>
          <w:szCs w:val="20"/>
          <w:lang w:eastAsia="en-US"/>
        </w:rPr>
        <w:t xml:space="preserve"> de esta actividad, corre por cuenta del contratista. </w:t>
      </w:r>
    </w:p>
    <w:p w:rsidR="00AD2F52" w:rsidRPr="007712A8" w:rsidRDefault="00AD2F52" w:rsidP="00AD2F52">
      <w:pPr>
        <w:jc w:val="both"/>
        <w:rPr>
          <w:rFonts w:asciiTheme="minorHAnsi" w:eastAsiaTheme="minorHAnsi" w:hAnsiTheme="minorHAnsi" w:cstheme="minorHAnsi"/>
          <w:color w:val="000000"/>
          <w:sz w:val="20"/>
          <w:szCs w:val="20"/>
          <w:lang w:eastAsia="en-US"/>
        </w:rPr>
      </w:pPr>
    </w:p>
    <w:p w:rsidR="00AD2F52" w:rsidRPr="007712A8" w:rsidRDefault="00AD2F52" w:rsidP="00AD2F52">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realizar el pago de este ítem se debe presentar el respaldo de la actividad donde se constate los trabajos realizados concernientes a este ítem. </w:t>
      </w:r>
    </w:p>
    <w:p w:rsidR="00D9405B" w:rsidRDefault="00D9405B" w:rsidP="00AD2F52">
      <w:pPr>
        <w:jc w:val="both"/>
        <w:rPr>
          <w:rFonts w:asciiTheme="minorHAnsi" w:eastAsiaTheme="minorHAnsi" w:hAnsiTheme="minorHAnsi" w:cstheme="minorHAnsi"/>
          <w:color w:val="000000"/>
          <w:sz w:val="20"/>
          <w:szCs w:val="20"/>
          <w:lang w:eastAsia="en-US"/>
        </w:rPr>
      </w:pPr>
    </w:p>
    <w:p w:rsidR="00EB6E2B" w:rsidRPr="00EB6E2B" w:rsidRDefault="00EB6E2B" w:rsidP="00EB6E2B">
      <w:pPr>
        <w:pStyle w:val="Ttulo2"/>
        <w:numPr>
          <w:ilvl w:val="0"/>
          <w:numId w:val="14"/>
        </w:numPr>
        <w:spacing w:before="0"/>
        <w:rPr>
          <w:rFonts w:asciiTheme="minorHAnsi" w:hAnsiTheme="minorHAnsi" w:cstheme="minorHAnsi"/>
          <w:b/>
          <w:color w:val="auto"/>
          <w:sz w:val="20"/>
          <w:szCs w:val="20"/>
        </w:rPr>
      </w:pPr>
      <w:r w:rsidRPr="00EB6E2B">
        <w:rPr>
          <w:rFonts w:asciiTheme="minorHAnsi" w:hAnsiTheme="minorHAnsi" w:cstheme="minorHAnsi"/>
          <w:b/>
          <w:color w:val="auto"/>
          <w:sz w:val="20"/>
          <w:szCs w:val="20"/>
        </w:rPr>
        <w:t xml:space="preserve">VENTEO, INTERCONEXIÓN, PUESTA EN </w:t>
      </w:r>
      <w:r w:rsidR="0000313D">
        <w:rPr>
          <w:rFonts w:asciiTheme="minorHAnsi" w:hAnsiTheme="minorHAnsi" w:cstheme="minorHAnsi"/>
          <w:b/>
          <w:color w:val="auto"/>
          <w:sz w:val="20"/>
          <w:szCs w:val="20"/>
        </w:rPr>
        <w:t>MARCHA Y PUNTO DE ROCÍO</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proofErr w:type="spellStart"/>
      <w:r w:rsidRPr="009A1CA5">
        <w:rPr>
          <w:rFonts w:cstheme="minorHAnsi"/>
          <w:b/>
          <w:bCs/>
          <w:sz w:val="20"/>
          <w:szCs w:val="20"/>
        </w:rPr>
        <w:t>G</w:t>
      </w:r>
      <w:r>
        <w:rPr>
          <w:rFonts w:cstheme="minorHAnsi"/>
          <w:b/>
          <w:bCs/>
          <w:sz w:val="20"/>
          <w:szCs w:val="20"/>
        </w:rPr>
        <w:t>lb</w:t>
      </w:r>
      <w:proofErr w:type="spellEnd"/>
      <w:r>
        <w:rPr>
          <w:rFonts w:cstheme="minorHAnsi"/>
          <w:b/>
          <w:bCs/>
          <w:sz w:val="20"/>
          <w:szCs w:val="20"/>
        </w:rPr>
        <w:t>.)</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p>
    <w:p w:rsidR="00EB6E2B" w:rsidRPr="00EB6E2B" w:rsidRDefault="008B18B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EB6E2B" w:rsidRPr="00EB6E2B">
        <w:rPr>
          <w:rFonts w:cstheme="minorHAnsi"/>
          <w:b/>
          <w:bCs/>
          <w:sz w:val="20"/>
          <w:szCs w:val="20"/>
        </w:rPr>
        <w:t xml:space="preserve">DEFINICIÓN </w:t>
      </w:r>
    </w:p>
    <w:p w:rsidR="00EB6E2B" w:rsidRPr="009A1CA5" w:rsidRDefault="00EB6E2B" w:rsidP="00EB6E2B">
      <w:pPr>
        <w:jc w:val="both"/>
        <w:rPr>
          <w:rFonts w:asciiTheme="minorHAnsi" w:hAnsiTheme="minorHAnsi" w:cstheme="minorHAnsi"/>
          <w:color w:val="000000"/>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B6E2B" w:rsidRPr="009A1CA5" w:rsidRDefault="00EB6E2B" w:rsidP="00EB6E2B">
      <w:pPr>
        <w:jc w:val="both"/>
        <w:rPr>
          <w:rFonts w:asciiTheme="minorHAnsi" w:hAnsiTheme="minorHAnsi" w:cstheme="minorHAnsi"/>
          <w:sz w:val="20"/>
          <w:szCs w:val="20"/>
        </w:rPr>
      </w:pP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r>
        <w:rPr>
          <w:rFonts w:asciiTheme="minorHAnsi" w:hAnsiTheme="minorHAnsi" w:cstheme="minorHAnsi"/>
          <w:sz w:val="20"/>
          <w:szCs w:val="20"/>
        </w:rPr>
        <w:t xml:space="preserve">de la red primaria </w:t>
      </w:r>
      <w:r w:rsidR="0002546C">
        <w:rPr>
          <w:rFonts w:asciiTheme="minorHAnsi" w:hAnsiTheme="minorHAnsi" w:cstheme="minorHAnsi"/>
          <w:sz w:val="20"/>
          <w:szCs w:val="20"/>
        </w:rPr>
        <w:t>a la línea existente</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r>
        <w:rPr>
          <w:rFonts w:asciiTheme="minorHAnsi" w:hAnsiTheme="minorHAnsi" w:cstheme="minorHAnsi"/>
          <w:sz w:val="20"/>
          <w:szCs w:val="20"/>
        </w:rPr>
        <w:t xml:space="preserve"> de</w:t>
      </w:r>
      <w:r w:rsidR="0002546C">
        <w:rPr>
          <w:rFonts w:asciiTheme="minorHAnsi" w:hAnsiTheme="minorHAnsi" w:cstheme="minorHAnsi"/>
          <w:sz w:val="20"/>
          <w:szCs w:val="20"/>
        </w:rPr>
        <w:t xml:space="preserve"> </w:t>
      </w:r>
      <w:r>
        <w:rPr>
          <w:rFonts w:asciiTheme="minorHAnsi" w:hAnsiTheme="minorHAnsi" w:cstheme="minorHAnsi"/>
          <w:sz w:val="20"/>
          <w:szCs w:val="20"/>
        </w:rPr>
        <w:t>l</w:t>
      </w:r>
      <w:r w:rsidR="0002546C">
        <w:rPr>
          <w:rFonts w:asciiTheme="minorHAnsi" w:hAnsiTheme="minorHAnsi" w:cstheme="minorHAnsi"/>
          <w:sz w:val="20"/>
          <w:szCs w:val="20"/>
        </w:rPr>
        <w:t>a</w:t>
      </w:r>
      <w:r>
        <w:rPr>
          <w:rFonts w:asciiTheme="minorHAnsi" w:hAnsiTheme="minorHAnsi" w:cstheme="minorHAnsi"/>
          <w:sz w:val="20"/>
          <w:szCs w:val="20"/>
        </w:rPr>
        <w:t xml:space="preserve"> </w:t>
      </w:r>
      <w:r w:rsidR="0002546C">
        <w:rPr>
          <w:rFonts w:asciiTheme="minorHAnsi" w:hAnsiTheme="minorHAnsi" w:cstheme="minorHAnsi"/>
          <w:sz w:val="20"/>
          <w:szCs w:val="20"/>
        </w:rPr>
        <w:t xml:space="preserve">ampliación de red primaria </w:t>
      </w:r>
      <w:r w:rsidR="007172E6">
        <w:rPr>
          <w:rFonts w:asciiTheme="minorHAnsi" w:hAnsiTheme="minorHAnsi" w:cstheme="minorHAnsi"/>
          <w:sz w:val="20"/>
          <w:szCs w:val="20"/>
        </w:rPr>
        <w:t xml:space="preserve">en coordinación con personal de la Unidad </w:t>
      </w:r>
      <w:r w:rsidR="0051231B">
        <w:rPr>
          <w:rFonts w:asciiTheme="minorHAnsi" w:hAnsiTheme="minorHAnsi" w:cstheme="minorHAnsi"/>
          <w:sz w:val="20"/>
          <w:szCs w:val="20"/>
        </w:rPr>
        <w:t xml:space="preserve">Distrital </w:t>
      </w:r>
      <w:r w:rsidR="007172E6">
        <w:rPr>
          <w:rFonts w:asciiTheme="minorHAnsi" w:hAnsiTheme="minorHAnsi" w:cstheme="minorHAnsi"/>
          <w:sz w:val="20"/>
          <w:szCs w:val="20"/>
        </w:rPr>
        <w:t>de Operaci</w:t>
      </w:r>
      <w:r w:rsidR="0051231B">
        <w:rPr>
          <w:rFonts w:asciiTheme="minorHAnsi" w:hAnsiTheme="minorHAnsi" w:cstheme="minorHAnsi"/>
          <w:sz w:val="20"/>
          <w:szCs w:val="20"/>
        </w:rPr>
        <w:t>ón</w:t>
      </w:r>
      <w:r w:rsidR="007172E6">
        <w:rPr>
          <w:rFonts w:asciiTheme="minorHAnsi" w:hAnsiTheme="minorHAnsi" w:cstheme="minorHAnsi"/>
          <w:sz w:val="20"/>
          <w:szCs w:val="20"/>
        </w:rPr>
        <w:t xml:space="preserve"> y Mantenimiento </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punto de rocío</w:t>
      </w:r>
      <w:r>
        <w:rPr>
          <w:rFonts w:asciiTheme="minorHAnsi" w:hAnsiTheme="minorHAnsi" w:cstheme="minorHAnsi"/>
          <w:sz w:val="20"/>
          <w:szCs w:val="20"/>
        </w:rPr>
        <w:t xml:space="preserve"> en la red primaria </w:t>
      </w:r>
      <w:r w:rsidR="009828E4">
        <w:rPr>
          <w:rFonts w:asciiTheme="minorHAnsi" w:hAnsiTheme="minorHAnsi" w:cstheme="minorHAnsi"/>
          <w:sz w:val="20"/>
          <w:szCs w:val="20"/>
        </w:rPr>
        <w:t>a construir</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MATERIALES, HERRAMIENTAS Y EQUIPO</w:t>
      </w:r>
    </w:p>
    <w:p w:rsidR="00EB6E2B" w:rsidRPr="009A1CA5" w:rsidRDefault="00EB6E2B" w:rsidP="00EB6E2B">
      <w:pPr>
        <w:pStyle w:val="Sangra3detindependiente"/>
        <w:autoSpaceDE w:val="0"/>
        <w:autoSpaceDN w:val="0"/>
        <w:adjustRightInd w:val="0"/>
        <w:spacing w:after="0" w:line="240" w:lineRule="auto"/>
        <w:jc w:val="both"/>
        <w:rPr>
          <w:rFonts w:cstheme="minorHAnsi"/>
          <w:b/>
          <w:bCs/>
          <w:sz w:val="20"/>
          <w:szCs w:val="20"/>
        </w:rPr>
      </w:pPr>
    </w:p>
    <w:p w:rsidR="00EB6E2B"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6E2B" w:rsidRPr="009A1CA5" w:rsidRDefault="00EB6E2B" w:rsidP="00EB6E2B">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EB6E2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9A1CA5">
              <w:rPr>
                <w:rFonts w:asciiTheme="minorHAnsi" w:hAnsiTheme="minorHAnsi" w:cstheme="minorHAnsi"/>
                <w:color w:val="000000"/>
                <w:sz w:val="20"/>
                <w:szCs w:val="20"/>
                <w:lang w:eastAsia="es-BO"/>
              </w:rPr>
              <w:t>metro</w:t>
            </w:r>
            <w:proofErr w:type="spellEnd"/>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9828E4" w:rsidP="00022471">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punto de rocío</w:t>
            </w:r>
          </w:p>
        </w:tc>
      </w:tr>
    </w:tbl>
    <w:p w:rsidR="0002546C"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lastRenderedPageBreak/>
        <w:t>El contratista también se debe</w:t>
      </w:r>
      <w:r w:rsidR="0051231B">
        <w:rPr>
          <w:rFonts w:cstheme="minorHAnsi"/>
          <w:sz w:val="20"/>
          <w:szCs w:val="20"/>
        </w:rPr>
        <w:t>rá</w:t>
      </w:r>
      <w:r w:rsidRPr="009A1CA5">
        <w:rPr>
          <w:rFonts w:cstheme="minorHAnsi"/>
          <w:sz w:val="20"/>
          <w:szCs w:val="20"/>
        </w:rPr>
        <w:t xml:space="preserve"> considerar utilizar todas las herramientas, equipos y materiales menores necesari</w:t>
      </w:r>
      <w:r w:rsidR="0051231B">
        <w:rPr>
          <w:rFonts w:cstheme="minorHAnsi"/>
          <w:sz w:val="20"/>
          <w:szCs w:val="20"/>
        </w:rPr>
        <w:t>o</w:t>
      </w:r>
      <w:r w:rsidRPr="009A1CA5">
        <w:rPr>
          <w:rFonts w:cstheme="minorHAnsi"/>
          <w:sz w:val="20"/>
          <w:szCs w:val="20"/>
        </w:rPr>
        <w:t>s para realizar adecuadamente la actividad.</w:t>
      </w:r>
    </w:p>
    <w:p w:rsidR="00EB6E2B" w:rsidRPr="009A1CA5"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 xml:space="preserve"> </w:t>
      </w:r>
    </w:p>
    <w:p w:rsidR="00EB6E2B" w:rsidRPr="009A1CA5" w:rsidRDefault="008B18B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EB6E2B" w:rsidRPr="009A1CA5">
        <w:rPr>
          <w:rFonts w:cstheme="minorHAnsi"/>
          <w:b/>
          <w:bCs/>
          <w:sz w:val="20"/>
          <w:szCs w:val="20"/>
        </w:rPr>
        <w:t xml:space="preserve">PROCEDIMIENTO PARA EJECUCIÓN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w:t>
      </w:r>
      <w:r w:rsidR="0089636E">
        <w:rPr>
          <w:rFonts w:asciiTheme="minorHAnsi" w:hAnsiTheme="minorHAnsi" w:cstheme="minorHAnsi"/>
          <w:sz w:val="20"/>
          <w:szCs w:val="20"/>
        </w:rPr>
        <w:t>s</w:t>
      </w:r>
      <w:r w:rsidRPr="009A1CA5">
        <w:rPr>
          <w:rFonts w:asciiTheme="minorHAnsi" w:hAnsiTheme="minorHAnsi" w:cstheme="minorHAnsi"/>
          <w:sz w:val="20"/>
          <w:szCs w:val="20"/>
        </w:rPr>
        <w:t xml:space="preserve">upervisor de obra, dicho procedimiento debe tener identificado a todos los participantes para los trabajos y las funciones que van a desempeñar dentro de la actividad. </w:t>
      </w:r>
    </w:p>
    <w:p w:rsidR="00EB6E2B" w:rsidRPr="008B18B4"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EB6E2B" w:rsidRPr="008B18B4"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Considerando que la puesta en marcha consiste en habilitar una línea recién construida a partir de otra que se encuentra que se encuentra presurizada</w:t>
      </w:r>
      <w:r w:rsidR="00284D23">
        <w:rPr>
          <w:rFonts w:asciiTheme="minorHAnsi" w:hAnsiTheme="minorHAnsi" w:cstheme="minorHAnsi"/>
          <w:sz w:val="20"/>
          <w:szCs w:val="20"/>
        </w:rPr>
        <w:t xml:space="preserve"> y debe aislarse el City </w:t>
      </w:r>
      <w:proofErr w:type="spellStart"/>
      <w:r w:rsidR="00284D23">
        <w:rPr>
          <w:rFonts w:asciiTheme="minorHAnsi" w:hAnsiTheme="minorHAnsi" w:cstheme="minorHAnsi"/>
          <w:sz w:val="20"/>
          <w:szCs w:val="20"/>
        </w:rPr>
        <w:t>Gate</w:t>
      </w:r>
      <w:proofErr w:type="spellEnd"/>
      <w:r w:rsidR="00284D23">
        <w:rPr>
          <w:rFonts w:asciiTheme="minorHAnsi" w:hAnsiTheme="minorHAnsi" w:cstheme="minorHAnsi"/>
          <w:sz w:val="20"/>
          <w:szCs w:val="20"/>
        </w:rPr>
        <w:t xml:space="preserve"> existente del Sistema de protección catódica a implementarse en la red primaria</w:t>
      </w:r>
      <w:r w:rsidRPr="009A1CA5">
        <w:rPr>
          <w:rFonts w:asciiTheme="minorHAnsi" w:hAnsiTheme="minorHAnsi" w:cstheme="minorHAnsi"/>
          <w:sz w:val="20"/>
          <w:szCs w:val="20"/>
        </w:rPr>
        <w:t xml:space="preserve">, inicialmente se debe proceder a ventear la línea presurizada. </w:t>
      </w:r>
    </w:p>
    <w:p w:rsidR="00EB6E2B" w:rsidRPr="008B18B4" w:rsidRDefault="00EB6E2B" w:rsidP="00EB6E2B">
      <w:pPr>
        <w:ind w:left="426"/>
        <w:jc w:val="both"/>
        <w:rPr>
          <w:rFonts w:asciiTheme="minorHAnsi" w:hAnsiTheme="minorHAnsi" w:cstheme="minorHAnsi"/>
          <w:sz w:val="16"/>
          <w:szCs w:val="16"/>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w:t>
      </w:r>
      <w:r w:rsidR="0002546C">
        <w:rPr>
          <w:rFonts w:asciiTheme="minorHAnsi" w:hAnsiTheme="minorHAnsi" w:cstheme="minorHAnsi"/>
          <w:sz w:val="20"/>
          <w:szCs w:val="20"/>
        </w:rPr>
        <w:t xml:space="preserve">estén </w:t>
      </w:r>
      <w:r w:rsidRPr="009A1CA5">
        <w:rPr>
          <w:rFonts w:asciiTheme="minorHAnsi" w:hAnsiTheme="minorHAnsi" w:cstheme="minorHAnsi"/>
          <w:sz w:val="20"/>
          <w:szCs w:val="20"/>
        </w:rPr>
        <w:t>próximas y que podrían participar para realizar el venteo controlado de la línea con flujo de gas</w:t>
      </w:r>
      <w:r w:rsidR="0089636E">
        <w:rPr>
          <w:rFonts w:asciiTheme="minorHAnsi" w:hAnsiTheme="minorHAnsi" w:cstheme="minorHAnsi"/>
          <w:sz w:val="20"/>
          <w:szCs w:val="20"/>
        </w:rPr>
        <w:t>, si corresponde</w:t>
      </w:r>
      <w:r w:rsidRPr="009A1CA5">
        <w:rPr>
          <w:rFonts w:asciiTheme="minorHAnsi" w:hAnsiTheme="minorHAnsi" w:cstheme="minorHAnsi"/>
          <w:sz w:val="20"/>
          <w:szCs w:val="20"/>
        </w:rPr>
        <w:t xml:space="preserve">. </w:t>
      </w:r>
    </w:p>
    <w:p w:rsidR="00EB6E2B" w:rsidRPr="008B18B4" w:rsidRDefault="00EB6E2B" w:rsidP="00EB6E2B">
      <w:pPr>
        <w:jc w:val="both"/>
        <w:rPr>
          <w:rFonts w:asciiTheme="minorHAnsi" w:hAnsiTheme="minorHAnsi" w:cstheme="minorHAnsi"/>
          <w:sz w:val="16"/>
          <w:szCs w:val="16"/>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EB6E2B" w:rsidRPr="008B18B4" w:rsidRDefault="00EB6E2B" w:rsidP="00EB6E2B">
      <w:pPr>
        <w:jc w:val="both"/>
        <w:rPr>
          <w:rFonts w:asciiTheme="minorHAnsi" w:hAnsiTheme="minorHAnsi" w:cstheme="minorHAnsi"/>
          <w:sz w:val="16"/>
          <w:szCs w:val="16"/>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9636E" w:rsidRPr="008B18B4" w:rsidRDefault="0089636E"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EB6E2B" w:rsidRPr="008B18B4"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EB6E2B" w:rsidRPr="008B18B4"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EB6E2B" w:rsidRPr="008B18B4"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EB6E2B" w:rsidRPr="008B18B4"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EB6E2B" w:rsidRPr="008B18B4" w:rsidRDefault="00EB6E2B" w:rsidP="00EB6E2B">
      <w:pPr>
        <w:ind w:left="426"/>
        <w:jc w:val="both"/>
        <w:rPr>
          <w:rFonts w:asciiTheme="minorHAnsi" w:hAnsiTheme="minorHAnsi" w:cstheme="minorHAnsi"/>
          <w:sz w:val="16"/>
          <w:szCs w:val="16"/>
        </w:rPr>
      </w:pPr>
    </w:p>
    <w:p w:rsidR="00EB6E2B" w:rsidRPr="008B18B4" w:rsidRDefault="00EB6E2B" w:rsidP="008B18B4">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w:t>
      </w:r>
      <w:r w:rsidR="0002546C">
        <w:rPr>
          <w:rFonts w:asciiTheme="minorHAnsi" w:hAnsiTheme="minorHAnsi" w:cstheme="minorHAnsi"/>
          <w:sz w:val="20"/>
          <w:szCs w:val="20"/>
        </w:rPr>
        <w:t xml:space="preserve">adecuación de la línea existente </w:t>
      </w:r>
      <w:r w:rsidR="00284D23">
        <w:rPr>
          <w:rFonts w:asciiTheme="minorHAnsi" w:hAnsiTheme="minorHAnsi" w:cstheme="minorHAnsi"/>
          <w:sz w:val="20"/>
          <w:szCs w:val="20"/>
        </w:rPr>
        <w:t xml:space="preserve">(corte de soldadura en </w:t>
      </w:r>
      <w:proofErr w:type="spellStart"/>
      <w:r w:rsidR="00284D23">
        <w:rPr>
          <w:rFonts w:asciiTheme="minorHAnsi" w:hAnsiTheme="minorHAnsi" w:cstheme="minorHAnsi"/>
          <w:sz w:val="20"/>
          <w:szCs w:val="20"/>
        </w:rPr>
        <w:t>cap</w:t>
      </w:r>
      <w:proofErr w:type="spellEnd"/>
      <w:r w:rsidR="00284D23">
        <w:rPr>
          <w:rFonts w:asciiTheme="minorHAnsi" w:hAnsiTheme="minorHAnsi" w:cstheme="minorHAnsi"/>
          <w:sz w:val="20"/>
          <w:szCs w:val="20"/>
        </w:rPr>
        <w:t xml:space="preserve"> existente </w:t>
      </w:r>
      <w:r w:rsidR="0002546C">
        <w:rPr>
          <w:rFonts w:asciiTheme="minorHAnsi" w:hAnsiTheme="minorHAnsi" w:cstheme="minorHAnsi"/>
          <w:sz w:val="20"/>
          <w:szCs w:val="20"/>
        </w:rPr>
        <w:t xml:space="preserve">y </w:t>
      </w:r>
      <w:r w:rsidRPr="009A1CA5">
        <w:rPr>
          <w:rFonts w:asciiTheme="minorHAnsi" w:hAnsiTheme="minorHAnsi" w:cstheme="minorHAnsi"/>
          <w:sz w:val="20"/>
          <w:szCs w:val="20"/>
        </w:rPr>
        <w:t>soldaduras</w:t>
      </w:r>
      <w:r w:rsidR="00284D23">
        <w:rPr>
          <w:rFonts w:asciiTheme="minorHAnsi" w:hAnsiTheme="minorHAnsi" w:cstheme="minorHAnsi"/>
          <w:sz w:val="20"/>
          <w:szCs w:val="20"/>
        </w:rPr>
        <w:t>, de acuerdo a instrucciones del Supervisor de Obra)</w:t>
      </w:r>
      <w:r w:rsidRPr="009A1CA5">
        <w:rPr>
          <w:rFonts w:asciiTheme="minorHAnsi" w:hAnsiTheme="minorHAnsi" w:cstheme="minorHAnsi"/>
          <w:sz w:val="20"/>
          <w:szCs w:val="20"/>
        </w:rPr>
        <w:t xml:space="preserve">, este tipo de interconexión requiere de gran habilidad y experiencia por parte del soldador quien debe realizar </w:t>
      </w:r>
      <w:r w:rsidR="00397825">
        <w:rPr>
          <w:rFonts w:asciiTheme="minorHAnsi" w:hAnsiTheme="minorHAnsi" w:cstheme="minorHAnsi"/>
          <w:sz w:val="20"/>
          <w:szCs w:val="20"/>
        </w:rPr>
        <w:t>el corte de la tubería existente y s</w:t>
      </w:r>
      <w:r w:rsidRPr="009A1CA5">
        <w:rPr>
          <w:rFonts w:asciiTheme="minorHAnsi" w:hAnsiTheme="minorHAnsi" w:cstheme="minorHAnsi"/>
          <w:sz w:val="20"/>
          <w:szCs w:val="20"/>
        </w:rPr>
        <w:t xml:space="preserve">oldadura libre de defectos o imperfecciones y que sean aprobados de acuerdo a los parámetros indicados en API 1104 última edición. </w:t>
      </w:r>
      <w:r w:rsidRPr="0089636E">
        <w:rPr>
          <w:rFonts w:asciiTheme="minorHAnsi" w:hAnsiTheme="minorHAnsi" w:cstheme="minorHAnsi"/>
          <w:sz w:val="20"/>
          <w:szCs w:val="20"/>
        </w:rPr>
        <w:t xml:space="preserve">  </w:t>
      </w:r>
    </w:p>
    <w:p w:rsidR="008B18B4" w:rsidRPr="008B18B4" w:rsidRDefault="008B18B4" w:rsidP="00EB6E2B">
      <w:pPr>
        <w:jc w:val="both"/>
        <w:rPr>
          <w:rFonts w:asciiTheme="minorHAnsi" w:hAnsiTheme="minorHAnsi" w:cstheme="minorHAnsi"/>
          <w:b/>
          <w:sz w:val="16"/>
          <w:szCs w:val="16"/>
        </w:rPr>
      </w:pPr>
    </w:p>
    <w:p w:rsidR="00EB6E2B" w:rsidRPr="00623139"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EB6E2B" w:rsidRDefault="007172E6" w:rsidP="00EB6E2B">
      <w:pPr>
        <w:jc w:val="both"/>
        <w:rPr>
          <w:rFonts w:asciiTheme="minorHAnsi" w:hAnsiTheme="minorHAnsi" w:cstheme="minorHAnsi"/>
          <w:sz w:val="20"/>
          <w:szCs w:val="20"/>
        </w:rPr>
      </w:pPr>
      <w:r>
        <w:rPr>
          <w:rFonts w:asciiTheme="minorHAnsi" w:hAnsiTheme="minorHAnsi" w:cstheme="minorHAnsi"/>
          <w:sz w:val="20"/>
          <w:szCs w:val="20"/>
        </w:rPr>
        <w:lastRenderedPageBreak/>
        <w:t xml:space="preserve">Los trabajos de puesta en marcha deben ser llevados a cabo en coordinación con personal de la Unidad </w:t>
      </w:r>
      <w:r w:rsidR="00284D23">
        <w:rPr>
          <w:rFonts w:asciiTheme="minorHAnsi" w:hAnsiTheme="minorHAnsi" w:cstheme="minorHAnsi"/>
          <w:sz w:val="20"/>
          <w:szCs w:val="20"/>
        </w:rPr>
        <w:t>Distrital de</w:t>
      </w:r>
      <w:r>
        <w:rPr>
          <w:rFonts w:asciiTheme="minorHAnsi" w:hAnsiTheme="minorHAnsi" w:cstheme="minorHAnsi"/>
          <w:sz w:val="20"/>
          <w:szCs w:val="20"/>
        </w:rPr>
        <w:t xml:space="preserve"> Operaci</w:t>
      </w:r>
      <w:r w:rsidR="00284D23">
        <w:rPr>
          <w:rFonts w:asciiTheme="minorHAnsi" w:hAnsiTheme="minorHAnsi" w:cstheme="minorHAnsi"/>
          <w:sz w:val="20"/>
          <w:szCs w:val="20"/>
        </w:rPr>
        <w:t>ón</w:t>
      </w:r>
      <w:r>
        <w:rPr>
          <w:rFonts w:asciiTheme="minorHAnsi" w:hAnsiTheme="minorHAnsi" w:cstheme="minorHAnsi"/>
          <w:sz w:val="20"/>
          <w:szCs w:val="20"/>
        </w:rPr>
        <w:t xml:space="preserve"> y Mantenimiento de YPFB-D</w:t>
      </w:r>
      <w:r w:rsidR="0089636E">
        <w:rPr>
          <w:rFonts w:asciiTheme="minorHAnsi" w:hAnsiTheme="minorHAnsi" w:cstheme="minorHAnsi"/>
          <w:sz w:val="20"/>
          <w:szCs w:val="20"/>
        </w:rPr>
        <w:t>RSB</w:t>
      </w:r>
      <w:r>
        <w:rPr>
          <w:rFonts w:asciiTheme="minorHAnsi" w:hAnsiTheme="minorHAnsi" w:cstheme="minorHAnsi"/>
          <w:sz w:val="20"/>
          <w:szCs w:val="20"/>
        </w:rPr>
        <w:t>.</w:t>
      </w:r>
    </w:p>
    <w:p w:rsidR="007172E6" w:rsidRPr="00623139" w:rsidRDefault="007172E6"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línea nueva con algún gas inerte. </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Pr>
          <w:rFonts w:asciiTheme="minorHAnsi" w:hAnsiTheme="minorHAnsi" w:cstheme="minorHAnsi"/>
          <w:sz w:val="20"/>
          <w:szCs w:val="20"/>
        </w:rPr>
        <w:t>Previa autorización del 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se podría desplazar todo el aire presente en la línea con el gas de la línea existente, para lo cual se debe definir todos los puntos por donde se realizar</w:t>
      </w:r>
      <w:r w:rsidR="0089636E">
        <w:rPr>
          <w:rFonts w:asciiTheme="minorHAnsi" w:hAnsiTheme="minorHAnsi" w:cstheme="minorHAnsi"/>
          <w:sz w:val="20"/>
          <w:szCs w:val="20"/>
        </w:rPr>
        <w:t>á</w:t>
      </w:r>
      <w:r w:rsidRPr="009A1CA5">
        <w:rPr>
          <w:rFonts w:asciiTheme="minorHAnsi" w:hAnsiTheme="minorHAnsi" w:cstheme="minorHAnsi"/>
          <w:sz w:val="20"/>
          <w:szCs w:val="20"/>
        </w:rPr>
        <w:t xml:space="preserve"> el venteo del aire existente, por lo cual se deberá ingresar la cantidad de gas necesario hasta que la línea contenga únicamente gas natural.</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EB6E2B" w:rsidRPr="00623139" w:rsidRDefault="00EB6E2B" w:rsidP="00EB6E2B">
      <w:pPr>
        <w:ind w:left="426"/>
        <w:jc w:val="both"/>
        <w:rPr>
          <w:rFonts w:asciiTheme="minorHAnsi" w:hAnsiTheme="minorHAnsi" w:cstheme="minorHAnsi"/>
          <w:sz w:val="16"/>
          <w:szCs w:val="16"/>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7172E6" w:rsidRPr="00623139" w:rsidRDefault="007172E6" w:rsidP="00EB6E2B">
      <w:pPr>
        <w:jc w:val="both"/>
        <w:rPr>
          <w:rFonts w:asciiTheme="minorHAnsi" w:hAnsiTheme="minorHAnsi" w:cstheme="minorHAnsi"/>
          <w:sz w:val="16"/>
          <w:szCs w:val="16"/>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397825" w:rsidRPr="00623139" w:rsidRDefault="00397825" w:rsidP="007172E6">
      <w:pPr>
        <w:jc w:val="both"/>
        <w:rPr>
          <w:rFonts w:asciiTheme="minorHAnsi" w:hAnsiTheme="minorHAnsi" w:cstheme="minorHAnsi"/>
          <w:sz w:val="16"/>
          <w:szCs w:val="16"/>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w:t>
      </w:r>
      <w:r>
        <w:rPr>
          <w:rFonts w:asciiTheme="minorHAnsi" w:hAnsiTheme="minorHAnsi" w:cstheme="minorHAnsi"/>
          <w:sz w:val="20"/>
          <w:szCs w:val="20"/>
        </w:rPr>
        <w:t>EDR</w:t>
      </w:r>
      <w:r w:rsidRPr="00F93A66">
        <w:rPr>
          <w:rFonts w:asciiTheme="minorHAnsi" w:hAnsiTheme="minorHAnsi" w:cstheme="minorHAnsi"/>
          <w:sz w:val="20"/>
          <w:szCs w:val="20"/>
        </w:rPr>
        <w:t>.</w:t>
      </w:r>
    </w:p>
    <w:p w:rsidR="007172E6" w:rsidRPr="00623139" w:rsidRDefault="007172E6" w:rsidP="007172E6">
      <w:pPr>
        <w:jc w:val="both"/>
        <w:rPr>
          <w:rFonts w:asciiTheme="minorHAnsi" w:hAnsiTheme="minorHAnsi" w:cstheme="minorHAnsi"/>
          <w:b/>
          <w:sz w:val="16"/>
          <w:szCs w:val="16"/>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7172E6" w:rsidRPr="00623139" w:rsidRDefault="007172E6" w:rsidP="007172E6">
      <w:pPr>
        <w:jc w:val="both"/>
        <w:rPr>
          <w:rFonts w:asciiTheme="minorHAnsi" w:hAnsiTheme="minorHAnsi" w:cstheme="minorHAnsi"/>
          <w:sz w:val="16"/>
          <w:szCs w:val="16"/>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7172E6" w:rsidRPr="00623139" w:rsidRDefault="007172E6" w:rsidP="007172E6">
      <w:pPr>
        <w:jc w:val="both"/>
        <w:rPr>
          <w:rFonts w:asciiTheme="minorHAnsi" w:hAnsiTheme="minorHAnsi" w:cstheme="minorHAnsi"/>
          <w:sz w:val="16"/>
          <w:szCs w:val="16"/>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7172E6" w:rsidRDefault="007172E6" w:rsidP="007172E6">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7172E6" w:rsidRPr="00623139" w:rsidRDefault="007172E6" w:rsidP="007172E6">
      <w:pPr>
        <w:jc w:val="both"/>
        <w:rPr>
          <w:rFonts w:asciiTheme="minorHAnsi" w:hAnsiTheme="minorHAnsi" w:cstheme="minorHAnsi"/>
          <w:sz w:val="16"/>
          <w:szCs w:val="16"/>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Entre las verificaciones finales, el contratista deberá realizar las siguientes actividades, siendo las cuales de carácter enunciativo m</w:t>
      </w:r>
      <w:r>
        <w:rPr>
          <w:rFonts w:asciiTheme="minorHAnsi" w:hAnsiTheme="minorHAnsi" w:cstheme="minorHAnsi"/>
          <w:sz w:val="20"/>
          <w:szCs w:val="20"/>
        </w:rPr>
        <w:t>ás</w:t>
      </w:r>
      <w:r w:rsidRPr="00F93A66">
        <w:rPr>
          <w:rFonts w:asciiTheme="minorHAnsi" w:hAnsiTheme="minorHAnsi" w:cstheme="minorHAnsi"/>
          <w:sz w:val="20"/>
          <w:szCs w:val="20"/>
        </w:rPr>
        <w:t xml:space="preserve"> no limitativo:</w:t>
      </w:r>
    </w:p>
    <w:p w:rsidR="007172E6" w:rsidRPr="00623139" w:rsidRDefault="007172E6" w:rsidP="007172E6">
      <w:pPr>
        <w:jc w:val="both"/>
        <w:rPr>
          <w:rFonts w:asciiTheme="minorHAnsi" w:hAnsiTheme="minorHAnsi" w:cstheme="minorHAnsi"/>
          <w:sz w:val="16"/>
          <w:szCs w:val="16"/>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7172E6" w:rsidRPr="00623139" w:rsidRDefault="007172E6"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Punto de </w:t>
      </w:r>
      <w:proofErr w:type="spellStart"/>
      <w:r w:rsidRPr="009A1CA5">
        <w:rPr>
          <w:rFonts w:asciiTheme="minorHAnsi" w:hAnsiTheme="minorHAnsi" w:cstheme="minorHAnsi"/>
          <w:b/>
          <w:sz w:val="20"/>
          <w:szCs w:val="20"/>
        </w:rPr>
        <w:t>Rocio</w:t>
      </w:r>
      <w:proofErr w:type="spellEnd"/>
    </w:p>
    <w:p w:rsidR="00EB6E2B" w:rsidRPr="00623139" w:rsidRDefault="00EB6E2B" w:rsidP="00EB6E2B">
      <w:pPr>
        <w:jc w:val="both"/>
        <w:rPr>
          <w:rFonts w:asciiTheme="minorHAnsi" w:hAnsiTheme="minorHAnsi" w:cstheme="minorHAnsi"/>
          <w:b/>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EB6E2B" w:rsidRPr="00623139" w:rsidRDefault="00EB6E2B" w:rsidP="00EB6E2B">
      <w:pPr>
        <w:ind w:left="426"/>
        <w:jc w:val="both"/>
        <w:rPr>
          <w:rFonts w:asciiTheme="minorHAnsi" w:hAnsiTheme="minorHAnsi" w:cstheme="minorHAnsi"/>
          <w:sz w:val="16"/>
          <w:szCs w:val="16"/>
        </w:rPr>
      </w:pPr>
    </w:p>
    <w:p w:rsidR="00284D23"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recomienda realizar la verificación en los puntos</w:t>
      </w:r>
      <w:r w:rsidR="0055383A">
        <w:rPr>
          <w:rFonts w:asciiTheme="minorHAnsi" w:hAnsiTheme="minorHAnsi" w:cstheme="minorHAnsi"/>
          <w:sz w:val="20"/>
          <w:szCs w:val="20"/>
        </w:rPr>
        <w:t xml:space="preserve"> finales donde se interconectará</w:t>
      </w:r>
      <w:r w:rsidRPr="009A1CA5">
        <w:rPr>
          <w:rFonts w:asciiTheme="minorHAnsi" w:hAnsiTheme="minorHAnsi" w:cstheme="minorHAnsi"/>
          <w:sz w:val="20"/>
          <w:szCs w:val="20"/>
        </w:rPr>
        <w:t xml:space="preserve"> la línea nueva construida. </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EB6E2B" w:rsidRPr="00623139" w:rsidRDefault="00EB6E2B" w:rsidP="00EB6E2B">
      <w:pPr>
        <w:ind w:left="426"/>
        <w:jc w:val="both"/>
        <w:rPr>
          <w:rFonts w:asciiTheme="minorHAnsi" w:hAnsiTheme="minorHAnsi" w:cstheme="minorHAnsi"/>
          <w:sz w:val="16"/>
          <w:szCs w:val="16"/>
        </w:rPr>
      </w:pPr>
    </w:p>
    <w:p w:rsidR="00EB6E2B" w:rsidRPr="009A1CA5" w:rsidRDefault="008B18B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EB6E2B" w:rsidRPr="009A1CA5">
        <w:rPr>
          <w:rFonts w:cstheme="minorHAnsi"/>
          <w:b/>
          <w:bCs/>
          <w:sz w:val="20"/>
          <w:szCs w:val="20"/>
        </w:rPr>
        <w:t>MEDIDAS DE MITIGACIÓN AMBIENTAL</w:t>
      </w:r>
    </w:p>
    <w:p w:rsidR="00EB6E2B" w:rsidRPr="00623139"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6E2B" w:rsidRPr="00623139"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6E2B" w:rsidRPr="00623139" w:rsidRDefault="00EB6E2B" w:rsidP="00EB6E2B">
      <w:pPr>
        <w:jc w:val="both"/>
        <w:rPr>
          <w:rFonts w:asciiTheme="minorHAnsi" w:hAnsiTheme="minorHAnsi" w:cstheme="minorHAnsi"/>
          <w:sz w:val="16"/>
          <w:szCs w:val="16"/>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B6E2B" w:rsidRPr="00623139" w:rsidRDefault="00EB6E2B" w:rsidP="00EB6E2B">
      <w:pPr>
        <w:pStyle w:val="Sangra3detindependiente"/>
        <w:autoSpaceDE w:val="0"/>
        <w:autoSpaceDN w:val="0"/>
        <w:adjustRightInd w:val="0"/>
        <w:spacing w:after="0" w:line="240" w:lineRule="auto"/>
        <w:ind w:left="375"/>
        <w:jc w:val="both"/>
        <w:rPr>
          <w:rFonts w:cstheme="minorHAnsi"/>
          <w:b/>
          <w:bCs/>
        </w:rPr>
      </w:pPr>
    </w:p>
    <w:p w:rsidR="00EB6E2B" w:rsidRPr="009A1CA5" w:rsidRDefault="008B18B4"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EB6E2B" w:rsidRPr="009A1CA5">
        <w:rPr>
          <w:rFonts w:cstheme="minorHAnsi"/>
          <w:b/>
          <w:bCs/>
          <w:sz w:val="20"/>
          <w:szCs w:val="20"/>
        </w:rPr>
        <w:t>MEDICIÓN Y FORMA DE PAGO</w:t>
      </w:r>
    </w:p>
    <w:p w:rsidR="00EB6E2B" w:rsidRPr="00623139" w:rsidRDefault="00EB6E2B" w:rsidP="00EB6E2B">
      <w:pPr>
        <w:ind w:left="426"/>
        <w:jc w:val="both"/>
        <w:rPr>
          <w:rFonts w:asciiTheme="minorHAnsi" w:hAnsiTheme="minorHAnsi" w:cstheme="minorHAnsi"/>
          <w:sz w:val="16"/>
          <w:szCs w:val="16"/>
        </w:rPr>
      </w:pPr>
    </w:p>
    <w:p w:rsidR="00EB6E2B" w:rsidRPr="009A1CA5" w:rsidRDefault="00EB6E2B" w:rsidP="00284D23">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interconexión, puesta en marcha y punto de roción debe ser medido y pagado en forma </w:t>
      </w:r>
      <w:r w:rsidR="00284D23">
        <w:rPr>
          <w:rFonts w:asciiTheme="minorHAnsi" w:hAnsiTheme="minorHAnsi" w:cstheme="minorHAnsi"/>
          <w:sz w:val="20"/>
          <w:szCs w:val="20"/>
        </w:rPr>
        <w:t>g</w:t>
      </w:r>
      <w:r w:rsidRPr="009A1CA5">
        <w:rPr>
          <w:rFonts w:asciiTheme="minorHAnsi" w:hAnsiTheme="minorHAnsi" w:cstheme="minorHAnsi"/>
          <w:sz w:val="20"/>
          <w:szCs w:val="20"/>
        </w:rPr>
        <w:t>lobal.</w:t>
      </w:r>
    </w:p>
    <w:p w:rsidR="00EB6E2B" w:rsidRPr="00623139" w:rsidRDefault="00EB6E2B" w:rsidP="00284D23">
      <w:pPr>
        <w:ind w:left="426"/>
        <w:jc w:val="both"/>
        <w:rPr>
          <w:rFonts w:asciiTheme="minorHAnsi" w:hAnsiTheme="minorHAnsi" w:cstheme="minorHAnsi"/>
          <w:sz w:val="16"/>
          <w:szCs w:val="16"/>
        </w:rPr>
      </w:pPr>
    </w:p>
    <w:p w:rsidR="00EB6E2B" w:rsidRDefault="00EB6E2B" w:rsidP="00284D23">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84D23" w:rsidRPr="00623139" w:rsidRDefault="00284D23" w:rsidP="00284D23">
      <w:pPr>
        <w:jc w:val="both"/>
        <w:rPr>
          <w:rFonts w:asciiTheme="minorHAnsi" w:hAnsiTheme="minorHAnsi" w:cstheme="minorHAnsi"/>
          <w:sz w:val="16"/>
          <w:szCs w:val="16"/>
        </w:rPr>
      </w:pPr>
    </w:p>
    <w:p w:rsidR="00EB6E2B" w:rsidRPr="009A1CA5" w:rsidRDefault="00EB6E2B" w:rsidP="00284D23">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B6E2B" w:rsidRPr="00623139" w:rsidRDefault="00EB6E2B" w:rsidP="00284D23">
      <w:pPr>
        <w:ind w:left="426"/>
        <w:jc w:val="both"/>
        <w:rPr>
          <w:rFonts w:asciiTheme="minorHAnsi" w:hAnsiTheme="minorHAnsi" w:cstheme="minorHAnsi"/>
          <w:sz w:val="16"/>
          <w:szCs w:val="16"/>
        </w:rPr>
      </w:pPr>
    </w:p>
    <w:p w:rsidR="00EB6E2B" w:rsidRPr="009A1CA5" w:rsidRDefault="00EB6E2B" w:rsidP="00284D23">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EB6E2B" w:rsidRDefault="00EB6E2B" w:rsidP="00284D23">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252AE" w:rsidRDefault="002252AE" w:rsidP="00EB6E2B">
      <w:pPr>
        <w:jc w:val="both"/>
        <w:rPr>
          <w:rFonts w:asciiTheme="minorHAnsi" w:hAnsiTheme="minorHAnsi" w:cstheme="minorHAnsi"/>
          <w:sz w:val="20"/>
          <w:szCs w:val="20"/>
        </w:rPr>
      </w:pPr>
    </w:p>
    <w:p w:rsidR="00B149B7" w:rsidRDefault="00B149B7"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B96654" w:rsidRDefault="00B96654"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89636E" w:rsidRDefault="0089636E"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623139" w:rsidRDefault="00623139" w:rsidP="00046CD3">
      <w:pPr>
        <w:jc w:val="both"/>
        <w:rPr>
          <w:rFonts w:asciiTheme="minorHAnsi" w:eastAsia="Arial Unicode MS" w:hAnsiTheme="minorHAnsi" w:cstheme="minorHAnsi"/>
          <w:sz w:val="20"/>
          <w:szCs w:val="20"/>
        </w:rPr>
      </w:pPr>
    </w:p>
    <w:p w:rsidR="00623139" w:rsidRDefault="00623139" w:rsidP="00046CD3">
      <w:pPr>
        <w:jc w:val="both"/>
        <w:rPr>
          <w:rFonts w:asciiTheme="minorHAnsi" w:eastAsia="Arial Unicode MS" w:hAnsiTheme="minorHAnsi" w:cstheme="minorHAnsi"/>
          <w:sz w:val="20"/>
          <w:szCs w:val="20"/>
        </w:rPr>
      </w:pPr>
      <w:bookmarkStart w:id="94" w:name="_GoBack"/>
      <w:bookmarkEnd w:id="94"/>
    </w:p>
    <w:p w:rsidR="00865EAB" w:rsidRDefault="00865EAB"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6"/>
        <w:gridCol w:w="849"/>
        <w:gridCol w:w="710"/>
        <w:gridCol w:w="710"/>
        <w:gridCol w:w="710"/>
        <w:gridCol w:w="853"/>
        <w:gridCol w:w="750"/>
      </w:tblGrid>
      <w:tr w:rsidR="00B96654" w:rsidRPr="00B96654" w:rsidTr="0011429A">
        <w:trPr>
          <w:trHeight w:val="453"/>
        </w:trPr>
        <w:tc>
          <w:tcPr>
            <w:tcW w:w="5000" w:type="pct"/>
            <w:gridSpan w:val="8"/>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lastRenderedPageBreak/>
              <w:t>(M02) - OBRAS MECÁNICAS</w:t>
            </w:r>
          </w:p>
        </w:tc>
      </w:tr>
      <w:tr w:rsidR="00B96654" w:rsidRPr="00B96654" w:rsidTr="0011429A">
        <w:trPr>
          <w:trHeight w:val="402"/>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Nº</w:t>
            </w:r>
          </w:p>
        </w:tc>
        <w:tc>
          <w:tcPr>
            <w:tcW w:w="2167"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Veces</w:t>
            </w:r>
          </w:p>
        </w:tc>
        <w:tc>
          <w:tcPr>
            <w:tcW w:w="483"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Unidad</w:t>
            </w:r>
          </w:p>
        </w:tc>
      </w:tr>
      <w:tr w:rsidR="00B96654" w:rsidRPr="00B96654" w:rsidTr="0011429A">
        <w:trPr>
          <w:trHeight w:val="448"/>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1</w:t>
            </w:r>
            <w:r w:rsidR="002F5DC8">
              <w:rPr>
                <w:rFonts w:ascii="Calibri" w:hAnsi="Calibri"/>
                <w:b/>
                <w:bCs/>
                <w:color w:val="000000"/>
                <w:sz w:val="16"/>
                <w:szCs w:val="16"/>
              </w:rPr>
              <w:t>5</w:t>
            </w:r>
          </w:p>
        </w:tc>
        <w:tc>
          <w:tcPr>
            <w:tcW w:w="2167" w:type="pct"/>
            <w:tcBorders>
              <w:top w:val="nil"/>
              <w:left w:val="nil"/>
              <w:bottom w:val="single" w:sz="4" w:space="0" w:color="auto"/>
              <w:right w:val="single" w:sz="4" w:space="0" w:color="auto"/>
            </w:tcBorders>
            <w:shd w:val="clear" w:color="auto" w:fill="auto"/>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CARGUÍO, TRANSPORTE Y DESCARGUÍO DE TUBERÍA Y ACCE</w:t>
            </w:r>
            <w:r w:rsidR="0089636E">
              <w:rPr>
                <w:rFonts w:ascii="Calibri" w:hAnsi="Calibri"/>
                <w:b/>
                <w:bCs/>
                <w:color w:val="000000"/>
                <w:sz w:val="16"/>
                <w:szCs w:val="16"/>
              </w:rPr>
              <w:t>SORIOS DE ANC DN 3</w:t>
            </w:r>
            <w:r w:rsidRPr="00B96654">
              <w:rPr>
                <w:rFonts w:ascii="Calibri" w:hAnsi="Calibri"/>
                <w:b/>
                <w:bCs/>
                <w:color w:val="000000"/>
                <w:sz w:val="16"/>
                <w:szCs w:val="16"/>
              </w:rPr>
              <w:t>” SCH 40</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89636E" w:rsidP="00B96654">
            <w:pPr>
              <w:jc w:val="right"/>
              <w:rPr>
                <w:rFonts w:ascii="Calibri" w:hAnsi="Calibri"/>
                <w:b/>
                <w:bCs/>
                <w:color w:val="000000"/>
                <w:sz w:val="16"/>
                <w:szCs w:val="16"/>
              </w:rPr>
            </w:pPr>
            <w:r>
              <w:rPr>
                <w:rFonts w:ascii="Calibri" w:hAnsi="Calibri"/>
                <w:b/>
                <w:bCs/>
                <w:color w:val="000000"/>
                <w:sz w:val="16"/>
                <w:szCs w:val="16"/>
              </w:rPr>
              <w:t>25</w:t>
            </w:r>
            <w:r w:rsidR="00B96654"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48625B" w:rsidP="00B96654">
            <w:pPr>
              <w:jc w:val="center"/>
              <w:rPr>
                <w:rFonts w:ascii="Calibri" w:hAnsi="Calibri"/>
                <w:b/>
                <w:bCs/>
                <w:color w:val="000000"/>
                <w:sz w:val="16"/>
                <w:szCs w:val="16"/>
              </w:rPr>
            </w:pPr>
            <w:r>
              <w:rPr>
                <w:rFonts w:ascii="Calibri" w:hAnsi="Calibri"/>
                <w:b/>
                <w:bCs/>
                <w:color w:val="000000"/>
                <w:sz w:val="16"/>
                <w:szCs w:val="16"/>
              </w:rPr>
              <w:t>t</w:t>
            </w: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2F5DC8" w:rsidP="00B96654">
            <w:pPr>
              <w:jc w:val="center"/>
              <w:rPr>
                <w:rFonts w:ascii="Calibri" w:hAnsi="Calibri"/>
                <w:b/>
                <w:bCs/>
                <w:color w:val="000000"/>
                <w:sz w:val="16"/>
                <w:szCs w:val="16"/>
              </w:rPr>
            </w:pPr>
            <w:r>
              <w:rPr>
                <w:rFonts w:ascii="Calibri" w:hAnsi="Calibri"/>
                <w:b/>
                <w:bCs/>
                <w:color w:val="000000"/>
                <w:sz w:val="16"/>
                <w:szCs w:val="16"/>
              </w:rPr>
              <w:t>16</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89636E">
            <w:pPr>
              <w:rPr>
                <w:rFonts w:ascii="Calibri" w:hAnsi="Calibri"/>
                <w:b/>
                <w:bCs/>
                <w:color w:val="000000"/>
                <w:sz w:val="16"/>
                <w:szCs w:val="16"/>
              </w:rPr>
            </w:pPr>
            <w:r w:rsidRPr="00B96654">
              <w:rPr>
                <w:rFonts w:ascii="Calibri" w:hAnsi="Calibri"/>
                <w:b/>
                <w:bCs/>
                <w:color w:val="000000"/>
                <w:sz w:val="16"/>
                <w:szCs w:val="16"/>
              </w:rPr>
              <w:t xml:space="preserve">DESFILE Y BAJADO DE TUBERÍA DE ANC DN </w:t>
            </w:r>
            <w:r w:rsidR="0089636E" w:rsidRPr="0089636E">
              <w:rPr>
                <w:rFonts w:ascii="Calibri" w:hAnsi="Calibri"/>
                <w:b/>
                <w:bCs/>
                <w:color w:val="000000"/>
                <w:sz w:val="16"/>
                <w:szCs w:val="16"/>
              </w:rPr>
              <w:t xml:space="preserve">3" SCH 40 </w:t>
            </w:r>
            <w:r w:rsidRPr="00B96654">
              <w:rPr>
                <w:rFonts w:ascii="Calibri" w:hAnsi="Calibr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Pr>
                <w:rFonts w:ascii="Calibri" w:hAnsi="Calibri"/>
                <w:color w:val="000000"/>
                <w:sz w:val="16"/>
                <w:szCs w:val="16"/>
              </w:rPr>
              <w:t xml:space="preserve">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2.194,00</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2.194,00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rPr>
                <w:rFonts w:ascii="Calibri" w:hAnsi="Calibri"/>
                <w:color w:val="000000"/>
                <w:sz w:val="16"/>
                <w:szCs w:val="16"/>
              </w:rPr>
            </w:pPr>
            <w:r>
              <w:rPr>
                <w:rFonts w:ascii="Calibri" w:hAnsi="Calibri"/>
                <w:color w:val="000000"/>
                <w:sz w:val="16"/>
                <w:szCs w:val="16"/>
              </w:rPr>
              <w:t xml:space="preserve"> DERIVACIÓN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rPr>
                <w:rFonts w:ascii="Calibri" w:hAnsi="Calibri"/>
                <w:b/>
                <w:bCs/>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rPr>
                <w:rFonts w:ascii="Calibri" w:hAnsi="Calibri"/>
                <w:b/>
                <w:bCs/>
                <w:color w:val="000000"/>
                <w:sz w:val="16"/>
                <w:szCs w:val="16"/>
              </w:rPr>
            </w:pPr>
          </w:p>
        </w:tc>
        <w:tc>
          <w:tcPr>
            <w:tcW w:w="483"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
                <w:bCs/>
                <w:color w:val="000000"/>
                <w:sz w:val="16"/>
                <w:szCs w:val="16"/>
              </w:rPr>
            </w:pPr>
            <w:r w:rsidRPr="0089636E">
              <w:rPr>
                <w:rFonts w:ascii="Calibri" w:hAnsi="Calibri"/>
                <w:b/>
                <w:bCs/>
                <w:color w:val="000000"/>
                <w:sz w:val="16"/>
                <w:szCs w:val="16"/>
              </w:rPr>
              <w:t>2.196,00</w:t>
            </w:r>
          </w:p>
        </w:tc>
        <w:tc>
          <w:tcPr>
            <w:tcW w:w="425"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m</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17</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xml:space="preserve">CURVADO DE TUBERÍA DE ANC DN </w:t>
            </w:r>
            <w:r w:rsidR="0089636E" w:rsidRPr="0089636E">
              <w:rPr>
                <w:rFonts w:ascii="Calibri" w:hAnsi="Calibri"/>
                <w:b/>
                <w:bCs/>
                <w:color w:val="000000"/>
                <w:sz w:val="16"/>
                <w:szCs w:val="16"/>
              </w:rPr>
              <w:t>3" SCH 40</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28</w:t>
            </w:r>
            <w:r w:rsidR="0011429A"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89636E">
            <w:pPr>
              <w:jc w:val="right"/>
              <w:rPr>
                <w:rFonts w:ascii="Calibri" w:hAnsi="Calibri"/>
                <w:color w:val="000000"/>
                <w:sz w:val="16"/>
                <w:szCs w:val="16"/>
              </w:rPr>
            </w:pPr>
            <w:r w:rsidRPr="00B96654">
              <w:rPr>
                <w:rFonts w:ascii="Calibri" w:hAnsi="Calibri"/>
                <w:color w:val="000000"/>
                <w:sz w:val="16"/>
                <w:szCs w:val="16"/>
              </w:rPr>
              <w:t>2</w:t>
            </w:r>
            <w:r w:rsidR="0089636E">
              <w:rPr>
                <w:rFonts w:ascii="Calibri" w:hAnsi="Calibri"/>
                <w:color w:val="000000"/>
                <w:sz w:val="16"/>
                <w:szCs w:val="16"/>
              </w:rPr>
              <w:t>8</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89636E">
            <w:pPr>
              <w:jc w:val="right"/>
              <w:rPr>
                <w:rFonts w:ascii="Calibri" w:hAnsi="Calibri"/>
                <w:b/>
                <w:bCs/>
                <w:color w:val="000000"/>
                <w:sz w:val="16"/>
                <w:szCs w:val="16"/>
              </w:rPr>
            </w:pPr>
            <w:r w:rsidRPr="00B96654">
              <w:rPr>
                <w:rFonts w:ascii="Calibri" w:hAnsi="Calibri"/>
                <w:b/>
                <w:bCs/>
                <w:color w:val="000000"/>
                <w:sz w:val="16"/>
                <w:szCs w:val="16"/>
              </w:rPr>
              <w:t>2</w:t>
            </w:r>
            <w:r w:rsidR="0089636E">
              <w:rPr>
                <w:rFonts w:ascii="Calibri" w:hAnsi="Calibri"/>
                <w:b/>
                <w:bCs/>
                <w:color w:val="000000"/>
                <w:sz w:val="16"/>
                <w:szCs w:val="16"/>
              </w:rPr>
              <w:t>8</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11429A" w:rsidRPr="00B96654" w:rsidTr="002F5DC8">
        <w:trPr>
          <w:trHeight w:val="463"/>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18</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xml:space="preserve">SOLDADURA DE TUBERÍA Y ACCESORIOS DE ANC DN </w:t>
            </w:r>
            <w:r w:rsidR="0089636E" w:rsidRPr="0089636E">
              <w:rPr>
                <w:rFonts w:ascii="Calibri" w:hAnsi="Calibri"/>
                <w:b/>
                <w:bCs/>
                <w:color w:val="000000"/>
                <w:sz w:val="16"/>
                <w:szCs w:val="16"/>
              </w:rPr>
              <w:t>3" SCH 40</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right"/>
              <w:rPr>
                <w:rFonts w:ascii="Calibri" w:hAnsi="Calibri"/>
                <w:color w:val="000000"/>
                <w:sz w:val="16"/>
                <w:szCs w:val="16"/>
              </w:rPr>
            </w:pPr>
            <w:r>
              <w:rPr>
                <w:rFonts w:ascii="Calibri" w:hAnsi="Calibri"/>
                <w:color w:val="000000"/>
                <w:sz w:val="16"/>
                <w:szCs w:val="16"/>
              </w:rPr>
              <w:t>195</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right"/>
              <w:rPr>
                <w:rFonts w:ascii="Calibri" w:hAnsi="Calibri"/>
                <w:color w:val="000000"/>
                <w:sz w:val="16"/>
                <w:szCs w:val="16"/>
              </w:rPr>
            </w:pPr>
            <w:r>
              <w:rPr>
                <w:rFonts w:ascii="Calibri" w:hAnsi="Calibri"/>
                <w:color w:val="000000"/>
                <w:sz w:val="16"/>
                <w:szCs w:val="16"/>
              </w:rPr>
              <w:t>195</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b/>
                <w:bCs/>
                <w:color w:val="000000"/>
                <w:sz w:val="16"/>
                <w:szCs w:val="16"/>
              </w:rPr>
            </w:pPr>
            <w:r>
              <w:rPr>
                <w:rFonts w:ascii="Calibri" w:hAnsi="Calibri"/>
                <w:b/>
                <w:bCs/>
                <w:color w:val="000000"/>
                <w:sz w:val="16"/>
                <w:szCs w:val="16"/>
              </w:rPr>
              <w:t>195</w:t>
            </w:r>
            <w:r w:rsidR="0011429A"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2F5DC8">
        <w:trPr>
          <w:trHeight w:val="421"/>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19</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9A2C73" w:rsidP="0011429A">
            <w:pPr>
              <w:rPr>
                <w:rFonts w:ascii="Calibri" w:hAnsi="Calibri"/>
                <w:b/>
                <w:bCs/>
                <w:color w:val="000000"/>
                <w:sz w:val="16"/>
                <w:szCs w:val="16"/>
              </w:rPr>
            </w:pPr>
            <w:r>
              <w:rPr>
                <w:rFonts w:ascii="Calibri" w:hAnsi="Calibri"/>
                <w:b/>
                <w:bCs/>
                <w:color w:val="000000"/>
                <w:sz w:val="16"/>
                <w:szCs w:val="16"/>
              </w:rPr>
              <w:t>END POR RADIOGRAFÍ</w:t>
            </w:r>
            <w:r w:rsidR="0011429A" w:rsidRPr="00B96654">
              <w:rPr>
                <w:rFonts w:ascii="Calibri" w:hAnsi="Calibri"/>
                <w:b/>
                <w:bCs/>
                <w:color w:val="000000"/>
                <w:sz w:val="16"/>
                <w:szCs w:val="16"/>
              </w:rPr>
              <w:t xml:space="preserve">A DE JUNTAS SOLDADAS DN </w:t>
            </w:r>
            <w:r w:rsidR="0089636E" w:rsidRPr="0089636E">
              <w:rPr>
                <w:rFonts w:ascii="Calibri" w:hAnsi="Calibri"/>
                <w:b/>
                <w:bCs/>
                <w:color w:val="000000"/>
                <w:sz w:val="16"/>
                <w:szCs w:val="16"/>
              </w:rPr>
              <w:t>3" SCH 40</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right"/>
              <w:rPr>
                <w:rFonts w:ascii="Calibri" w:hAnsi="Calibri"/>
                <w:color w:val="000000"/>
                <w:sz w:val="16"/>
                <w:szCs w:val="16"/>
              </w:rPr>
            </w:pPr>
            <w:r>
              <w:rPr>
                <w:rFonts w:ascii="Calibri" w:hAnsi="Calibri"/>
                <w:color w:val="000000"/>
                <w:sz w:val="16"/>
                <w:szCs w:val="16"/>
              </w:rPr>
              <w:t>195</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right"/>
              <w:rPr>
                <w:rFonts w:ascii="Calibri" w:hAnsi="Calibri"/>
                <w:color w:val="000000"/>
                <w:sz w:val="16"/>
                <w:szCs w:val="16"/>
              </w:rPr>
            </w:pPr>
            <w:r>
              <w:rPr>
                <w:rFonts w:ascii="Calibri" w:hAnsi="Calibri"/>
                <w:color w:val="000000"/>
                <w:sz w:val="16"/>
                <w:szCs w:val="16"/>
              </w:rPr>
              <w:t>195</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right"/>
              <w:rPr>
                <w:rFonts w:ascii="Calibri" w:hAnsi="Calibri"/>
                <w:b/>
                <w:bCs/>
                <w:color w:val="000000"/>
                <w:sz w:val="16"/>
                <w:szCs w:val="16"/>
              </w:rPr>
            </w:pPr>
            <w:r>
              <w:rPr>
                <w:rFonts w:ascii="Calibri" w:hAnsi="Calibri"/>
                <w:b/>
                <w:bCs/>
                <w:color w:val="000000"/>
                <w:sz w:val="16"/>
                <w:szCs w:val="16"/>
              </w:rPr>
              <w:t>195</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6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20</w:t>
            </w:r>
          </w:p>
        </w:tc>
        <w:tc>
          <w:tcPr>
            <w:tcW w:w="2167" w:type="pct"/>
            <w:tcBorders>
              <w:top w:val="nil"/>
              <w:left w:val="nil"/>
              <w:bottom w:val="single" w:sz="4" w:space="0" w:color="auto"/>
              <w:right w:val="single" w:sz="4" w:space="0" w:color="auto"/>
            </w:tcBorders>
            <w:shd w:val="clear" w:color="auto" w:fill="auto"/>
            <w:vAlign w:val="bottom"/>
            <w:hideMark/>
          </w:tcPr>
          <w:p w:rsidR="0011429A" w:rsidRPr="00B96654" w:rsidRDefault="0011429A" w:rsidP="009A2C73">
            <w:pPr>
              <w:rPr>
                <w:rFonts w:ascii="Calibri" w:hAnsi="Calibri"/>
                <w:b/>
                <w:bCs/>
                <w:color w:val="000000"/>
                <w:sz w:val="16"/>
                <w:szCs w:val="16"/>
              </w:rPr>
            </w:pPr>
            <w:r w:rsidRPr="00B96654">
              <w:rPr>
                <w:rFonts w:ascii="Calibri" w:hAnsi="Calibri"/>
                <w:b/>
                <w:bCs/>
                <w:color w:val="000000"/>
                <w:sz w:val="16"/>
                <w:szCs w:val="16"/>
              </w:rPr>
              <w:t xml:space="preserve">LIMPIEZA Y REVESTIMIENTO DE JUNTAS C/MANTA TERMOCONTRAIBLE DN </w:t>
            </w:r>
            <w:r w:rsidR="0089636E">
              <w:rPr>
                <w:rFonts w:ascii="Calibri" w:hAnsi="Calibri"/>
                <w:b/>
                <w:bCs/>
                <w:color w:val="000000"/>
                <w:sz w:val="16"/>
                <w:szCs w:val="16"/>
              </w:rPr>
              <w:t>3</w:t>
            </w:r>
            <w:r w:rsidRPr="00B96654">
              <w:rPr>
                <w:rFonts w:ascii="Calibri" w:hAnsi="Calibri"/>
                <w:b/>
                <w:bCs/>
                <w:color w:val="000000"/>
                <w:sz w:val="16"/>
                <w:szCs w:val="16"/>
              </w:rPr>
              <w:t>” (CON PROVISI</w:t>
            </w:r>
            <w:r w:rsidR="009A2C73">
              <w:rPr>
                <w:rFonts w:ascii="Calibri" w:hAnsi="Calibri"/>
                <w:b/>
                <w:bCs/>
                <w:color w:val="000000"/>
                <w:sz w:val="16"/>
                <w:szCs w:val="16"/>
              </w:rPr>
              <w:t>Ó</w:t>
            </w:r>
            <w:r w:rsidRPr="00B96654">
              <w:rPr>
                <w:rFonts w:ascii="Calibri" w:hAnsi="Calibri"/>
                <w:b/>
                <w:bCs/>
                <w:color w:val="000000"/>
                <w:sz w:val="16"/>
                <w:szCs w:val="16"/>
              </w:rPr>
              <w:t>N DE MANTAS)</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187</w:t>
            </w:r>
            <w:r w:rsidR="0011429A"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187</w:t>
            </w:r>
            <w:r w:rsidR="0011429A"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b/>
                <w:bCs/>
                <w:color w:val="000000"/>
                <w:sz w:val="16"/>
                <w:szCs w:val="16"/>
              </w:rPr>
            </w:pPr>
            <w:r>
              <w:rPr>
                <w:rFonts w:ascii="Calibri" w:hAnsi="Calibri"/>
                <w:b/>
                <w:bCs/>
                <w:color w:val="000000"/>
                <w:sz w:val="16"/>
                <w:szCs w:val="16"/>
              </w:rPr>
              <w:t>187</w:t>
            </w:r>
            <w:r w:rsidR="0011429A"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2F5DC8">
        <w:trPr>
          <w:trHeight w:val="497"/>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21</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9A2C73" w:rsidP="0089636E">
            <w:pPr>
              <w:rPr>
                <w:rFonts w:ascii="Calibri" w:hAnsi="Calibri"/>
                <w:b/>
                <w:bCs/>
                <w:color w:val="000000"/>
                <w:sz w:val="16"/>
                <w:szCs w:val="16"/>
              </w:rPr>
            </w:pPr>
            <w:r>
              <w:rPr>
                <w:rFonts w:ascii="Calibri" w:hAnsi="Calibri"/>
                <w:b/>
                <w:bCs/>
                <w:color w:val="000000"/>
                <w:sz w:val="16"/>
                <w:szCs w:val="16"/>
              </w:rPr>
              <w:t>PRUEBA HIDROSTÁ</w:t>
            </w:r>
            <w:r w:rsidR="0011429A" w:rsidRPr="00B96654">
              <w:rPr>
                <w:rFonts w:ascii="Calibri" w:hAnsi="Calibri"/>
                <w:b/>
                <w:bCs/>
                <w:color w:val="000000"/>
                <w:sz w:val="16"/>
                <w:szCs w:val="16"/>
              </w:rPr>
              <w:t xml:space="preserve">TICA (HERMETICIDAD Y SELLO) PARA VÁLVULA DN </w:t>
            </w:r>
            <w:r w:rsidR="0089636E">
              <w:rPr>
                <w:rFonts w:ascii="Calibri" w:hAnsi="Calibri"/>
                <w:b/>
                <w:bCs/>
                <w:color w:val="000000"/>
                <w:sz w:val="16"/>
                <w:szCs w:val="16"/>
              </w:rPr>
              <w:t>3</w:t>
            </w:r>
            <w:r w:rsidR="0011429A" w:rsidRPr="00B96654">
              <w:rPr>
                <w:rFonts w:ascii="Calibri" w:hAnsi="Calibr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3</w:t>
            </w:r>
            <w:r w:rsidR="0011429A"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3</w:t>
            </w:r>
            <w:r w:rsidR="0011429A"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b/>
                <w:bCs/>
                <w:color w:val="000000"/>
                <w:sz w:val="16"/>
                <w:szCs w:val="16"/>
              </w:rPr>
            </w:pPr>
            <w:r>
              <w:rPr>
                <w:rFonts w:ascii="Calibri" w:hAnsi="Calibri"/>
                <w:b/>
                <w:bCs/>
                <w:color w:val="000000"/>
                <w:sz w:val="16"/>
                <w:szCs w:val="16"/>
              </w:rPr>
              <w:t>3</w:t>
            </w:r>
            <w:r w:rsidR="0011429A"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22</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xml:space="preserve">MONTAJE </w:t>
            </w:r>
            <w:r w:rsidR="0089636E">
              <w:rPr>
                <w:rFonts w:ascii="Calibri" w:hAnsi="Calibri"/>
                <w:b/>
                <w:bCs/>
                <w:color w:val="000000"/>
                <w:sz w:val="16"/>
                <w:szCs w:val="16"/>
              </w:rPr>
              <w:t>DE VÁLVULA Y ACCESORIOS DE ANC 3</w:t>
            </w:r>
            <w:r w:rsidRPr="00B96654">
              <w:rPr>
                <w:rFonts w:ascii="Calibri" w:hAnsi="Calibr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3</w:t>
            </w:r>
            <w:r w:rsidR="0011429A"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color w:val="000000"/>
                <w:sz w:val="16"/>
                <w:szCs w:val="16"/>
              </w:rPr>
            </w:pPr>
            <w:r>
              <w:rPr>
                <w:rFonts w:ascii="Calibri" w:hAnsi="Calibri"/>
                <w:color w:val="000000"/>
                <w:sz w:val="16"/>
                <w:szCs w:val="16"/>
              </w:rPr>
              <w:t>3</w:t>
            </w:r>
            <w:r w:rsidR="0011429A"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89636E" w:rsidP="0011429A">
            <w:pPr>
              <w:jc w:val="right"/>
              <w:rPr>
                <w:rFonts w:ascii="Calibri" w:hAnsi="Calibri"/>
                <w:b/>
                <w:bCs/>
                <w:color w:val="000000"/>
                <w:sz w:val="16"/>
                <w:szCs w:val="16"/>
              </w:rPr>
            </w:pPr>
            <w:r>
              <w:rPr>
                <w:rFonts w:ascii="Calibri" w:hAnsi="Calibri"/>
                <w:b/>
                <w:bCs/>
                <w:color w:val="000000"/>
                <w:sz w:val="16"/>
                <w:szCs w:val="16"/>
              </w:rPr>
              <w:t>3</w:t>
            </w:r>
            <w:r w:rsidR="0011429A"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2F5DC8" w:rsidP="00B423E8">
            <w:pPr>
              <w:jc w:val="center"/>
              <w:rPr>
                <w:rFonts w:ascii="Calibri" w:hAnsi="Calibri"/>
                <w:b/>
                <w:bCs/>
                <w:color w:val="000000"/>
                <w:sz w:val="16"/>
                <w:szCs w:val="16"/>
              </w:rPr>
            </w:pPr>
            <w:r>
              <w:rPr>
                <w:rFonts w:ascii="Calibri" w:hAnsi="Calibri"/>
                <w:b/>
                <w:bCs/>
                <w:color w:val="000000"/>
                <w:sz w:val="16"/>
                <w:szCs w:val="16"/>
              </w:rPr>
              <w:t>23</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89636E">
            <w:pPr>
              <w:rPr>
                <w:rFonts w:ascii="Calibri" w:hAnsi="Calibri"/>
                <w:b/>
                <w:bCs/>
                <w:color w:val="000000"/>
                <w:sz w:val="16"/>
                <w:szCs w:val="16"/>
              </w:rPr>
            </w:pPr>
            <w:r w:rsidRPr="00B96654">
              <w:rPr>
                <w:rFonts w:ascii="Calibri" w:hAnsi="Calibri"/>
                <w:b/>
                <w:bCs/>
                <w:color w:val="000000"/>
                <w:sz w:val="16"/>
                <w:szCs w:val="16"/>
              </w:rPr>
              <w:t>PRUEBA HID</w:t>
            </w:r>
            <w:r w:rsidR="009A2C73">
              <w:rPr>
                <w:rFonts w:ascii="Calibri" w:hAnsi="Calibri"/>
                <w:b/>
                <w:bCs/>
                <w:color w:val="000000"/>
                <w:sz w:val="16"/>
                <w:szCs w:val="16"/>
              </w:rPr>
              <w:t>ROSTATICA DE TUBERÍ</w:t>
            </w:r>
            <w:r w:rsidRPr="00B96654">
              <w:rPr>
                <w:rFonts w:ascii="Calibri" w:hAnsi="Calibri"/>
                <w:b/>
                <w:bCs/>
                <w:color w:val="000000"/>
                <w:sz w:val="16"/>
                <w:szCs w:val="16"/>
              </w:rPr>
              <w:t xml:space="preserve">A ANC DN </w:t>
            </w:r>
            <w:r w:rsidR="0089636E">
              <w:rPr>
                <w:rFonts w:ascii="Calibri" w:hAnsi="Calibri"/>
                <w:b/>
                <w:bCs/>
                <w:color w:val="000000"/>
                <w:sz w:val="16"/>
                <w:szCs w:val="16"/>
              </w:rPr>
              <w:t>3</w:t>
            </w:r>
            <w:r w:rsidRPr="00B96654">
              <w:rPr>
                <w:rFonts w:ascii="Calibri" w:hAnsi="Calibr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jc w:val="center"/>
              <w:rPr>
                <w:rFonts w:ascii="Calibri" w:hAnsi="Calibri"/>
                <w:b/>
                <w:bCs/>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2.194,00</w:t>
            </w: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2.194,00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rPr>
                <w:rFonts w:ascii="Calibri" w:hAnsi="Calibri"/>
                <w:color w:val="000000"/>
                <w:sz w:val="16"/>
                <w:szCs w:val="16"/>
              </w:rPr>
            </w:pPr>
            <w:r>
              <w:rPr>
                <w:rFonts w:ascii="Calibri" w:hAnsi="Calibri"/>
                <w:color w:val="000000"/>
                <w:sz w:val="16"/>
                <w:szCs w:val="16"/>
              </w:rPr>
              <w:t xml:space="preserve">DERIVACIÓN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rPr>
                <w:rFonts w:ascii="Calibri" w:hAnsi="Calibri"/>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tcPr>
          <w:p w:rsidR="0089636E" w:rsidRPr="0089636E" w:rsidRDefault="0089636E" w:rsidP="0089636E">
            <w:pPr>
              <w:jc w:val="right"/>
              <w:rPr>
                <w:rFonts w:ascii="Calibri" w:hAnsi="Calibri"/>
                <w:bCs/>
                <w:color w:val="000000"/>
                <w:sz w:val="16"/>
                <w:szCs w:val="16"/>
              </w:rPr>
            </w:pPr>
            <w:r w:rsidRPr="0089636E">
              <w:rPr>
                <w:rFonts w:ascii="Calibri" w:hAnsi="Calibri"/>
                <w:bCs/>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89636E" w:rsidRPr="00B96654" w:rsidRDefault="0089636E" w:rsidP="0089636E">
            <w:pPr>
              <w:jc w:val="center"/>
              <w:rPr>
                <w:rFonts w:ascii="Calibri" w:hAnsi="Calibri"/>
                <w:color w:val="000000"/>
                <w:sz w:val="16"/>
                <w:szCs w:val="16"/>
              </w:rPr>
            </w:pPr>
          </w:p>
        </w:tc>
      </w:tr>
      <w:tr w:rsidR="0089636E"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rPr>
                <w:rFonts w:ascii="Calibri" w:hAnsi="Calibri"/>
                <w:b/>
                <w:bCs/>
                <w:color w:val="000000"/>
                <w:sz w:val="16"/>
                <w:szCs w:val="16"/>
              </w:rPr>
            </w:pPr>
          </w:p>
        </w:tc>
        <w:tc>
          <w:tcPr>
            <w:tcW w:w="483" w:type="pct"/>
            <w:tcBorders>
              <w:top w:val="nil"/>
              <w:left w:val="nil"/>
              <w:bottom w:val="single" w:sz="4" w:space="0" w:color="auto"/>
              <w:right w:val="single" w:sz="4" w:space="0" w:color="auto"/>
            </w:tcBorders>
            <w:shd w:val="clear" w:color="auto" w:fill="auto"/>
            <w:noWrap/>
            <w:vAlign w:val="bottom"/>
            <w:hideMark/>
          </w:tcPr>
          <w:p w:rsidR="0089636E" w:rsidRPr="0089636E" w:rsidRDefault="0089636E" w:rsidP="0089636E">
            <w:pPr>
              <w:jc w:val="right"/>
              <w:rPr>
                <w:rFonts w:ascii="Calibri" w:hAnsi="Calibri"/>
                <w:b/>
                <w:bCs/>
                <w:color w:val="000000"/>
                <w:sz w:val="16"/>
                <w:szCs w:val="16"/>
              </w:rPr>
            </w:pPr>
            <w:r w:rsidRPr="0089636E">
              <w:rPr>
                <w:rFonts w:ascii="Calibri" w:hAnsi="Calibri"/>
                <w:b/>
                <w:bCs/>
                <w:color w:val="000000"/>
                <w:sz w:val="16"/>
                <w:szCs w:val="16"/>
              </w:rPr>
              <w:t>2.196,00</w:t>
            </w:r>
          </w:p>
        </w:tc>
        <w:tc>
          <w:tcPr>
            <w:tcW w:w="425" w:type="pct"/>
            <w:tcBorders>
              <w:top w:val="nil"/>
              <w:left w:val="nil"/>
              <w:bottom w:val="single" w:sz="4" w:space="0" w:color="auto"/>
              <w:right w:val="single" w:sz="4" w:space="0" w:color="auto"/>
            </w:tcBorders>
            <w:shd w:val="clear" w:color="auto" w:fill="auto"/>
            <w:noWrap/>
            <w:vAlign w:val="bottom"/>
            <w:hideMark/>
          </w:tcPr>
          <w:p w:rsidR="0089636E" w:rsidRPr="00B96654" w:rsidRDefault="0089636E" w:rsidP="0089636E">
            <w:pPr>
              <w:jc w:val="center"/>
              <w:rPr>
                <w:rFonts w:ascii="Calibri" w:hAnsi="Calibri"/>
                <w:b/>
                <w:bCs/>
                <w:color w:val="000000"/>
                <w:sz w:val="16"/>
                <w:szCs w:val="16"/>
              </w:rPr>
            </w:pPr>
            <w:r w:rsidRPr="00B96654">
              <w:rPr>
                <w:rFonts w:ascii="Calibri" w:hAnsi="Calibri"/>
                <w:b/>
                <w:bCs/>
                <w:color w:val="000000"/>
                <w:sz w:val="16"/>
                <w:szCs w:val="16"/>
              </w:rPr>
              <w:t>m</w:t>
            </w:r>
          </w:p>
        </w:tc>
      </w:tr>
      <w:tr w:rsidR="002F5DC8" w:rsidRPr="00B96654" w:rsidTr="003D4794">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Nº</w:t>
            </w:r>
          </w:p>
        </w:tc>
        <w:tc>
          <w:tcPr>
            <w:tcW w:w="2167"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Altura,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Veces</w:t>
            </w:r>
          </w:p>
        </w:tc>
        <w:tc>
          <w:tcPr>
            <w:tcW w:w="483"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Cómputo</w:t>
            </w:r>
          </w:p>
        </w:tc>
        <w:tc>
          <w:tcPr>
            <w:tcW w:w="425" w:type="pct"/>
            <w:tcBorders>
              <w:top w:val="single" w:sz="4" w:space="0" w:color="auto"/>
              <w:left w:val="nil"/>
              <w:bottom w:val="single" w:sz="4" w:space="0" w:color="auto"/>
              <w:right w:val="single" w:sz="4" w:space="0" w:color="auto"/>
            </w:tcBorders>
            <w:shd w:val="clear" w:color="000000" w:fill="BFBFBF"/>
            <w:noWrap/>
            <w:vAlign w:val="center"/>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Unidad</w:t>
            </w:r>
          </w:p>
        </w:tc>
      </w:tr>
      <w:tr w:rsidR="0011429A" w:rsidRPr="00B96654" w:rsidTr="0011429A">
        <w:trPr>
          <w:trHeight w:val="4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24</w:t>
            </w:r>
          </w:p>
        </w:tc>
        <w:tc>
          <w:tcPr>
            <w:tcW w:w="2167" w:type="pct"/>
            <w:tcBorders>
              <w:top w:val="nil"/>
              <w:left w:val="nil"/>
              <w:bottom w:val="single" w:sz="4" w:space="0" w:color="auto"/>
              <w:right w:val="single" w:sz="4" w:space="0" w:color="auto"/>
            </w:tcBorders>
            <w:shd w:val="clear" w:color="auto" w:fill="auto"/>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PROTECCIÓN DE V</w:t>
            </w:r>
            <w:r w:rsidR="0089636E">
              <w:rPr>
                <w:rFonts w:ascii="Calibri" w:hAnsi="Calibri"/>
                <w:b/>
                <w:bCs/>
                <w:color w:val="000000"/>
                <w:sz w:val="16"/>
                <w:szCs w:val="16"/>
              </w:rPr>
              <w:t>ÁLVULAS Y ACCESORIOS DE ANC DN 3</w:t>
            </w:r>
            <w:r w:rsidRPr="00B96654">
              <w:rPr>
                <w:rFonts w:ascii="Calibri" w:hAnsi="Calibri"/>
                <w:b/>
                <w:bCs/>
                <w:color w:val="000000"/>
                <w:sz w:val="16"/>
                <w:szCs w:val="16"/>
              </w:rPr>
              <w:t>" EN CÁMARAS</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Pr>
                <w:rFonts w:ascii="Calibri" w:hAnsi="Calibri"/>
                <w:color w:val="000000"/>
                <w:sz w:val="16"/>
                <w:szCs w:val="16"/>
              </w:rPr>
              <w:t xml:space="preserve">VÁLVULAS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3</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3</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3</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2F5DC8" w:rsidRPr="00B96654" w:rsidTr="003D479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F5DC8" w:rsidRPr="00B96654" w:rsidRDefault="002F5DC8" w:rsidP="003D4794">
            <w:pPr>
              <w:jc w:val="center"/>
              <w:rPr>
                <w:rFonts w:ascii="Calibri" w:hAnsi="Calibri"/>
                <w:b/>
                <w:bCs/>
                <w:color w:val="000000"/>
                <w:sz w:val="16"/>
                <w:szCs w:val="16"/>
              </w:rPr>
            </w:pPr>
            <w:r>
              <w:rPr>
                <w:rFonts w:ascii="Calibri" w:hAnsi="Calibri"/>
                <w:b/>
                <w:bCs/>
                <w:color w:val="000000"/>
                <w:sz w:val="16"/>
                <w:szCs w:val="16"/>
              </w:rPr>
              <w:lastRenderedPageBreak/>
              <w:t>25</w:t>
            </w:r>
          </w:p>
        </w:tc>
        <w:tc>
          <w:tcPr>
            <w:tcW w:w="2167"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ESTUD</w:t>
            </w:r>
            <w:r w:rsidR="009A2C73">
              <w:rPr>
                <w:rFonts w:ascii="Calibri" w:hAnsi="Calibri"/>
                <w:b/>
                <w:bCs/>
                <w:color w:val="000000"/>
                <w:sz w:val="16"/>
                <w:szCs w:val="16"/>
              </w:rPr>
              <w:t>IO E IMPLEMENTACION DE PROTECCIÓN CATÓ</w:t>
            </w:r>
            <w:r w:rsidRPr="00B96654">
              <w:rPr>
                <w:rFonts w:ascii="Calibri" w:hAnsi="Calibri"/>
                <w:b/>
                <w:bCs/>
                <w:color w:val="000000"/>
                <w:sz w:val="16"/>
                <w:szCs w:val="16"/>
              </w:rPr>
              <w:t>DICA</w:t>
            </w:r>
          </w:p>
        </w:tc>
        <w:tc>
          <w:tcPr>
            <w:tcW w:w="481"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jc w:val="center"/>
              <w:rPr>
                <w:rFonts w:ascii="Calibri" w:hAnsi="Calibri"/>
                <w:b/>
                <w:bCs/>
                <w:color w:val="000000"/>
                <w:sz w:val="16"/>
                <w:szCs w:val="16"/>
              </w:rPr>
            </w:pPr>
          </w:p>
        </w:tc>
      </w:tr>
      <w:tr w:rsidR="002F5DC8" w:rsidRPr="00B96654" w:rsidTr="003D479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jc w:val="right"/>
              <w:rPr>
                <w:rFonts w:ascii="Calibri" w:hAnsi="Calibri"/>
                <w:b/>
                <w:bCs/>
                <w:color w:val="000000"/>
                <w:sz w:val="16"/>
                <w:szCs w:val="16"/>
              </w:rPr>
            </w:pPr>
            <w:r w:rsidRPr="00B96654">
              <w:rPr>
                <w:rFonts w:ascii="Calibri" w:hAnsi="Calibr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jc w:val="center"/>
              <w:rPr>
                <w:rFonts w:ascii="Calibri" w:hAnsi="Calibri"/>
                <w:b/>
                <w:bCs/>
                <w:color w:val="000000"/>
                <w:sz w:val="16"/>
                <w:szCs w:val="16"/>
              </w:rPr>
            </w:pPr>
            <w:proofErr w:type="spellStart"/>
            <w:r w:rsidRPr="00B96654">
              <w:rPr>
                <w:rFonts w:ascii="Calibri" w:hAnsi="Calibri"/>
                <w:b/>
                <w:bCs/>
                <w:color w:val="000000"/>
                <w:sz w:val="16"/>
                <w:szCs w:val="16"/>
              </w:rPr>
              <w:t>Glb</w:t>
            </w:r>
            <w:proofErr w:type="spellEnd"/>
            <w:r w:rsidRPr="00B96654">
              <w:rPr>
                <w:rFonts w:ascii="Calibri" w:hAnsi="Calibri"/>
                <w:b/>
                <w:bCs/>
                <w:color w:val="000000"/>
                <w:sz w:val="16"/>
                <w:szCs w:val="16"/>
              </w:rPr>
              <w:t>.</w:t>
            </w:r>
          </w:p>
        </w:tc>
      </w:tr>
      <w:tr w:rsidR="002F5DC8" w:rsidRPr="00B96654" w:rsidTr="003D479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F5DC8" w:rsidRPr="00B96654" w:rsidRDefault="002F5DC8" w:rsidP="003D4794">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2F5DC8" w:rsidRPr="00B96654" w:rsidRDefault="002F5DC8" w:rsidP="003D4794">
            <w:pPr>
              <w:rPr>
                <w:rFonts w:ascii="Calibri" w:hAnsi="Calibri"/>
                <w:color w:val="000000"/>
                <w:sz w:val="16"/>
                <w:szCs w:val="16"/>
              </w:rPr>
            </w:pPr>
            <w:r w:rsidRPr="00B96654">
              <w:rPr>
                <w:rFonts w:ascii="Calibri" w:hAnsi="Calibri"/>
                <w:color w:val="000000"/>
                <w:sz w:val="16"/>
                <w:szCs w:val="16"/>
              </w:rPr>
              <w:t> </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2F5DC8" w:rsidP="0011429A">
            <w:pPr>
              <w:jc w:val="center"/>
              <w:rPr>
                <w:rFonts w:ascii="Calibri" w:hAnsi="Calibri"/>
                <w:b/>
                <w:bCs/>
                <w:color w:val="000000"/>
                <w:sz w:val="16"/>
                <w:szCs w:val="16"/>
              </w:rPr>
            </w:pPr>
            <w:r>
              <w:rPr>
                <w:rFonts w:ascii="Calibri" w:hAnsi="Calibri"/>
                <w:b/>
                <w:bCs/>
                <w:color w:val="000000"/>
                <w:sz w:val="16"/>
                <w:szCs w:val="16"/>
              </w:rPr>
              <w:t>26</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VENTEO, INTERCONEXIÓN, PUESTA EN MARCHA Y PUNTO D</w:t>
            </w:r>
            <w:r w:rsidR="009A2C73">
              <w:rPr>
                <w:rFonts w:ascii="Calibri" w:hAnsi="Calibri"/>
                <w:b/>
                <w:bCs/>
                <w:color w:val="000000"/>
                <w:sz w:val="16"/>
                <w:szCs w:val="16"/>
              </w:rPr>
              <w:t>E ROCÍ</w:t>
            </w:r>
            <w:r w:rsidRPr="00B96654">
              <w:rPr>
                <w:rFonts w:ascii="Calibri" w:hAnsi="Calibri"/>
                <w:b/>
                <w:bCs/>
                <w:color w:val="000000"/>
                <w:sz w:val="16"/>
                <w:szCs w:val="16"/>
              </w:rPr>
              <w:t>O</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roofErr w:type="spellStart"/>
            <w:r w:rsidRPr="00B96654">
              <w:rPr>
                <w:rFonts w:ascii="Calibri" w:hAnsi="Calibri"/>
                <w:b/>
                <w:bCs/>
                <w:color w:val="000000"/>
                <w:sz w:val="16"/>
                <w:szCs w:val="16"/>
              </w:rPr>
              <w:t>Glb</w:t>
            </w:r>
            <w:proofErr w:type="spellEnd"/>
            <w:r w:rsidRPr="00B96654">
              <w:rPr>
                <w:rFonts w:ascii="Calibri" w:hAnsi="Calibri"/>
                <w:b/>
                <w:bCs/>
                <w:color w:val="000000"/>
                <w:sz w:val="16"/>
                <w:szCs w:val="16"/>
              </w:rPr>
              <w:t>.</w:t>
            </w:r>
          </w:p>
        </w:tc>
      </w:tr>
    </w:tbl>
    <w:p w:rsidR="00B96654" w:rsidRPr="00DA058D" w:rsidRDefault="00B96654" w:rsidP="00B96654">
      <w:pPr>
        <w:jc w:val="both"/>
        <w:rPr>
          <w:rFonts w:asciiTheme="minorHAnsi" w:eastAsia="Arial Unicode MS" w:hAnsiTheme="minorHAnsi" w:cstheme="minorHAnsi"/>
          <w:sz w:val="20"/>
          <w:szCs w:val="20"/>
        </w:rPr>
      </w:pPr>
    </w:p>
    <w:p w:rsidR="00B96654" w:rsidRPr="00DA058D" w:rsidRDefault="00B96654" w:rsidP="00E15F39">
      <w:pPr>
        <w:jc w:val="both"/>
        <w:rPr>
          <w:rFonts w:asciiTheme="minorHAnsi" w:eastAsia="Arial Unicode MS" w:hAnsiTheme="minorHAnsi" w:cstheme="minorHAnsi"/>
          <w:sz w:val="20"/>
          <w:szCs w:val="20"/>
        </w:rPr>
      </w:pPr>
    </w:p>
    <w:sectPr w:rsidR="00B96654" w:rsidRPr="00DA058D">
      <w:head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494" w:rsidRDefault="00DB4494" w:rsidP="0031499A">
      <w:r>
        <w:separator/>
      </w:r>
    </w:p>
  </w:endnote>
  <w:endnote w:type="continuationSeparator" w:id="0">
    <w:p w:rsidR="00DB4494" w:rsidRDefault="00DB449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494" w:rsidRDefault="00DB4494" w:rsidP="0031499A">
      <w:r>
        <w:separator/>
      </w:r>
    </w:p>
  </w:footnote>
  <w:footnote w:type="continuationSeparator" w:id="0">
    <w:p w:rsidR="00DB4494" w:rsidRDefault="00DB449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B18B4" w:rsidRPr="00FA0D94" w:rsidTr="009B14DA">
      <w:tc>
        <w:tcPr>
          <w:tcW w:w="1446" w:type="dxa"/>
          <w:vMerge w:val="restart"/>
          <w:vAlign w:val="center"/>
        </w:tcPr>
        <w:p w:rsidR="008B18B4" w:rsidRPr="00FA0D94" w:rsidRDefault="008B18B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B18B4" w:rsidRDefault="008B18B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B18B4" w:rsidRDefault="008B18B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B18B4" w:rsidRPr="0076024C" w:rsidRDefault="008B18B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r>
            <w:rPr>
              <w:rFonts w:ascii="Calibri" w:eastAsia="Arial Unicode MS" w:hAnsi="Calibri" w:cs="Calibri"/>
              <w:szCs w:val="12"/>
              <w:lang w:val="es-MX"/>
            </w:rPr>
            <w:t xml:space="preserve"> - BENI</w:t>
          </w:r>
        </w:p>
      </w:tc>
      <w:tc>
        <w:tcPr>
          <w:tcW w:w="1276" w:type="dxa"/>
          <w:vAlign w:val="center"/>
        </w:tcPr>
        <w:p w:rsidR="008B18B4" w:rsidRPr="0076024C" w:rsidRDefault="008B18B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B18B4" w:rsidRDefault="008B18B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B18B4" w:rsidRPr="0076024C" w:rsidRDefault="008B18B4" w:rsidP="0031499A">
          <w:pPr>
            <w:pStyle w:val="Encabezado"/>
            <w:jc w:val="center"/>
            <w:rPr>
              <w:rFonts w:ascii="Calibri" w:eastAsia="Arial Unicode MS" w:hAnsi="Calibri" w:cs="Arial"/>
              <w:b/>
              <w:sz w:val="14"/>
              <w:szCs w:val="14"/>
              <w:lang w:val="es-MX"/>
            </w:rPr>
          </w:pPr>
        </w:p>
      </w:tc>
    </w:tr>
    <w:tr w:rsidR="008B18B4" w:rsidRPr="00FA0D94" w:rsidTr="009B14DA">
      <w:trPr>
        <w:trHeight w:val="478"/>
      </w:trPr>
      <w:tc>
        <w:tcPr>
          <w:tcW w:w="1446" w:type="dxa"/>
          <w:vMerge/>
          <w:vAlign w:val="center"/>
        </w:tcPr>
        <w:p w:rsidR="008B18B4" w:rsidRPr="00FA0D94" w:rsidRDefault="008B18B4" w:rsidP="0031499A">
          <w:pPr>
            <w:pStyle w:val="Encabezado"/>
            <w:jc w:val="center"/>
            <w:rPr>
              <w:rFonts w:ascii="Arial Narrow" w:eastAsia="Arial Unicode MS" w:hAnsi="Arial Narrow"/>
              <w:szCs w:val="12"/>
              <w:lang w:val="es-MX"/>
            </w:rPr>
          </w:pPr>
        </w:p>
      </w:tc>
      <w:tc>
        <w:tcPr>
          <w:tcW w:w="6209" w:type="dxa"/>
          <w:vAlign w:val="center"/>
        </w:tcPr>
        <w:p w:rsidR="008B18B4" w:rsidRPr="0076024C" w:rsidRDefault="008B18B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B18B4" w:rsidRPr="0076024C" w:rsidRDefault="008B18B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B18B4" w:rsidRPr="0076024C" w:rsidRDefault="008B18B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23139">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23139">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8B18B4" w:rsidRDefault="008B18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C26"/>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C6237"/>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369F8"/>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EC1185"/>
    <w:multiLevelType w:val="multilevel"/>
    <w:tmpl w:val="8F2400D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890398"/>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C1325A"/>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484884"/>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15:restartNumberingAfterBreak="0">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B5672F"/>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5" w15:restartNumberingAfterBreak="0">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ECE69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04D543B"/>
    <w:multiLevelType w:val="multilevel"/>
    <w:tmpl w:val="608C3C32"/>
    <w:lvl w:ilvl="0">
      <w:start w:val="15"/>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8" w15:restartNumberingAfterBreak="0">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A53498B"/>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4" w15:restartNumberingAfterBreak="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5" w15:restartNumberingAfterBreak="0">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7" w15:restartNumberingAfterBreak="0">
    <w:nsid w:val="778E5A33"/>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7B82721E"/>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15:restartNumberingAfterBreak="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7"/>
  </w:num>
  <w:num w:numId="2">
    <w:abstractNumId w:val="22"/>
  </w:num>
  <w:num w:numId="3">
    <w:abstractNumId w:val="25"/>
  </w:num>
  <w:num w:numId="4">
    <w:abstractNumId w:val="63"/>
  </w:num>
  <w:num w:numId="5">
    <w:abstractNumId w:val="50"/>
  </w:num>
  <w:num w:numId="6">
    <w:abstractNumId w:val="18"/>
  </w:num>
  <w:num w:numId="7">
    <w:abstractNumId w:val="29"/>
  </w:num>
  <w:num w:numId="8">
    <w:abstractNumId w:val="36"/>
  </w:num>
  <w:num w:numId="9">
    <w:abstractNumId w:val="73"/>
    <w:lvlOverride w:ilvl="0">
      <w:startOverride w:val="1"/>
    </w:lvlOverride>
  </w:num>
  <w:num w:numId="10">
    <w:abstractNumId w:val="35"/>
  </w:num>
  <w:num w:numId="11">
    <w:abstractNumId w:val="32"/>
  </w:num>
  <w:num w:numId="12">
    <w:abstractNumId w:val="71"/>
  </w:num>
  <w:num w:numId="13">
    <w:abstractNumId w:val="9"/>
  </w:num>
  <w:num w:numId="14">
    <w:abstractNumId w:val="47"/>
  </w:num>
  <w:num w:numId="15">
    <w:abstractNumId w:val="48"/>
  </w:num>
  <w:num w:numId="16">
    <w:abstractNumId w:val="34"/>
  </w:num>
  <w:num w:numId="17">
    <w:abstractNumId w:val="8"/>
  </w:num>
  <w:num w:numId="18">
    <w:abstractNumId w:val="62"/>
  </w:num>
  <w:num w:numId="19">
    <w:abstractNumId w:val="14"/>
  </w:num>
  <w:num w:numId="20">
    <w:abstractNumId w:val="33"/>
  </w:num>
  <w:num w:numId="21">
    <w:abstractNumId w:val="26"/>
  </w:num>
  <w:num w:numId="22">
    <w:abstractNumId w:val="57"/>
  </w:num>
  <w:num w:numId="23">
    <w:abstractNumId w:val="49"/>
  </w:num>
  <w:num w:numId="24">
    <w:abstractNumId w:val="43"/>
  </w:num>
  <w:num w:numId="25">
    <w:abstractNumId w:val="4"/>
  </w:num>
  <w:num w:numId="26">
    <w:abstractNumId w:val="72"/>
  </w:num>
  <w:num w:numId="27">
    <w:abstractNumId w:val="15"/>
  </w:num>
  <w:num w:numId="28">
    <w:abstractNumId w:val="40"/>
  </w:num>
  <w:num w:numId="29">
    <w:abstractNumId w:val="55"/>
  </w:num>
  <w:num w:numId="30">
    <w:abstractNumId w:val="54"/>
  </w:num>
  <w:num w:numId="31">
    <w:abstractNumId w:val="59"/>
  </w:num>
  <w:num w:numId="32">
    <w:abstractNumId w:val="52"/>
  </w:num>
  <w:num w:numId="33">
    <w:abstractNumId w:val="7"/>
  </w:num>
  <w:num w:numId="34">
    <w:abstractNumId w:val="31"/>
  </w:num>
  <w:num w:numId="35">
    <w:abstractNumId w:val="44"/>
  </w:num>
  <w:num w:numId="36">
    <w:abstractNumId w:val="70"/>
  </w:num>
  <w:num w:numId="37">
    <w:abstractNumId w:val="12"/>
  </w:num>
  <w:num w:numId="38">
    <w:abstractNumId w:val="13"/>
  </w:num>
  <w:num w:numId="39">
    <w:abstractNumId w:val="56"/>
  </w:num>
  <w:num w:numId="40">
    <w:abstractNumId w:val="1"/>
  </w:num>
  <w:num w:numId="41">
    <w:abstractNumId w:val="60"/>
  </w:num>
  <w:num w:numId="42">
    <w:abstractNumId w:val="19"/>
  </w:num>
  <w:num w:numId="43">
    <w:abstractNumId w:val="0"/>
  </w:num>
  <w:num w:numId="44">
    <w:abstractNumId w:val="5"/>
  </w:num>
  <w:num w:numId="45">
    <w:abstractNumId w:val="17"/>
  </w:num>
  <w:num w:numId="46">
    <w:abstractNumId w:val="42"/>
  </w:num>
  <w:num w:numId="47">
    <w:abstractNumId w:val="3"/>
  </w:num>
  <w:num w:numId="48">
    <w:abstractNumId w:val="64"/>
  </w:num>
  <w:num w:numId="49">
    <w:abstractNumId w:val="58"/>
  </w:num>
  <w:num w:numId="50">
    <w:abstractNumId w:val="45"/>
  </w:num>
  <w:num w:numId="51">
    <w:abstractNumId w:val="10"/>
  </w:num>
  <w:num w:numId="52">
    <w:abstractNumId w:val="53"/>
  </w:num>
  <w:num w:numId="53">
    <w:abstractNumId w:val="68"/>
  </w:num>
  <w:num w:numId="54">
    <w:abstractNumId w:val="69"/>
  </w:num>
  <w:num w:numId="55">
    <w:abstractNumId w:val="30"/>
  </w:num>
  <w:num w:numId="56">
    <w:abstractNumId w:val="27"/>
  </w:num>
  <w:num w:numId="57">
    <w:abstractNumId w:val="39"/>
  </w:num>
  <w:num w:numId="58">
    <w:abstractNumId w:val="16"/>
  </w:num>
  <w:num w:numId="59">
    <w:abstractNumId w:val="66"/>
  </w:num>
  <w:num w:numId="60">
    <w:abstractNumId w:val="46"/>
  </w:num>
  <w:num w:numId="61">
    <w:abstractNumId w:val="38"/>
  </w:num>
  <w:num w:numId="62">
    <w:abstractNumId w:val="41"/>
  </w:num>
  <w:num w:numId="63">
    <w:abstractNumId w:val="67"/>
  </w:num>
  <w:num w:numId="64">
    <w:abstractNumId w:val="28"/>
  </w:num>
  <w:num w:numId="65">
    <w:abstractNumId w:val="23"/>
  </w:num>
  <w:num w:numId="66">
    <w:abstractNumId w:val="61"/>
  </w:num>
  <w:num w:numId="67">
    <w:abstractNumId w:val="20"/>
  </w:num>
  <w:num w:numId="68">
    <w:abstractNumId w:val="25"/>
  </w:num>
  <w:num w:numId="69">
    <w:abstractNumId w:val="21"/>
  </w:num>
  <w:num w:numId="70">
    <w:abstractNumId w:val="6"/>
  </w:num>
  <w:num w:numId="71">
    <w:abstractNumId w:val="2"/>
  </w:num>
  <w:num w:numId="72">
    <w:abstractNumId w:val="51"/>
  </w:num>
  <w:num w:numId="73">
    <w:abstractNumId w:val="65"/>
  </w:num>
  <w:num w:numId="74">
    <w:abstractNumId w:val="11"/>
  </w:num>
  <w:num w:numId="75">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2546C"/>
    <w:rsid w:val="00030929"/>
    <w:rsid w:val="0003142B"/>
    <w:rsid w:val="0003456E"/>
    <w:rsid w:val="000352D7"/>
    <w:rsid w:val="00042313"/>
    <w:rsid w:val="00046CD3"/>
    <w:rsid w:val="00051AAE"/>
    <w:rsid w:val="00057EC4"/>
    <w:rsid w:val="00064CD1"/>
    <w:rsid w:val="00075182"/>
    <w:rsid w:val="000864D0"/>
    <w:rsid w:val="00092016"/>
    <w:rsid w:val="00095C85"/>
    <w:rsid w:val="000B0B23"/>
    <w:rsid w:val="000B425C"/>
    <w:rsid w:val="000C6DA5"/>
    <w:rsid w:val="000D2522"/>
    <w:rsid w:val="000F005F"/>
    <w:rsid w:val="00100356"/>
    <w:rsid w:val="00103DD3"/>
    <w:rsid w:val="00104929"/>
    <w:rsid w:val="0011429A"/>
    <w:rsid w:val="00122E45"/>
    <w:rsid w:val="00127EFD"/>
    <w:rsid w:val="001330D6"/>
    <w:rsid w:val="00144E54"/>
    <w:rsid w:val="00145EDB"/>
    <w:rsid w:val="001505E7"/>
    <w:rsid w:val="00152DB8"/>
    <w:rsid w:val="00166BA3"/>
    <w:rsid w:val="00172792"/>
    <w:rsid w:val="00175BF5"/>
    <w:rsid w:val="00187FE2"/>
    <w:rsid w:val="00194F3B"/>
    <w:rsid w:val="00197286"/>
    <w:rsid w:val="001C0AA2"/>
    <w:rsid w:val="001F1324"/>
    <w:rsid w:val="001F4151"/>
    <w:rsid w:val="001F6F1B"/>
    <w:rsid w:val="00211418"/>
    <w:rsid w:val="00211566"/>
    <w:rsid w:val="002252AE"/>
    <w:rsid w:val="00236674"/>
    <w:rsid w:val="00242144"/>
    <w:rsid w:val="00274534"/>
    <w:rsid w:val="002745C0"/>
    <w:rsid w:val="00277F01"/>
    <w:rsid w:val="002813D2"/>
    <w:rsid w:val="00284D23"/>
    <w:rsid w:val="00297AD7"/>
    <w:rsid w:val="002B02B7"/>
    <w:rsid w:val="002B560C"/>
    <w:rsid w:val="002C64BD"/>
    <w:rsid w:val="002E7CEA"/>
    <w:rsid w:val="002F0B20"/>
    <w:rsid w:val="002F5DC8"/>
    <w:rsid w:val="00303037"/>
    <w:rsid w:val="0031499A"/>
    <w:rsid w:val="00324D70"/>
    <w:rsid w:val="003340AB"/>
    <w:rsid w:val="003374E3"/>
    <w:rsid w:val="00347A11"/>
    <w:rsid w:val="003574E5"/>
    <w:rsid w:val="0036026E"/>
    <w:rsid w:val="003878AB"/>
    <w:rsid w:val="00393E48"/>
    <w:rsid w:val="00397825"/>
    <w:rsid w:val="003A4282"/>
    <w:rsid w:val="003B188F"/>
    <w:rsid w:val="003C4EFB"/>
    <w:rsid w:val="003D4794"/>
    <w:rsid w:val="003E24F8"/>
    <w:rsid w:val="003F0E18"/>
    <w:rsid w:val="003F5FAB"/>
    <w:rsid w:val="004033F1"/>
    <w:rsid w:val="00410167"/>
    <w:rsid w:val="0041135C"/>
    <w:rsid w:val="0042004C"/>
    <w:rsid w:val="00427285"/>
    <w:rsid w:val="00434BC7"/>
    <w:rsid w:val="00440627"/>
    <w:rsid w:val="004430E1"/>
    <w:rsid w:val="00446057"/>
    <w:rsid w:val="004460C6"/>
    <w:rsid w:val="004616A8"/>
    <w:rsid w:val="00476CCE"/>
    <w:rsid w:val="0047782D"/>
    <w:rsid w:val="0048541A"/>
    <w:rsid w:val="0048625B"/>
    <w:rsid w:val="00486DA9"/>
    <w:rsid w:val="0049295A"/>
    <w:rsid w:val="004A40E9"/>
    <w:rsid w:val="004B0DE3"/>
    <w:rsid w:val="004B2FE1"/>
    <w:rsid w:val="004B3D8D"/>
    <w:rsid w:val="004C6FAE"/>
    <w:rsid w:val="004D6B04"/>
    <w:rsid w:val="004D7307"/>
    <w:rsid w:val="00503689"/>
    <w:rsid w:val="0051231B"/>
    <w:rsid w:val="005161B9"/>
    <w:rsid w:val="00520537"/>
    <w:rsid w:val="005230F7"/>
    <w:rsid w:val="00523480"/>
    <w:rsid w:val="00527124"/>
    <w:rsid w:val="00527583"/>
    <w:rsid w:val="00534F47"/>
    <w:rsid w:val="0053797B"/>
    <w:rsid w:val="005527BB"/>
    <w:rsid w:val="0055383A"/>
    <w:rsid w:val="0057032F"/>
    <w:rsid w:val="00573544"/>
    <w:rsid w:val="00577E47"/>
    <w:rsid w:val="00586E43"/>
    <w:rsid w:val="00593A6C"/>
    <w:rsid w:val="0059740F"/>
    <w:rsid w:val="005B6FC3"/>
    <w:rsid w:val="005C1B72"/>
    <w:rsid w:val="005D17B3"/>
    <w:rsid w:val="005E54B9"/>
    <w:rsid w:val="0060152A"/>
    <w:rsid w:val="0060412B"/>
    <w:rsid w:val="00605D4B"/>
    <w:rsid w:val="00623139"/>
    <w:rsid w:val="0064658F"/>
    <w:rsid w:val="00650287"/>
    <w:rsid w:val="006678B0"/>
    <w:rsid w:val="0068503C"/>
    <w:rsid w:val="0068698D"/>
    <w:rsid w:val="00695A73"/>
    <w:rsid w:val="006C04F3"/>
    <w:rsid w:val="006C7F06"/>
    <w:rsid w:val="006D10EE"/>
    <w:rsid w:val="006D5E32"/>
    <w:rsid w:val="006D7983"/>
    <w:rsid w:val="006E0D7F"/>
    <w:rsid w:val="006E4C45"/>
    <w:rsid w:val="006F4E48"/>
    <w:rsid w:val="00700379"/>
    <w:rsid w:val="00700486"/>
    <w:rsid w:val="0070650B"/>
    <w:rsid w:val="00706FAF"/>
    <w:rsid w:val="007130DC"/>
    <w:rsid w:val="007172E6"/>
    <w:rsid w:val="007447B8"/>
    <w:rsid w:val="007450F0"/>
    <w:rsid w:val="00752573"/>
    <w:rsid w:val="00757875"/>
    <w:rsid w:val="007608F5"/>
    <w:rsid w:val="0076515C"/>
    <w:rsid w:val="00772BEF"/>
    <w:rsid w:val="00795FC4"/>
    <w:rsid w:val="00796D5D"/>
    <w:rsid w:val="007A6487"/>
    <w:rsid w:val="007A6EB0"/>
    <w:rsid w:val="007D5260"/>
    <w:rsid w:val="007E7A17"/>
    <w:rsid w:val="007E7F4D"/>
    <w:rsid w:val="008005D9"/>
    <w:rsid w:val="00821A2B"/>
    <w:rsid w:val="00827947"/>
    <w:rsid w:val="0083079E"/>
    <w:rsid w:val="008323DD"/>
    <w:rsid w:val="008363D8"/>
    <w:rsid w:val="00840DE0"/>
    <w:rsid w:val="00861021"/>
    <w:rsid w:val="00865EAB"/>
    <w:rsid w:val="00872278"/>
    <w:rsid w:val="0089636E"/>
    <w:rsid w:val="008970A0"/>
    <w:rsid w:val="008B18B4"/>
    <w:rsid w:val="008B483A"/>
    <w:rsid w:val="008D11CF"/>
    <w:rsid w:val="008D39C8"/>
    <w:rsid w:val="008D5852"/>
    <w:rsid w:val="008E7360"/>
    <w:rsid w:val="008F5AF4"/>
    <w:rsid w:val="008F7D62"/>
    <w:rsid w:val="00904B72"/>
    <w:rsid w:val="009113B2"/>
    <w:rsid w:val="00915147"/>
    <w:rsid w:val="00915471"/>
    <w:rsid w:val="009229CF"/>
    <w:rsid w:val="009331AE"/>
    <w:rsid w:val="009334C5"/>
    <w:rsid w:val="0095488E"/>
    <w:rsid w:val="00954E85"/>
    <w:rsid w:val="00960DF2"/>
    <w:rsid w:val="009665E5"/>
    <w:rsid w:val="009725DD"/>
    <w:rsid w:val="00974B46"/>
    <w:rsid w:val="009753DD"/>
    <w:rsid w:val="009759CA"/>
    <w:rsid w:val="00980296"/>
    <w:rsid w:val="00980652"/>
    <w:rsid w:val="009828E4"/>
    <w:rsid w:val="009878A8"/>
    <w:rsid w:val="00992F94"/>
    <w:rsid w:val="009954CF"/>
    <w:rsid w:val="009969B3"/>
    <w:rsid w:val="009A2C73"/>
    <w:rsid w:val="009A3DC4"/>
    <w:rsid w:val="009B14DA"/>
    <w:rsid w:val="009C4C6D"/>
    <w:rsid w:val="009C6813"/>
    <w:rsid w:val="009C6F9E"/>
    <w:rsid w:val="009F41D4"/>
    <w:rsid w:val="00A01C76"/>
    <w:rsid w:val="00A021E6"/>
    <w:rsid w:val="00A043C4"/>
    <w:rsid w:val="00A2241D"/>
    <w:rsid w:val="00A26755"/>
    <w:rsid w:val="00A35311"/>
    <w:rsid w:val="00A52B0D"/>
    <w:rsid w:val="00A6730B"/>
    <w:rsid w:val="00A72E63"/>
    <w:rsid w:val="00A76570"/>
    <w:rsid w:val="00A9029C"/>
    <w:rsid w:val="00AA3C29"/>
    <w:rsid w:val="00AA703B"/>
    <w:rsid w:val="00AB11B2"/>
    <w:rsid w:val="00AC0D6B"/>
    <w:rsid w:val="00AC3E21"/>
    <w:rsid w:val="00AC4E99"/>
    <w:rsid w:val="00AC7914"/>
    <w:rsid w:val="00AD2BB1"/>
    <w:rsid w:val="00AD2F52"/>
    <w:rsid w:val="00AF686E"/>
    <w:rsid w:val="00B149B7"/>
    <w:rsid w:val="00B35FF1"/>
    <w:rsid w:val="00B423E8"/>
    <w:rsid w:val="00B43118"/>
    <w:rsid w:val="00B457AA"/>
    <w:rsid w:val="00B46066"/>
    <w:rsid w:val="00B635CC"/>
    <w:rsid w:val="00B67211"/>
    <w:rsid w:val="00B6747C"/>
    <w:rsid w:val="00B76D73"/>
    <w:rsid w:val="00B81872"/>
    <w:rsid w:val="00B952F8"/>
    <w:rsid w:val="00B96654"/>
    <w:rsid w:val="00B96DAE"/>
    <w:rsid w:val="00BA0302"/>
    <w:rsid w:val="00BA1A26"/>
    <w:rsid w:val="00BB2E1B"/>
    <w:rsid w:val="00BB3C38"/>
    <w:rsid w:val="00BB7BF4"/>
    <w:rsid w:val="00BC09B0"/>
    <w:rsid w:val="00BC3621"/>
    <w:rsid w:val="00BD18D1"/>
    <w:rsid w:val="00BD2891"/>
    <w:rsid w:val="00BE0BE0"/>
    <w:rsid w:val="00BF28DD"/>
    <w:rsid w:val="00C038B5"/>
    <w:rsid w:val="00C2204F"/>
    <w:rsid w:val="00C27DC3"/>
    <w:rsid w:val="00C32FDE"/>
    <w:rsid w:val="00C50ACB"/>
    <w:rsid w:val="00C556A4"/>
    <w:rsid w:val="00C56DBB"/>
    <w:rsid w:val="00C64142"/>
    <w:rsid w:val="00C6678A"/>
    <w:rsid w:val="00C81E82"/>
    <w:rsid w:val="00C81EDF"/>
    <w:rsid w:val="00CA0413"/>
    <w:rsid w:val="00CD5759"/>
    <w:rsid w:val="00CE606C"/>
    <w:rsid w:val="00CF0A82"/>
    <w:rsid w:val="00CF11AF"/>
    <w:rsid w:val="00CF1DED"/>
    <w:rsid w:val="00D20308"/>
    <w:rsid w:val="00D3526C"/>
    <w:rsid w:val="00D37EB6"/>
    <w:rsid w:val="00D43FFF"/>
    <w:rsid w:val="00D63DCC"/>
    <w:rsid w:val="00D64059"/>
    <w:rsid w:val="00D6781C"/>
    <w:rsid w:val="00D7139A"/>
    <w:rsid w:val="00D73DDE"/>
    <w:rsid w:val="00D77319"/>
    <w:rsid w:val="00D9239F"/>
    <w:rsid w:val="00D9405B"/>
    <w:rsid w:val="00DA286C"/>
    <w:rsid w:val="00DA47FC"/>
    <w:rsid w:val="00DB2DE4"/>
    <w:rsid w:val="00DB4494"/>
    <w:rsid w:val="00DC715B"/>
    <w:rsid w:val="00DD72FA"/>
    <w:rsid w:val="00DD7DC0"/>
    <w:rsid w:val="00DE1868"/>
    <w:rsid w:val="00DF7BC7"/>
    <w:rsid w:val="00E15F39"/>
    <w:rsid w:val="00E16600"/>
    <w:rsid w:val="00E22779"/>
    <w:rsid w:val="00E250E2"/>
    <w:rsid w:val="00E55541"/>
    <w:rsid w:val="00E558CA"/>
    <w:rsid w:val="00E5643E"/>
    <w:rsid w:val="00E5724E"/>
    <w:rsid w:val="00E6633A"/>
    <w:rsid w:val="00E70AF1"/>
    <w:rsid w:val="00E8137A"/>
    <w:rsid w:val="00E83FA7"/>
    <w:rsid w:val="00E84A84"/>
    <w:rsid w:val="00E853C5"/>
    <w:rsid w:val="00EA5478"/>
    <w:rsid w:val="00EB1B0D"/>
    <w:rsid w:val="00EB4581"/>
    <w:rsid w:val="00EB6DCD"/>
    <w:rsid w:val="00EB6E2B"/>
    <w:rsid w:val="00ED5168"/>
    <w:rsid w:val="00EE5663"/>
    <w:rsid w:val="00EE61CE"/>
    <w:rsid w:val="00EE7F0C"/>
    <w:rsid w:val="00EF2A3C"/>
    <w:rsid w:val="00EF322F"/>
    <w:rsid w:val="00F101E7"/>
    <w:rsid w:val="00F21B9E"/>
    <w:rsid w:val="00F31452"/>
    <w:rsid w:val="00F342F0"/>
    <w:rsid w:val="00F83796"/>
    <w:rsid w:val="00F90AE0"/>
    <w:rsid w:val="00F93A66"/>
    <w:rsid w:val="00FA0DC3"/>
    <w:rsid w:val="00FA1D62"/>
    <w:rsid w:val="00FA2283"/>
    <w:rsid w:val="00FC1B0E"/>
    <w:rsid w:val="00FC6F3C"/>
    <w:rsid w:val="00FC7EEF"/>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191917593">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es.wikipedia.org/wiki/Superficie_%28f%C3%ADsica%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4130</TotalTime>
  <Pages>64</Pages>
  <Words>25418</Words>
  <Characters>139799</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Adriana Ulloa Barrios</cp:lastModifiedBy>
  <cp:revision>160</cp:revision>
  <cp:lastPrinted>2016-03-28T21:04:00Z</cp:lastPrinted>
  <dcterms:created xsi:type="dcterms:W3CDTF">2016-03-22T16:29:00Z</dcterms:created>
  <dcterms:modified xsi:type="dcterms:W3CDTF">2018-07-26T14:27:00Z</dcterms:modified>
</cp:coreProperties>
</file>