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3850" w:rsidRPr="00263850" w:rsidRDefault="00263850" w:rsidP="00261879">
      <w:pPr>
        <w:jc w:val="both"/>
        <w:rPr>
          <w:rFonts w:cstheme="minorHAnsi"/>
        </w:rPr>
      </w:pPr>
      <w:r>
        <w:rPr>
          <w:rFonts w:cstheme="minorHAnsi"/>
        </w:rPr>
        <w:t xml:space="preserve">Los requisitos de </w:t>
      </w:r>
      <w:proofErr w:type="spellStart"/>
      <w:r>
        <w:rPr>
          <w:rFonts w:cstheme="minorHAnsi"/>
        </w:rPr>
        <w:t>SySO</w:t>
      </w:r>
      <w:proofErr w:type="spellEnd"/>
      <w:r>
        <w:rPr>
          <w:rFonts w:cstheme="minorHAnsi"/>
        </w:rPr>
        <w:t xml:space="preserve"> son aplicables en base al </w:t>
      </w:r>
      <w:r>
        <w:rPr>
          <w:rFonts w:cstheme="minorHAnsi"/>
          <w:b/>
        </w:rPr>
        <w:t>Análisis Preliminar de Peligros y Riesgos</w:t>
      </w:r>
      <w:r>
        <w:rPr>
          <w:rFonts w:cstheme="minorHAnsi"/>
        </w:rPr>
        <w:t xml:space="preserve"> elaborado para cada actividad a realizar. En función de ello, podrán establecerse requisitos adicionales y/o verificar la “no aplicación de ciertos requisitos de </w:t>
      </w:r>
      <w:proofErr w:type="spellStart"/>
      <w:r>
        <w:rPr>
          <w:rFonts w:cstheme="minorHAnsi"/>
        </w:rPr>
        <w:t>SySO</w:t>
      </w:r>
      <w:proofErr w:type="spellEnd"/>
      <w:r>
        <w:rPr>
          <w:rFonts w:cstheme="minorHAnsi"/>
        </w:rPr>
        <w:t>” de acuerdo a las actividades de la obra.</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sidR="00A04EEF">
        <w:rPr>
          <w:rFonts w:cstheme="minorHAnsi"/>
          <w:b/>
          <w:i/>
        </w:rPr>
        <w:t>7</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 xml:space="preserve">La empresa contratista deberá prever el </w:t>
      </w:r>
      <w:r w:rsidR="00935F03">
        <w:t>personal</w:t>
      </w:r>
      <w:r w:rsidRPr="00852D38">
        <w:t xml:space="preserve">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61879" w:rsidRPr="00FA45A8" w:rsidRDefault="00261879" w:rsidP="00261879">
      <w:pPr>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Default="00261879" w:rsidP="00261879">
      <w:pPr>
        <w:jc w:val="both"/>
        <w:rPr>
          <w:color w:val="000000"/>
          <w:sz w:val="23"/>
          <w:szCs w:val="23"/>
        </w:rPr>
      </w:pPr>
      <w:r w:rsidRPr="00852D38">
        <w:rPr>
          <w:color w:val="000000"/>
          <w:sz w:val="23"/>
          <w:szCs w:val="23"/>
        </w:rPr>
        <w:t>La empresa contratista</w:t>
      </w:r>
      <w:r w:rsidR="00935F03">
        <w:rPr>
          <w:color w:val="000000"/>
          <w:sz w:val="23"/>
          <w:szCs w:val="23"/>
        </w:rPr>
        <w:t>,</w:t>
      </w:r>
      <w:r w:rsidRPr="00852D38">
        <w:rPr>
          <w:color w:val="000000"/>
          <w:sz w:val="23"/>
          <w:szCs w:val="23"/>
        </w:rPr>
        <w:t xml:space="preserve"> </w:t>
      </w:r>
      <w:r w:rsidR="00935F03">
        <w:rPr>
          <w:color w:val="000000"/>
          <w:sz w:val="23"/>
          <w:szCs w:val="23"/>
        </w:rPr>
        <w:t xml:space="preserve">una vez adjudicada, </w:t>
      </w:r>
      <w:r w:rsidRPr="00852D38">
        <w:rPr>
          <w:color w:val="000000"/>
          <w:sz w:val="23"/>
          <w:szCs w:val="23"/>
        </w:rPr>
        <w:t>deberá contar mínimamente con el siguiente personal de SMS, en b</w:t>
      </w:r>
      <w:r w:rsidR="00826560">
        <w:rPr>
          <w:color w:val="000000"/>
          <w:sz w:val="23"/>
          <w:szCs w:val="23"/>
        </w:rPr>
        <w:t>ase a los siguientes criterios:</w:t>
      </w:r>
    </w:p>
    <w:p w:rsidR="002D3939" w:rsidRPr="002D3939" w:rsidRDefault="002D3939" w:rsidP="002D3939">
      <w:pPr>
        <w:pStyle w:val="Prrafodelista"/>
        <w:numPr>
          <w:ilvl w:val="0"/>
          <w:numId w:val="26"/>
        </w:numPr>
        <w:spacing w:before="240" w:after="120"/>
        <w:jc w:val="both"/>
        <w:rPr>
          <w:rFonts w:cstheme="minorHAnsi"/>
        </w:rPr>
      </w:pPr>
      <w:r w:rsidRPr="002D3939">
        <w:rPr>
          <w:rFonts w:cstheme="minorHAnsi"/>
        </w:rPr>
        <w:t xml:space="preserve">1 Supervisor </w:t>
      </w:r>
      <w:proofErr w:type="spellStart"/>
      <w:r w:rsidRPr="002D3939">
        <w:rPr>
          <w:rFonts w:cstheme="minorHAnsi"/>
        </w:rPr>
        <w:t>ó</w:t>
      </w:r>
      <w:proofErr w:type="spellEnd"/>
      <w:r w:rsidRPr="002D3939">
        <w:rPr>
          <w:rFonts w:cstheme="minorHAnsi"/>
        </w:rPr>
        <w:t xml:space="preserve"> Coordinador SMS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w:t>
      </w:r>
      <w:r w:rsidR="002D3939">
        <w:rPr>
          <w:rFonts w:asciiTheme="minorHAnsi" w:eastAsiaTheme="minorHAnsi" w:hAnsiTheme="minorHAnsi"/>
          <w:color w:val="000000"/>
          <w:sz w:val="23"/>
          <w:szCs w:val="23"/>
          <w:lang w:eastAsia="en-US"/>
        </w:rPr>
        <w:t xml:space="preserve">adicional </w:t>
      </w:r>
      <w:r w:rsidRPr="00852D38">
        <w:rPr>
          <w:rFonts w:asciiTheme="minorHAnsi" w:eastAsiaTheme="minorHAnsi" w:hAnsiTheme="minorHAnsi"/>
          <w:color w:val="000000"/>
          <w:sz w:val="23"/>
          <w:szCs w:val="23"/>
          <w:lang w:eastAsia="en-US"/>
        </w:rPr>
        <w:t xml:space="preserve">(de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00935F03">
        <w:t xml:space="preserve">: </w:t>
      </w:r>
      <w:r w:rsidR="002D3939">
        <w:t>Supervisor/Coordinador/</w:t>
      </w:r>
      <w:r w:rsidR="00935F03">
        <w:t>M</w:t>
      </w:r>
      <w:r w:rsidRPr="00852D38">
        <w:t>onitor, asignado</w:t>
      </w:r>
      <w:r w:rsidR="00935F03">
        <w:t xml:space="preserve"> </w:t>
      </w:r>
      <w:r w:rsidRPr="00852D38">
        <w:t>al proyecto</w:t>
      </w:r>
      <w:r w:rsidR="00935F03">
        <w:t xml:space="preserve">. Posterior a la adjudicación, la empresa contratista deberá presentar los </w:t>
      </w:r>
      <w:r w:rsidRPr="00852D38">
        <w:t>respaldos correspondientes para evaluación y aprobación de YPFB</w:t>
      </w:r>
      <w:r w:rsidR="00935F03">
        <w:t>. Se aclara como personal SMS a las actividades desarrolladas en Seguridad Industrial, Salud Ocupacional y/o Medio Ambiente</w:t>
      </w:r>
      <w:r w:rsidR="00826560">
        <w:t>.</w:t>
      </w:r>
    </w:p>
    <w:p w:rsidR="00261879" w:rsidRDefault="00261879" w:rsidP="00261879">
      <w:pPr>
        <w:jc w:val="both"/>
        <w:rPr>
          <w:color w:val="000000"/>
        </w:rPr>
      </w:pPr>
      <w:r w:rsidRPr="00852D38">
        <w:rPr>
          <w:b/>
          <w:bCs/>
          <w:color w:val="000000"/>
        </w:rPr>
        <w:t xml:space="preserve">Perfil de Cargos: </w:t>
      </w:r>
      <w:r w:rsidRPr="00852D38">
        <w:rPr>
          <w:color w:val="000000"/>
        </w:rPr>
        <w:t xml:space="preserve">La formación y experiencia del personal </w:t>
      </w:r>
      <w:r w:rsidR="002D3939">
        <w:rPr>
          <w:color w:val="000000"/>
        </w:rPr>
        <w:t xml:space="preserve">de SMS </w:t>
      </w:r>
      <w:r w:rsidRPr="00852D38">
        <w:rPr>
          <w:color w:val="000000"/>
        </w:rPr>
        <w:t xml:space="preserve">debe ser adecuada y coherente para gestionar y controlar los riesgos identificados en las actividades de la obra. </w:t>
      </w:r>
    </w:p>
    <w:p w:rsidR="002D3939" w:rsidRPr="001B5043" w:rsidRDefault="002D3939" w:rsidP="002D3939">
      <w:pPr>
        <w:jc w:val="both"/>
        <w:rPr>
          <w:color w:val="000000"/>
        </w:rPr>
      </w:pPr>
    </w:p>
    <w:p w:rsidR="002D3939" w:rsidRPr="00852D38" w:rsidRDefault="002D3939" w:rsidP="002D3939">
      <w:pPr>
        <w:numPr>
          <w:ilvl w:val="0"/>
          <w:numId w:val="9"/>
        </w:numPr>
        <w:spacing w:after="0" w:line="240" w:lineRule="auto"/>
        <w:jc w:val="both"/>
        <w:rPr>
          <w:rFonts w:cs="Arial"/>
          <w:b/>
        </w:rPr>
      </w:pPr>
      <w:r>
        <w:rPr>
          <w:rFonts w:cs="Arial"/>
          <w:b/>
        </w:rPr>
        <w:lastRenderedPageBreak/>
        <w:t>Supervisor o Coordinador de</w:t>
      </w:r>
      <w:r w:rsidRPr="00852D38">
        <w:rPr>
          <w:rFonts w:cs="Arial"/>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942"/>
      </w:tblGrid>
      <w:tr w:rsidR="002D3939" w:rsidRPr="00E54C48" w:rsidTr="002E0E5F">
        <w:trPr>
          <w:jc w:val="center"/>
        </w:trPr>
        <w:tc>
          <w:tcPr>
            <w:tcW w:w="1014" w:type="pct"/>
            <w:shd w:val="clear" w:color="auto" w:fill="auto"/>
          </w:tcPr>
          <w:p w:rsidR="002D3939" w:rsidRPr="00E54C48" w:rsidRDefault="002D3939" w:rsidP="002E0E5F">
            <w:pPr>
              <w:spacing w:before="120" w:after="120" w:line="240" w:lineRule="auto"/>
              <w:jc w:val="center"/>
              <w:rPr>
                <w:rFonts w:cstheme="minorHAnsi"/>
                <w:b/>
              </w:rPr>
            </w:pPr>
            <w:r w:rsidRPr="00E54C48">
              <w:rPr>
                <w:rFonts w:cstheme="minorHAnsi"/>
                <w:b/>
              </w:rPr>
              <w:t>Nivel</w:t>
            </w:r>
          </w:p>
        </w:tc>
        <w:tc>
          <w:tcPr>
            <w:tcW w:w="3986" w:type="pct"/>
            <w:shd w:val="clear" w:color="auto" w:fill="auto"/>
          </w:tcPr>
          <w:p w:rsidR="002D3939" w:rsidRPr="00E54C48" w:rsidRDefault="002D3939" w:rsidP="002E0E5F">
            <w:pPr>
              <w:spacing w:before="120" w:after="120" w:line="240" w:lineRule="auto"/>
              <w:jc w:val="center"/>
              <w:rPr>
                <w:rFonts w:cstheme="minorHAnsi"/>
                <w:b/>
              </w:rPr>
            </w:pPr>
            <w:r w:rsidRPr="00E54C48">
              <w:rPr>
                <w:rFonts w:cstheme="minorHAnsi"/>
                <w:b/>
              </w:rPr>
              <w:t>Requisitos</w:t>
            </w:r>
          </w:p>
        </w:tc>
      </w:tr>
      <w:tr w:rsidR="002D3939" w:rsidRPr="00E54C48" w:rsidTr="002E0E5F">
        <w:trPr>
          <w:trHeight w:val="404"/>
          <w:jc w:val="center"/>
        </w:trPr>
        <w:tc>
          <w:tcPr>
            <w:tcW w:w="1014" w:type="pct"/>
            <w:shd w:val="clear" w:color="auto" w:fill="auto"/>
          </w:tcPr>
          <w:p w:rsidR="002D3939" w:rsidRPr="00E54C48" w:rsidRDefault="002D3939" w:rsidP="002E0E5F">
            <w:pPr>
              <w:spacing w:before="120" w:after="120" w:line="240" w:lineRule="auto"/>
              <w:jc w:val="both"/>
              <w:rPr>
                <w:rFonts w:cstheme="minorHAnsi"/>
                <w:b/>
              </w:rPr>
            </w:pPr>
            <w:r w:rsidRPr="00E54C48">
              <w:rPr>
                <w:rFonts w:cstheme="minorHAnsi"/>
                <w:b/>
              </w:rPr>
              <w:t xml:space="preserve">Educación </w:t>
            </w:r>
          </w:p>
        </w:tc>
        <w:tc>
          <w:tcPr>
            <w:tcW w:w="3986" w:type="pct"/>
            <w:shd w:val="clear" w:color="auto" w:fill="auto"/>
          </w:tcPr>
          <w:p w:rsidR="002D3939" w:rsidRPr="00E54C48" w:rsidRDefault="002D3939" w:rsidP="002E0E5F">
            <w:pPr>
              <w:spacing w:before="120" w:after="120" w:line="240" w:lineRule="auto"/>
              <w:jc w:val="both"/>
              <w:rPr>
                <w:rFonts w:cstheme="minorHAnsi"/>
              </w:rPr>
            </w:pPr>
            <w:r w:rsidRPr="00E54C48">
              <w:rPr>
                <w:rFonts w:cstheme="minorHAnsi"/>
              </w:rPr>
              <w:t>Profesional a nivel licenciatura en ingeniería o ramas afines.</w:t>
            </w:r>
          </w:p>
        </w:tc>
      </w:tr>
      <w:tr w:rsidR="002D3939" w:rsidRPr="00E54C48" w:rsidTr="002E0E5F">
        <w:trPr>
          <w:trHeight w:val="288"/>
          <w:jc w:val="center"/>
        </w:trPr>
        <w:tc>
          <w:tcPr>
            <w:tcW w:w="1014" w:type="pct"/>
            <w:shd w:val="clear" w:color="auto" w:fill="auto"/>
          </w:tcPr>
          <w:p w:rsidR="002D3939" w:rsidRPr="000B5861" w:rsidRDefault="002D3939" w:rsidP="002E0E5F">
            <w:pPr>
              <w:spacing w:before="120" w:after="120" w:line="240" w:lineRule="auto"/>
              <w:jc w:val="both"/>
              <w:rPr>
                <w:rFonts w:cstheme="minorHAnsi"/>
                <w:b/>
              </w:rPr>
            </w:pPr>
            <w:r w:rsidRPr="000B5861">
              <w:rPr>
                <w:rFonts w:cstheme="minorHAnsi"/>
                <w:b/>
              </w:rPr>
              <w:t xml:space="preserve">Formación OBLIGATORIA </w:t>
            </w:r>
            <w:r w:rsidRPr="000B5861">
              <w:rPr>
                <w:rFonts w:cstheme="minorHAnsi"/>
              </w:rPr>
              <w:t>(Cursos, seminarios, talleres, etc.)</w:t>
            </w:r>
          </w:p>
        </w:tc>
        <w:tc>
          <w:tcPr>
            <w:tcW w:w="3986" w:type="pct"/>
            <w:shd w:val="clear" w:color="auto" w:fill="auto"/>
          </w:tcPr>
          <w:p w:rsidR="002D3939" w:rsidRPr="00E54C48" w:rsidRDefault="002D3939" w:rsidP="002E0E5F">
            <w:pPr>
              <w:spacing w:before="120" w:after="120" w:line="240" w:lineRule="auto"/>
              <w:jc w:val="both"/>
              <w:rPr>
                <w:rFonts w:cstheme="minorHAnsi"/>
              </w:rPr>
            </w:pPr>
            <w:r w:rsidRPr="00E54C48">
              <w:rPr>
                <w:rFonts w:cstheme="minorHAnsi"/>
              </w:rPr>
              <w:t>Seguridad Industrial, Salud Ocupacional &amp; Medio Ambiente</w:t>
            </w:r>
          </w:p>
          <w:p w:rsidR="002D3939" w:rsidRPr="00E54C48" w:rsidRDefault="002D3939" w:rsidP="002E0E5F">
            <w:pPr>
              <w:spacing w:before="120" w:after="120" w:line="240" w:lineRule="auto"/>
              <w:jc w:val="both"/>
              <w:rPr>
                <w:rFonts w:cstheme="minorHAnsi"/>
              </w:rPr>
            </w:pPr>
            <w:r w:rsidRPr="00E54C48">
              <w:rPr>
                <w:rFonts w:cstheme="minorHAnsi"/>
              </w:rPr>
              <w:t xml:space="preserve">Cursos relacionados con “Sistemas de Gestión  de Seguridad, Salud Ocupacional y Medio Ambiente” (OHSAS 18001 - ISO 14001). </w:t>
            </w:r>
          </w:p>
        </w:tc>
      </w:tr>
      <w:tr w:rsidR="002D3939" w:rsidRPr="00E54C48" w:rsidTr="002E0E5F">
        <w:trPr>
          <w:trHeight w:val="1218"/>
          <w:jc w:val="center"/>
        </w:trPr>
        <w:tc>
          <w:tcPr>
            <w:tcW w:w="1014" w:type="pct"/>
            <w:shd w:val="clear" w:color="auto" w:fill="auto"/>
          </w:tcPr>
          <w:p w:rsidR="002D3939" w:rsidRPr="000B5861" w:rsidRDefault="002D3939" w:rsidP="002E0E5F">
            <w:pPr>
              <w:spacing w:before="120" w:after="120" w:line="240" w:lineRule="auto"/>
              <w:jc w:val="both"/>
              <w:rPr>
                <w:rFonts w:cstheme="minorHAnsi"/>
                <w:b/>
              </w:rPr>
            </w:pPr>
            <w:r w:rsidRPr="000B5861">
              <w:rPr>
                <w:rFonts w:cstheme="minorHAnsi"/>
                <w:b/>
              </w:rPr>
              <w:t>Formación</w:t>
            </w:r>
          </w:p>
          <w:p w:rsidR="002D3939" w:rsidRPr="000B5861" w:rsidRDefault="002D3939" w:rsidP="002E0E5F">
            <w:pPr>
              <w:spacing w:before="120" w:after="120" w:line="240" w:lineRule="auto"/>
              <w:jc w:val="both"/>
              <w:rPr>
                <w:rFonts w:cstheme="minorHAnsi"/>
                <w:b/>
              </w:rPr>
            </w:pPr>
            <w:r w:rsidRPr="000B5861">
              <w:rPr>
                <w:rFonts w:cstheme="minorHAnsi"/>
                <w:b/>
              </w:rPr>
              <w:t xml:space="preserve">DESEABLE </w:t>
            </w:r>
            <w:r w:rsidRPr="000B5861">
              <w:rPr>
                <w:rFonts w:cstheme="minorHAnsi"/>
              </w:rPr>
              <w:t>(Cursos, seminarios, talleres, etc.)</w:t>
            </w:r>
          </w:p>
        </w:tc>
        <w:tc>
          <w:tcPr>
            <w:tcW w:w="3986" w:type="pct"/>
            <w:shd w:val="clear" w:color="auto" w:fill="auto"/>
          </w:tcPr>
          <w:p w:rsidR="002D3939" w:rsidRPr="00860F84" w:rsidRDefault="002D3939" w:rsidP="002E0E5F">
            <w:pPr>
              <w:spacing w:before="120" w:after="120" w:line="240" w:lineRule="auto"/>
              <w:jc w:val="both"/>
              <w:rPr>
                <w:rFonts w:cstheme="minorHAnsi"/>
              </w:rPr>
            </w:pPr>
            <w:r w:rsidRPr="00860F84">
              <w:rPr>
                <w:rFonts w:cstheme="minorHAnsi"/>
              </w:rPr>
              <w:t xml:space="preserve">Legislación en Seguridad, Salud Ocupacional y Medio Ambiente. </w:t>
            </w:r>
          </w:p>
          <w:p w:rsidR="002D3939" w:rsidRPr="00860F84" w:rsidRDefault="002D3939" w:rsidP="002E0E5F">
            <w:pPr>
              <w:spacing w:before="120" w:after="120" w:line="240" w:lineRule="auto"/>
              <w:jc w:val="both"/>
              <w:rPr>
                <w:rFonts w:cstheme="minorHAnsi"/>
              </w:rPr>
            </w:pPr>
            <w:r w:rsidRPr="00860F84">
              <w:rPr>
                <w:rFonts w:cstheme="minorHAnsi"/>
              </w:rPr>
              <w:t xml:space="preserve">Seguridad para trabajo en espacios confinados, trabajos de </w:t>
            </w:r>
            <w:proofErr w:type="spellStart"/>
            <w:r w:rsidRPr="00860F84">
              <w:rPr>
                <w:rFonts w:cstheme="minorHAnsi"/>
              </w:rPr>
              <w:t>izaje</w:t>
            </w:r>
            <w:proofErr w:type="spellEnd"/>
            <w:r w:rsidRPr="00860F84">
              <w:rPr>
                <w:rFonts w:cstheme="minorHAnsi"/>
              </w:rPr>
              <w:t xml:space="preserve"> de cargas, trabajo en excavaciones, trabajos en altura, Bloqueo y etiquetado, Identificación y control de factores de riesgo para la Salud.</w:t>
            </w:r>
          </w:p>
          <w:p w:rsidR="002D3939" w:rsidRPr="00860F84" w:rsidRDefault="002D3939" w:rsidP="002E0E5F">
            <w:pPr>
              <w:spacing w:before="120" w:after="120" w:line="240" w:lineRule="auto"/>
              <w:jc w:val="both"/>
              <w:rPr>
                <w:rFonts w:cstheme="minorHAnsi"/>
              </w:rPr>
            </w:pPr>
            <w:r w:rsidRPr="00860F84">
              <w:rPr>
                <w:rFonts w:cstheme="minorHAnsi"/>
              </w:rPr>
              <w:t>Manejo de sustancias peligrosas, lucha contra incendios, Primeros Auxilios Básicos. Manejo Defensivo.</w:t>
            </w:r>
          </w:p>
        </w:tc>
      </w:tr>
      <w:tr w:rsidR="002D3939" w:rsidRPr="00E54C48" w:rsidTr="002E0E5F">
        <w:trPr>
          <w:trHeight w:val="678"/>
          <w:jc w:val="center"/>
        </w:trPr>
        <w:tc>
          <w:tcPr>
            <w:tcW w:w="1014" w:type="pct"/>
            <w:shd w:val="clear" w:color="auto" w:fill="auto"/>
          </w:tcPr>
          <w:p w:rsidR="002D3939" w:rsidRPr="00E54C48" w:rsidRDefault="002D3939" w:rsidP="002E0E5F">
            <w:pPr>
              <w:spacing w:before="120" w:after="120" w:line="240" w:lineRule="auto"/>
              <w:jc w:val="both"/>
              <w:rPr>
                <w:rFonts w:cstheme="minorHAnsi"/>
                <w:b/>
              </w:rPr>
            </w:pPr>
            <w:r w:rsidRPr="00E54C48">
              <w:rPr>
                <w:rFonts w:cstheme="minorHAnsi"/>
                <w:b/>
              </w:rPr>
              <w:t>Experiencia</w:t>
            </w:r>
          </w:p>
        </w:tc>
        <w:tc>
          <w:tcPr>
            <w:tcW w:w="3986" w:type="pct"/>
            <w:shd w:val="clear" w:color="auto" w:fill="auto"/>
          </w:tcPr>
          <w:p w:rsidR="002D3939" w:rsidRPr="00860F84" w:rsidRDefault="002D3939" w:rsidP="002E0E5F">
            <w:pPr>
              <w:spacing w:before="120" w:after="120" w:line="240" w:lineRule="auto"/>
              <w:jc w:val="both"/>
              <w:rPr>
                <w:rFonts w:cstheme="minorHAnsi"/>
              </w:rPr>
            </w:pPr>
            <w:r w:rsidRPr="00860F84">
              <w:rPr>
                <w:rFonts w:cstheme="minorHAnsi"/>
              </w:rPr>
              <w:t xml:space="preserve">Experiencia general de 3 años y experiencia específica de 2 años en cargos similares en proyectos de gas y petróleo, construcción, y/o rubro industrial. </w:t>
            </w:r>
          </w:p>
          <w:p w:rsidR="002D3939" w:rsidRPr="00860F84" w:rsidRDefault="002D3939" w:rsidP="002E0E5F">
            <w:pPr>
              <w:spacing w:before="120" w:after="120" w:line="240" w:lineRule="auto"/>
              <w:jc w:val="both"/>
              <w:rPr>
                <w:rFonts w:cstheme="minorHAnsi"/>
              </w:rPr>
            </w:pPr>
            <w:r w:rsidRPr="00860F84">
              <w:rPr>
                <w:rFonts w:cstheme="minorHAnsi"/>
              </w:rPr>
              <w:t>Experiencia especifica:</w:t>
            </w:r>
          </w:p>
          <w:p w:rsidR="002D3939" w:rsidRPr="00860F84" w:rsidRDefault="002D3939" w:rsidP="002D3939">
            <w:pPr>
              <w:pStyle w:val="Prrafodelista"/>
              <w:numPr>
                <w:ilvl w:val="0"/>
                <w:numId w:val="27"/>
              </w:numPr>
              <w:spacing w:before="120" w:after="120"/>
              <w:jc w:val="both"/>
              <w:rPr>
                <w:rFonts w:cstheme="minorHAnsi"/>
              </w:rPr>
            </w:pPr>
            <w:r w:rsidRPr="00860F84">
              <w:rPr>
                <w:rFonts w:cstheme="minorHAnsi"/>
                <w:lang w:val="es-BO"/>
              </w:rPr>
              <w:t xml:space="preserve">Manejo y/o supervisión de personal  </w:t>
            </w:r>
          </w:p>
          <w:p w:rsidR="002D3939" w:rsidRPr="00860F84" w:rsidRDefault="002D3939" w:rsidP="002D3939">
            <w:pPr>
              <w:pStyle w:val="Prrafodelista"/>
              <w:numPr>
                <w:ilvl w:val="0"/>
                <w:numId w:val="27"/>
              </w:numPr>
              <w:spacing w:before="120" w:after="120"/>
              <w:jc w:val="both"/>
              <w:rPr>
                <w:rFonts w:cstheme="minorHAnsi"/>
              </w:rPr>
            </w:pPr>
            <w:r w:rsidRPr="00860F84">
              <w:rPr>
                <w:rFonts w:cstheme="minorHAnsi"/>
                <w:lang w:val="es-BO"/>
              </w:rPr>
              <w:t xml:space="preserve">Gestión de indicadores de </w:t>
            </w:r>
            <w:proofErr w:type="spellStart"/>
            <w:r w:rsidRPr="00860F84">
              <w:rPr>
                <w:rFonts w:cstheme="minorHAnsi"/>
                <w:lang w:val="es-BO"/>
              </w:rPr>
              <w:t>SySO</w:t>
            </w:r>
            <w:proofErr w:type="spellEnd"/>
          </w:p>
        </w:tc>
      </w:tr>
    </w:tbl>
    <w:p w:rsidR="002D3939" w:rsidRPr="001B5043" w:rsidRDefault="002D3939" w:rsidP="00261879">
      <w:pPr>
        <w:jc w:val="both"/>
        <w:rPr>
          <w:color w:val="000000"/>
        </w:rPr>
      </w:pPr>
    </w:p>
    <w:p w:rsidR="00261879" w:rsidRPr="00852D38" w:rsidRDefault="00261879" w:rsidP="00261879">
      <w:pPr>
        <w:numPr>
          <w:ilvl w:val="0"/>
          <w:numId w:val="9"/>
        </w:numPr>
        <w:spacing w:after="0" w:line="240" w:lineRule="auto"/>
        <w:jc w:val="both"/>
        <w:rPr>
          <w:rFonts w:cs="Arial"/>
          <w:b/>
        </w:rPr>
      </w:pPr>
      <w:r w:rsidRPr="00852D38">
        <w:rPr>
          <w:rFonts w:cs="Arial"/>
          <w:b/>
        </w:rPr>
        <w:t>Monitores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DD55B6" w:rsidTr="00AD44B5">
        <w:trPr>
          <w:jc w:val="center"/>
        </w:trPr>
        <w:tc>
          <w:tcPr>
            <w:tcW w:w="2778" w:type="dxa"/>
            <w:shd w:val="clear" w:color="auto" w:fill="auto"/>
            <w:vAlign w:val="center"/>
          </w:tcPr>
          <w:p w:rsidR="00261879" w:rsidRPr="00DD55B6" w:rsidRDefault="00261879" w:rsidP="00AD44B5">
            <w:pPr>
              <w:jc w:val="center"/>
              <w:rPr>
                <w:rFonts w:ascii="Calibri" w:hAnsi="Calibri" w:cstheme="minorHAnsi"/>
                <w:b/>
              </w:rPr>
            </w:pPr>
            <w:r w:rsidRPr="00DD55B6">
              <w:rPr>
                <w:rFonts w:ascii="Calibri" w:hAnsi="Calibri" w:cstheme="minorHAnsi"/>
                <w:b/>
              </w:rPr>
              <w:t>Nivel</w:t>
            </w:r>
          </w:p>
        </w:tc>
        <w:tc>
          <w:tcPr>
            <w:tcW w:w="7151" w:type="dxa"/>
            <w:shd w:val="clear" w:color="auto" w:fill="auto"/>
            <w:vAlign w:val="center"/>
          </w:tcPr>
          <w:p w:rsidR="00261879" w:rsidRPr="00DD55B6" w:rsidRDefault="00261879" w:rsidP="00AD44B5">
            <w:pPr>
              <w:jc w:val="center"/>
              <w:rPr>
                <w:rFonts w:ascii="Calibri" w:hAnsi="Calibri" w:cstheme="minorHAnsi"/>
                <w:b/>
              </w:rPr>
            </w:pPr>
            <w:r w:rsidRPr="00DD55B6">
              <w:rPr>
                <w:rFonts w:ascii="Calibri" w:hAnsi="Calibri" w:cstheme="minorHAnsi"/>
                <w:b/>
              </w:rPr>
              <w:t>Requisitos</w:t>
            </w:r>
          </w:p>
        </w:tc>
      </w:tr>
      <w:tr w:rsidR="00261879" w:rsidRPr="00DD55B6" w:rsidTr="00AD44B5">
        <w:trPr>
          <w:trHeight w:val="404"/>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7151"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AD44B5">
        <w:trPr>
          <w:trHeight w:val="1171"/>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7151"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DD55B6" w:rsidRDefault="00261879" w:rsidP="006B5837">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tc>
      </w:tr>
      <w:tr w:rsidR="00261879" w:rsidRPr="00DD55B6" w:rsidTr="00AD44B5">
        <w:trPr>
          <w:trHeight w:val="270"/>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7151"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AD44B5">
        <w:trPr>
          <w:trHeight w:val="678"/>
          <w:jc w:val="center"/>
        </w:trPr>
        <w:tc>
          <w:tcPr>
            <w:tcW w:w="277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lastRenderedPageBreak/>
              <w:t>Experiencia</w:t>
            </w:r>
          </w:p>
        </w:tc>
        <w:tc>
          <w:tcPr>
            <w:tcW w:w="7151"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B22470" w:rsidRDefault="00B22470" w:rsidP="00261879">
      <w:pPr>
        <w:jc w:val="both"/>
        <w:rPr>
          <w:rFonts w:cstheme="minorHAnsi"/>
          <w:b/>
        </w:rPr>
      </w:pPr>
    </w:p>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 xml:space="preserve">Antes del inicio de las actividades (orden de proceder) la Empresa </w:t>
      </w:r>
      <w:r w:rsidR="005E28E9">
        <w:t xml:space="preserve">Contratista </w:t>
      </w:r>
      <w:r w:rsidRPr="00DD55B6">
        <w:t>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B22470"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00B22470">
        <w:rPr>
          <w:rFonts w:asciiTheme="minorHAnsi" w:hAnsiTheme="minorHAnsi"/>
          <w:b/>
          <w:i/>
          <w:sz w:val="22"/>
          <w:szCs w:val="22"/>
        </w:rPr>
        <w:t>.-</w:t>
      </w:r>
      <w:r w:rsidRPr="00852D38">
        <w:rPr>
          <w:rFonts w:asciiTheme="minorHAnsi" w:hAnsiTheme="minorHAnsi"/>
          <w:sz w:val="22"/>
          <w:szCs w:val="22"/>
        </w:rPr>
        <w:t xml:space="preserve"> “Compromiso de SMS” </w:t>
      </w:r>
      <w:r w:rsidR="00B22470">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B22470" w:rsidRPr="005C12A8" w:rsidRDefault="00B22470" w:rsidP="00B22470">
      <w:pPr>
        <w:pStyle w:val="Prrafodelista"/>
        <w:ind w:left="644"/>
        <w:jc w:val="both"/>
        <w:rPr>
          <w:rFonts w:asciiTheme="minorHAnsi" w:hAnsiTheme="minorHAnsi"/>
          <w:b/>
          <w:i/>
          <w:sz w:val="22"/>
          <w:szCs w:val="22"/>
        </w:rPr>
      </w:pP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w:t>
      </w:r>
      <w:r w:rsidR="00B22470">
        <w:rPr>
          <w:rFonts w:asciiTheme="minorHAnsi" w:hAnsiTheme="minorHAnsi"/>
          <w:i/>
          <w:iCs/>
          <w:sz w:val="22"/>
          <w:szCs w:val="22"/>
        </w:rPr>
        <w:t xml:space="preserve"> aplicable a obra</w:t>
      </w:r>
      <w:r w:rsidRPr="000B1E2D">
        <w:rPr>
          <w:rFonts w:asciiTheme="minorHAnsi" w:hAnsiTheme="minorHAnsi"/>
          <w:i/>
          <w:iCs/>
          <w:sz w:val="22"/>
          <w:szCs w:val="22"/>
        </w:rPr>
        <w:t>,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0B1E2D" w:rsidRDefault="00261879" w:rsidP="00261879">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rsidR="00261879" w:rsidRPr="00852D38" w:rsidRDefault="00261879" w:rsidP="00261879">
      <w:pPr>
        <w:pStyle w:val="Prrafodelista"/>
        <w:jc w:val="both"/>
        <w:rPr>
          <w:rFonts w:asciiTheme="minorHAnsi" w:hAnsiTheme="minorHAnsi"/>
          <w:b/>
          <w:i/>
          <w:sz w:val="22"/>
          <w:szCs w:val="22"/>
        </w:rPr>
      </w:pPr>
      <w:r w:rsidRPr="00852D38">
        <w:rPr>
          <w:rFonts w:asciiTheme="minorHAnsi" w:hAnsiTheme="minorHAnsi"/>
          <w:b/>
          <w:i/>
          <w:sz w:val="22"/>
          <w:szCs w:val="22"/>
        </w:rPr>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002D3939">
        <w:rPr>
          <w:rFonts w:asciiTheme="minorHAnsi" w:hAnsiTheme="minorHAnsi"/>
          <w:sz w:val="22"/>
          <w:szCs w:val="22"/>
        </w:rPr>
        <w:t xml:space="preserve">  E</w:t>
      </w:r>
      <w:r w:rsidRPr="00852D38">
        <w:rPr>
          <w:rFonts w:asciiTheme="minorHAnsi" w:hAnsiTheme="minorHAnsi"/>
          <w:sz w:val="22"/>
          <w:szCs w:val="22"/>
        </w:rPr>
        <w:t xml:space="preserve">n caso de </w:t>
      </w:r>
      <w:r w:rsidR="00B22470">
        <w:rPr>
          <w:rFonts w:asciiTheme="minorHAnsi" w:hAnsiTheme="minorHAnsi"/>
          <w:sz w:val="22"/>
          <w:szCs w:val="22"/>
        </w:rPr>
        <w:t xml:space="preserve">contar con </w:t>
      </w:r>
      <w:r w:rsidRPr="00852D38">
        <w:rPr>
          <w:rFonts w:asciiTheme="minorHAnsi" w:hAnsiTheme="minorHAnsi"/>
          <w:sz w:val="22"/>
          <w:szCs w:val="22"/>
        </w:rPr>
        <w:t xml:space="preserve">un sistema bajo la norma OHSAS 18001 o </w:t>
      </w:r>
      <w:r w:rsidR="00B22470">
        <w:rPr>
          <w:rFonts w:asciiTheme="minorHAnsi" w:hAnsiTheme="minorHAnsi"/>
          <w:sz w:val="22"/>
          <w:szCs w:val="22"/>
        </w:rPr>
        <w:t>Sistemas Integrados de Gestión.</w:t>
      </w:r>
      <w:r w:rsidRPr="00852D38">
        <w:rPr>
          <w:rFonts w:asciiTheme="minorHAnsi" w:hAnsiTheme="minorHAnsi"/>
          <w:sz w:val="22"/>
          <w:szCs w:val="22"/>
        </w:rPr>
        <w:t xml:space="preserve">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r w:rsidR="00B22470">
        <w:rPr>
          <w:rFonts w:asciiTheme="minorHAnsi" w:hAnsiTheme="minorHAnsi"/>
          <w:sz w:val="22"/>
          <w:szCs w:val="22"/>
        </w:rPr>
        <w:t xml:space="preserve"> (de acuerdo a la actividad)</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lastRenderedPageBreak/>
        <w:t>Nómina de personal</w:t>
      </w:r>
      <w:r w:rsidRPr="00852D38">
        <w:rPr>
          <w:rFonts w:asciiTheme="minorHAnsi" w:hAnsiTheme="minorHAnsi"/>
          <w:sz w:val="22"/>
          <w:szCs w:val="22"/>
        </w:rPr>
        <w:t xml:space="preserve"> (nombre y Cédula de Identificación) con los respaldos correspondientes de “dotación </w:t>
      </w:r>
      <w:r w:rsidR="00B22470">
        <w:rPr>
          <w:rFonts w:asciiTheme="minorHAnsi" w:hAnsiTheme="minorHAnsi"/>
          <w:sz w:val="22"/>
          <w:szCs w:val="22"/>
        </w:rPr>
        <w:t xml:space="preserve">y/o uso </w:t>
      </w:r>
      <w:r w:rsidRPr="00852D38">
        <w:rPr>
          <w:rFonts w:asciiTheme="minorHAnsi" w:hAnsiTheme="minorHAnsi"/>
          <w:sz w:val="22"/>
          <w:szCs w:val="22"/>
        </w:rPr>
        <w:t>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B22470">
        <w:rPr>
          <w:rFonts w:asciiTheme="minorHAnsi" w:hAnsiTheme="minorHAnsi"/>
          <w:i/>
          <w:sz w:val="22"/>
          <w:szCs w:val="22"/>
        </w:rPr>
        <w:t>(</w:t>
      </w:r>
      <w:r w:rsidR="00B22470">
        <w:rPr>
          <w:rFonts w:asciiTheme="minorHAnsi" w:hAnsiTheme="minorHAnsi"/>
          <w:i/>
          <w:sz w:val="22"/>
          <w:szCs w:val="22"/>
        </w:rPr>
        <w:t>b</w:t>
      </w:r>
      <w:r w:rsidRPr="00B22470">
        <w:rPr>
          <w:rFonts w:asciiTheme="minorHAnsi" w:hAnsiTheme="minorHAnsi"/>
          <w:i/>
          <w:sz w:val="22"/>
          <w:szCs w:val="22"/>
        </w:rPr>
        <w:t>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w:t>
      </w:r>
      <w:r w:rsidRPr="00B22470">
        <w:rPr>
          <w:rFonts w:asciiTheme="minorHAnsi" w:eastAsiaTheme="minorHAnsi" w:hAnsiTheme="minorHAnsi"/>
          <w:bCs/>
          <w:i/>
          <w:iCs/>
          <w:color w:val="000000"/>
          <w:sz w:val="22"/>
          <w:szCs w:val="22"/>
          <w:lang w:eastAsia="en-US"/>
        </w:rPr>
        <w:t>(cuando aplique). Caso contrario debe contar necesariamente con una póliza de Seguro contra accidentes – grupal o individual</w:t>
      </w:r>
      <w:r w:rsidRPr="000B7589">
        <w:rPr>
          <w:rFonts w:asciiTheme="minorHAnsi" w:eastAsiaTheme="minorHAnsi" w:hAnsiTheme="minorHAnsi"/>
          <w:b/>
          <w:bCs/>
          <w:i/>
          <w:iCs/>
          <w:color w:val="000000"/>
          <w:sz w:val="22"/>
          <w:szCs w:val="22"/>
          <w:lang w:eastAsia="en-US"/>
        </w:rPr>
        <w:t xml:space="preserve">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Cs/>
          <w:i/>
          <w:iCs/>
          <w:color w:val="000000"/>
          <w:sz w:val="22"/>
          <w:szCs w:val="22"/>
          <w:lang w:eastAsia="en-US"/>
        </w:rPr>
        <w:t>.</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
          <w:bCs/>
          <w:i/>
          <w:iCs/>
          <w:color w:val="000000"/>
          <w:sz w:val="22"/>
          <w:szCs w:val="22"/>
          <w:lang w:eastAsia="en-US"/>
        </w:rPr>
        <w:t>.</w:t>
      </w:r>
    </w:p>
    <w:p w:rsidR="00261879" w:rsidRPr="003E7E2C" w:rsidRDefault="00261879" w:rsidP="00261879">
      <w:pPr>
        <w:pStyle w:val="Prrafodelista"/>
        <w:ind w:left="644"/>
        <w:jc w:val="both"/>
        <w:rPr>
          <w:rFonts w:asciiTheme="minorHAnsi" w:hAnsiTheme="minorHAnsi"/>
          <w:sz w:val="22"/>
          <w:szCs w:val="22"/>
          <w:lang w:val="es-BO"/>
        </w:rPr>
      </w:pPr>
    </w:p>
    <w:p w:rsidR="00261879" w:rsidRPr="00557368"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00557368">
        <w:rPr>
          <w:rFonts w:asciiTheme="minorHAnsi" w:eastAsiaTheme="minorHAnsi" w:hAnsiTheme="minorHAnsi"/>
          <w:color w:val="000000"/>
          <w:sz w:val="22"/>
          <w:szCs w:val="22"/>
          <w:lang w:eastAsia="en-US"/>
        </w:rPr>
        <w:t>de vehículos livianos y pesados</w:t>
      </w:r>
      <w:r w:rsidRPr="000B7589">
        <w:rPr>
          <w:rFonts w:asciiTheme="minorHAnsi" w:eastAsiaTheme="minorHAnsi" w:hAnsiTheme="minorHAnsi"/>
          <w:color w:val="000000"/>
          <w:sz w:val="22"/>
          <w:szCs w:val="22"/>
          <w:lang w:eastAsia="en-US"/>
        </w:rPr>
        <w:t xml:space="preserve"> </w:t>
      </w:r>
      <w:r w:rsidRPr="00557368">
        <w:rPr>
          <w:rFonts w:asciiTheme="minorHAnsi" w:eastAsiaTheme="minorHAnsi" w:hAnsiTheme="minorHAnsi"/>
          <w:bCs/>
          <w:i/>
          <w:iCs/>
          <w:color w:val="000000"/>
          <w:sz w:val="22"/>
          <w:szCs w:val="22"/>
          <w:lang w:eastAsia="en-US"/>
        </w:rPr>
        <w:t>(cuando aplique)</w:t>
      </w:r>
      <w:r w:rsidR="00557368">
        <w:rPr>
          <w:rFonts w:asciiTheme="minorHAnsi" w:eastAsiaTheme="minorHAnsi" w:hAnsiTheme="minorHAnsi"/>
          <w:b/>
          <w:bCs/>
          <w:i/>
          <w:iCs/>
          <w:color w:val="000000"/>
          <w:sz w:val="22"/>
          <w:szCs w:val="22"/>
          <w:lang w:eastAsia="en-US"/>
        </w:rPr>
        <w:t>.</w:t>
      </w:r>
    </w:p>
    <w:p w:rsidR="00557368" w:rsidRPr="000B7589" w:rsidRDefault="00557368" w:rsidP="00557368">
      <w:pPr>
        <w:pStyle w:val="Prrafodelista"/>
        <w:ind w:left="644"/>
        <w:jc w:val="both"/>
        <w:rPr>
          <w:rFonts w:asciiTheme="minorHAnsi" w:hAnsiTheme="minorHAnsi"/>
          <w:sz w:val="22"/>
          <w:szCs w:val="22"/>
          <w:lang w:val="es-BO"/>
        </w:rPr>
      </w:pPr>
    </w:p>
    <w:p w:rsidR="00261879"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D3939" w:rsidRPr="00852D38" w:rsidRDefault="002D3939" w:rsidP="002D3939">
      <w:pPr>
        <w:pStyle w:val="Prrafodelista"/>
        <w:ind w:left="644"/>
        <w:jc w:val="both"/>
        <w:rPr>
          <w:rFonts w:asciiTheme="minorHAnsi" w:hAnsiTheme="minorHAnsi"/>
          <w:sz w:val="22"/>
          <w:szCs w:val="22"/>
        </w:rPr>
      </w:pPr>
    </w:p>
    <w:p w:rsidR="00261879" w:rsidRPr="002D3939" w:rsidRDefault="002D3939" w:rsidP="002D3939">
      <w:pPr>
        <w:jc w:val="both"/>
      </w:pPr>
      <w:r w:rsidRPr="002D3939">
        <w:rPr>
          <w:b/>
          <w:bCs/>
          <w:color w:val="000000"/>
          <w:sz w:val="23"/>
          <w:szCs w:val="23"/>
          <w:u w:val="single"/>
        </w:rPr>
        <w:t>NOTA:</w:t>
      </w:r>
      <w:r w:rsidRPr="002D3939">
        <w:rPr>
          <w:b/>
          <w:bCs/>
          <w:color w:val="000000"/>
          <w:sz w:val="23"/>
          <w:szCs w:val="23"/>
        </w:rPr>
        <w:t xml:space="preserve"> </w:t>
      </w:r>
      <w:r w:rsidR="00261879" w:rsidRPr="002D3939">
        <w:t>Aplica a todo el personal inmerso en la obra</w:t>
      </w:r>
      <w:r w:rsidR="00557368" w:rsidRPr="002D3939">
        <w:t xml:space="preserve"> (p</w:t>
      </w:r>
      <w:r w:rsidR="00261879" w:rsidRPr="002D3939">
        <w:t>erso</w:t>
      </w:r>
      <w:r w:rsidR="00557368" w:rsidRPr="002D3939">
        <w:t>nal propio, y sub contratistas) siendo necesaria la presentación del programa de capacitaciones que será ejecutado durante el desarrollo de actividades.</w:t>
      </w:r>
    </w:p>
    <w:p w:rsidR="00261879" w:rsidRPr="00654468" w:rsidRDefault="00261879" w:rsidP="00261879">
      <w:pPr>
        <w:pStyle w:val="Prrafodelista"/>
        <w:ind w:left="644"/>
        <w:jc w:val="both"/>
        <w:rPr>
          <w:rFonts w:asciiTheme="minorHAnsi" w:hAnsiTheme="minorHAnsi"/>
          <w:sz w:val="22"/>
          <w:szCs w:val="22"/>
        </w:rPr>
      </w:pPr>
    </w:p>
    <w:p w:rsidR="00261879" w:rsidRPr="00852D38" w:rsidRDefault="00261879" w:rsidP="00261879">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 xml:space="preserve">eben </w:t>
      </w:r>
      <w:r w:rsidR="00557368">
        <w:rPr>
          <w:rFonts w:asciiTheme="minorHAnsi" w:hAnsiTheme="minorHAnsi"/>
          <w:sz w:val="22"/>
          <w:szCs w:val="22"/>
        </w:rPr>
        <w:t>ser de conocimiento y estar a di</w:t>
      </w:r>
      <w:r w:rsidRPr="00852D38">
        <w:rPr>
          <w:rFonts w:asciiTheme="minorHAnsi" w:hAnsiTheme="minorHAnsi"/>
          <w:sz w:val="22"/>
          <w:szCs w:val="22"/>
        </w:rPr>
        <w:t>sposición de todos los trabajadores</w:t>
      </w:r>
      <w:r>
        <w:rPr>
          <w:rFonts w:asciiTheme="minorHAnsi" w:hAnsiTheme="minorHAnsi"/>
          <w:sz w:val="22"/>
          <w:szCs w:val="22"/>
        </w:rPr>
        <w:t>.</w:t>
      </w:r>
    </w:p>
    <w:p w:rsidR="00261879" w:rsidRDefault="00261879" w:rsidP="00261879">
      <w:pPr>
        <w:pStyle w:val="Prrafodelista"/>
        <w:jc w:val="both"/>
        <w:rPr>
          <w:rFonts w:asciiTheme="minorHAnsi" w:hAnsiTheme="minorHAnsi"/>
          <w:sz w:val="22"/>
          <w:szCs w:val="22"/>
        </w:rPr>
      </w:pP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00557368">
        <w:rPr>
          <w:color w:val="000000"/>
          <w:sz w:val="23"/>
          <w:szCs w:val="23"/>
        </w:rPr>
        <w:t>obra.</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deben ser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lastRenderedPageBreak/>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9F6A31">
        <w:rPr>
          <w:rFonts w:asciiTheme="minorHAnsi" w:hAnsiTheme="minorHAnsi"/>
          <w:sz w:val="22"/>
          <w:szCs w:val="22"/>
        </w:rPr>
        <w:t xml:space="preserve">mismos </w:t>
      </w:r>
      <w:r w:rsidRPr="00932721">
        <w:rPr>
          <w:rFonts w:asciiTheme="minorHAnsi" w:hAnsiTheme="minorHAnsi"/>
          <w:sz w:val="22"/>
          <w:szCs w:val="22"/>
        </w:rPr>
        <w:t>requisitos</w:t>
      </w:r>
      <w:r w:rsidR="009F6A31">
        <w:rPr>
          <w:rFonts w:asciiTheme="minorHAnsi" w:hAnsiTheme="minorHAnsi"/>
          <w:sz w:val="22"/>
          <w:szCs w:val="22"/>
        </w:rPr>
        <w:t xml:space="preserve"> citados en esta disposición,</w:t>
      </w:r>
      <w:r w:rsidRPr="00932721">
        <w:rPr>
          <w:rFonts w:asciiTheme="minorHAnsi" w:hAnsiTheme="minorHAnsi"/>
          <w:sz w:val="22"/>
          <w:szCs w:val="22"/>
        </w:rPr>
        <w:t xml:space="preserve"> para garantizar la correcta ejecución de la obra, en el marco de cumplimiento de la normativa legal vigente </w:t>
      </w:r>
      <w:r w:rsidR="009F6A31">
        <w:rPr>
          <w:rFonts w:asciiTheme="minorHAnsi" w:hAnsiTheme="minorHAnsi"/>
          <w:sz w:val="22"/>
          <w:szCs w:val="22"/>
        </w:rPr>
        <w:t>aplicable al contrato de la actividad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F30B75" w:rsidRDefault="00261879" w:rsidP="00EC0B24">
      <w:pPr>
        <w:pStyle w:val="Prrafodelista"/>
        <w:numPr>
          <w:ilvl w:val="0"/>
          <w:numId w:val="1"/>
        </w:numPr>
        <w:jc w:val="both"/>
      </w:pPr>
      <w:r w:rsidRPr="002D3939">
        <w:rPr>
          <w:rFonts w:asciiTheme="minorHAnsi" w:hAnsiTheme="minorHAnsi"/>
          <w:sz w:val="22"/>
          <w:szCs w:val="22"/>
        </w:rPr>
        <w:t>YPFB Corporación se reserva el derecho de solicitar nuevos requisitos de SYSO que sean necesarios para garantizar la correcta ejecución de la actividad, cuyo objetivo es p</w:t>
      </w:r>
      <w:r w:rsidR="009F6A31" w:rsidRPr="002D3939">
        <w:rPr>
          <w:rFonts w:asciiTheme="minorHAnsi" w:hAnsiTheme="minorHAnsi"/>
          <w:sz w:val="22"/>
          <w:szCs w:val="22"/>
        </w:rPr>
        <w:t>revenir accidentes e incidentes.</w:t>
      </w:r>
    </w:p>
    <w:p w:rsidR="001C7135" w:rsidRDefault="001C7135">
      <w:r>
        <w:br w:type="page"/>
      </w:r>
    </w:p>
    <w:p w:rsidR="00EF5B02" w:rsidRPr="00EF5B02" w:rsidRDefault="00EF5B02" w:rsidP="00EF5B02">
      <w:pPr>
        <w:spacing w:after="0" w:line="240" w:lineRule="auto"/>
        <w:ind w:left="708"/>
        <w:rPr>
          <w:rFonts w:eastAsia="Times New Roman" w:cs="Times New Roman"/>
          <w:lang w:val="es-ES" w:eastAsia="es-ES"/>
        </w:rPr>
      </w:pPr>
    </w:p>
    <w:p w:rsidR="00EF5B02" w:rsidRPr="00EF5B02" w:rsidRDefault="00EF5B02" w:rsidP="00EF5B02">
      <w:pPr>
        <w:tabs>
          <w:tab w:val="left" w:pos="426"/>
        </w:tabs>
        <w:spacing w:after="0" w:line="240" w:lineRule="auto"/>
        <w:contextualSpacing/>
        <w:jc w:val="both"/>
        <w:rPr>
          <w:rFonts w:eastAsia="Times New Roman" w:cstheme="minorHAnsi"/>
          <w:b/>
          <w:u w:val="single"/>
          <w:lang w:val="es-ES" w:eastAsia="es-ES"/>
        </w:rPr>
      </w:pPr>
      <w:r w:rsidRPr="00EF5B02">
        <w:rPr>
          <w:rFonts w:eastAsia="Times New Roman" w:cstheme="minorHAnsi"/>
          <w:b/>
          <w:color w:val="000000" w:themeColor="text1"/>
          <w:u w:val="single"/>
          <w:lang w:val="es-ES" w:eastAsia="es-ES"/>
        </w:rPr>
        <w:t>2. DISPOSICIONES AMBIENTALES PARA LA CONTRATACIÓN DE EMPRESAS PARA LA EJECUCIÓN DE PROYECTOS DE REDES DE GAS</w:t>
      </w: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heme="minorHAnsi"/>
          <w:bCs/>
          <w:lang w:val="es-ES" w:eastAsia="es-ES"/>
        </w:rPr>
      </w:pPr>
      <w:r w:rsidRPr="00EF5B02">
        <w:rPr>
          <w:rFonts w:eastAsia="Times New Roman" w:cstheme="minorHAnsi"/>
          <w:bCs/>
          <w:lang w:val="es-ES"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F5B02">
        <w:rPr>
          <w:rFonts w:eastAsia="Times New Roman" w:cstheme="minorHAnsi"/>
          <w:b/>
          <w:bCs/>
          <w:lang w:val="es-ES" w:eastAsia="es-ES"/>
        </w:rPr>
        <w:t xml:space="preserve">Anexo </w:t>
      </w:r>
      <w:r w:rsidR="00A04EEF">
        <w:rPr>
          <w:rFonts w:eastAsia="Times New Roman" w:cstheme="minorHAnsi"/>
          <w:b/>
          <w:bCs/>
          <w:lang w:val="es-ES" w:eastAsia="es-ES"/>
        </w:rPr>
        <w:t>8</w:t>
      </w:r>
      <w:r w:rsidRPr="00EF5B02">
        <w:rPr>
          <w:rFonts w:eastAsia="Times New Roman" w:cstheme="minorHAnsi"/>
          <w:b/>
          <w:bCs/>
          <w:lang w:val="es-ES" w:eastAsia="es-ES"/>
        </w:rPr>
        <w:t xml:space="preserve"> “Requisitos de Protección Ambiental Contratistas”</w:t>
      </w:r>
      <w:r w:rsidRPr="00EF5B02">
        <w:rPr>
          <w:rFonts w:eastAsia="Times New Roman" w:cstheme="minorHAnsi"/>
          <w:bCs/>
          <w:lang w:val="es-ES" w:eastAsia="es-ES"/>
        </w:rPr>
        <w:t>, parte integral del presente documento.</w:t>
      </w:r>
    </w:p>
    <w:p w:rsidR="00EF5B02" w:rsidRPr="00EF5B02" w:rsidRDefault="00EF5B02" w:rsidP="00EF5B02">
      <w:pPr>
        <w:spacing w:after="0" w:line="240" w:lineRule="auto"/>
        <w:jc w:val="both"/>
        <w:rPr>
          <w:rFonts w:eastAsia="Times New Roman" w:cstheme="minorHAnsi"/>
          <w:bCs/>
          <w:lang w:val="es-ES" w:eastAsia="es-ES"/>
        </w:rPr>
      </w:pPr>
    </w:p>
    <w:p w:rsidR="00EF5B02" w:rsidRPr="00EF5B02" w:rsidRDefault="00EF5B02" w:rsidP="00EF5B02">
      <w:pPr>
        <w:spacing w:after="0" w:line="240" w:lineRule="auto"/>
        <w:jc w:val="both"/>
        <w:rPr>
          <w:rFonts w:eastAsia="Times New Roman" w:cstheme="minorHAnsi"/>
          <w:bCs/>
          <w:lang w:val="es-ES" w:eastAsia="es-ES"/>
        </w:rPr>
      </w:pPr>
      <w:r w:rsidRPr="00EF5B02">
        <w:rPr>
          <w:rFonts w:eastAsia="Times New Roman" w:cstheme="minorHAnsi"/>
          <w:bCs/>
          <w:lang w:val="es-ES" w:eastAsia="es-ES"/>
        </w:rPr>
        <w:t>Toda esta documentación de respaldo deberá demostrar el cumplimiento de la legislación aplicable, misma que será de insumo para la elaboración de los Informes de Monitoreo Ambiental que elabore YPFB cuando corresponda.</w:t>
      </w:r>
    </w:p>
    <w:p w:rsidR="00EF5B02" w:rsidRPr="00EF5B02" w:rsidRDefault="00EF5B02" w:rsidP="00EF5B02">
      <w:pPr>
        <w:spacing w:after="0" w:line="240" w:lineRule="auto"/>
        <w:jc w:val="both"/>
        <w:rPr>
          <w:rFonts w:eastAsia="Times New Roman" w:cstheme="minorHAnsi"/>
          <w:bCs/>
          <w:lang w:val="es-ES" w:eastAsia="es-ES"/>
        </w:rPr>
      </w:pPr>
    </w:p>
    <w:p w:rsidR="00EF5B02" w:rsidRPr="00EF5B02" w:rsidRDefault="00EF5B02" w:rsidP="00EF5B02">
      <w:pPr>
        <w:spacing w:after="0" w:line="240" w:lineRule="auto"/>
        <w:jc w:val="both"/>
        <w:rPr>
          <w:rFonts w:eastAsia="Times New Roman" w:cstheme="minorHAnsi"/>
          <w:bCs/>
          <w:lang w:val="es-ES" w:eastAsia="es-ES"/>
        </w:rPr>
      </w:pPr>
      <w:r w:rsidRPr="00EF5B02">
        <w:rPr>
          <w:rFonts w:eastAsia="Times New Roman" w:cstheme="minorHAnsi"/>
          <w:bCs/>
          <w:lang w:val="es-ES"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F5B02" w:rsidRPr="00EF5B02" w:rsidRDefault="00EF5B02" w:rsidP="00EF5B02">
      <w:pPr>
        <w:spacing w:after="0" w:line="240" w:lineRule="auto"/>
        <w:jc w:val="both"/>
        <w:rPr>
          <w:rFonts w:eastAsia="Times New Roman" w:cstheme="minorHAnsi"/>
          <w:bCs/>
          <w:lang w:val="es-ES" w:eastAsia="es-ES"/>
        </w:rPr>
      </w:pPr>
    </w:p>
    <w:p w:rsidR="00EF5B02" w:rsidRPr="00EF5B02" w:rsidRDefault="00EF5B02" w:rsidP="00EF5B02">
      <w:pPr>
        <w:spacing w:after="0" w:line="240" w:lineRule="auto"/>
        <w:jc w:val="both"/>
        <w:rPr>
          <w:rFonts w:eastAsia="Times New Roman" w:cstheme="minorHAnsi"/>
          <w:bCs/>
          <w:lang w:val="es-ES" w:eastAsia="es-ES"/>
        </w:rPr>
      </w:pPr>
      <w:r w:rsidRPr="00EF5B02">
        <w:rPr>
          <w:rFonts w:eastAsia="Times New Roman" w:cstheme="minorHAnsi"/>
          <w:bCs/>
          <w:lang w:val="es-ES"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F5B02" w:rsidRPr="00EF5B02" w:rsidRDefault="00EF5B02" w:rsidP="00EF5B02">
      <w:pPr>
        <w:spacing w:after="0" w:line="240" w:lineRule="auto"/>
        <w:jc w:val="both"/>
        <w:rPr>
          <w:rFonts w:eastAsia="Times New Roman" w:cstheme="minorHAnsi"/>
          <w:bCs/>
          <w:lang w:val="es-ES" w:eastAsia="es-ES"/>
        </w:rPr>
      </w:pPr>
    </w:p>
    <w:p w:rsidR="00EF5B02" w:rsidRPr="00EF5B02" w:rsidRDefault="00EF5B02" w:rsidP="00EF5B02">
      <w:pPr>
        <w:spacing w:after="0" w:line="240" w:lineRule="auto"/>
        <w:jc w:val="both"/>
        <w:rPr>
          <w:rFonts w:eastAsia="Times New Roman" w:cstheme="minorHAnsi"/>
          <w:bCs/>
          <w:lang w:val="es-ES" w:eastAsia="es-ES"/>
        </w:rPr>
      </w:pPr>
      <w:r w:rsidRPr="00EF5B02">
        <w:rPr>
          <w:rFonts w:eastAsia="Times New Roman" w:cstheme="minorHAnsi"/>
          <w:bCs/>
          <w:lang w:val="es-ES" w:eastAsia="es-ES"/>
        </w:rPr>
        <w:t xml:space="preserve">La contratista se obliga a aplicar los lineamientos establecidos en el Anexo </w:t>
      </w:r>
      <w:r w:rsidR="005E28E9">
        <w:rPr>
          <w:rFonts w:eastAsia="Times New Roman" w:cstheme="minorHAnsi"/>
          <w:b/>
          <w:bCs/>
          <w:lang w:val="es-ES" w:eastAsia="es-ES"/>
        </w:rPr>
        <w:t>8</w:t>
      </w:r>
      <w:r w:rsidRPr="00EF5B02">
        <w:rPr>
          <w:rFonts w:eastAsia="Times New Roman" w:cstheme="minorHAnsi"/>
          <w:bCs/>
          <w:lang w:val="es-ES" w:eastAsia="es-E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F5B02" w:rsidRPr="00EF5B02" w:rsidRDefault="00EF5B02" w:rsidP="00EF5B02">
      <w:pPr>
        <w:spacing w:after="0" w:line="240" w:lineRule="auto"/>
        <w:jc w:val="both"/>
        <w:rPr>
          <w:rFonts w:eastAsia="Times New Roman" w:cs="Times New Roman"/>
          <w:lang w:val="es-ES" w:eastAsia="es-ES"/>
        </w:rPr>
      </w:pPr>
      <w:r w:rsidRPr="00EF5B02">
        <w:rPr>
          <w:rFonts w:eastAsia="Times New Roman" w:cs="Times New Roman"/>
          <w:lang w:val="es-ES" w:eastAsia="es-ES"/>
        </w:rPr>
        <w:t>YPFB entregará a la CONTRATISTA el Procedimiento Gerencial de Residuos Sólidos para su aplicación, según corresponda durante la ejecución de sus actividades.</w:t>
      </w: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imes New Roman"/>
          <w:lang w:val="es-ES" w:eastAsia="es-ES"/>
        </w:rPr>
      </w:pPr>
    </w:p>
    <w:p w:rsidR="00EF5B02" w:rsidRDefault="00EF5B02" w:rsidP="00EF5B02">
      <w:pPr>
        <w:spacing w:after="0" w:line="240" w:lineRule="auto"/>
        <w:jc w:val="both"/>
        <w:rPr>
          <w:rFonts w:eastAsia="Times New Roman" w:cs="Times New Roman"/>
          <w:lang w:val="es-ES" w:eastAsia="es-ES"/>
        </w:rPr>
      </w:pPr>
    </w:p>
    <w:p w:rsidR="00EF5B02" w:rsidRDefault="00EF5B02" w:rsidP="00EF5B02">
      <w:pPr>
        <w:spacing w:after="0" w:line="240" w:lineRule="auto"/>
        <w:jc w:val="both"/>
        <w:rPr>
          <w:rFonts w:eastAsia="Times New Roman" w:cs="Times New Roman"/>
          <w:lang w:val="es-ES" w:eastAsia="es-ES"/>
        </w:rPr>
      </w:pPr>
    </w:p>
    <w:p w:rsidR="00EF5B02" w:rsidRDefault="00EF5B02" w:rsidP="00EF5B02">
      <w:pPr>
        <w:spacing w:after="0" w:line="240" w:lineRule="auto"/>
        <w:jc w:val="both"/>
        <w:rPr>
          <w:rFonts w:eastAsia="Times New Roman" w:cs="Times New Roman"/>
          <w:lang w:val="es-ES" w:eastAsia="es-ES"/>
        </w:rPr>
      </w:pPr>
    </w:p>
    <w:p w:rsid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spacing w:after="0" w:line="240" w:lineRule="auto"/>
        <w:jc w:val="both"/>
        <w:rPr>
          <w:rFonts w:eastAsia="Times New Roman" w:cs="Times New Roman"/>
          <w:lang w:val="es-ES" w:eastAsia="es-ES"/>
        </w:rPr>
      </w:pPr>
    </w:p>
    <w:p w:rsidR="00EF5B02" w:rsidRPr="00EF5B02" w:rsidRDefault="00EF5B02" w:rsidP="00EF5B02">
      <w:pPr>
        <w:tabs>
          <w:tab w:val="left" w:pos="426"/>
        </w:tabs>
        <w:spacing w:after="0" w:line="240" w:lineRule="auto"/>
        <w:contextualSpacing/>
        <w:rPr>
          <w:rFonts w:eastAsia="Times New Roman" w:cstheme="minorHAnsi"/>
          <w:b/>
          <w:color w:val="000000" w:themeColor="text1"/>
          <w:u w:val="single"/>
          <w:lang w:val="es-ES" w:eastAsia="es-ES"/>
        </w:rPr>
      </w:pPr>
    </w:p>
    <w:p w:rsidR="00EF5B02" w:rsidRPr="00EF5B02" w:rsidRDefault="00EF5B02" w:rsidP="00EF5B02">
      <w:pPr>
        <w:tabs>
          <w:tab w:val="left" w:pos="426"/>
        </w:tabs>
        <w:spacing w:after="0" w:line="240" w:lineRule="auto"/>
        <w:contextualSpacing/>
        <w:rPr>
          <w:rFonts w:eastAsia="Times New Roman" w:cstheme="minorHAnsi"/>
          <w:b/>
          <w:color w:val="000000" w:themeColor="text1"/>
          <w:u w:val="single"/>
          <w:lang w:val="es-ES" w:eastAsia="es-ES"/>
        </w:rPr>
      </w:pPr>
      <w:r w:rsidRPr="00EF5B02">
        <w:rPr>
          <w:rFonts w:eastAsia="Times New Roman" w:cstheme="minorHAnsi"/>
          <w:b/>
          <w:color w:val="000000" w:themeColor="text1"/>
          <w:u w:val="single"/>
          <w:lang w:val="es-ES" w:eastAsia="es-ES"/>
        </w:rPr>
        <w:lastRenderedPageBreak/>
        <w:t>3. FACTURACIÓN Y TRIBUTOS</w:t>
      </w:r>
    </w:p>
    <w:p w:rsidR="00EF5B02" w:rsidRPr="00EF5B02" w:rsidRDefault="00EF5B02" w:rsidP="00EF5B02">
      <w:pPr>
        <w:tabs>
          <w:tab w:val="left" w:pos="426"/>
        </w:tabs>
        <w:spacing w:after="0" w:line="240" w:lineRule="auto"/>
        <w:contextualSpacing/>
        <w:rPr>
          <w:rFonts w:eastAsia="Times New Roman" w:cstheme="minorHAnsi"/>
          <w:b/>
          <w:color w:val="000000" w:themeColor="text1"/>
          <w:u w:val="single"/>
          <w:lang w:val="es-ES" w:eastAsia="es-ES"/>
        </w:rPr>
      </w:pPr>
    </w:p>
    <w:p w:rsidR="00EF5B02" w:rsidRPr="00EF5B02" w:rsidRDefault="00EF5B02" w:rsidP="00EF5B02">
      <w:pPr>
        <w:tabs>
          <w:tab w:val="left" w:pos="426"/>
        </w:tabs>
        <w:spacing w:after="0" w:line="240" w:lineRule="auto"/>
        <w:contextualSpacing/>
        <w:jc w:val="both"/>
        <w:rPr>
          <w:rFonts w:eastAsia="Times New Roman" w:cstheme="minorHAnsi"/>
          <w:b/>
          <w:bCs/>
          <w:u w:val="single"/>
          <w:lang w:eastAsia="es-ES"/>
        </w:rPr>
      </w:pPr>
      <w:r w:rsidRPr="00EF5B02">
        <w:rPr>
          <w:rFonts w:eastAsia="Times New Roman" w:cstheme="minorHAnsi"/>
          <w:b/>
          <w:u w:val="single"/>
          <w:lang w:val="es-ES" w:eastAsia="es-ES"/>
        </w:rPr>
        <w:t xml:space="preserve">3.1. FACTURACIÓN </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La factura debe ser emitida de acuerdo a normativa vigente a nombre de Yacimientos Petrolíferos Fiscales Bolivianos consignando el Número de Identificación Tributaria (NIT) 1020269020.</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La factura deberá emitirse en el momento que finalice la ejecución o la prestación efectiva del servicio o a momento de percibir el pago total o parcial, lo que ocurra primero, sin deducir las multas ni otros cargos.</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En caso de otorgarse un anticipo el proveedor no está obligado a emitir factura, debiendo cumplir con lo dispuesto por el Artículo 19 del Decreto Supremo N°181.</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p>
    <w:p w:rsidR="00EF5B02" w:rsidRPr="00EF5B02" w:rsidRDefault="00EF5B02" w:rsidP="00EF5B02">
      <w:pPr>
        <w:spacing w:after="0" w:line="240" w:lineRule="auto"/>
        <w:jc w:val="both"/>
        <w:rPr>
          <w:rFonts w:eastAsia="Times New Roman" w:cstheme="minorHAnsi"/>
          <w:b/>
          <w:u w:val="single"/>
          <w:lang w:val="es-ES" w:eastAsia="es-ES"/>
        </w:rPr>
      </w:pPr>
      <w:r w:rsidRPr="00EF5B02">
        <w:rPr>
          <w:rFonts w:eastAsia="Times New Roman" w:cstheme="minorHAnsi"/>
          <w:b/>
          <w:u w:val="single"/>
          <w:lang w:val="es-ES" w:eastAsia="es-ES"/>
        </w:rPr>
        <w:t>3.2.  TRIBUTOS.</w:t>
      </w:r>
    </w:p>
    <w:p w:rsidR="00EF5B02" w:rsidRPr="00EF5B02" w:rsidRDefault="00EF5B02" w:rsidP="00EF5B02">
      <w:pPr>
        <w:tabs>
          <w:tab w:val="left" w:pos="426"/>
        </w:tabs>
        <w:spacing w:after="0" w:line="240" w:lineRule="auto"/>
        <w:contextualSpacing/>
        <w:rPr>
          <w:rFonts w:eastAsia="Times New Roman" w:cstheme="minorHAnsi"/>
          <w:lang w:val="es-ES" w:eastAsia="es-ES"/>
        </w:rPr>
      </w:pPr>
    </w:p>
    <w:p w:rsidR="00EF5B02" w:rsidRPr="00EF5B02" w:rsidRDefault="00EF5B02" w:rsidP="00EF5B02">
      <w:pPr>
        <w:spacing w:after="0" w:line="240" w:lineRule="auto"/>
        <w:jc w:val="both"/>
        <w:rPr>
          <w:rFonts w:ascii="Calibri" w:eastAsia="Times New Roman" w:hAnsi="Calibri" w:cs="Times New Roman"/>
          <w:color w:val="000000"/>
          <w:lang w:eastAsia="es-BO"/>
        </w:rPr>
      </w:pPr>
      <w:r w:rsidRPr="00EF5B02">
        <w:rPr>
          <w:rFonts w:ascii="Calibri" w:eastAsia="Times New Roman" w:hAnsi="Calibri" w:cs="Times New Roman"/>
          <w:color w:val="000000"/>
          <w:lang w:eastAsia="es-BO"/>
        </w:rPr>
        <w:t>El adjudicado declara que todos los tributos vigentes a la fecha y que puedan originarse directa o indirectamente en aplicación del contrato, son de su responsabilidad, no correspondiendo ningún reclamo posterior.</w:t>
      </w:r>
    </w:p>
    <w:p w:rsidR="00EF5B02" w:rsidRPr="00EF5B02" w:rsidRDefault="00EF5B02" w:rsidP="00EF5B02">
      <w:pPr>
        <w:tabs>
          <w:tab w:val="left" w:pos="426"/>
        </w:tabs>
        <w:spacing w:after="0" w:line="240" w:lineRule="auto"/>
        <w:contextualSpacing/>
        <w:rPr>
          <w:rFonts w:eastAsia="Times New Roman" w:cstheme="minorHAnsi"/>
          <w:lang w:val="es-ES" w:eastAsia="es-ES"/>
        </w:rPr>
      </w:pPr>
    </w:p>
    <w:p w:rsidR="00EF5B02" w:rsidRPr="00EF5B02" w:rsidRDefault="00EF5B02" w:rsidP="00EF5B02">
      <w:pPr>
        <w:tabs>
          <w:tab w:val="left" w:pos="426"/>
        </w:tabs>
        <w:spacing w:after="0" w:line="240" w:lineRule="auto"/>
        <w:contextualSpacing/>
        <w:rPr>
          <w:rFonts w:eastAsia="Times New Roman" w:cstheme="minorHAnsi"/>
          <w:b/>
          <w:u w:val="single"/>
          <w:lang w:val="es-ES" w:eastAsia="es-ES"/>
        </w:rPr>
      </w:pPr>
      <w:r w:rsidRPr="00EF5B02">
        <w:rPr>
          <w:rFonts w:eastAsia="Times New Roman" w:cstheme="minorHAnsi"/>
          <w:b/>
          <w:u w:val="single"/>
          <w:lang w:val="es-ES" w:eastAsia="es-ES"/>
        </w:rPr>
        <w:t xml:space="preserve">4. SEGUROS </w:t>
      </w:r>
    </w:p>
    <w:p w:rsidR="00EF5B02" w:rsidRPr="00EF5B02" w:rsidRDefault="00EF5B02" w:rsidP="00EF5B02">
      <w:pPr>
        <w:tabs>
          <w:tab w:val="left" w:pos="426"/>
        </w:tabs>
        <w:spacing w:after="0" w:line="240" w:lineRule="auto"/>
        <w:contextualSpacing/>
        <w:rPr>
          <w:rFonts w:eastAsia="Times New Roman" w:cstheme="minorHAnsi"/>
          <w:b/>
          <w:u w:val="single"/>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iCs/>
          <w:lang w:val="es-ES" w:eastAsia="es-ES"/>
        </w:rPr>
      </w:pPr>
      <w:r w:rsidRPr="00EF5B02">
        <w:rPr>
          <w:rFonts w:eastAsia="Times New Roman" w:cstheme="minorHAnsi"/>
          <w:iCs/>
          <w:lang w:val="es-ES" w:eastAsia="es-ES"/>
        </w:rPr>
        <w:t>La empresa adjudicada, deberá presentar y mantener vigente de forma ininterrumpida durante todo el periodo del contrato las Pólizas de Seguros especificadas a continuación:</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numPr>
          <w:ilvl w:val="0"/>
          <w:numId w:val="15"/>
        </w:numPr>
        <w:tabs>
          <w:tab w:val="left" w:pos="1206"/>
        </w:tabs>
        <w:spacing w:after="0" w:line="240" w:lineRule="auto"/>
        <w:contextualSpacing/>
        <w:jc w:val="both"/>
        <w:rPr>
          <w:rFonts w:eastAsia="Times New Roman" w:cstheme="minorHAnsi"/>
          <w:b/>
          <w:lang w:val="es-ES" w:eastAsia="es-ES"/>
        </w:rPr>
      </w:pPr>
      <w:r w:rsidRPr="00EF5B02">
        <w:rPr>
          <w:rFonts w:eastAsia="Times New Roman" w:cstheme="minorHAnsi"/>
          <w:b/>
          <w:lang w:val="es-ES" w:eastAsia="es-ES"/>
        </w:rPr>
        <w:t>Póliza Todo Riesgo de Construcción y Montaje</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Durante la ejecución de la obra, el Contratista deberá mantener por su cuenta y cargo una póliza de Seguro adecuada, para asegurar contra todo riesgo, las obras en ejecución y materiales.</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numPr>
          <w:ilvl w:val="0"/>
          <w:numId w:val="15"/>
        </w:numPr>
        <w:tabs>
          <w:tab w:val="left" w:pos="1206"/>
        </w:tabs>
        <w:spacing w:after="0" w:line="240" w:lineRule="auto"/>
        <w:contextualSpacing/>
        <w:jc w:val="both"/>
        <w:rPr>
          <w:rFonts w:eastAsia="Times New Roman" w:cstheme="minorHAnsi"/>
          <w:b/>
          <w:lang w:val="es-ES" w:eastAsia="es-ES"/>
        </w:rPr>
      </w:pPr>
      <w:r w:rsidRPr="00EF5B02">
        <w:rPr>
          <w:rFonts w:eastAsia="Times New Roman" w:cstheme="minorHAnsi"/>
          <w:b/>
          <w:lang w:val="es-ES" w:eastAsia="es-ES"/>
        </w:rPr>
        <w:t>Seguro de Responsabilidad Civil</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w:t>
      </w:r>
      <w:r w:rsidRPr="00EF5B02">
        <w:rPr>
          <w:rFonts w:eastAsia="Times New Roman" w:cstheme="minorHAnsi"/>
          <w:lang w:val="es-ES" w:eastAsia="es-ES"/>
        </w:rPr>
        <w:lastRenderedPageBreak/>
        <w:t xml:space="preserve">responsabilidad civil de contratistas y subcontratistas.  Incluyendo daños por gastos de aceleración de siniestros y extraordinarios y remoción de escombros dejando indemne a YPFB por cualquier suceso. En esta póliza YPFB deberá figurar como un tercero. </w:t>
      </w:r>
    </w:p>
    <w:p w:rsidR="00EF5B02" w:rsidRPr="00EF5B02" w:rsidRDefault="00EF5B02" w:rsidP="00EF5B02">
      <w:pPr>
        <w:tabs>
          <w:tab w:val="left" w:pos="0"/>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El límite de indemnización por evento y/o reclamos deberá ser por $</w:t>
      </w:r>
      <w:proofErr w:type="spellStart"/>
      <w:r w:rsidRPr="00EF5B02">
        <w:rPr>
          <w:rFonts w:eastAsia="Times New Roman" w:cstheme="minorHAnsi"/>
          <w:lang w:val="es-ES" w:eastAsia="es-ES"/>
        </w:rPr>
        <w:t>us</w:t>
      </w:r>
      <w:proofErr w:type="spellEnd"/>
      <w:r w:rsidRPr="00EF5B02">
        <w:rPr>
          <w:rFonts w:eastAsia="Times New Roman" w:cstheme="minorHAnsi"/>
          <w:lang w:val="es-ES" w:eastAsia="es-ES"/>
        </w:rPr>
        <w:t>. 10.000</w:t>
      </w:r>
    </w:p>
    <w:p w:rsidR="00EF5B02" w:rsidRPr="00EF5B02" w:rsidRDefault="00EF5B02" w:rsidP="00EF5B02">
      <w:pPr>
        <w:tabs>
          <w:tab w:val="left" w:pos="0"/>
        </w:tabs>
        <w:spacing w:after="0" w:line="240" w:lineRule="auto"/>
        <w:contextualSpacing/>
        <w:jc w:val="both"/>
        <w:rPr>
          <w:rFonts w:eastAsia="Times New Roman" w:cstheme="minorHAnsi"/>
          <w:lang w:val="es-ES" w:eastAsia="es-ES"/>
        </w:rPr>
      </w:pPr>
    </w:p>
    <w:p w:rsidR="00EF5B02" w:rsidRPr="00EF5B02" w:rsidRDefault="00EF5B02" w:rsidP="00EF5B02">
      <w:pPr>
        <w:numPr>
          <w:ilvl w:val="0"/>
          <w:numId w:val="15"/>
        </w:numPr>
        <w:tabs>
          <w:tab w:val="left" w:pos="1206"/>
        </w:tabs>
        <w:spacing w:after="0" w:line="240" w:lineRule="auto"/>
        <w:contextualSpacing/>
        <w:jc w:val="both"/>
        <w:rPr>
          <w:rFonts w:eastAsia="Times New Roman" w:cstheme="minorHAnsi"/>
          <w:b/>
          <w:lang w:val="es-ES" w:eastAsia="es-ES"/>
        </w:rPr>
      </w:pPr>
      <w:r w:rsidRPr="00EF5B02">
        <w:rPr>
          <w:rFonts w:eastAsia="Times New Roman" w:cstheme="minorHAnsi"/>
          <w:b/>
          <w:lang w:val="es-ES" w:eastAsia="es-ES"/>
        </w:rPr>
        <w:t>Póliza de Accidentes Personales</w:t>
      </w:r>
    </w:p>
    <w:p w:rsidR="00EF5B02" w:rsidRPr="00EF5B02" w:rsidRDefault="00EF5B02" w:rsidP="00EF5B02">
      <w:pPr>
        <w:tabs>
          <w:tab w:val="left" w:pos="1206"/>
        </w:tabs>
        <w:spacing w:after="0" w:line="240" w:lineRule="auto"/>
        <w:ind w:left="360"/>
        <w:contextualSpacing/>
        <w:jc w:val="both"/>
        <w:rPr>
          <w:rFonts w:eastAsia="Times New Roman" w:cstheme="minorHAnsi"/>
          <w:b/>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F5B02" w:rsidRPr="00EF5B02" w:rsidRDefault="00EF5B02" w:rsidP="00EF5B02">
      <w:pPr>
        <w:tabs>
          <w:tab w:val="left" w:pos="1206"/>
        </w:tabs>
        <w:spacing w:after="0" w:line="240" w:lineRule="auto"/>
        <w:contextualSpacing/>
        <w:jc w:val="both"/>
        <w:rPr>
          <w:rFonts w:eastAsia="Times New Roman" w:cstheme="minorHAnsi"/>
          <w:lang w:val="es-ES" w:eastAsia="es-ES"/>
        </w:rPr>
      </w:pPr>
    </w:p>
    <w:p w:rsidR="00EF5B02" w:rsidRPr="00EF5B02" w:rsidRDefault="00EF5B02" w:rsidP="00EF5B02">
      <w:pPr>
        <w:tabs>
          <w:tab w:val="left" w:pos="1206"/>
        </w:tabs>
        <w:spacing w:after="0" w:line="240" w:lineRule="auto"/>
        <w:contextualSpacing/>
        <w:jc w:val="both"/>
        <w:rPr>
          <w:rFonts w:eastAsia="Times New Roman" w:cstheme="minorHAnsi"/>
          <w:b/>
          <w:lang w:val="es-ES" w:eastAsia="es-ES"/>
        </w:rPr>
      </w:pPr>
      <w:r w:rsidRPr="00EF5B02">
        <w:rPr>
          <w:rFonts w:eastAsia="Times New Roman" w:cstheme="minorHAnsi"/>
          <w:b/>
          <w:lang w:val="es-ES" w:eastAsia="es-ES"/>
        </w:rPr>
        <w:t>Condiciones Adicionales</w:t>
      </w:r>
    </w:p>
    <w:p w:rsidR="00EF5B02" w:rsidRPr="00EF5B02" w:rsidRDefault="00EF5B02" w:rsidP="00EF5B02">
      <w:pPr>
        <w:numPr>
          <w:ilvl w:val="0"/>
          <w:numId w:val="16"/>
        </w:num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F5B02" w:rsidRPr="00EF5B02" w:rsidRDefault="00EF5B02" w:rsidP="00EF5B02">
      <w:pPr>
        <w:numPr>
          <w:ilvl w:val="0"/>
          <w:numId w:val="16"/>
        </w:numPr>
        <w:tabs>
          <w:tab w:val="left" w:pos="1206"/>
        </w:tabs>
        <w:spacing w:after="0" w:line="240" w:lineRule="auto"/>
        <w:contextualSpacing/>
        <w:jc w:val="both"/>
        <w:rPr>
          <w:rFonts w:eastAsia="Times New Roman" w:cstheme="minorHAnsi"/>
          <w:lang w:val="es-ES" w:eastAsia="es-ES"/>
        </w:rPr>
      </w:pPr>
      <w:r w:rsidRPr="00EF5B02">
        <w:rPr>
          <w:rFonts w:eastAsia="Times New Roman" w:cstheme="minorHAnsi"/>
          <w:lang w:val="es-ES" w:eastAsia="es-ES"/>
        </w:rPr>
        <w:t>La empresa adjudicada, deberá entregar una copia de las citadas pólizas a YPFB antes de la suscripción del contrato.</w:t>
      </w:r>
    </w:p>
    <w:p w:rsidR="00EF5B02" w:rsidRPr="00EF5B02" w:rsidRDefault="00EF5B02" w:rsidP="00EF5B02">
      <w:pPr>
        <w:spacing w:after="0" w:line="240" w:lineRule="auto"/>
        <w:rPr>
          <w:rFonts w:eastAsia="Times New Roman" w:cstheme="minorHAnsi"/>
          <w:lang w:val="es-ES" w:eastAsia="es-ES"/>
        </w:rPr>
      </w:pPr>
    </w:p>
    <w:p w:rsidR="00EF5B02" w:rsidRPr="00EF5B02" w:rsidRDefault="00EF5B02" w:rsidP="00EF5B02">
      <w:pPr>
        <w:spacing w:after="0" w:line="240" w:lineRule="auto"/>
        <w:rPr>
          <w:rFonts w:eastAsia="Times New Roman" w:cstheme="minorHAnsi"/>
          <w:lang w:val="es-ES" w:eastAsia="es-ES"/>
        </w:rPr>
      </w:pPr>
    </w:p>
    <w:p w:rsidR="00EF5B02" w:rsidRPr="00EF5B02" w:rsidRDefault="00EF5B02" w:rsidP="00EF5B02">
      <w:pPr>
        <w:spacing w:after="0" w:line="240" w:lineRule="auto"/>
        <w:rPr>
          <w:rFonts w:eastAsia="Times New Roman" w:cstheme="minorHAnsi"/>
          <w:b/>
          <w:bCs/>
          <w:u w:val="single"/>
          <w:lang w:eastAsia="es-ES"/>
        </w:rPr>
      </w:pPr>
      <w:r w:rsidRPr="00EF5B02">
        <w:rPr>
          <w:rFonts w:eastAsia="Times New Roman" w:cstheme="minorHAnsi"/>
          <w:b/>
          <w:u w:val="single"/>
          <w:lang w:val="es-ES" w:eastAsia="es-ES"/>
        </w:rPr>
        <w:t xml:space="preserve">5. </w:t>
      </w:r>
      <w:r w:rsidRPr="00EF5B02">
        <w:rPr>
          <w:rFonts w:eastAsia="Times New Roman" w:cstheme="minorHAnsi"/>
          <w:b/>
          <w:bCs/>
          <w:u w:val="single"/>
          <w:lang w:eastAsia="es-ES"/>
        </w:rPr>
        <w:t>GARANTÍAS FINANCIERAS</w:t>
      </w:r>
    </w:p>
    <w:p w:rsidR="00EF5B02" w:rsidRPr="00EF5B02" w:rsidRDefault="00EF5B02" w:rsidP="00EF5B02">
      <w:pPr>
        <w:spacing w:after="0" w:line="240" w:lineRule="auto"/>
        <w:rPr>
          <w:rFonts w:eastAsia="Times New Roman" w:cs="Times New Roman"/>
          <w:b/>
          <w:bCs/>
          <w:color w:val="000000"/>
          <w:u w:val="single"/>
          <w:shd w:val="clear" w:color="auto" w:fill="FFFFFF"/>
          <w:lang w:val="es-ES" w:eastAsia="es-ES"/>
        </w:rPr>
      </w:pPr>
    </w:p>
    <w:p w:rsidR="00EF5B02" w:rsidRPr="00EF5B02" w:rsidRDefault="00EF5B02" w:rsidP="00EF5B02">
      <w:pPr>
        <w:spacing w:after="0" w:line="240" w:lineRule="auto"/>
        <w:rPr>
          <w:rFonts w:eastAsia="Times New Roman" w:cs="Times New Roman"/>
          <w:color w:val="000000"/>
          <w:shd w:val="clear" w:color="auto" w:fill="FFFFFF"/>
          <w:lang w:val="es-ES" w:eastAsia="es-ES"/>
        </w:rPr>
      </w:pPr>
      <w:r w:rsidRPr="00EF5B02">
        <w:rPr>
          <w:rFonts w:eastAsia="Times New Roman" w:cs="Times New Roman"/>
          <w:b/>
          <w:bCs/>
          <w:color w:val="000000"/>
          <w:u w:val="single"/>
          <w:shd w:val="clear" w:color="auto" w:fill="FFFFFF"/>
          <w:lang w:val="es-ES" w:eastAsia="es-ES"/>
        </w:rPr>
        <w:t xml:space="preserve">5.1. GARANTÍA DE SERIEDAD DE PROPUESTA </w:t>
      </w:r>
    </w:p>
    <w:p w:rsidR="00EF5B02" w:rsidRPr="00EF5B02" w:rsidRDefault="00EF5B02" w:rsidP="00EF5B02">
      <w:pPr>
        <w:spacing w:after="0" w:line="240" w:lineRule="auto"/>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 </w:t>
      </w:r>
    </w:p>
    <w:p w:rsidR="00EF5B02" w:rsidRPr="00EF5B02" w:rsidRDefault="00EF5B02" w:rsidP="00EF5B02">
      <w:pPr>
        <w:shd w:val="clear" w:color="auto" w:fill="FFFFFF"/>
        <w:spacing w:after="0" w:line="240" w:lineRule="auto"/>
        <w:jc w:val="both"/>
        <w:rPr>
          <w:rFonts w:eastAsia="Times New Roman" w:cs="Segoe UI"/>
          <w:szCs w:val="24"/>
          <w:lang w:eastAsia="es-ES"/>
        </w:rPr>
      </w:pPr>
      <w:r w:rsidRPr="00EF5B02">
        <w:rPr>
          <w:rFonts w:eastAsia="Times New Roman" w:cs="Segoe UI"/>
          <w:szCs w:val="24"/>
          <w:lang w:eastAsia="es-ES"/>
        </w:rPr>
        <w:t>A elección de la empresa proponente, ésta podrá optar por uno de los siguientes instrumentos financieros:</w:t>
      </w:r>
    </w:p>
    <w:p w:rsidR="00EF5B02" w:rsidRPr="00EF5B02" w:rsidRDefault="00EF5B02" w:rsidP="00EF5B02">
      <w:pPr>
        <w:numPr>
          <w:ilvl w:val="0"/>
          <w:numId w:val="29"/>
        </w:numPr>
        <w:spacing w:after="0" w:line="240" w:lineRule="auto"/>
        <w:ind w:left="993" w:hanging="426"/>
        <w:jc w:val="both"/>
        <w:rPr>
          <w:rFonts w:eastAsia="Times New Roman" w:cstheme="minorHAnsi"/>
          <w:bCs/>
          <w:lang w:val="es-ES_tradnl" w:eastAsia="es-ES"/>
        </w:rPr>
      </w:pPr>
      <w:r w:rsidRPr="00EF5B02">
        <w:rPr>
          <w:rFonts w:eastAsia="Times New Roman" w:cstheme="minorHAnsi"/>
          <w:b/>
          <w:bCs/>
          <w:u w:val="single"/>
          <w:lang w:val="es-ES_tradnl" w:eastAsia="es-ES"/>
        </w:rPr>
        <w:t>Boleta de Garantía</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EF5B02" w:rsidRPr="00EF5B02" w:rsidRDefault="00EF5B02" w:rsidP="00EF5B02">
      <w:pPr>
        <w:numPr>
          <w:ilvl w:val="0"/>
          <w:numId w:val="29"/>
        </w:numPr>
        <w:spacing w:after="0" w:line="240" w:lineRule="auto"/>
        <w:ind w:left="993" w:hanging="426"/>
        <w:jc w:val="both"/>
        <w:rPr>
          <w:rFonts w:eastAsia="Times New Roman" w:cstheme="minorHAnsi"/>
          <w:bCs/>
          <w:lang w:val="es-ES_tradnl" w:eastAsia="es-ES"/>
        </w:rPr>
      </w:pPr>
      <w:r w:rsidRPr="00EF5B02">
        <w:rPr>
          <w:rFonts w:eastAsia="Times New Roman" w:cstheme="minorHAnsi"/>
          <w:b/>
          <w:bCs/>
          <w:u w:val="single"/>
          <w:lang w:val="es-ES_tradnl" w:eastAsia="es-ES"/>
        </w:rPr>
        <w:t>Garantía a Primer Requerimiento</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EF5B02" w:rsidRPr="00EF5B02" w:rsidRDefault="00EF5B02" w:rsidP="00EF5B02">
      <w:pPr>
        <w:spacing w:after="0" w:line="240" w:lineRule="auto"/>
        <w:ind w:left="993" w:hanging="426"/>
        <w:jc w:val="both"/>
        <w:rPr>
          <w:rFonts w:eastAsia="Times New Roman" w:cstheme="minorHAnsi"/>
          <w:bCs/>
          <w:lang w:val="es-ES_tradnl" w:eastAsia="es-ES"/>
        </w:rPr>
      </w:pPr>
    </w:p>
    <w:p w:rsidR="00EF5B02" w:rsidRPr="00EF5B02" w:rsidRDefault="00EF5B02" w:rsidP="00EF5B02">
      <w:pPr>
        <w:numPr>
          <w:ilvl w:val="0"/>
          <w:numId w:val="29"/>
        </w:numPr>
        <w:spacing w:after="0" w:line="240" w:lineRule="auto"/>
        <w:ind w:left="993" w:hanging="426"/>
        <w:jc w:val="both"/>
        <w:rPr>
          <w:rFonts w:eastAsia="Times New Roman" w:cstheme="minorHAnsi"/>
          <w:bCs/>
          <w:lang w:val="es-ES_tradnl" w:eastAsia="es-ES"/>
        </w:rPr>
      </w:pPr>
      <w:r w:rsidRPr="00EF5B02">
        <w:rPr>
          <w:rFonts w:eastAsia="Times New Roman" w:cstheme="minorHAnsi"/>
          <w:b/>
          <w:bCs/>
          <w:u w:val="single"/>
          <w:lang w:val="es-ES_tradnl" w:eastAsia="es-ES"/>
        </w:rPr>
        <w:t>Póliza de caución a Primer requerimiento para Entidades Públicas</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w:t>
      </w:r>
      <w:r w:rsidRPr="00EF5B02">
        <w:rPr>
          <w:rFonts w:eastAsia="Times New Roman" w:cstheme="minorHAnsi"/>
          <w:bCs/>
          <w:lang w:val="es-ES_tradnl" w:eastAsia="es-ES"/>
        </w:rPr>
        <w:lastRenderedPageBreak/>
        <w:t>computables a partir de la fecha de Presentación de Propuestas, por un monto equivalente de  al menos  1 % del valor total de la propuesta económica.</w:t>
      </w:r>
    </w:p>
    <w:p w:rsidR="00EF5B02" w:rsidRPr="00EF5B02" w:rsidRDefault="00EF5B02" w:rsidP="00EF5B02">
      <w:pPr>
        <w:spacing w:after="0" w:line="240" w:lineRule="auto"/>
        <w:jc w:val="both"/>
        <w:rPr>
          <w:rFonts w:eastAsia="Times New Roman" w:cs="Times New Roman"/>
          <w:color w:val="000000"/>
          <w:shd w:val="clear" w:color="auto" w:fill="FFFFFF"/>
          <w:lang w:val="es-ES_tradnl" w:eastAsia="es-ES"/>
        </w:rPr>
      </w:pPr>
    </w:p>
    <w:p w:rsidR="00EF5B02" w:rsidRPr="00EF5B02" w:rsidRDefault="00EF5B02" w:rsidP="00EF5B02">
      <w:pPr>
        <w:spacing w:after="0" w:line="240" w:lineRule="auto"/>
        <w:jc w:val="both"/>
        <w:rPr>
          <w:rFonts w:eastAsia="Times New Roman" w:cs="Times New Roman"/>
          <w:b/>
          <w:bCs/>
          <w:color w:val="000000"/>
          <w:u w:val="single"/>
          <w:shd w:val="clear" w:color="auto" w:fill="FFFFFF"/>
          <w:lang w:val="es-ES" w:eastAsia="es-ES"/>
        </w:rPr>
      </w:pPr>
      <w:r w:rsidRPr="00EF5B02">
        <w:rPr>
          <w:rFonts w:eastAsia="Times New Roman" w:cs="Times New Roman"/>
          <w:b/>
          <w:bCs/>
          <w:color w:val="000000"/>
          <w:u w:val="single"/>
          <w:shd w:val="clear" w:color="auto" w:fill="FFFFFF"/>
          <w:lang w:val="es-ES" w:eastAsia="es-ES"/>
        </w:rPr>
        <w:t>5.2. GARANTÍA DE CORRECTA INVERSIÓN DE ANTICIPO</w:t>
      </w:r>
    </w:p>
    <w:p w:rsidR="00EF5B02" w:rsidRPr="00EF5B02" w:rsidRDefault="00EF5B02" w:rsidP="00EF5B02">
      <w:pPr>
        <w:spacing w:after="0" w:line="240" w:lineRule="auto"/>
        <w:jc w:val="both"/>
        <w:rPr>
          <w:rFonts w:eastAsia="Times New Roman" w:cs="Times New Roman"/>
          <w:b/>
          <w:bCs/>
          <w:color w:val="000000"/>
          <w:u w:val="single"/>
          <w:shd w:val="clear" w:color="auto" w:fill="FFFFFF"/>
          <w:lang w:val="es-ES" w:eastAsia="es-ES"/>
        </w:rPr>
      </w:pPr>
    </w:p>
    <w:p w:rsidR="00EF5B02" w:rsidRPr="00EF5B02" w:rsidRDefault="00EF5B02" w:rsidP="00EF5B02">
      <w:pPr>
        <w:shd w:val="clear" w:color="auto" w:fill="FFFFFF"/>
        <w:spacing w:after="0" w:line="240" w:lineRule="auto"/>
        <w:jc w:val="both"/>
        <w:rPr>
          <w:rFonts w:eastAsia="Times New Roman" w:cs="Segoe UI"/>
          <w:szCs w:val="24"/>
          <w:lang w:eastAsia="es-ES"/>
        </w:rPr>
      </w:pPr>
      <w:r w:rsidRPr="00EF5B02">
        <w:rPr>
          <w:rFonts w:eastAsia="Times New Roman" w:cs="Segoe UI"/>
          <w:szCs w:val="24"/>
          <w:lang w:eastAsia="es-ES"/>
        </w:rPr>
        <w:t>A elección de la empresa adjudicada, ésta podrá optar por uno de los siguientes instrumentos financieros:</w:t>
      </w:r>
    </w:p>
    <w:p w:rsidR="00EF5B02" w:rsidRPr="00EF5B02" w:rsidRDefault="00EF5B02" w:rsidP="00EF5B02">
      <w:pPr>
        <w:numPr>
          <w:ilvl w:val="0"/>
          <w:numId w:val="30"/>
        </w:numPr>
        <w:spacing w:after="0" w:line="240" w:lineRule="auto"/>
        <w:ind w:left="993" w:hanging="426"/>
        <w:jc w:val="both"/>
        <w:rPr>
          <w:rFonts w:eastAsia="Times New Roman" w:cstheme="minorHAnsi"/>
          <w:b/>
          <w:bCs/>
          <w:lang w:val="es-ES_tradnl" w:eastAsia="es-ES"/>
        </w:rPr>
      </w:pPr>
      <w:r w:rsidRPr="00EF5B02">
        <w:rPr>
          <w:rFonts w:eastAsia="Times New Roman" w:cstheme="minorHAnsi"/>
          <w:b/>
          <w:bCs/>
          <w:u w:val="single"/>
          <w:lang w:val="es-ES_tradnl" w:eastAsia="es-ES"/>
        </w:rPr>
        <w:t>Boleta de Garantía</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 xml:space="preserve">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eastAsia="Times New Roman" w:cstheme="minorHAnsi"/>
          <w:bCs/>
          <w:lang w:val="es-ES_tradnl" w:eastAsia="es-ES"/>
        </w:rPr>
        <w:t>90</w:t>
      </w:r>
      <w:r w:rsidRPr="00EF5B02">
        <w:rPr>
          <w:rFonts w:eastAsia="Times New Roman" w:cstheme="minorHAnsi"/>
          <w:bCs/>
          <w:lang w:val="es-ES_tradnl" w:eastAsia="es-ES"/>
        </w:rPr>
        <w:t xml:space="preserve"> días calendario, computables a partir de la fecha de su emisión,  por un monto equivalente al cien por ciento (100%) del anticipo otorgado.</w:t>
      </w:r>
    </w:p>
    <w:p w:rsidR="00EF5B02" w:rsidRPr="00EF5B02" w:rsidRDefault="00EF5B02" w:rsidP="00EF5B02">
      <w:pPr>
        <w:spacing w:after="0" w:line="240" w:lineRule="auto"/>
        <w:ind w:left="993" w:hanging="284"/>
        <w:jc w:val="both"/>
        <w:rPr>
          <w:rFonts w:eastAsia="Times New Roman" w:cstheme="minorHAnsi"/>
          <w:b/>
          <w:bCs/>
          <w:lang w:val="es-ES_tradnl" w:eastAsia="es-ES"/>
        </w:rPr>
      </w:pPr>
    </w:p>
    <w:p w:rsidR="00EF5B02" w:rsidRPr="00EF5B02" w:rsidRDefault="00EF5B02" w:rsidP="00EF5B02">
      <w:pPr>
        <w:numPr>
          <w:ilvl w:val="0"/>
          <w:numId w:val="30"/>
        </w:numPr>
        <w:spacing w:after="0" w:line="240" w:lineRule="auto"/>
        <w:ind w:left="993" w:hanging="284"/>
        <w:jc w:val="both"/>
        <w:rPr>
          <w:rFonts w:eastAsia="Times New Roman" w:cstheme="minorHAnsi"/>
          <w:b/>
          <w:bCs/>
          <w:lang w:val="es-ES_tradnl" w:eastAsia="es-ES"/>
        </w:rPr>
      </w:pPr>
      <w:r w:rsidRPr="00EF5B02">
        <w:rPr>
          <w:rFonts w:eastAsia="Times New Roman" w:cstheme="minorHAnsi"/>
          <w:b/>
          <w:bCs/>
          <w:u w:val="single"/>
          <w:lang w:val="es-ES_tradnl" w:eastAsia="es-ES"/>
        </w:rPr>
        <w:t>Garantía a Primer Requerimiento</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eastAsia="Times New Roman" w:cstheme="minorHAnsi"/>
          <w:bCs/>
          <w:lang w:val="es-ES_tradnl" w:eastAsia="es-ES"/>
        </w:rPr>
        <w:t>90</w:t>
      </w:r>
      <w:r w:rsidRPr="00EF5B02">
        <w:rPr>
          <w:rFonts w:eastAsia="Times New Roman" w:cstheme="minorHAnsi"/>
          <w:bCs/>
          <w:lang w:val="es-ES_tradnl" w:eastAsia="es-ES"/>
        </w:rPr>
        <w:t xml:space="preserve"> días calendario, computables a partir de la fecha de su emisión, por un monto equivalente al cien por ciento (100%) del anticipo otorgado.</w:t>
      </w:r>
    </w:p>
    <w:p w:rsidR="00EF5B02" w:rsidRPr="00EF5B02" w:rsidRDefault="00EF5B02" w:rsidP="00EF5B02">
      <w:pPr>
        <w:spacing w:after="0" w:line="240" w:lineRule="auto"/>
        <w:jc w:val="both"/>
        <w:rPr>
          <w:rFonts w:eastAsia="Times New Roman" w:cs="Times New Roman"/>
          <w:b/>
          <w:bCs/>
          <w:color w:val="000000"/>
          <w:u w:val="single"/>
          <w:shd w:val="clear" w:color="auto" w:fill="FFFFFF"/>
          <w:lang w:val="es-ES_tradnl" w:eastAsia="es-ES"/>
        </w:rPr>
      </w:pP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b/>
          <w:bCs/>
          <w:color w:val="000000"/>
          <w:u w:val="single"/>
          <w:shd w:val="clear" w:color="auto" w:fill="FFFFFF"/>
          <w:lang w:val="es-ES" w:eastAsia="es-ES"/>
        </w:rPr>
        <w:t>5.3. GARANTÍA DE CUMPLIMIENTO DE CONTRATO</w:t>
      </w:r>
    </w:p>
    <w:p w:rsidR="00EF5B02" w:rsidRPr="00EF5B02" w:rsidRDefault="00EF5B02" w:rsidP="00EF5B02">
      <w:pPr>
        <w:spacing w:after="0" w:line="240" w:lineRule="auto"/>
        <w:jc w:val="both"/>
        <w:rPr>
          <w:rFonts w:eastAsia="Times New Roman" w:cs="Times New Roman"/>
          <w:color w:val="000000"/>
          <w:shd w:val="clear" w:color="auto" w:fill="FFFFFF"/>
          <w:lang w:val="es-ES" w:eastAsia="es-ES"/>
        </w:rPr>
      </w:pPr>
      <w:r w:rsidRPr="00EF5B02">
        <w:rPr>
          <w:rFonts w:eastAsia="Times New Roman" w:cs="Times New Roman"/>
          <w:color w:val="000000"/>
          <w:shd w:val="clear" w:color="auto" w:fill="FFFFFF"/>
          <w:lang w:val="es-ES" w:eastAsia="es-ES"/>
        </w:rPr>
        <w:t> </w:t>
      </w:r>
    </w:p>
    <w:p w:rsidR="00EF5B02" w:rsidRPr="00EF5B02" w:rsidRDefault="00EF5B02" w:rsidP="00EF5B02">
      <w:pPr>
        <w:shd w:val="clear" w:color="auto" w:fill="FFFFFF"/>
        <w:spacing w:after="0" w:line="240" w:lineRule="auto"/>
        <w:jc w:val="both"/>
        <w:rPr>
          <w:rFonts w:eastAsia="Times New Roman" w:cs="Segoe UI"/>
          <w:szCs w:val="24"/>
          <w:lang w:eastAsia="es-ES"/>
        </w:rPr>
      </w:pPr>
      <w:r w:rsidRPr="00EF5B02">
        <w:rPr>
          <w:rFonts w:eastAsia="Times New Roman" w:cs="Segoe UI"/>
          <w:szCs w:val="24"/>
          <w:lang w:eastAsia="es-ES"/>
        </w:rPr>
        <w:t>A elección de la empresa adjudicada, ésta podrá optar por uno de los siguientes instrumentos financieros:</w:t>
      </w:r>
    </w:p>
    <w:p w:rsidR="00EF5B02" w:rsidRPr="00EF5B02" w:rsidRDefault="00EF5B02" w:rsidP="00EF5B02">
      <w:pPr>
        <w:spacing w:after="0" w:line="240" w:lineRule="auto"/>
        <w:jc w:val="both"/>
        <w:rPr>
          <w:rFonts w:eastAsia="Times New Roman" w:cs="Times New Roman"/>
          <w:color w:val="000000"/>
          <w:shd w:val="clear" w:color="auto" w:fill="FFFFFF"/>
          <w:lang w:eastAsia="es-ES"/>
        </w:rPr>
      </w:pPr>
    </w:p>
    <w:p w:rsidR="00EF5B02" w:rsidRPr="00EF5B02" w:rsidRDefault="00EF5B02" w:rsidP="00EF5B02">
      <w:pPr>
        <w:numPr>
          <w:ilvl w:val="0"/>
          <w:numId w:val="31"/>
        </w:numPr>
        <w:spacing w:after="0" w:line="240" w:lineRule="auto"/>
        <w:jc w:val="both"/>
        <w:rPr>
          <w:rFonts w:eastAsia="Times New Roman" w:cstheme="minorHAnsi"/>
          <w:b/>
          <w:bCs/>
          <w:lang w:val="es-ES_tradnl" w:eastAsia="es-ES"/>
        </w:rPr>
      </w:pPr>
      <w:r w:rsidRPr="00EF5B02">
        <w:rPr>
          <w:rFonts w:eastAsia="Times New Roman" w:cstheme="minorHAnsi"/>
          <w:b/>
          <w:bCs/>
          <w:u w:val="single"/>
          <w:lang w:val="es-ES_tradnl" w:eastAsia="es-ES"/>
        </w:rPr>
        <w:t>Boleta de Garantía</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 xml:space="preserve">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EF5B02">
        <w:rPr>
          <w:rFonts w:eastAsia="Times New Roman" w:cstheme="minorHAnsi"/>
          <w:b/>
          <w:bCs/>
          <w:lang w:val="es-ES_tradnl" w:eastAsia="es-ES"/>
        </w:rPr>
        <w:t xml:space="preserve">. </w:t>
      </w:r>
    </w:p>
    <w:p w:rsidR="00EF5B02" w:rsidRPr="00EF5B02" w:rsidRDefault="00EF5B02" w:rsidP="00EF5B02">
      <w:pPr>
        <w:spacing w:after="0" w:line="240" w:lineRule="auto"/>
        <w:jc w:val="both"/>
        <w:rPr>
          <w:rFonts w:eastAsia="Times New Roman" w:cstheme="minorHAnsi"/>
          <w:b/>
          <w:bCs/>
          <w:lang w:val="es-ES_tradnl" w:eastAsia="es-ES"/>
        </w:rPr>
      </w:pPr>
    </w:p>
    <w:p w:rsidR="00EF5B02" w:rsidRPr="00EF5B02" w:rsidRDefault="00EF5B02" w:rsidP="00EF5B02">
      <w:pPr>
        <w:numPr>
          <w:ilvl w:val="0"/>
          <w:numId w:val="31"/>
        </w:numPr>
        <w:spacing w:after="0" w:line="240" w:lineRule="auto"/>
        <w:jc w:val="both"/>
        <w:rPr>
          <w:rFonts w:eastAsia="Times New Roman" w:cstheme="minorHAnsi"/>
          <w:bCs/>
          <w:lang w:val="es-ES_tradnl" w:eastAsia="es-ES"/>
        </w:rPr>
      </w:pPr>
      <w:r w:rsidRPr="00EF5B02">
        <w:rPr>
          <w:rFonts w:eastAsia="Times New Roman" w:cstheme="minorHAnsi"/>
          <w:b/>
          <w:bCs/>
          <w:u w:val="single"/>
          <w:lang w:val="es-ES_tradnl" w:eastAsia="es-ES"/>
        </w:rPr>
        <w:t>Garantía a Primer Requerimiento</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F5B02" w:rsidRPr="00EF5B02" w:rsidRDefault="00EF5B02" w:rsidP="00EF5B02">
      <w:pPr>
        <w:spacing w:after="0" w:line="240" w:lineRule="auto"/>
        <w:jc w:val="both"/>
        <w:rPr>
          <w:rFonts w:eastAsia="Times New Roman" w:cstheme="minorHAnsi"/>
          <w:b/>
          <w:bCs/>
          <w:lang w:val="es-ES_tradnl" w:eastAsia="es-ES"/>
        </w:rPr>
      </w:pPr>
    </w:p>
    <w:p w:rsidR="00EF5B02" w:rsidRPr="00EF5B02" w:rsidRDefault="00EF5B02" w:rsidP="00EF5B02">
      <w:pPr>
        <w:numPr>
          <w:ilvl w:val="0"/>
          <w:numId w:val="31"/>
        </w:numPr>
        <w:spacing w:after="0" w:line="240" w:lineRule="auto"/>
        <w:jc w:val="both"/>
        <w:rPr>
          <w:rFonts w:eastAsia="Times New Roman" w:cstheme="minorHAnsi"/>
          <w:bCs/>
          <w:lang w:val="es-ES_tradnl" w:eastAsia="es-ES"/>
        </w:rPr>
      </w:pPr>
      <w:r w:rsidRPr="00EF5B02">
        <w:rPr>
          <w:rFonts w:eastAsia="Times New Roman" w:cstheme="minorHAnsi"/>
          <w:b/>
          <w:bCs/>
          <w:u w:val="single"/>
          <w:lang w:val="es-ES_tradnl" w:eastAsia="es-ES"/>
        </w:rPr>
        <w:t>Póliza de caución a Primer requerimiento para Entidades Públicas</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F5B02" w:rsidRPr="00EF5B02" w:rsidRDefault="00EF5B02" w:rsidP="00EF5B02">
      <w:pPr>
        <w:spacing w:after="0" w:line="240" w:lineRule="auto"/>
        <w:jc w:val="both"/>
        <w:rPr>
          <w:rFonts w:eastAsia="Times New Roman" w:cs="Times New Roman"/>
          <w:color w:val="000000"/>
          <w:shd w:val="clear" w:color="auto" w:fill="FFFFFF"/>
          <w:lang w:val="es-ES_tradnl" w:eastAsia="es-ES"/>
        </w:rPr>
      </w:pPr>
    </w:p>
    <w:p w:rsidR="00EF5B02" w:rsidRPr="00EF5B02" w:rsidRDefault="00EF5B02" w:rsidP="00EF5B02">
      <w:pPr>
        <w:spacing w:after="0" w:line="240" w:lineRule="auto"/>
        <w:rPr>
          <w:rFonts w:eastAsia="Times New Roman" w:cstheme="minorHAnsi"/>
          <w:b/>
          <w:bCs/>
          <w:u w:val="single"/>
          <w:lang w:eastAsia="es-ES"/>
        </w:rPr>
      </w:pPr>
      <w:r w:rsidRPr="00EF5B02">
        <w:rPr>
          <w:rFonts w:eastAsia="Times New Roman" w:cstheme="minorHAnsi"/>
          <w:b/>
          <w:bCs/>
          <w:u w:val="single"/>
          <w:lang w:eastAsia="es-ES"/>
        </w:rPr>
        <w:lastRenderedPageBreak/>
        <w:t>5.4. GARANTÍA ADICIONAL A LA GARANTIA DE CUMPLIMIENTO DE CONTRATO DE OBRA</w:t>
      </w:r>
    </w:p>
    <w:p w:rsidR="00EF5B02" w:rsidRPr="00EF5B02" w:rsidRDefault="00EF5B02" w:rsidP="00EF5B02">
      <w:pPr>
        <w:shd w:val="clear" w:color="auto" w:fill="FFFFFF"/>
        <w:spacing w:after="0" w:line="240" w:lineRule="auto"/>
        <w:jc w:val="both"/>
        <w:rPr>
          <w:rFonts w:eastAsia="Times New Roman" w:cs="Segoe UI"/>
          <w:szCs w:val="24"/>
          <w:lang w:eastAsia="es-ES"/>
        </w:rPr>
      </w:pPr>
      <w:r w:rsidRPr="00EF5B02">
        <w:rPr>
          <w:rFonts w:eastAsia="Times New Roman" w:cs="Segoe UI"/>
          <w:szCs w:val="24"/>
          <w:lang w:eastAsia="es-ES"/>
        </w:rPr>
        <w:t>A elección de la empresa adjudicada, ésta podrá optar por uno de los siguientes instrumentos financieros:</w:t>
      </w:r>
    </w:p>
    <w:p w:rsidR="00EF5B02" w:rsidRPr="00EF5B02" w:rsidRDefault="00EF5B02" w:rsidP="00EF5B02">
      <w:pPr>
        <w:spacing w:after="0" w:line="240" w:lineRule="auto"/>
        <w:rPr>
          <w:rFonts w:eastAsia="Times New Roman" w:cstheme="minorHAnsi"/>
          <w:bCs/>
          <w:lang w:eastAsia="es-ES"/>
        </w:rPr>
      </w:pPr>
    </w:p>
    <w:p w:rsidR="00EF5B02" w:rsidRPr="00EF5B02" w:rsidRDefault="00EF5B02" w:rsidP="00EF5B02">
      <w:pPr>
        <w:numPr>
          <w:ilvl w:val="0"/>
          <w:numId w:val="32"/>
        </w:numPr>
        <w:spacing w:after="0" w:line="240" w:lineRule="auto"/>
        <w:ind w:left="851" w:hanging="284"/>
        <w:jc w:val="both"/>
        <w:rPr>
          <w:rFonts w:eastAsia="Times New Roman" w:cstheme="minorHAnsi"/>
          <w:bCs/>
          <w:lang w:val="es-ES_tradnl" w:eastAsia="es-ES"/>
        </w:rPr>
      </w:pPr>
      <w:r w:rsidRPr="00EF5B02">
        <w:rPr>
          <w:rFonts w:eastAsia="Times New Roman" w:cstheme="minorHAnsi"/>
          <w:b/>
          <w:bCs/>
          <w:u w:val="single"/>
          <w:lang w:val="es-ES_tradnl" w:eastAsia="es-ES"/>
        </w:rPr>
        <w:t>Boleta de Garantía</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 xml:space="preserve">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F5B02" w:rsidRPr="00EF5B02" w:rsidRDefault="00EF5B02" w:rsidP="00EF5B02">
      <w:pPr>
        <w:numPr>
          <w:ilvl w:val="0"/>
          <w:numId w:val="32"/>
        </w:numPr>
        <w:spacing w:after="0" w:line="240" w:lineRule="auto"/>
        <w:ind w:left="851" w:hanging="284"/>
        <w:jc w:val="both"/>
        <w:rPr>
          <w:rFonts w:eastAsia="Times New Roman" w:cstheme="minorHAnsi"/>
          <w:bCs/>
          <w:lang w:eastAsia="es-ES"/>
        </w:rPr>
      </w:pPr>
      <w:r w:rsidRPr="00EF5B02">
        <w:rPr>
          <w:rFonts w:eastAsia="Times New Roman" w:cstheme="minorHAnsi"/>
          <w:b/>
          <w:bCs/>
          <w:u w:val="single"/>
          <w:lang w:val="es-ES_tradnl" w:eastAsia="es-ES"/>
        </w:rPr>
        <w:t>Garantía a Primer Requerimiento</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EF5B02">
        <w:rPr>
          <w:rFonts w:eastAsia="Times New Roman" w:cstheme="minorHAnsi"/>
          <w:b/>
          <w:bCs/>
          <w:lang w:val="es-ES" w:eastAsia="es-ES"/>
        </w:rPr>
        <w:tab/>
      </w:r>
    </w:p>
    <w:p w:rsidR="00EF5B02" w:rsidRPr="00EF5B02" w:rsidRDefault="00EF5B02" w:rsidP="00EF5B02">
      <w:pPr>
        <w:spacing w:after="0" w:line="240" w:lineRule="auto"/>
        <w:rPr>
          <w:rFonts w:eastAsia="Times New Roman" w:cstheme="minorHAnsi"/>
          <w:b/>
          <w:bCs/>
          <w:u w:val="single"/>
          <w:lang w:eastAsia="es-ES"/>
        </w:rPr>
      </w:pPr>
      <w:r w:rsidRPr="00EF5B02">
        <w:rPr>
          <w:rFonts w:eastAsia="Times New Roman" w:cstheme="minorHAnsi"/>
          <w:b/>
          <w:u w:val="single"/>
          <w:lang w:val="es-ES" w:eastAsia="es-ES"/>
        </w:rPr>
        <w:t xml:space="preserve">5.5. </w:t>
      </w:r>
      <w:r w:rsidRPr="00EF5B02">
        <w:rPr>
          <w:rFonts w:eastAsia="Times New Roman" w:cstheme="minorHAnsi"/>
          <w:b/>
          <w:bCs/>
          <w:u w:val="single"/>
          <w:lang w:eastAsia="es-ES"/>
        </w:rPr>
        <w:t>OTROS TIPOS DE GARANTIAS</w:t>
      </w:r>
    </w:p>
    <w:p w:rsidR="00EF5B02" w:rsidRPr="00EF5B02" w:rsidRDefault="00EF5B02" w:rsidP="00EF5B02">
      <w:pPr>
        <w:spacing w:after="0" w:line="240" w:lineRule="auto"/>
        <w:ind w:left="1493"/>
        <w:rPr>
          <w:rFonts w:eastAsia="Times New Roman" w:cs="Times New Roman"/>
          <w:b/>
          <w:bCs/>
          <w:color w:val="000000"/>
          <w:u w:val="single"/>
          <w:shd w:val="clear" w:color="auto" w:fill="FFFFFF"/>
          <w:lang w:val="es-ES" w:eastAsia="es-ES"/>
        </w:rPr>
      </w:pPr>
    </w:p>
    <w:p w:rsidR="00EF5B02" w:rsidRPr="00EF5B02" w:rsidRDefault="00EF5B02" w:rsidP="00EF5B02">
      <w:pPr>
        <w:spacing w:after="0" w:line="240" w:lineRule="auto"/>
        <w:rPr>
          <w:rFonts w:eastAsia="Times New Roman" w:cs="Times New Roman"/>
          <w:b/>
          <w:bCs/>
          <w:color w:val="000000"/>
          <w:u w:val="single"/>
          <w:shd w:val="clear" w:color="auto" w:fill="FFFFFF"/>
          <w:lang w:val="es-ES" w:eastAsia="es-ES"/>
        </w:rPr>
      </w:pPr>
      <w:r w:rsidRPr="00EF5B02">
        <w:rPr>
          <w:rFonts w:eastAsia="Times New Roman" w:cs="Times New Roman"/>
          <w:b/>
          <w:bCs/>
          <w:color w:val="000000"/>
          <w:u w:val="single"/>
          <w:shd w:val="clear" w:color="auto" w:fill="FFFFFF"/>
          <w:lang w:val="es-ES" w:eastAsia="es-ES"/>
        </w:rPr>
        <w:t>GARANTÍA DE BUENA EJECUCIÓN DE OBRA</w:t>
      </w:r>
    </w:p>
    <w:p w:rsidR="00EF5B02" w:rsidRPr="00EF5B02" w:rsidRDefault="00EF5B02" w:rsidP="00EF5B02">
      <w:pPr>
        <w:spacing w:after="0" w:line="240" w:lineRule="auto"/>
        <w:rPr>
          <w:rFonts w:eastAsia="Times New Roman" w:cs="Times New Roman"/>
          <w:b/>
          <w:bCs/>
          <w:color w:val="000000"/>
          <w:u w:val="single"/>
          <w:shd w:val="clear" w:color="auto" w:fill="FFFFFF"/>
          <w:lang w:val="es-ES" w:eastAsia="es-ES"/>
        </w:rPr>
      </w:pPr>
    </w:p>
    <w:p w:rsidR="00EF5B02" w:rsidRPr="00EF5B02" w:rsidRDefault="00EF5B02" w:rsidP="00EF5B02">
      <w:pPr>
        <w:spacing w:after="0" w:line="240" w:lineRule="auto"/>
        <w:rPr>
          <w:rFonts w:eastAsia="Times New Roman" w:cs="Times New Roman"/>
          <w:bCs/>
          <w:color w:val="000000"/>
          <w:shd w:val="clear" w:color="auto" w:fill="FFFFFF"/>
          <w:lang w:val="es-ES" w:eastAsia="es-ES"/>
        </w:rPr>
      </w:pPr>
      <w:r w:rsidRPr="00EF5B02">
        <w:rPr>
          <w:rFonts w:eastAsia="Times New Roman" w:cs="Times New Roman"/>
          <w:bCs/>
          <w:color w:val="000000"/>
          <w:shd w:val="clear" w:color="auto" w:fill="FFFFFF"/>
          <w:lang w:val="es-ES" w:eastAsia="es-ES"/>
        </w:rPr>
        <w:t xml:space="preserve">A elección de la empresa </w:t>
      </w:r>
      <w:r>
        <w:rPr>
          <w:rFonts w:eastAsia="Times New Roman" w:cs="Times New Roman"/>
          <w:bCs/>
          <w:color w:val="000000"/>
          <w:shd w:val="clear" w:color="auto" w:fill="FFFFFF"/>
          <w:lang w:val="es-ES" w:eastAsia="es-ES"/>
        </w:rPr>
        <w:t>Contratista</w:t>
      </w:r>
      <w:r w:rsidRPr="00EF5B02">
        <w:rPr>
          <w:rFonts w:eastAsia="Times New Roman" w:cs="Times New Roman"/>
          <w:bCs/>
          <w:color w:val="000000"/>
          <w:shd w:val="clear" w:color="auto" w:fill="FFFFFF"/>
          <w:lang w:val="es-ES" w:eastAsia="es-ES"/>
        </w:rPr>
        <w:t xml:space="preserve"> esta podrá optar por uno de los siguientes instrumentos financieros: </w:t>
      </w:r>
    </w:p>
    <w:p w:rsidR="00EF5B02" w:rsidRPr="00EF5B02" w:rsidRDefault="00EF5B02" w:rsidP="00EF5B02">
      <w:pPr>
        <w:spacing w:after="0" w:line="240" w:lineRule="auto"/>
        <w:rPr>
          <w:rFonts w:eastAsia="Times New Roman" w:cs="Times New Roman"/>
          <w:color w:val="000000"/>
          <w:shd w:val="clear" w:color="auto" w:fill="FFFFFF"/>
          <w:lang w:val="es-ES" w:eastAsia="es-ES"/>
        </w:rPr>
      </w:pPr>
    </w:p>
    <w:p w:rsidR="00EF5B02" w:rsidRPr="00EF5B02" w:rsidRDefault="00EF5B02" w:rsidP="00EF5B02">
      <w:pPr>
        <w:numPr>
          <w:ilvl w:val="0"/>
          <w:numId w:val="32"/>
        </w:numPr>
        <w:spacing w:after="0" w:line="240" w:lineRule="auto"/>
        <w:ind w:left="851" w:hanging="284"/>
        <w:jc w:val="both"/>
        <w:rPr>
          <w:rFonts w:eastAsia="Times New Roman" w:cstheme="minorHAnsi"/>
          <w:bCs/>
          <w:lang w:val="es-ES_tradnl" w:eastAsia="es-ES"/>
        </w:rPr>
      </w:pPr>
      <w:r w:rsidRPr="00EF5B02">
        <w:rPr>
          <w:rFonts w:eastAsia="Times New Roman" w:cstheme="minorHAnsi"/>
          <w:b/>
          <w:bCs/>
          <w:u w:val="single"/>
          <w:lang w:val="es-ES_tradnl" w:eastAsia="es-ES"/>
        </w:rPr>
        <w:t>Boleta de Garantía</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 xml:space="preserve">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 </w:t>
      </w:r>
    </w:p>
    <w:p w:rsidR="00EF5B02" w:rsidRPr="00EF5B02" w:rsidRDefault="00EF5B02" w:rsidP="00EF5B02">
      <w:pPr>
        <w:numPr>
          <w:ilvl w:val="0"/>
          <w:numId w:val="32"/>
        </w:numPr>
        <w:spacing w:after="0" w:line="240" w:lineRule="auto"/>
        <w:ind w:left="851" w:hanging="284"/>
        <w:jc w:val="both"/>
        <w:rPr>
          <w:rFonts w:eastAsia="Times New Roman" w:cstheme="minorHAnsi"/>
          <w:bCs/>
          <w:lang w:eastAsia="es-ES"/>
        </w:rPr>
      </w:pPr>
      <w:r w:rsidRPr="00EF5B02">
        <w:rPr>
          <w:rFonts w:eastAsia="Times New Roman" w:cstheme="minorHAnsi"/>
          <w:b/>
          <w:bCs/>
          <w:u w:val="single"/>
          <w:lang w:val="es-ES_tradnl" w:eastAsia="es-ES"/>
        </w:rPr>
        <w:t>Garantía a Primer Requerimiento</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Entidad de Intermediación Financiera (</w:t>
      </w:r>
      <w:r w:rsidRPr="00EF5B02">
        <w:rPr>
          <w:rFonts w:eastAsia="Times New Roman" w:cstheme="minorHAnsi"/>
          <w:bCs/>
          <w:u w:val="single"/>
          <w:lang w:val="es-ES_tradnl" w:eastAsia="es-ES"/>
        </w:rPr>
        <w:t>Bancaria)</w:t>
      </w:r>
      <w:r w:rsidRPr="00EF5B02">
        <w:rPr>
          <w:rFonts w:eastAsia="Times New Roman" w:cstheme="minorHAnsi"/>
          <w:bCs/>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del contrato.</w:t>
      </w:r>
    </w:p>
    <w:p w:rsidR="00EF5B02" w:rsidRPr="00EF5B02" w:rsidRDefault="00EF5B02" w:rsidP="00EF5B02">
      <w:pPr>
        <w:numPr>
          <w:ilvl w:val="0"/>
          <w:numId w:val="32"/>
        </w:numPr>
        <w:spacing w:after="0" w:line="240" w:lineRule="auto"/>
        <w:ind w:left="851" w:hanging="284"/>
        <w:jc w:val="both"/>
        <w:rPr>
          <w:rFonts w:eastAsia="Times New Roman" w:cstheme="minorHAnsi"/>
          <w:bCs/>
          <w:lang w:val="es-ES_tradnl" w:eastAsia="es-ES"/>
        </w:rPr>
      </w:pPr>
      <w:r w:rsidRPr="00EF5B02">
        <w:rPr>
          <w:rFonts w:eastAsia="Times New Roman" w:cstheme="minorHAnsi"/>
          <w:b/>
          <w:bCs/>
          <w:u w:val="single"/>
          <w:lang w:val="es-ES_tradnl" w:eastAsia="es-ES"/>
        </w:rPr>
        <w:t>Póliza de caución a Primer requerimiento para Entidades Públicas</w:t>
      </w:r>
      <w:r w:rsidRPr="00EF5B02">
        <w:rPr>
          <w:rFonts w:eastAsia="Times New Roman" w:cstheme="minorHAnsi"/>
          <w:b/>
          <w:bCs/>
          <w:lang w:val="es-ES_tradnl" w:eastAsia="es-ES"/>
        </w:rPr>
        <w:t xml:space="preserve">, </w:t>
      </w:r>
      <w:r w:rsidRPr="00EF5B02">
        <w:rPr>
          <w:rFonts w:eastAsia="Times New Roman" w:cstheme="minorHAnsi"/>
          <w:bCs/>
          <w:lang w:val="es-ES_tradnl"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vigencia del contrato, por un monto equivalente al 2% del valor total del contrato.</w:t>
      </w:r>
    </w:p>
    <w:p w:rsidR="00EF5B02" w:rsidRPr="00EF5B02" w:rsidRDefault="00EF5B02" w:rsidP="00EF5B02">
      <w:pPr>
        <w:ind w:left="851"/>
        <w:jc w:val="both"/>
        <w:rPr>
          <w:rFonts w:eastAsia="Times New Roman" w:cstheme="minorHAnsi"/>
          <w:bCs/>
          <w:lang w:val="es-ES_tradnl" w:eastAsia="es-ES"/>
        </w:rPr>
      </w:pPr>
    </w:p>
    <w:p w:rsidR="00EF5B02" w:rsidRPr="00EF5B02" w:rsidRDefault="00EF5B02" w:rsidP="00EF5B02">
      <w:pPr>
        <w:ind w:left="851"/>
        <w:jc w:val="both"/>
        <w:rPr>
          <w:rFonts w:eastAsia="Times New Roman" w:cstheme="minorHAnsi"/>
          <w:bCs/>
          <w:lang w:val="es-ES_tradnl" w:eastAsia="es-ES"/>
        </w:rPr>
      </w:pPr>
    </w:p>
    <w:p w:rsidR="00EF5B02" w:rsidRPr="00EF5B02" w:rsidRDefault="00EF5B02" w:rsidP="00EF5B02">
      <w:pPr>
        <w:jc w:val="both"/>
        <w:rPr>
          <w:rFonts w:eastAsia="Calibri" w:cstheme="minorHAnsi"/>
          <w:b/>
          <w:bCs/>
          <w:lang w:val="es-ES" w:eastAsia="es-ES"/>
        </w:rPr>
      </w:pPr>
      <w:r w:rsidRPr="00EF5B02">
        <w:rPr>
          <w:rFonts w:eastAsia="Calibri" w:cstheme="minorHAnsi"/>
          <w:b/>
          <w:bCs/>
          <w:lang w:val="es-ES" w:eastAsia="es-ES"/>
        </w:rPr>
        <w:lastRenderedPageBreak/>
        <w:t>INSTRUCCIONES PARA LA EMISION DE INSTRUMENTOS FINANCIEROS – V.2</w:t>
      </w:r>
    </w:p>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 xml:space="preserve">El Proponente o Adjudicado deberá solicitar o instruir a la entidad de intermediación financiera bancaría, el correcto registro de datos o información en los Instrumentos Financieros de Garantía requeridos, </w:t>
      </w:r>
      <w:r w:rsidRPr="00EF5B02">
        <w:rPr>
          <w:rFonts w:eastAsia="Calibri" w:cstheme="minorHAnsi"/>
          <w:bCs/>
          <w:u w:val="single"/>
          <w:lang w:val="es-ES" w:eastAsia="es-ES"/>
        </w:rPr>
        <w:t>cumpliendo obligatoriamente</w:t>
      </w:r>
      <w:r w:rsidRPr="00EF5B02">
        <w:rPr>
          <w:rFonts w:eastAsia="Calibri" w:cstheme="minorHAnsi"/>
          <w:bCs/>
          <w:lang w:val="es-ES"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F5B02" w:rsidRPr="00EF5B02" w:rsidTr="0019563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INSTRUCCIÓN</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
                <w:bCs/>
                <w:i/>
                <w:iCs/>
                <w:lang w:eastAsia="es-ES"/>
              </w:rPr>
            </w:pPr>
            <w:r w:rsidRPr="00EF5B02">
              <w:rPr>
                <w:rFonts w:eastAsia="Calibri" w:cstheme="minorHAnsi"/>
                <w:bCs/>
                <w:lang w:val="es-ES" w:eastAsia="es-ES"/>
              </w:rPr>
              <w:t xml:space="preserve">Se aceptará </w:t>
            </w:r>
            <w:r w:rsidRPr="00EF5B02">
              <w:rPr>
                <w:rFonts w:eastAsia="Calibri" w:cstheme="minorHAnsi"/>
                <w:b/>
                <w:bCs/>
                <w:u w:val="single"/>
                <w:lang w:val="es-ES" w:eastAsia="es-ES"/>
              </w:rPr>
              <w:t>únicamente</w:t>
            </w:r>
            <w:r w:rsidRPr="00EF5B02">
              <w:rPr>
                <w:rFonts w:eastAsia="Calibri" w:cstheme="minorHAnsi"/>
                <w:bCs/>
                <w:lang w:val="es-ES" w:eastAsia="es-ES"/>
              </w:rPr>
              <w:t xml:space="preserve"> los instrumentos detallados en el presente anexo</w:t>
            </w:r>
            <w:r w:rsidRPr="00EF5B02">
              <w:rPr>
                <w:rFonts w:eastAsia="Calibri" w:cstheme="minorHAnsi"/>
                <w:b/>
                <w:bCs/>
                <w:lang w:val="es-ES" w:eastAsia="es-ES"/>
              </w:rPr>
              <w:t>.</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OBJETO DE LA GARANTÍA</w:t>
            </w:r>
          </w:p>
          <w:p w:rsidR="00EF5B02" w:rsidRPr="00EF5B02" w:rsidRDefault="00EF5B02" w:rsidP="00EF5B02">
            <w:pPr>
              <w:jc w:val="both"/>
              <w:rPr>
                <w:rFonts w:eastAsia="Calibri" w:cstheme="minorHAnsi"/>
                <w:b/>
                <w:bCs/>
                <w:i/>
                <w:lang w:eastAsia="es-ES"/>
              </w:rPr>
            </w:pPr>
            <w:r w:rsidRPr="00EF5B02">
              <w:rPr>
                <w:rFonts w:eastAsia="Calibri" w:cstheme="minorHAnsi"/>
                <w:b/>
                <w:bCs/>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 xml:space="preserve">Debe consignar correctamente y de manera explícita, </w:t>
            </w:r>
            <w:r w:rsidRPr="00EF5B02">
              <w:rPr>
                <w:rFonts w:eastAsia="Calibri" w:cstheme="minorHAnsi"/>
                <w:b/>
                <w:bCs/>
                <w:u w:val="single"/>
                <w:lang w:val="es-ES" w:eastAsia="es-ES"/>
              </w:rPr>
              <w:t>textual</w:t>
            </w:r>
            <w:r w:rsidRPr="00EF5B02">
              <w:rPr>
                <w:rFonts w:eastAsia="Calibri" w:cstheme="minorHAnsi"/>
                <w:bCs/>
                <w:lang w:val="es-ES" w:eastAsia="es-ES"/>
              </w:rPr>
              <w:t xml:space="preserve"> y </w:t>
            </w:r>
            <w:r w:rsidRPr="00EF5B02">
              <w:rPr>
                <w:rFonts w:eastAsia="Calibri" w:cstheme="minorHAnsi"/>
                <w:b/>
                <w:bCs/>
                <w:u w:val="single"/>
                <w:lang w:val="es-ES" w:eastAsia="es-ES"/>
              </w:rPr>
              <w:t>completa</w:t>
            </w:r>
            <w:r w:rsidRPr="00EF5B02">
              <w:rPr>
                <w:rFonts w:eastAsia="Calibri" w:cstheme="minorHAnsi"/>
                <w:b/>
                <w:bCs/>
                <w:lang w:val="es-ES" w:eastAsia="es-ES"/>
              </w:rPr>
              <w:t xml:space="preserve">: </w:t>
            </w:r>
          </w:p>
          <w:p w:rsidR="00EF5B02" w:rsidRPr="00EF5B02" w:rsidRDefault="00EF5B02" w:rsidP="00EF5B02">
            <w:pPr>
              <w:numPr>
                <w:ilvl w:val="0"/>
                <w:numId w:val="20"/>
              </w:numPr>
              <w:spacing w:after="0" w:line="240" w:lineRule="auto"/>
              <w:jc w:val="both"/>
              <w:rPr>
                <w:rFonts w:eastAsia="Calibri" w:cstheme="minorHAnsi"/>
                <w:bCs/>
                <w:lang w:val="es-ES" w:eastAsia="es-ES"/>
              </w:rPr>
            </w:pPr>
            <w:r w:rsidRPr="00EF5B02">
              <w:rPr>
                <w:rFonts w:eastAsia="Calibri" w:cstheme="minorHAnsi"/>
                <w:b/>
                <w:bCs/>
                <w:lang w:val="es-ES" w:eastAsia="es-ES"/>
              </w:rPr>
              <w:t>Objeto a garantizar (“Garantía según el objeto”)</w:t>
            </w:r>
            <w:r w:rsidRPr="00EF5B02">
              <w:rPr>
                <w:rFonts w:eastAsia="Calibri" w:cstheme="minorHAnsi"/>
                <w:b/>
                <w:bCs/>
                <w:vertAlign w:val="superscript"/>
                <w:lang w:val="es-ES" w:eastAsia="es-ES"/>
              </w:rPr>
              <w:footnoteReference w:id="1"/>
            </w:r>
            <w:r w:rsidRPr="00EF5B02">
              <w:rPr>
                <w:rFonts w:eastAsia="Calibri" w:cstheme="minorHAnsi"/>
                <w:b/>
                <w:bCs/>
                <w:lang w:val="es-ES" w:eastAsia="es-ES"/>
              </w:rPr>
              <w:t xml:space="preserve"> </w:t>
            </w:r>
            <w:r w:rsidRPr="00EF5B02">
              <w:rPr>
                <w:rFonts w:eastAsia="Calibri" w:cstheme="minorHAnsi"/>
                <w:bCs/>
                <w:lang w:val="es-ES" w:eastAsia="es-ES"/>
              </w:rPr>
              <w:t>conforme lo requerido en el presente anexo.</w:t>
            </w:r>
          </w:p>
          <w:p w:rsidR="00EF5B02" w:rsidRPr="00EF5B02" w:rsidRDefault="00EF5B02" w:rsidP="00EF5B02">
            <w:pPr>
              <w:numPr>
                <w:ilvl w:val="0"/>
                <w:numId w:val="20"/>
              </w:numPr>
              <w:spacing w:after="0" w:line="240" w:lineRule="auto"/>
              <w:jc w:val="both"/>
              <w:rPr>
                <w:rFonts w:eastAsia="Calibri" w:cstheme="minorHAnsi"/>
                <w:b/>
                <w:bCs/>
                <w:lang w:val="es-ES" w:eastAsia="es-ES"/>
              </w:rPr>
            </w:pPr>
            <w:r w:rsidRPr="00EF5B02">
              <w:rPr>
                <w:rFonts w:eastAsia="Calibri" w:cstheme="minorHAnsi"/>
                <w:b/>
                <w:bCs/>
                <w:lang w:val="es-ES" w:eastAsia="es-ES"/>
              </w:rPr>
              <w:t xml:space="preserve">Nombre (Objeto de la Contratación) y/o código </w:t>
            </w:r>
            <w:r w:rsidRPr="00EF5B02">
              <w:rPr>
                <w:rFonts w:eastAsia="Calibri" w:cstheme="minorHAnsi"/>
                <w:bCs/>
                <w:lang w:val="es-ES" w:eastAsia="es-ES"/>
              </w:rPr>
              <w:t>del proceso de contratación, conforme al registrado en la página web:</w:t>
            </w:r>
          </w:p>
          <w:p w:rsidR="00EF5B02" w:rsidRPr="00EF5B02" w:rsidRDefault="00EF5B02" w:rsidP="00EF5B02">
            <w:pPr>
              <w:jc w:val="both"/>
              <w:rPr>
                <w:rFonts w:eastAsia="Calibri" w:cstheme="minorHAnsi"/>
                <w:b/>
                <w:bCs/>
                <w:i/>
                <w:lang w:val="es-ES" w:eastAsia="es-ES"/>
              </w:rPr>
            </w:pPr>
            <w:r w:rsidRPr="00EF5B02">
              <w:rPr>
                <w:rFonts w:eastAsia="Calibri" w:cstheme="minorHAnsi"/>
                <w:b/>
                <w:bCs/>
                <w:i/>
                <w:lang w:val="es-ES" w:eastAsia="es-ES"/>
              </w:rPr>
              <w:t>http://contrataciones.ypfb.gob.bo/contrataciones/publicacion</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 xml:space="preserve">Debe consignar el nombre </w:t>
            </w:r>
            <w:r w:rsidRPr="00EF5B02">
              <w:rPr>
                <w:rFonts w:eastAsia="Calibri" w:cstheme="minorHAnsi"/>
                <w:bCs/>
                <w:u w:val="single"/>
                <w:lang w:val="es-ES" w:eastAsia="es-ES"/>
              </w:rPr>
              <w:t>plenamente</w:t>
            </w:r>
            <w:r w:rsidRPr="00EF5B02">
              <w:rPr>
                <w:rFonts w:eastAsia="Calibri" w:cstheme="minorHAnsi"/>
                <w:bCs/>
                <w:lang w:val="es-ES" w:eastAsia="es-ES"/>
              </w:rPr>
              <w:t xml:space="preserve"> consistente o concordante con el registrado en el Formulario A-1 (campo: </w:t>
            </w:r>
            <w:r w:rsidRPr="00EF5B02">
              <w:rPr>
                <w:rFonts w:eastAsia="Calibri" w:cstheme="minorHAnsi"/>
                <w:bCs/>
                <w:i/>
                <w:lang w:val="es-ES" w:eastAsia="es-ES"/>
              </w:rPr>
              <w:t>Nombre o Razón Social del Proponente</w:t>
            </w:r>
            <w:r w:rsidRPr="00EF5B02">
              <w:rPr>
                <w:rFonts w:eastAsia="Calibri" w:cstheme="minorHAnsi"/>
                <w:bCs/>
                <w:lang w:val="es-ES" w:eastAsia="es-ES"/>
              </w:rPr>
              <w:t xml:space="preserve">). Para </w:t>
            </w:r>
            <w:r w:rsidRPr="00EF5B02">
              <w:rPr>
                <w:rFonts w:eastAsia="Calibri" w:cstheme="minorHAnsi"/>
                <w:bCs/>
                <w:u w:val="single"/>
                <w:lang w:val="es-ES" w:eastAsia="es-ES"/>
              </w:rPr>
              <w:t>empresas unipersonales</w:t>
            </w:r>
            <w:r w:rsidRPr="00EF5B02">
              <w:rPr>
                <w:rFonts w:eastAsia="Calibri" w:cstheme="minorHAnsi"/>
                <w:bCs/>
                <w:lang w:val="es-ES" w:eastAsia="es-ES"/>
              </w:rPr>
              <w:t xml:space="preserve"> podrá figurar alternativamente el nombre del Contribuyente (NIT).</w:t>
            </w:r>
          </w:p>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 xml:space="preserve">Asimismo, el </w:t>
            </w:r>
            <w:r w:rsidRPr="00EF5B02">
              <w:rPr>
                <w:rFonts w:eastAsia="Calibri" w:cstheme="minorHAnsi"/>
                <w:bCs/>
                <w:i/>
                <w:lang w:val="es-ES" w:eastAsia="es-ES"/>
              </w:rPr>
              <w:t>Nombre o</w:t>
            </w:r>
            <w:r w:rsidRPr="00EF5B02">
              <w:rPr>
                <w:rFonts w:eastAsia="Calibri" w:cstheme="minorHAnsi"/>
                <w:bCs/>
                <w:lang w:val="es-ES" w:eastAsia="es-ES"/>
              </w:rPr>
              <w:t xml:space="preserve"> </w:t>
            </w:r>
            <w:r w:rsidRPr="00EF5B02">
              <w:rPr>
                <w:rFonts w:eastAsia="Calibri" w:cstheme="minorHAnsi"/>
                <w:bCs/>
                <w:i/>
                <w:lang w:val="es-ES" w:eastAsia="es-ES"/>
              </w:rPr>
              <w:t xml:space="preserve">Razón Social del Proponente </w:t>
            </w:r>
            <w:r w:rsidRPr="00EF5B02">
              <w:rPr>
                <w:rFonts w:eastAsia="Calibri" w:cstheme="minorHAnsi"/>
                <w:bCs/>
                <w:lang w:val="es-ES" w:eastAsia="es-ES"/>
              </w:rPr>
              <w:t xml:space="preserve">(Empresa) deberá estar respaldado por los registrados en los siguientes documentos, según corresponda al documento requerido en el DBC o DCD o EETT o </w:t>
            </w:r>
            <w:proofErr w:type="spellStart"/>
            <w:r w:rsidRPr="00EF5B02">
              <w:rPr>
                <w:rFonts w:eastAsia="Calibri" w:cstheme="minorHAnsi"/>
                <w:bCs/>
                <w:lang w:val="es-ES" w:eastAsia="es-ES"/>
              </w:rPr>
              <w:t>TDRs</w:t>
            </w:r>
            <w:proofErr w:type="spellEnd"/>
            <w:r w:rsidRPr="00EF5B02">
              <w:rPr>
                <w:rFonts w:eastAsia="Calibri" w:cstheme="minorHAnsi"/>
                <w:bCs/>
                <w:lang w:val="es-ES" w:eastAsia="es-ES"/>
              </w:rPr>
              <w:t>:</w:t>
            </w:r>
          </w:p>
          <w:p w:rsidR="00EF5B02" w:rsidRPr="00EF5B02" w:rsidRDefault="00EF5B02" w:rsidP="00EF5B02">
            <w:pPr>
              <w:numPr>
                <w:ilvl w:val="0"/>
                <w:numId w:val="21"/>
              </w:numPr>
              <w:spacing w:after="0" w:line="240" w:lineRule="auto"/>
              <w:jc w:val="both"/>
              <w:rPr>
                <w:rFonts w:eastAsia="Calibri" w:cstheme="minorHAnsi"/>
                <w:bCs/>
                <w:lang w:val="es-ES" w:eastAsia="es-ES"/>
              </w:rPr>
            </w:pPr>
            <w:r w:rsidRPr="00EF5B02">
              <w:rPr>
                <w:rFonts w:eastAsia="Calibri" w:cstheme="minorHAnsi"/>
                <w:bCs/>
                <w:lang w:val="es-ES" w:eastAsia="es-ES"/>
              </w:rPr>
              <w:t>Registros FUNDEMPRESA, (o equivalente en el país de origen); o</w:t>
            </w:r>
          </w:p>
          <w:p w:rsidR="00EF5B02" w:rsidRPr="00EF5B02" w:rsidRDefault="00EF5B02" w:rsidP="00EF5B02">
            <w:pPr>
              <w:numPr>
                <w:ilvl w:val="0"/>
                <w:numId w:val="21"/>
              </w:numPr>
              <w:spacing w:after="0" w:line="240" w:lineRule="auto"/>
              <w:jc w:val="both"/>
              <w:rPr>
                <w:rFonts w:eastAsia="Calibri" w:cstheme="minorHAnsi"/>
                <w:bCs/>
                <w:lang w:val="es-ES" w:eastAsia="es-ES"/>
              </w:rPr>
            </w:pPr>
            <w:r w:rsidRPr="00EF5B02">
              <w:rPr>
                <w:rFonts w:eastAsia="Calibri" w:cstheme="minorHAnsi"/>
                <w:bCs/>
                <w:lang w:val="es-ES" w:eastAsia="es-ES"/>
              </w:rPr>
              <w:t>Instrumento de Constitución.</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Debe consignar:</w:t>
            </w:r>
          </w:p>
          <w:p w:rsidR="00EF5B02" w:rsidRPr="00EF5B02" w:rsidRDefault="00EF5B02" w:rsidP="00EF5B02">
            <w:pPr>
              <w:numPr>
                <w:ilvl w:val="0"/>
                <w:numId w:val="22"/>
              </w:numPr>
              <w:spacing w:after="0" w:line="240" w:lineRule="auto"/>
              <w:jc w:val="both"/>
              <w:rPr>
                <w:rFonts w:eastAsia="Calibri" w:cstheme="minorHAnsi"/>
                <w:bCs/>
                <w:lang w:val="es-ES" w:eastAsia="es-ES"/>
              </w:rPr>
            </w:pPr>
            <w:r w:rsidRPr="00EF5B02">
              <w:rPr>
                <w:rFonts w:eastAsia="Calibri" w:cstheme="minorHAnsi"/>
                <w:bCs/>
                <w:lang w:val="es-ES" w:eastAsia="es-ES"/>
              </w:rPr>
              <w:t>YACIMIENTOS PETROLIFEROS FISCALES BOLIVIANOS;</w:t>
            </w:r>
          </w:p>
          <w:p w:rsidR="00EF5B02" w:rsidRPr="00EF5B02" w:rsidRDefault="00EF5B02" w:rsidP="00EF5B02">
            <w:pPr>
              <w:numPr>
                <w:ilvl w:val="0"/>
                <w:numId w:val="22"/>
              </w:numPr>
              <w:spacing w:after="0" w:line="240" w:lineRule="auto"/>
              <w:jc w:val="both"/>
              <w:rPr>
                <w:rFonts w:eastAsia="Calibri" w:cstheme="minorHAnsi"/>
                <w:bCs/>
                <w:i/>
                <w:lang w:val="es-ES" w:eastAsia="es-ES"/>
              </w:rPr>
            </w:pPr>
            <w:r w:rsidRPr="00EF5B02">
              <w:rPr>
                <w:rFonts w:eastAsia="Calibri" w:cstheme="minorHAnsi"/>
                <w:bCs/>
                <w:i/>
                <w:lang w:val="es-ES" w:eastAsia="es-ES"/>
              </w:rPr>
              <w:t>YPFB;</w:t>
            </w:r>
          </w:p>
          <w:p w:rsidR="00EF5B02" w:rsidRPr="00EF5B02" w:rsidRDefault="00EF5B02" w:rsidP="00EF5B02">
            <w:pPr>
              <w:numPr>
                <w:ilvl w:val="0"/>
                <w:numId w:val="22"/>
              </w:numPr>
              <w:spacing w:after="0" w:line="240" w:lineRule="auto"/>
              <w:jc w:val="both"/>
              <w:rPr>
                <w:rFonts w:eastAsia="Calibri" w:cstheme="minorHAnsi"/>
                <w:b/>
                <w:bCs/>
                <w:i/>
                <w:lang w:val="es-ES" w:eastAsia="es-ES"/>
              </w:rPr>
            </w:pPr>
            <w:r w:rsidRPr="00EF5B02">
              <w:rPr>
                <w:rFonts w:eastAsia="Calibri" w:cstheme="minorHAnsi"/>
                <w:bCs/>
                <w:i/>
                <w:lang w:val="es-ES" w:eastAsia="es-ES"/>
              </w:rPr>
              <w:t>o ambos.</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Debe consignar el valor/importe/monto correctamente calculado, conforme el presente anexo y la “</w:t>
            </w:r>
            <w:r w:rsidRPr="00EF5B02">
              <w:rPr>
                <w:rFonts w:eastAsia="Calibri" w:cstheme="minorHAnsi"/>
                <w:bCs/>
                <w:i/>
                <w:lang w:val="es-ES" w:eastAsia="es-ES"/>
              </w:rPr>
              <w:t>Garantía según el objeto</w:t>
            </w:r>
            <w:r w:rsidRPr="00EF5B02">
              <w:rPr>
                <w:rFonts w:eastAsia="Calibri" w:cstheme="minorHAnsi"/>
                <w:bCs/>
                <w:lang w:val="es-ES" w:eastAsia="es-ES"/>
              </w:rPr>
              <w:t xml:space="preserve">” requerida, considerando el </w:t>
            </w:r>
            <w:proofErr w:type="spellStart"/>
            <w:r w:rsidRPr="00EF5B02">
              <w:rPr>
                <w:rFonts w:eastAsia="Calibri" w:cstheme="minorHAnsi"/>
                <w:bCs/>
                <w:lang w:val="es-ES" w:eastAsia="es-ES"/>
              </w:rPr>
              <w:t>inc</w:t>
            </w:r>
            <w:proofErr w:type="spellEnd"/>
            <w:r w:rsidRPr="00EF5B02">
              <w:rPr>
                <w:rFonts w:eastAsia="Calibri" w:cstheme="minorHAnsi"/>
                <w:bCs/>
                <w:lang w:val="es-ES" w:eastAsia="es-ES"/>
              </w:rPr>
              <w:t xml:space="preserve"> c) de los Aspectos Subsanables del DBC o DCD.</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 xml:space="preserve">Debe consignar una vigencia </w:t>
            </w:r>
            <w:r w:rsidRPr="00EF5B02">
              <w:rPr>
                <w:rFonts w:eastAsia="Calibri" w:cstheme="minorHAnsi"/>
                <w:bCs/>
                <w:u w:val="single"/>
                <w:lang w:val="es-ES" w:eastAsia="es-ES"/>
              </w:rPr>
              <w:t>igual o mayor</w:t>
            </w:r>
            <w:r w:rsidRPr="00EF5B02">
              <w:rPr>
                <w:rFonts w:eastAsia="Calibri" w:cstheme="minorHAnsi"/>
                <w:bCs/>
                <w:lang w:val="es-ES" w:eastAsia="es-ES"/>
              </w:rPr>
              <w:t xml:space="preserve"> a la requerida en el presente Anexo, </w:t>
            </w:r>
          </w:p>
          <w:p w:rsidR="00EF5B02" w:rsidRPr="00EF5B02" w:rsidRDefault="00EF5B02" w:rsidP="00EF5B02">
            <w:pPr>
              <w:numPr>
                <w:ilvl w:val="0"/>
                <w:numId w:val="23"/>
              </w:numPr>
              <w:spacing w:after="0" w:line="240" w:lineRule="auto"/>
              <w:jc w:val="both"/>
              <w:rPr>
                <w:rFonts w:eastAsia="Calibri" w:cstheme="minorHAnsi"/>
                <w:bCs/>
                <w:lang w:val="es-ES" w:eastAsia="es-ES"/>
              </w:rPr>
            </w:pPr>
            <w:r w:rsidRPr="00EF5B02">
              <w:rPr>
                <w:rFonts w:eastAsia="Calibri" w:cstheme="minorHAnsi"/>
                <w:b/>
                <w:bCs/>
                <w:u w:val="single"/>
                <w:lang w:val="es-ES" w:eastAsia="es-ES"/>
              </w:rPr>
              <w:lastRenderedPageBreak/>
              <w:t>Para la Garantía de Seriedad de Propuesta:</w:t>
            </w:r>
            <w:r w:rsidRPr="00EF5B02">
              <w:rPr>
                <w:rFonts w:eastAsia="Calibri" w:cstheme="minorHAnsi"/>
                <w:b/>
                <w:bCs/>
                <w:lang w:val="es-ES" w:eastAsia="es-ES"/>
              </w:rPr>
              <w:t xml:space="preserve"> </w:t>
            </w:r>
            <w:r w:rsidRPr="00EF5B02">
              <w:rPr>
                <w:rFonts w:eastAsia="Calibri" w:cstheme="minorHAnsi"/>
                <w:bCs/>
                <w:lang w:val="es-ES" w:eastAsia="es-ES"/>
              </w:rPr>
              <w:t xml:space="preserve">(120 días) computable a partir de la </w:t>
            </w:r>
            <w:r w:rsidRPr="00EF5B02">
              <w:rPr>
                <w:rFonts w:eastAsia="Calibri" w:cstheme="minorHAnsi"/>
                <w:bCs/>
                <w:i/>
                <w:lang w:val="es-ES" w:eastAsia="es-ES"/>
              </w:rPr>
              <w:t>“Fecha de presentación de propuesta”</w:t>
            </w:r>
            <w:r w:rsidRPr="00EF5B02">
              <w:rPr>
                <w:rFonts w:eastAsia="Calibri" w:cstheme="minorHAnsi"/>
                <w:bCs/>
                <w:lang w:val="es-ES" w:eastAsia="es-ES"/>
              </w:rPr>
              <w:t>, establecida en el “</w:t>
            </w:r>
            <w:r w:rsidRPr="00EF5B02">
              <w:rPr>
                <w:rFonts w:eastAsia="Calibri" w:cstheme="minorHAnsi"/>
                <w:bCs/>
                <w:i/>
                <w:lang w:val="es-ES" w:eastAsia="es-ES"/>
              </w:rPr>
              <w:t>Cronograma de Plazos”</w:t>
            </w:r>
            <w:r w:rsidRPr="00EF5B02">
              <w:rPr>
                <w:rFonts w:eastAsia="Calibri" w:cstheme="minorHAnsi"/>
                <w:bCs/>
                <w:lang w:val="es-ES" w:eastAsia="es-ES"/>
              </w:rPr>
              <w:t xml:space="preserve"> incluidos como parte del DBC y considerando los Aspectos Subsanables admisibles en dicho documento. </w:t>
            </w:r>
          </w:p>
          <w:p w:rsidR="00EF5B02" w:rsidRPr="00EF5B02" w:rsidRDefault="00EF5B02" w:rsidP="00EF5B02">
            <w:pPr>
              <w:numPr>
                <w:ilvl w:val="0"/>
                <w:numId w:val="23"/>
              </w:numPr>
              <w:spacing w:after="0" w:line="240" w:lineRule="auto"/>
              <w:jc w:val="both"/>
              <w:rPr>
                <w:rFonts w:eastAsia="Calibri" w:cstheme="minorHAnsi"/>
                <w:b/>
                <w:bCs/>
                <w:lang w:val="es-ES" w:eastAsia="es-ES"/>
              </w:rPr>
            </w:pPr>
            <w:r w:rsidRPr="00EF5B02">
              <w:rPr>
                <w:rFonts w:eastAsia="Calibri" w:cstheme="minorHAnsi"/>
                <w:b/>
                <w:bCs/>
                <w:u w:val="single"/>
                <w:lang w:val="es-ES" w:eastAsia="es-ES"/>
              </w:rPr>
              <w:t>Para Garantía de Cumplimiento de Contrato y otras Garantías (DS 29506 y DS 181):</w:t>
            </w:r>
            <w:r w:rsidRPr="00EF5B02">
              <w:rPr>
                <w:rFonts w:eastAsia="Calibri" w:cstheme="minorHAnsi"/>
                <w:b/>
                <w:bCs/>
                <w:lang w:val="es-ES" w:eastAsia="es-ES"/>
              </w:rPr>
              <w:t xml:space="preserve"> </w:t>
            </w:r>
            <w:r w:rsidRPr="00EF5B02">
              <w:rPr>
                <w:rFonts w:eastAsia="Calibri" w:cstheme="minorHAnsi"/>
                <w:bCs/>
                <w:lang w:val="es-ES" w:eastAsia="es-ES"/>
              </w:rPr>
              <w:t xml:space="preserve">conforme los días requeridos en el presente anexo, computables a partir de la </w:t>
            </w:r>
            <w:r w:rsidRPr="00EF5B02">
              <w:rPr>
                <w:rFonts w:eastAsia="Calibri" w:cstheme="minorHAnsi"/>
                <w:bCs/>
                <w:u w:val="single"/>
                <w:lang w:val="es-ES" w:eastAsia="es-ES"/>
              </w:rPr>
              <w:t>fecha de emisión de los instrumentos financieros</w:t>
            </w:r>
            <w:r w:rsidRPr="00EF5B02">
              <w:rPr>
                <w:rFonts w:eastAsia="Calibri" w:cstheme="minorHAnsi"/>
                <w:bCs/>
                <w:lang w:val="es-ES" w:eastAsia="es-ES"/>
              </w:rPr>
              <w:t>, entendiéndose la “</w:t>
            </w:r>
            <w:r w:rsidRPr="00EF5B02">
              <w:rPr>
                <w:rFonts w:eastAsia="Calibri" w:cstheme="minorHAnsi"/>
                <w:b/>
                <w:bCs/>
                <w:i/>
                <w:u w:val="single"/>
                <w:lang w:val="es-ES" w:eastAsia="es-ES"/>
              </w:rPr>
              <w:t>Vigencia del contrato</w:t>
            </w:r>
            <w:r w:rsidRPr="00EF5B02">
              <w:rPr>
                <w:rFonts w:eastAsia="Calibri" w:cstheme="minorHAnsi"/>
                <w:bCs/>
                <w:lang w:val="es-ES" w:eastAsia="es-ES"/>
              </w:rPr>
              <w:t xml:space="preserve">” como </w:t>
            </w:r>
            <w:r w:rsidRPr="00EF5B02">
              <w:rPr>
                <w:rFonts w:eastAsia="Calibri" w:cstheme="minorHAnsi"/>
                <w:bCs/>
                <w:u w:val="single"/>
                <w:lang w:val="es-ES" w:eastAsia="es-ES"/>
              </w:rPr>
              <w:t xml:space="preserve">la fecha resultante de </w:t>
            </w:r>
            <w:r w:rsidRPr="00EF5B02">
              <w:rPr>
                <w:rFonts w:eastAsia="Calibri" w:cstheme="minorHAnsi"/>
                <w:b/>
                <w:bCs/>
                <w:u w:val="single"/>
                <w:lang w:val="es-ES" w:eastAsia="es-ES"/>
              </w:rPr>
              <w:t>adicionar</w:t>
            </w:r>
            <w:r w:rsidRPr="00EF5B02">
              <w:rPr>
                <w:rFonts w:eastAsia="Calibri" w:cstheme="minorHAnsi"/>
                <w:bCs/>
                <w:u w:val="single"/>
                <w:lang w:val="es-ES" w:eastAsia="es-ES"/>
              </w:rPr>
              <w:t xml:space="preserve"> el “</w:t>
            </w:r>
            <w:r w:rsidRPr="00EF5B02">
              <w:rPr>
                <w:rFonts w:eastAsia="Calibri" w:cstheme="minorHAnsi"/>
                <w:bCs/>
                <w:i/>
                <w:u w:val="single"/>
                <w:lang w:val="es-ES" w:eastAsia="es-ES"/>
              </w:rPr>
              <w:t>Plazo de entrega”</w:t>
            </w:r>
            <w:r w:rsidRPr="00EF5B02">
              <w:rPr>
                <w:rFonts w:eastAsia="Calibri" w:cstheme="minorHAnsi"/>
                <w:bCs/>
                <w:u w:val="single"/>
                <w:lang w:val="es-ES" w:eastAsia="es-ES"/>
              </w:rPr>
              <w:t xml:space="preserve"> establecido en el DBC o DCD, a dicha fecha de emisión.</w:t>
            </w:r>
          </w:p>
        </w:tc>
      </w:tr>
      <w:tr w:rsidR="00EF5B02" w:rsidRPr="00EF5B02" w:rsidTr="0019563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5B02" w:rsidRPr="00EF5B02" w:rsidRDefault="00EF5B02" w:rsidP="00EF5B02">
            <w:pPr>
              <w:jc w:val="both"/>
              <w:rPr>
                <w:rFonts w:eastAsia="Calibri" w:cstheme="minorHAnsi"/>
                <w:b/>
                <w:bCs/>
                <w:lang w:eastAsia="es-ES"/>
              </w:rPr>
            </w:pPr>
            <w:r w:rsidRPr="00EF5B02">
              <w:rPr>
                <w:rFonts w:eastAsia="Calibri" w:cstheme="minorHAnsi"/>
                <w:b/>
                <w:bCs/>
                <w:lang w:eastAsia="es-E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F5B02" w:rsidRPr="00EF5B02" w:rsidRDefault="00EF5B02" w:rsidP="00EF5B02">
            <w:pPr>
              <w:jc w:val="both"/>
              <w:rPr>
                <w:rFonts w:eastAsia="Calibri" w:cstheme="minorHAnsi"/>
                <w:bCs/>
                <w:lang w:val="es-ES" w:eastAsia="es-ES"/>
              </w:rPr>
            </w:pPr>
            <w:r w:rsidRPr="00EF5B02">
              <w:rPr>
                <w:rFonts w:eastAsia="Calibri" w:cstheme="minorHAnsi"/>
                <w:bCs/>
                <w:lang w:val="es-ES" w:eastAsia="es-ES"/>
              </w:rPr>
              <w:t>Debe incluir las cláusulas de:</w:t>
            </w:r>
          </w:p>
          <w:p w:rsidR="00EF5B02" w:rsidRPr="00EF5B02" w:rsidRDefault="00EF5B02" w:rsidP="00EF5B02">
            <w:pPr>
              <w:numPr>
                <w:ilvl w:val="0"/>
                <w:numId w:val="24"/>
              </w:numPr>
              <w:spacing w:after="0" w:line="240" w:lineRule="auto"/>
              <w:jc w:val="both"/>
              <w:rPr>
                <w:rFonts w:eastAsia="Calibri" w:cstheme="minorHAnsi"/>
                <w:bCs/>
                <w:lang w:val="es-ES" w:eastAsia="es-ES"/>
              </w:rPr>
            </w:pPr>
            <w:r w:rsidRPr="00EF5B02">
              <w:rPr>
                <w:rFonts w:eastAsia="Calibri" w:cstheme="minorHAnsi"/>
                <w:bCs/>
                <w:lang w:val="es-ES" w:eastAsia="es-ES"/>
              </w:rPr>
              <w:t xml:space="preserve">Renovable, irrevocable y de </w:t>
            </w:r>
            <w:r w:rsidRPr="00EF5B02">
              <w:rPr>
                <w:rFonts w:eastAsia="Calibri" w:cstheme="minorHAnsi"/>
                <w:bCs/>
                <w:u w:val="single"/>
                <w:lang w:val="es-ES" w:eastAsia="es-ES"/>
              </w:rPr>
              <w:t>ejecución inmediata</w:t>
            </w:r>
            <w:r w:rsidRPr="00EF5B02">
              <w:rPr>
                <w:rFonts w:eastAsia="Calibri" w:cstheme="minorHAnsi"/>
                <w:bCs/>
                <w:lang w:val="es-ES" w:eastAsia="es-ES"/>
              </w:rPr>
              <w:t xml:space="preserve"> o </w:t>
            </w:r>
            <w:r w:rsidRPr="00EF5B02">
              <w:rPr>
                <w:rFonts w:eastAsia="Calibri" w:cstheme="minorHAnsi"/>
                <w:bCs/>
                <w:u w:val="single"/>
                <w:lang w:val="es-ES" w:eastAsia="es-ES"/>
              </w:rPr>
              <w:t>ejecución a primer requerimiento</w:t>
            </w:r>
            <w:r w:rsidRPr="00EF5B02">
              <w:rPr>
                <w:rFonts w:eastAsia="Calibri" w:cstheme="minorHAnsi"/>
                <w:bCs/>
                <w:lang w:val="es-ES" w:eastAsia="es-ES"/>
              </w:rPr>
              <w:t xml:space="preserve"> según corresponda al Instrumento Financiero requerido en el presente Anexo. </w:t>
            </w:r>
          </w:p>
        </w:tc>
      </w:tr>
    </w:tbl>
    <w:p w:rsidR="00EF5B02" w:rsidRPr="00EF5B02" w:rsidRDefault="00EF5B02" w:rsidP="00EF5B02">
      <w:pPr>
        <w:jc w:val="both"/>
        <w:rPr>
          <w:rFonts w:eastAsia="Calibri" w:cstheme="minorHAnsi"/>
          <w:b/>
          <w:bCs/>
          <w:lang w:val="es-ES" w:eastAsia="es-ES"/>
        </w:rPr>
      </w:pPr>
      <w:r w:rsidRPr="00EF5B02">
        <w:rPr>
          <w:rFonts w:eastAsia="Calibri" w:cstheme="minorHAnsi"/>
          <w:b/>
          <w:bCs/>
          <w:lang w:val="es-ES" w:eastAsia="es-ES"/>
        </w:rPr>
        <w:t xml:space="preserve">NOTA: EL INCUMPLIMIENTO DE LOS PARAMETROS ESTABLECIDOS PRECEDENTEMENTE,  </w:t>
      </w:r>
      <w:r w:rsidRPr="00EF5B02">
        <w:rPr>
          <w:rFonts w:eastAsia="Calibri" w:cstheme="minorHAnsi"/>
          <w:b/>
          <w:bCs/>
          <w:u w:val="single"/>
          <w:lang w:val="es-ES" w:eastAsia="es-ES"/>
        </w:rPr>
        <w:t>NO DARÁ LUGAR A SUBSANACION ALGUNA</w:t>
      </w:r>
      <w:r w:rsidRPr="00EF5B02">
        <w:rPr>
          <w:rFonts w:eastAsia="Calibri" w:cstheme="minorHAnsi"/>
          <w:b/>
          <w:bCs/>
          <w:lang w:val="es-ES" w:eastAsia="es-ES"/>
        </w:rPr>
        <w:t xml:space="preserve"> </w:t>
      </w:r>
    </w:p>
    <w:p w:rsidR="00EF5B02" w:rsidRPr="00EF5B02" w:rsidRDefault="00EF5B02" w:rsidP="00EF5B02">
      <w:pPr>
        <w:jc w:val="both"/>
        <w:rPr>
          <w:rFonts w:eastAsia="Times New Roman" w:cstheme="minorHAnsi"/>
          <w:bCs/>
          <w:lang w:val="es-ES" w:eastAsia="es-ES"/>
        </w:rPr>
      </w:pPr>
    </w:p>
    <w:p w:rsidR="002D697A" w:rsidRDefault="002D697A" w:rsidP="00EF5B02">
      <w:pPr>
        <w:tabs>
          <w:tab w:val="left" w:pos="426"/>
        </w:tabs>
        <w:contextualSpacing/>
        <w:jc w:val="both"/>
        <w:rPr>
          <w:rFonts w:ascii="Calibri" w:hAnsi="Calibri"/>
          <w:color w:val="000000"/>
          <w:lang w:val="es-ES" w:eastAsia="es-BO"/>
        </w:rPr>
      </w:pPr>
    </w:p>
    <w:p w:rsidR="002D697A" w:rsidRPr="002D697A" w:rsidRDefault="002D697A" w:rsidP="002D697A">
      <w:pPr>
        <w:rPr>
          <w:rFonts w:ascii="Calibri" w:hAnsi="Calibri"/>
          <w:lang w:val="es-ES" w:eastAsia="es-BO"/>
        </w:rPr>
      </w:pPr>
    </w:p>
    <w:p w:rsidR="002D697A" w:rsidRPr="002D697A" w:rsidRDefault="002D697A" w:rsidP="002D697A">
      <w:pPr>
        <w:rPr>
          <w:rFonts w:ascii="Calibri" w:hAnsi="Calibri"/>
          <w:lang w:val="es-ES" w:eastAsia="es-BO"/>
        </w:rPr>
      </w:pPr>
    </w:p>
    <w:p w:rsidR="002D697A" w:rsidRPr="002D697A" w:rsidRDefault="002D697A" w:rsidP="002D697A">
      <w:pPr>
        <w:rPr>
          <w:rFonts w:ascii="Calibri" w:hAnsi="Calibri"/>
          <w:lang w:val="es-ES" w:eastAsia="es-BO"/>
        </w:rPr>
      </w:pPr>
    </w:p>
    <w:p w:rsidR="002D697A" w:rsidRPr="002D697A" w:rsidRDefault="002D697A" w:rsidP="002D697A">
      <w:pPr>
        <w:rPr>
          <w:rFonts w:ascii="Calibri" w:hAnsi="Calibri"/>
          <w:lang w:val="es-ES" w:eastAsia="es-BO"/>
        </w:rPr>
      </w:pPr>
    </w:p>
    <w:p w:rsidR="002D697A" w:rsidRPr="002D697A" w:rsidRDefault="002D697A" w:rsidP="002D697A">
      <w:pPr>
        <w:rPr>
          <w:rFonts w:ascii="Calibri" w:hAnsi="Calibri"/>
          <w:lang w:val="es-ES" w:eastAsia="es-BO"/>
        </w:rPr>
      </w:pPr>
    </w:p>
    <w:p w:rsidR="002D697A" w:rsidRDefault="002D697A" w:rsidP="002D697A">
      <w:pPr>
        <w:rPr>
          <w:rFonts w:ascii="Calibri" w:hAnsi="Calibri"/>
          <w:lang w:val="es-ES" w:eastAsia="es-BO"/>
        </w:rPr>
      </w:pPr>
    </w:p>
    <w:p w:rsidR="002D697A" w:rsidRDefault="002D697A" w:rsidP="002D697A">
      <w:pPr>
        <w:rPr>
          <w:rFonts w:ascii="Calibri" w:hAnsi="Calibri"/>
          <w:lang w:val="es-ES" w:eastAsia="es-BO"/>
        </w:rPr>
      </w:pPr>
    </w:p>
    <w:p w:rsidR="002D697A" w:rsidRDefault="002D697A" w:rsidP="002D697A">
      <w:pPr>
        <w:rPr>
          <w:rFonts w:ascii="Calibri" w:hAnsi="Calibri"/>
          <w:lang w:val="es-ES" w:eastAsia="es-BO"/>
        </w:rPr>
      </w:pPr>
    </w:p>
    <w:p w:rsidR="002D697A" w:rsidRPr="002D697A" w:rsidRDefault="002D697A" w:rsidP="002D697A">
      <w:pPr>
        <w:tabs>
          <w:tab w:val="left" w:pos="0"/>
          <w:tab w:val="left" w:pos="142"/>
        </w:tabs>
        <w:autoSpaceDE w:val="0"/>
        <w:autoSpaceDN w:val="0"/>
        <w:adjustRightInd w:val="0"/>
        <w:spacing w:after="0" w:line="240" w:lineRule="auto"/>
        <w:jc w:val="center"/>
        <w:rPr>
          <w:rFonts w:eastAsia="Times New Roman" w:cstheme="minorHAnsi"/>
          <w:b/>
          <w:sz w:val="20"/>
          <w:szCs w:val="20"/>
          <w:lang w:val="es-ES" w:eastAsia="es-ES"/>
        </w:rPr>
      </w:pPr>
      <w:r w:rsidRPr="002D697A">
        <w:rPr>
          <w:rFonts w:eastAsia="Times New Roman" w:cstheme="minorHAnsi"/>
          <w:b/>
          <w:sz w:val="20"/>
          <w:szCs w:val="20"/>
          <w:lang w:val="es-ES" w:eastAsia="es-ES"/>
        </w:rPr>
        <w:t xml:space="preserve">                                                                                                                                </w:t>
      </w:r>
      <w:bookmarkStart w:id="0" w:name="_GoBack"/>
      <w:bookmarkEnd w:id="0"/>
    </w:p>
    <w:tbl>
      <w:tblPr>
        <w:tblStyle w:val="Tablaconcuadrcula"/>
        <w:tblW w:w="0" w:type="auto"/>
        <w:jc w:val="center"/>
        <w:tblLook w:val="04A0" w:firstRow="1" w:lastRow="0" w:firstColumn="1" w:lastColumn="0" w:noHBand="0" w:noVBand="1"/>
      </w:tblPr>
      <w:tblGrid>
        <w:gridCol w:w="2942"/>
        <w:gridCol w:w="2943"/>
        <w:gridCol w:w="2943"/>
      </w:tblGrid>
      <w:tr w:rsidR="002D697A" w:rsidRPr="002D697A" w:rsidTr="002D697A">
        <w:trPr>
          <w:jc w:val="center"/>
        </w:trPr>
        <w:tc>
          <w:tcPr>
            <w:tcW w:w="2942"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Elaborado por:</w:t>
            </w: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Revisado por:</w:t>
            </w: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Aprobado por:</w:t>
            </w:r>
          </w:p>
        </w:tc>
      </w:tr>
      <w:tr w:rsidR="002D697A" w:rsidRPr="002D697A" w:rsidTr="002D697A">
        <w:trPr>
          <w:jc w:val="center"/>
        </w:trPr>
        <w:tc>
          <w:tcPr>
            <w:tcW w:w="2942"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p>
        </w:tc>
      </w:tr>
      <w:tr w:rsidR="002D697A" w:rsidRPr="002D697A" w:rsidTr="002D697A">
        <w:trPr>
          <w:jc w:val="center"/>
        </w:trPr>
        <w:tc>
          <w:tcPr>
            <w:tcW w:w="2942"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 xml:space="preserve">Ingeniero de Proyectos </w:t>
            </w: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 xml:space="preserve">Responsable de Ingeniería y Proyectos </w:t>
            </w:r>
          </w:p>
        </w:tc>
        <w:tc>
          <w:tcPr>
            <w:tcW w:w="2943" w:type="dxa"/>
          </w:tcPr>
          <w:p w:rsidR="002D697A" w:rsidRPr="002D697A" w:rsidRDefault="002D697A" w:rsidP="002D697A">
            <w:pPr>
              <w:tabs>
                <w:tab w:val="center" w:pos="4419"/>
                <w:tab w:val="right" w:pos="8838"/>
              </w:tabs>
              <w:rPr>
                <w:rFonts w:ascii="Calibri" w:eastAsia="Times New Roman" w:hAnsi="Calibri" w:cs="Times New Roman"/>
                <w:sz w:val="16"/>
                <w:szCs w:val="20"/>
                <w:lang w:val="es-ES" w:eastAsia="es-ES"/>
              </w:rPr>
            </w:pPr>
            <w:r w:rsidRPr="002D697A">
              <w:rPr>
                <w:rFonts w:ascii="Calibri" w:eastAsia="Times New Roman" w:hAnsi="Calibri" w:cs="Times New Roman"/>
                <w:sz w:val="16"/>
                <w:szCs w:val="20"/>
                <w:lang w:val="es-ES" w:eastAsia="es-ES"/>
              </w:rPr>
              <w:t xml:space="preserve">Jefe Unidad Distrital de Construcciones </w:t>
            </w:r>
          </w:p>
        </w:tc>
      </w:tr>
    </w:tbl>
    <w:p w:rsidR="002D697A" w:rsidRPr="002D697A" w:rsidRDefault="002D697A" w:rsidP="002D697A">
      <w:pPr>
        <w:tabs>
          <w:tab w:val="left" w:pos="426"/>
        </w:tabs>
        <w:spacing w:after="0" w:line="240" w:lineRule="auto"/>
        <w:contextualSpacing/>
        <w:jc w:val="both"/>
        <w:rPr>
          <w:rFonts w:eastAsia="Times New Roman" w:cstheme="minorHAnsi"/>
          <w:b/>
          <w:color w:val="000000" w:themeColor="text1"/>
          <w:u w:val="single"/>
          <w:lang w:val="es-ES" w:eastAsia="es-ES"/>
        </w:rPr>
      </w:pPr>
    </w:p>
    <w:p w:rsidR="002D697A" w:rsidRDefault="002D697A" w:rsidP="002D697A">
      <w:pPr>
        <w:rPr>
          <w:rFonts w:ascii="Calibri" w:hAnsi="Calibri"/>
          <w:lang w:val="es-ES" w:eastAsia="es-BO"/>
        </w:rPr>
      </w:pPr>
    </w:p>
    <w:p w:rsidR="00261879" w:rsidRPr="002D697A" w:rsidRDefault="002D697A" w:rsidP="002D697A">
      <w:pPr>
        <w:tabs>
          <w:tab w:val="left" w:pos="1245"/>
        </w:tabs>
        <w:rPr>
          <w:rFonts w:ascii="Calibri" w:hAnsi="Calibri"/>
          <w:lang w:val="es-ES" w:eastAsia="es-BO"/>
        </w:rPr>
      </w:pPr>
      <w:r>
        <w:rPr>
          <w:rFonts w:ascii="Calibri" w:hAnsi="Calibri"/>
          <w:lang w:val="es-ES" w:eastAsia="es-BO"/>
        </w:rPr>
        <w:tab/>
      </w:r>
    </w:p>
    <w:sectPr w:rsidR="00261879" w:rsidRPr="002D697A" w:rsidSect="00EF5B02">
      <w:headerReference w:type="default" r:id="rId7"/>
      <w:headerReference w:type="first" r:id="rId8"/>
      <w:footerReference w:type="first" r:id="rId9"/>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983" w:rsidRDefault="007A6983" w:rsidP="00261879">
      <w:pPr>
        <w:spacing w:after="0" w:line="240" w:lineRule="auto"/>
      </w:pPr>
      <w:r>
        <w:separator/>
      </w:r>
    </w:p>
  </w:endnote>
  <w:endnote w:type="continuationSeparator" w:id="0">
    <w:p w:rsidR="007A6983" w:rsidRDefault="007A6983"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983" w:rsidRDefault="007A6983" w:rsidP="00261879">
      <w:pPr>
        <w:spacing w:after="0" w:line="240" w:lineRule="auto"/>
      </w:pPr>
      <w:r>
        <w:separator/>
      </w:r>
    </w:p>
  </w:footnote>
  <w:footnote w:type="continuationSeparator" w:id="0">
    <w:p w:rsidR="007A6983" w:rsidRDefault="007A6983" w:rsidP="00261879">
      <w:pPr>
        <w:spacing w:after="0" w:line="240" w:lineRule="auto"/>
      </w:pPr>
      <w:r>
        <w:continuationSeparator/>
      </w:r>
    </w:p>
  </w:footnote>
  <w:footnote w:id="1">
    <w:p w:rsidR="00EF5B02" w:rsidRDefault="00EF5B02" w:rsidP="00EF5B0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1E0F2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E0F29">
            <w:rPr>
              <w:rFonts w:ascii="Calibri" w:eastAsia="Arial Unicode MS" w:hAnsi="Calibri" w:cs="Calibri"/>
              <w:szCs w:val="12"/>
              <w:lang w:val="es-MX"/>
            </w:rPr>
            <w:t>SANTA CRUZ -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1E0F2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 xml:space="preserve">Anexo </w:t>
          </w:r>
          <w:r w:rsidR="001E0F29">
            <w:rPr>
              <w:rFonts w:ascii="Calibri" w:eastAsia="Arial Unicode MS" w:hAnsi="Calibri" w:cs="Arial"/>
              <w:b/>
              <w:sz w:val="18"/>
              <w:szCs w:val="14"/>
              <w:lang w:val="es-MX"/>
            </w:rPr>
            <w:t>6</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EF5B02" w:rsidP="001E0F2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(CONSIDERACIONES ADMINISTRATIVAS,  SEGURIDAD Y MEDIO AMBIENTE)</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610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610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663"/>
      <w:gridCol w:w="1842"/>
    </w:tblGrid>
    <w:tr w:rsidR="00261879" w:rsidRPr="00FA0D94" w:rsidTr="00984113">
      <w:tc>
        <w:tcPr>
          <w:tcW w:w="2268"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anchor distT="0" distB="0" distL="114300" distR="114300" simplePos="0" relativeHeight="251658240" behindDoc="0" locked="0" layoutInCell="1" allowOverlap="1">
                <wp:simplePos x="0" y="0"/>
                <wp:positionH relativeFrom="column">
                  <wp:posOffset>224155</wp:posOffset>
                </wp:positionH>
                <wp:positionV relativeFrom="paragraph">
                  <wp:posOffset>43815</wp:posOffset>
                </wp:positionV>
                <wp:extent cx="962025" cy="596900"/>
                <wp:effectExtent l="0" t="0" r="9525"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596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4A2ED9">
            <w:rPr>
              <w:rFonts w:ascii="Calibri" w:eastAsia="Arial Unicode MS" w:hAnsi="Calibri" w:cs="Calibri"/>
              <w:szCs w:val="12"/>
              <w:lang w:val="es-MX"/>
            </w:rPr>
            <w:t xml:space="preserve">SANTA CRUZ - </w:t>
          </w:r>
          <w:r>
            <w:rPr>
              <w:rFonts w:ascii="Calibri" w:eastAsia="Arial Unicode MS" w:hAnsi="Calibri" w:cs="Calibri"/>
              <w:szCs w:val="12"/>
              <w:lang w:val="es-MX"/>
            </w:rPr>
            <w:t>BENI</w:t>
          </w:r>
        </w:p>
      </w:tc>
      <w:tc>
        <w:tcPr>
          <w:tcW w:w="1842"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1E0F29">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1E0F29">
            <w:rPr>
              <w:rFonts w:ascii="Calibri" w:eastAsia="Arial Unicode MS" w:hAnsi="Calibri" w:cs="Arial"/>
              <w:b/>
              <w:sz w:val="18"/>
              <w:szCs w:val="14"/>
              <w:lang w:val="es-MX"/>
            </w:rPr>
            <w:t>6</w:t>
          </w:r>
        </w:p>
      </w:tc>
    </w:tr>
    <w:tr w:rsidR="00261879" w:rsidRPr="00FA0D94" w:rsidTr="00984113">
      <w:trPr>
        <w:trHeight w:val="478"/>
      </w:trPr>
      <w:tc>
        <w:tcPr>
          <w:tcW w:w="2268"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1E0F29" w:rsidP="001E0F2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(CONSIDERACIONES ADMINISTRATIVAS,  SEGURIDAD Y MEDIO AMBIENTE)</w:t>
          </w:r>
        </w:p>
      </w:tc>
      <w:tc>
        <w:tcPr>
          <w:tcW w:w="1842"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610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610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D9400F"/>
    <w:multiLevelType w:val="hybridMultilevel"/>
    <w:tmpl w:val="85DE3A7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11">
    <w:nsid w:val="2F8C43A7"/>
    <w:multiLevelType w:val="hybridMultilevel"/>
    <w:tmpl w:val="4A262638"/>
    <w:lvl w:ilvl="0" w:tplc="400A0001">
      <w:start w:val="1"/>
      <w:numFmt w:val="bullet"/>
      <w:lvlText w:val=""/>
      <w:lvlJc w:val="left"/>
      <w:pPr>
        <w:ind w:left="5920" w:hanging="360"/>
      </w:pPr>
      <w:rPr>
        <w:rFonts w:ascii="Symbol" w:hAnsi="Symbol" w:hint="default"/>
      </w:rPr>
    </w:lvl>
    <w:lvl w:ilvl="1" w:tplc="400A0003" w:tentative="1">
      <w:start w:val="1"/>
      <w:numFmt w:val="bullet"/>
      <w:lvlText w:val="o"/>
      <w:lvlJc w:val="left"/>
      <w:pPr>
        <w:ind w:left="6640" w:hanging="360"/>
      </w:pPr>
      <w:rPr>
        <w:rFonts w:ascii="Courier New" w:hAnsi="Courier New" w:cs="Courier New" w:hint="default"/>
      </w:rPr>
    </w:lvl>
    <w:lvl w:ilvl="2" w:tplc="400A0005" w:tentative="1">
      <w:start w:val="1"/>
      <w:numFmt w:val="bullet"/>
      <w:lvlText w:val=""/>
      <w:lvlJc w:val="left"/>
      <w:pPr>
        <w:ind w:left="7360" w:hanging="360"/>
      </w:pPr>
      <w:rPr>
        <w:rFonts w:ascii="Wingdings" w:hAnsi="Wingdings" w:hint="default"/>
      </w:rPr>
    </w:lvl>
    <w:lvl w:ilvl="3" w:tplc="400A0001" w:tentative="1">
      <w:start w:val="1"/>
      <w:numFmt w:val="bullet"/>
      <w:lvlText w:val=""/>
      <w:lvlJc w:val="left"/>
      <w:pPr>
        <w:ind w:left="8080" w:hanging="360"/>
      </w:pPr>
      <w:rPr>
        <w:rFonts w:ascii="Symbol" w:hAnsi="Symbol" w:hint="default"/>
      </w:rPr>
    </w:lvl>
    <w:lvl w:ilvl="4" w:tplc="400A0003" w:tentative="1">
      <w:start w:val="1"/>
      <w:numFmt w:val="bullet"/>
      <w:lvlText w:val="o"/>
      <w:lvlJc w:val="left"/>
      <w:pPr>
        <w:ind w:left="8800" w:hanging="360"/>
      </w:pPr>
      <w:rPr>
        <w:rFonts w:ascii="Courier New" w:hAnsi="Courier New" w:cs="Courier New" w:hint="default"/>
      </w:rPr>
    </w:lvl>
    <w:lvl w:ilvl="5" w:tplc="400A0005" w:tentative="1">
      <w:start w:val="1"/>
      <w:numFmt w:val="bullet"/>
      <w:lvlText w:val=""/>
      <w:lvlJc w:val="left"/>
      <w:pPr>
        <w:ind w:left="9520" w:hanging="360"/>
      </w:pPr>
      <w:rPr>
        <w:rFonts w:ascii="Wingdings" w:hAnsi="Wingdings" w:hint="default"/>
      </w:rPr>
    </w:lvl>
    <w:lvl w:ilvl="6" w:tplc="400A0001" w:tentative="1">
      <w:start w:val="1"/>
      <w:numFmt w:val="bullet"/>
      <w:lvlText w:val=""/>
      <w:lvlJc w:val="left"/>
      <w:pPr>
        <w:ind w:left="10240" w:hanging="360"/>
      </w:pPr>
      <w:rPr>
        <w:rFonts w:ascii="Symbol" w:hAnsi="Symbol" w:hint="default"/>
      </w:rPr>
    </w:lvl>
    <w:lvl w:ilvl="7" w:tplc="400A0003" w:tentative="1">
      <w:start w:val="1"/>
      <w:numFmt w:val="bullet"/>
      <w:lvlText w:val="o"/>
      <w:lvlJc w:val="left"/>
      <w:pPr>
        <w:ind w:left="10960" w:hanging="360"/>
      </w:pPr>
      <w:rPr>
        <w:rFonts w:ascii="Courier New" w:hAnsi="Courier New" w:cs="Courier New" w:hint="default"/>
      </w:rPr>
    </w:lvl>
    <w:lvl w:ilvl="8" w:tplc="400A0005" w:tentative="1">
      <w:start w:val="1"/>
      <w:numFmt w:val="bullet"/>
      <w:lvlText w:val=""/>
      <w:lvlJc w:val="left"/>
      <w:pPr>
        <w:ind w:left="11680" w:hanging="360"/>
      </w:pPr>
      <w:rPr>
        <w:rFonts w:ascii="Wingdings" w:hAnsi="Wingdings" w:hint="default"/>
      </w:rPr>
    </w:lvl>
  </w:abstractNum>
  <w:abstractNum w:abstractNumId="12">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78A1129"/>
    <w:multiLevelType w:val="hybridMultilevel"/>
    <w:tmpl w:val="4FEA388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0">
    <w:nsid w:val="5AFF26B1"/>
    <w:multiLevelType w:val="hybridMultilevel"/>
    <w:tmpl w:val="D36C92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8FA1C15"/>
    <w:multiLevelType w:val="hybridMultilevel"/>
    <w:tmpl w:val="36A6E1D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75190920"/>
    <w:multiLevelType w:val="hybridMultilevel"/>
    <w:tmpl w:val="FD5C43C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9"/>
  </w:num>
  <w:num w:numId="3">
    <w:abstractNumId w:val="17"/>
  </w:num>
  <w:num w:numId="4">
    <w:abstractNumId w:val="29"/>
  </w:num>
  <w:num w:numId="5">
    <w:abstractNumId w:val="21"/>
  </w:num>
  <w:num w:numId="6">
    <w:abstractNumId w:val="1"/>
  </w:num>
  <w:num w:numId="7">
    <w:abstractNumId w:val="26"/>
  </w:num>
  <w:num w:numId="8">
    <w:abstractNumId w:val="2"/>
  </w:num>
  <w:num w:numId="9">
    <w:abstractNumId w:val="15"/>
  </w:num>
  <w:num w:numId="10">
    <w:abstractNumId w:val="24"/>
  </w:num>
  <w:num w:numId="11">
    <w:abstractNumId w:val="19"/>
  </w:num>
  <w:num w:numId="12">
    <w:abstractNumId w:val="3"/>
  </w:num>
  <w:num w:numId="13">
    <w:abstractNumId w:val="7"/>
  </w:num>
  <w:num w:numId="14">
    <w:abstractNumId w:val="22"/>
  </w:num>
  <w:num w:numId="15">
    <w:abstractNumId w:val="13"/>
  </w:num>
  <w:num w:numId="16">
    <w:abstractNumId w:val="31"/>
  </w:num>
  <w:num w:numId="17">
    <w:abstractNumId w:val="6"/>
  </w:num>
  <w:num w:numId="18">
    <w:abstractNumId w:val="20"/>
  </w:num>
  <w:num w:numId="19">
    <w:abstractNumId w:val="11"/>
  </w:num>
  <w:num w:numId="20">
    <w:abstractNumId w:val="16"/>
  </w:num>
  <w:num w:numId="21">
    <w:abstractNumId w:val="25"/>
  </w:num>
  <w:num w:numId="22">
    <w:abstractNumId w:val="23"/>
  </w:num>
  <w:num w:numId="23">
    <w:abstractNumId w:val="8"/>
  </w:num>
  <w:num w:numId="24">
    <w:abstractNumId w:val="14"/>
  </w:num>
  <w:num w:numId="25">
    <w:abstractNumId w:val="12"/>
  </w:num>
  <w:num w:numId="26">
    <w:abstractNumId w:val="4"/>
  </w:num>
  <w:num w:numId="27">
    <w:abstractNumId w:val="0"/>
  </w:num>
  <w:num w:numId="28">
    <w:abstractNumId w:val="30"/>
  </w:num>
  <w:num w:numId="29">
    <w:abstractNumId w:val="27"/>
  </w:num>
  <w:num w:numId="30">
    <w:abstractNumId w:val="18"/>
  </w:num>
  <w:num w:numId="31">
    <w:abstractNumId w:val="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44D46"/>
    <w:rsid w:val="00053ECE"/>
    <w:rsid w:val="000D07D6"/>
    <w:rsid w:val="000D3796"/>
    <w:rsid w:val="000F1A1C"/>
    <w:rsid w:val="001C7135"/>
    <w:rsid w:val="001C7201"/>
    <w:rsid w:val="001E0F29"/>
    <w:rsid w:val="00230788"/>
    <w:rsid w:val="00250A0F"/>
    <w:rsid w:val="00255483"/>
    <w:rsid w:val="00261879"/>
    <w:rsid w:val="00263850"/>
    <w:rsid w:val="002876B3"/>
    <w:rsid w:val="00291CF4"/>
    <w:rsid w:val="002D1ADF"/>
    <w:rsid w:val="002D3939"/>
    <w:rsid w:val="002D4979"/>
    <w:rsid w:val="002D697A"/>
    <w:rsid w:val="00324D4B"/>
    <w:rsid w:val="003E3C14"/>
    <w:rsid w:val="004940BD"/>
    <w:rsid w:val="004A2ED9"/>
    <w:rsid w:val="004C3E0E"/>
    <w:rsid w:val="00542B76"/>
    <w:rsid w:val="00553CCF"/>
    <w:rsid w:val="00557368"/>
    <w:rsid w:val="00566823"/>
    <w:rsid w:val="005A0B00"/>
    <w:rsid w:val="005C0BCF"/>
    <w:rsid w:val="005E28E9"/>
    <w:rsid w:val="006A5E67"/>
    <w:rsid w:val="006B5837"/>
    <w:rsid w:val="006C658F"/>
    <w:rsid w:val="006D40D1"/>
    <w:rsid w:val="006F0FA8"/>
    <w:rsid w:val="006F1BE0"/>
    <w:rsid w:val="007A6983"/>
    <w:rsid w:val="007C3FD9"/>
    <w:rsid w:val="0080345C"/>
    <w:rsid w:val="00826560"/>
    <w:rsid w:val="00895D9A"/>
    <w:rsid w:val="00935F03"/>
    <w:rsid w:val="00964079"/>
    <w:rsid w:val="00984113"/>
    <w:rsid w:val="009D565D"/>
    <w:rsid w:val="009D73ED"/>
    <w:rsid w:val="009D7A2D"/>
    <w:rsid w:val="009E38DD"/>
    <w:rsid w:val="009E4CA0"/>
    <w:rsid w:val="009F6A31"/>
    <w:rsid w:val="00A04EEF"/>
    <w:rsid w:val="00A5641E"/>
    <w:rsid w:val="00A57DDA"/>
    <w:rsid w:val="00A72BE7"/>
    <w:rsid w:val="00AC08EB"/>
    <w:rsid w:val="00AC32CF"/>
    <w:rsid w:val="00AD44B5"/>
    <w:rsid w:val="00B22470"/>
    <w:rsid w:val="00B41C92"/>
    <w:rsid w:val="00BB71AB"/>
    <w:rsid w:val="00C1317F"/>
    <w:rsid w:val="00C43485"/>
    <w:rsid w:val="00C5616B"/>
    <w:rsid w:val="00D2428D"/>
    <w:rsid w:val="00D4568C"/>
    <w:rsid w:val="00DB7958"/>
    <w:rsid w:val="00EA662A"/>
    <w:rsid w:val="00EE333C"/>
    <w:rsid w:val="00EF5B02"/>
    <w:rsid w:val="00F27053"/>
    <w:rsid w:val="00F30B75"/>
    <w:rsid w:val="00F44908"/>
    <w:rsid w:val="00F8683D"/>
    <w:rsid w:val="00FB610A"/>
    <w:rsid w:val="00FC130D"/>
    <w:rsid w:val="00FD083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 w:type="character" w:styleId="nfasis">
    <w:name w:val="Emphasis"/>
    <w:basedOn w:val="Fuentedeprrafopredeter"/>
    <w:uiPriority w:val="20"/>
    <w:qFormat/>
    <w:rsid w:val="001C7135"/>
    <w:rPr>
      <w:i/>
      <w:iCs/>
    </w:rPr>
  </w:style>
  <w:style w:type="paragraph" w:styleId="Textonotapie">
    <w:name w:val="footnote text"/>
    <w:basedOn w:val="Normal"/>
    <w:link w:val="TextonotapieCar"/>
    <w:uiPriority w:val="99"/>
    <w:semiHidden/>
    <w:unhideWhenUsed/>
    <w:rsid w:val="001C7135"/>
    <w:pPr>
      <w:spacing w:after="0" w:line="240" w:lineRule="auto"/>
    </w:pPr>
    <w:rPr>
      <w:rFonts w:ascii="Calibri" w:hAnsi="Calibri" w:cs="Times New Roman"/>
      <w:sz w:val="20"/>
      <w:szCs w:val="20"/>
    </w:rPr>
  </w:style>
  <w:style w:type="character" w:customStyle="1" w:styleId="TextonotapieCar">
    <w:name w:val="Texto nota pie Car"/>
    <w:basedOn w:val="Fuentedeprrafopredeter"/>
    <w:link w:val="Textonotapie"/>
    <w:uiPriority w:val="99"/>
    <w:semiHidden/>
    <w:rsid w:val="001C7135"/>
    <w:rPr>
      <w:rFonts w:ascii="Calibri" w:hAnsi="Calibri" w:cs="Times New Roman"/>
      <w:sz w:val="20"/>
      <w:szCs w:val="20"/>
    </w:rPr>
  </w:style>
  <w:style w:type="character" w:styleId="Refdenotaalpie">
    <w:name w:val="footnote reference"/>
    <w:basedOn w:val="Fuentedeprrafopredeter"/>
    <w:uiPriority w:val="99"/>
    <w:semiHidden/>
    <w:unhideWhenUsed/>
    <w:rsid w:val="001C71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4490</Words>
  <Characters>24699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Mabel Catacora Copa</cp:lastModifiedBy>
  <cp:revision>11</cp:revision>
  <cp:lastPrinted>2018-07-26T00:43:00Z</cp:lastPrinted>
  <dcterms:created xsi:type="dcterms:W3CDTF">2018-07-09T17:47:00Z</dcterms:created>
  <dcterms:modified xsi:type="dcterms:W3CDTF">2018-07-27T01:39:00Z</dcterms:modified>
</cp:coreProperties>
</file>