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085" w:rsidRPr="000E2AD6" w:rsidRDefault="00D36E8F" w:rsidP="005E6085">
      <w:pPr>
        <w:jc w:val="center"/>
        <w:rPr>
          <w:rFonts w:ascii="Calibri" w:hAnsi="Calibri" w:cs="Calibri"/>
          <w:b/>
          <w:sz w:val="18"/>
          <w:szCs w:val="18"/>
          <w:lang w:val="es-MX"/>
        </w:rPr>
      </w:pPr>
      <w:r>
        <w:rPr>
          <w:rFonts w:ascii="Calibri" w:eastAsia="Arial Unicode MS" w:hAnsi="Calibri" w:cs="Calibri"/>
          <w:b/>
          <w:sz w:val="18"/>
          <w:szCs w:val="18"/>
          <w:lang w:val="es-MX"/>
        </w:rPr>
        <w:t>SERVICIO DE TRANSPORTE RUTAS INTERDEPARTAMENTALES Y PROVINCIALES DEL PAIS PARA EL DISTRITO REDES DE GAS CHUQUISACA GESTION 2018</w:t>
      </w:r>
    </w:p>
    <w:tbl>
      <w:tblPr>
        <w:tblW w:w="9923" w:type="dxa"/>
        <w:tblInd w:w="-72" w:type="dxa"/>
        <w:tblCellMar>
          <w:left w:w="70" w:type="dxa"/>
          <w:right w:w="70" w:type="dxa"/>
        </w:tblCellMar>
        <w:tblLook w:val="04A0" w:firstRow="1" w:lastRow="0" w:firstColumn="1" w:lastColumn="0" w:noHBand="0" w:noVBand="1"/>
      </w:tblPr>
      <w:tblGrid>
        <w:gridCol w:w="634"/>
        <w:gridCol w:w="9289"/>
      </w:tblGrid>
      <w:tr w:rsidR="005E6085" w:rsidRPr="00E07EE4" w:rsidTr="006364DC">
        <w:trPr>
          <w:trHeight w:val="502"/>
        </w:trPr>
        <w:tc>
          <w:tcPr>
            <w:tcW w:w="634" w:type="dxa"/>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rsidR="005E6085" w:rsidRPr="00E07EE4" w:rsidRDefault="005E6085" w:rsidP="00D43AC2">
            <w:pPr>
              <w:spacing w:before="60" w:after="60"/>
              <w:jc w:val="center"/>
              <w:rPr>
                <w:rFonts w:ascii="Calibri" w:hAnsi="Calibri" w:cs="Calibri"/>
                <w:b/>
                <w:bCs/>
              </w:rPr>
            </w:pPr>
            <w:r w:rsidRPr="00E07EE4">
              <w:rPr>
                <w:rFonts w:ascii="Calibri" w:hAnsi="Calibri" w:cs="Calibri"/>
                <w:b/>
                <w:bCs/>
              </w:rPr>
              <w:t>N°</w:t>
            </w:r>
          </w:p>
        </w:tc>
        <w:tc>
          <w:tcPr>
            <w:tcW w:w="9289" w:type="dxa"/>
            <w:tcBorders>
              <w:top w:val="single" w:sz="4" w:space="0" w:color="auto"/>
              <w:left w:val="single" w:sz="4" w:space="0" w:color="auto"/>
              <w:bottom w:val="single" w:sz="4" w:space="0" w:color="auto"/>
              <w:right w:val="single" w:sz="4" w:space="0" w:color="000000"/>
            </w:tcBorders>
            <w:shd w:val="clear" w:color="auto" w:fill="9CC2E5" w:themeFill="accent1" w:themeFillTint="99"/>
            <w:noWrap/>
            <w:vAlign w:val="center"/>
            <w:hideMark/>
          </w:tcPr>
          <w:p w:rsidR="005E6085" w:rsidRPr="00E07EE4" w:rsidRDefault="005E6085" w:rsidP="001D7E47">
            <w:pPr>
              <w:spacing w:before="60" w:after="60"/>
              <w:jc w:val="center"/>
              <w:rPr>
                <w:rFonts w:ascii="Calibri" w:hAnsi="Calibri" w:cs="Calibri"/>
                <w:b/>
                <w:bCs/>
              </w:rPr>
            </w:pPr>
            <w:r w:rsidRPr="00E07EE4">
              <w:rPr>
                <w:rFonts w:ascii="Calibri" w:hAnsi="Calibri" w:cs="Calibri"/>
                <w:b/>
                <w:bCs/>
              </w:rPr>
              <w:t xml:space="preserve">DESCRIPCIÓN DETALLADA DEL SERVICIO </w:t>
            </w:r>
          </w:p>
        </w:tc>
      </w:tr>
      <w:tr w:rsidR="005E6085" w:rsidRPr="00E07EE4" w:rsidTr="006364DC">
        <w:trPr>
          <w:trHeight w:val="397"/>
        </w:trPr>
        <w:tc>
          <w:tcPr>
            <w:tcW w:w="634" w:type="dxa"/>
            <w:tcBorders>
              <w:top w:val="single" w:sz="4" w:space="0" w:color="auto"/>
              <w:left w:val="single" w:sz="4" w:space="0" w:color="auto"/>
              <w:bottom w:val="single" w:sz="4" w:space="0" w:color="auto"/>
              <w:right w:val="single" w:sz="4" w:space="0" w:color="000000"/>
            </w:tcBorders>
            <w:vAlign w:val="center"/>
          </w:tcPr>
          <w:p w:rsidR="005E6085" w:rsidRPr="00D36E8F" w:rsidRDefault="005E6085" w:rsidP="001D7E47">
            <w:pPr>
              <w:spacing w:before="60" w:after="60"/>
              <w:jc w:val="center"/>
              <w:rPr>
                <w:rFonts w:ascii="Calibri" w:hAnsi="Calibri" w:cs="Calibri"/>
                <w:bCs/>
              </w:rPr>
            </w:pPr>
            <w:r w:rsidRPr="00D36E8F">
              <w:rPr>
                <w:rFonts w:ascii="Calibri" w:hAnsi="Calibri" w:cs="Calibri"/>
                <w:bCs/>
              </w:rPr>
              <w:t>1</w:t>
            </w:r>
          </w:p>
        </w:tc>
        <w:tc>
          <w:tcPr>
            <w:tcW w:w="9289"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5E6085" w:rsidRPr="00D36E8F" w:rsidRDefault="00D36E8F" w:rsidP="00D36E8F">
            <w:pPr>
              <w:spacing w:after="0"/>
              <w:rPr>
                <w:rFonts w:ascii="Calibri" w:hAnsi="Calibri" w:cs="Calibri"/>
                <w:sz w:val="20"/>
                <w:szCs w:val="20"/>
                <w:lang w:val="es-MX"/>
              </w:rPr>
            </w:pPr>
            <w:r w:rsidRPr="00D36E8F">
              <w:rPr>
                <w:rFonts w:ascii="Calibri" w:eastAsia="Arial Unicode MS" w:hAnsi="Calibri" w:cs="Calibri"/>
                <w:sz w:val="18"/>
                <w:szCs w:val="18"/>
                <w:lang w:val="es-MX"/>
              </w:rPr>
              <w:t>SERVICIO DE TRANSPORTE RUTAS INTERDEPARTAMENTALES Y PROVINCIALES DEL PAIS PARA EL DISTRITO REDES DE GAS CHUQUISACA GESTION 2018</w:t>
            </w:r>
          </w:p>
        </w:tc>
      </w:tr>
    </w:tbl>
    <w:p w:rsidR="00E71E05" w:rsidRPr="00E71E05" w:rsidRDefault="00E71E05" w:rsidP="00E71E05">
      <w:pPr>
        <w:pStyle w:val="Prrafodelista"/>
        <w:autoSpaceDE w:val="0"/>
        <w:autoSpaceDN w:val="0"/>
        <w:adjustRightInd w:val="0"/>
        <w:ind w:left="567"/>
        <w:contextualSpacing/>
        <w:jc w:val="both"/>
        <w:rPr>
          <w:rFonts w:ascii="Calibri" w:hAnsi="Calibri" w:cs="Calibri"/>
          <w:sz w:val="22"/>
        </w:rPr>
      </w:pPr>
    </w:p>
    <w:p w:rsidR="005E6085" w:rsidRPr="005D4D01" w:rsidRDefault="005E6085" w:rsidP="005E6085">
      <w:pPr>
        <w:pStyle w:val="Prrafodelista"/>
        <w:numPr>
          <w:ilvl w:val="0"/>
          <w:numId w:val="7"/>
        </w:numPr>
        <w:autoSpaceDE w:val="0"/>
        <w:autoSpaceDN w:val="0"/>
        <w:adjustRightInd w:val="0"/>
        <w:ind w:left="567" w:hanging="567"/>
        <w:contextualSpacing/>
        <w:jc w:val="both"/>
        <w:rPr>
          <w:rFonts w:ascii="Calibri" w:hAnsi="Calibri" w:cs="Calibri"/>
          <w:sz w:val="22"/>
        </w:rPr>
      </w:pPr>
      <w:r w:rsidRPr="006929BD">
        <w:rPr>
          <w:rFonts w:ascii="Calibri" w:hAnsi="Calibri" w:cs="Calibri"/>
          <w:b/>
          <w:bCs/>
          <w:sz w:val="22"/>
          <w:lang w:eastAsia="es-BO"/>
        </w:rPr>
        <w:t>CARACTERÍSTICAS DEL</w:t>
      </w:r>
      <w:r w:rsidR="00952582">
        <w:rPr>
          <w:rFonts w:ascii="Calibri" w:hAnsi="Calibri" w:cs="Calibri"/>
          <w:b/>
          <w:bCs/>
          <w:sz w:val="22"/>
          <w:lang w:eastAsia="es-BO"/>
        </w:rPr>
        <w:t xml:space="preserve"> SERVICIO</w:t>
      </w:r>
    </w:p>
    <w:p w:rsidR="006929BD" w:rsidRPr="00BA20D8" w:rsidRDefault="006929BD" w:rsidP="006929BD">
      <w:pPr>
        <w:pStyle w:val="Prrafodelista"/>
        <w:autoSpaceDE w:val="0"/>
        <w:autoSpaceDN w:val="0"/>
        <w:adjustRightInd w:val="0"/>
        <w:ind w:left="567"/>
        <w:contextualSpacing/>
        <w:jc w:val="both"/>
        <w:rPr>
          <w:rFonts w:ascii="Calibri" w:hAnsi="Calibri" w:cs="Calibri"/>
          <w:sz w:val="8"/>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22"/>
      </w:tblGrid>
      <w:tr w:rsidR="005E6085" w:rsidRPr="00DD41F2" w:rsidTr="00284A43">
        <w:trPr>
          <w:gridAfter w:val="1"/>
          <w:wAfter w:w="22" w:type="dxa"/>
          <w:trHeight w:val="503"/>
          <w:jc w:val="center"/>
        </w:trPr>
        <w:tc>
          <w:tcPr>
            <w:tcW w:w="9464" w:type="dxa"/>
            <w:shd w:val="clear" w:color="auto" w:fill="9CC2E5" w:themeFill="accent1" w:themeFillTint="99"/>
            <w:noWrap/>
            <w:vAlign w:val="center"/>
          </w:tcPr>
          <w:p w:rsidR="005E6085" w:rsidRPr="00DD41F2" w:rsidRDefault="005E6085" w:rsidP="001D7E47">
            <w:pPr>
              <w:autoSpaceDE w:val="0"/>
              <w:autoSpaceDN w:val="0"/>
              <w:adjustRightInd w:val="0"/>
              <w:spacing w:after="0"/>
              <w:rPr>
                <w:rFonts w:cs="Calibri"/>
              </w:rPr>
            </w:pPr>
            <w:r w:rsidRPr="00DD41F2">
              <w:rPr>
                <w:rFonts w:cs="Calibri"/>
                <w:b/>
                <w:bCs/>
              </w:rPr>
              <w:t>DESCRIPCIÓN DEL SERVICIO</w:t>
            </w:r>
          </w:p>
        </w:tc>
      </w:tr>
      <w:tr w:rsidR="005E6085" w:rsidRPr="00DD41F2" w:rsidTr="006364DC">
        <w:trPr>
          <w:gridAfter w:val="1"/>
          <w:wAfter w:w="22" w:type="dxa"/>
          <w:trHeight w:val="7600"/>
          <w:jc w:val="center"/>
        </w:trPr>
        <w:tc>
          <w:tcPr>
            <w:tcW w:w="9464" w:type="dxa"/>
            <w:shd w:val="clear" w:color="auto" w:fill="auto"/>
            <w:noWrap/>
            <w:vAlign w:val="center"/>
          </w:tcPr>
          <w:p w:rsidR="006233AE" w:rsidRDefault="006233AE" w:rsidP="006233AE">
            <w:pPr>
              <w:autoSpaceDE w:val="0"/>
              <w:autoSpaceDN w:val="0"/>
              <w:adjustRightInd w:val="0"/>
              <w:jc w:val="both"/>
              <w:rPr>
                <w:rFonts w:cs="Calibri"/>
              </w:rPr>
            </w:pPr>
            <w:r w:rsidRPr="006233AE">
              <w:rPr>
                <w:rFonts w:cs="Calibri"/>
              </w:rPr>
              <w:t xml:space="preserve">El servicio requerido tiene por objetivo contar con una empresa con la capacidad suficiente para brindar un servicio garantizado, puntual, seguro, eficiente y confiable de transporte de materiales desde los lugares de origen </w:t>
            </w:r>
            <w:r>
              <w:rPr>
                <w:rFonts w:cs="Calibri"/>
              </w:rPr>
              <w:t xml:space="preserve">y destino </w:t>
            </w:r>
            <w:r w:rsidRPr="006233AE">
              <w:rPr>
                <w:rFonts w:cs="Calibri"/>
              </w:rPr>
              <w:t>de acuerdo al siguiente cuadro</w:t>
            </w:r>
            <w:r w:rsidR="000B03ED">
              <w:rPr>
                <w:rFonts w:cs="Calibri"/>
              </w:rPr>
              <w:t>:</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3"/>
              <w:gridCol w:w="2651"/>
              <w:gridCol w:w="1276"/>
              <w:gridCol w:w="2126"/>
            </w:tblGrid>
            <w:tr w:rsidR="000B03ED" w:rsidRPr="00523F67" w:rsidTr="000B03ED">
              <w:trPr>
                <w:trHeight w:val="200"/>
                <w:jc w:val="center"/>
              </w:trPr>
              <w:tc>
                <w:tcPr>
                  <w:tcW w:w="463" w:type="dxa"/>
                  <w:shd w:val="clear" w:color="auto" w:fill="D9D9D9"/>
                  <w:vAlign w:val="center"/>
                  <w:hideMark/>
                </w:tcPr>
                <w:p w:rsidR="000B03ED" w:rsidRPr="00523F67" w:rsidRDefault="000B03ED" w:rsidP="000B03ED">
                  <w:pPr>
                    <w:spacing w:after="0" w:line="240" w:lineRule="auto"/>
                    <w:jc w:val="center"/>
                    <w:rPr>
                      <w:rFonts w:ascii="Verdana" w:hAnsi="Verdana" w:cs="Calibri"/>
                      <w:b/>
                      <w:bCs/>
                      <w:sz w:val="16"/>
                      <w:lang w:eastAsia="es-BO"/>
                    </w:rPr>
                  </w:pPr>
                  <w:r w:rsidRPr="00523F67">
                    <w:rPr>
                      <w:rFonts w:ascii="Verdana" w:hAnsi="Verdana" w:cs="Calibri"/>
                      <w:b/>
                      <w:bCs/>
                      <w:sz w:val="16"/>
                      <w:lang w:val="es-ES_tradnl" w:eastAsia="es-BO"/>
                    </w:rPr>
                    <w:t>Nº</w:t>
                  </w:r>
                </w:p>
              </w:tc>
              <w:tc>
                <w:tcPr>
                  <w:tcW w:w="2651" w:type="dxa"/>
                  <w:shd w:val="clear" w:color="auto" w:fill="D9D9D9"/>
                  <w:vAlign w:val="center"/>
                  <w:hideMark/>
                </w:tcPr>
                <w:p w:rsidR="000B03ED" w:rsidRPr="00523F67" w:rsidRDefault="000B03ED" w:rsidP="000B03ED">
                  <w:pPr>
                    <w:spacing w:after="0" w:line="240" w:lineRule="auto"/>
                    <w:jc w:val="center"/>
                    <w:rPr>
                      <w:rFonts w:ascii="Verdana" w:hAnsi="Verdana" w:cs="Calibri"/>
                      <w:b/>
                      <w:bCs/>
                      <w:sz w:val="16"/>
                      <w:lang w:eastAsia="es-BO"/>
                    </w:rPr>
                  </w:pPr>
                  <w:r w:rsidRPr="00523F67">
                    <w:rPr>
                      <w:rFonts w:ascii="Verdana" w:hAnsi="Verdana" w:cs="Calibri"/>
                      <w:b/>
                      <w:bCs/>
                      <w:sz w:val="16"/>
                      <w:lang w:val="es-ES_tradnl" w:eastAsia="es-BO"/>
                    </w:rPr>
                    <w:t>DETALLE  DE TRANSPORTE</w:t>
                  </w:r>
                </w:p>
              </w:tc>
              <w:tc>
                <w:tcPr>
                  <w:tcW w:w="1276" w:type="dxa"/>
                  <w:shd w:val="clear" w:color="auto" w:fill="D9D9D9"/>
                  <w:vAlign w:val="center"/>
                  <w:hideMark/>
                </w:tcPr>
                <w:p w:rsidR="000B03ED" w:rsidRPr="00523F67" w:rsidRDefault="000B03ED" w:rsidP="000B03ED">
                  <w:pPr>
                    <w:spacing w:after="0" w:line="240" w:lineRule="auto"/>
                    <w:jc w:val="center"/>
                    <w:rPr>
                      <w:rFonts w:ascii="Verdana" w:hAnsi="Verdana" w:cs="Calibri"/>
                      <w:b/>
                      <w:bCs/>
                      <w:sz w:val="16"/>
                      <w:lang w:eastAsia="es-BO"/>
                    </w:rPr>
                  </w:pPr>
                  <w:r w:rsidRPr="00523F67">
                    <w:rPr>
                      <w:rFonts w:ascii="Verdana" w:hAnsi="Verdana" w:cs="Calibri"/>
                      <w:b/>
                      <w:bCs/>
                      <w:sz w:val="16"/>
                      <w:lang w:eastAsia="es-BO"/>
                    </w:rPr>
                    <w:t>CANTIDAD</w:t>
                  </w:r>
                </w:p>
              </w:tc>
              <w:tc>
                <w:tcPr>
                  <w:tcW w:w="2126" w:type="dxa"/>
                  <w:shd w:val="clear" w:color="auto" w:fill="D9D9D9"/>
                  <w:vAlign w:val="center"/>
                </w:tcPr>
                <w:p w:rsidR="000B03ED" w:rsidRPr="00523F67" w:rsidRDefault="000B03ED" w:rsidP="000B03ED">
                  <w:pPr>
                    <w:spacing w:after="0" w:line="240" w:lineRule="auto"/>
                    <w:jc w:val="center"/>
                    <w:rPr>
                      <w:rFonts w:ascii="Verdana" w:hAnsi="Verdana" w:cs="Calibri"/>
                      <w:b/>
                      <w:bCs/>
                      <w:sz w:val="16"/>
                      <w:lang w:val="es-ES_tradnl" w:eastAsia="es-BO"/>
                    </w:rPr>
                  </w:pPr>
                  <w:r w:rsidRPr="00523F67">
                    <w:rPr>
                      <w:rFonts w:ascii="Verdana" w:hAnsi="Verdana" w:cs="Calibri"/>
                      <w:b/>
                      <w:bCs/>
                      <w:sz w:val="16"/>
                      <w:lang w:val="es-ES_tradnl" w:eastAsia="es-BO"/>
                    </w:rPr>
                    <w:t>UNIDAD DE MEDIDA</w:t>
                  </w:r>
                </w:p>
              </w:tc>
            </w:tr>
            <w:tr w:rsidR="000B03ED" w:rsidRPr="00523F67" w:rsidTr="000B03ED">
              <w:trPr>
                <w:trHeight w:val="325"/>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EL ALTO-CHUQUISACA.</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CHUQUISACA-EL ALTO.</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23"/>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2</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CHUQUISACA-ORURO.</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ORURO-CHUQUISACA.</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93"/>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3</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CHUQUISACA-SANTA CRUZ.</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SANTA CRUZ-CHUQUISACA.</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27"/>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4</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CHUQUISACA-POTOSI.</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POTOSI-CHUQUISACA.</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449"/>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5</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CHUQUISACA-COCHABAMBA.</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COCHABAMBA-CHUQUISACA.</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90"/>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6</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CHUQUISACA-BENI.</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BENI-CHUQUISACA.</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24"/>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7</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CHUQUISACA-RIBERALTA.</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RIBERALTA-CHUQUISACA.</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94"/>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8</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LA PAZ-CHUQUISACA.</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CHUQUISACA-LA PAZ.</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93"/>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9</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CHUQUISACA-COBIJA-CHUQUISACA.</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363"/>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10</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SUCRE-MONTEAGUDO.</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MONTEAGUDO-SUCRE.</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r w:rsidR="000B03ED" w:rsidRPr="00523F67" w:rsidTr="000B03ED">
              <w:trPr>
                <w:trHeight w:val="298"/>
                <w:jc w:val="center"/>
              </w:trPr>
              <w:tc>
                <w:tcPr>
                  <w:tcW w:w="463"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11</w:t>
                  </w:r>
                </w:p>
              </w:tc>
              <w:tc>
                <w:tcPr>
                  <w:tcW w:w="2651" w:type="dxa"/>
                  <w:shd w:val="clear" w:color="auto" w:fill="auto"/>
                  <w:vAlign w:val="center"/>
                </w:tcPr>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SUCRE-CAMARGO.</w:t>
                  </w:r>
                </w:p>
                <w:p w:rsidR="000B03ED" w:rsidRPr="00523F67" w:rsidRDefault="000B03ED" w:rsidP="000B03ED">
                  <w:pPr>
                    <w:spacing w:after="0" w:line="240" w:lineRule="auto"/>
                    <w:jc w:val="both"/>
                    <w:rPr>
                      <w:rFonts w:ascii="Calibri" w:eastAsia="Arial Unicode MS" w:hAnsi="Calibri" w:cs="Calibri"/>
                      <w:b/>
                      <w:sz w:val="16"/>
                      <w:lang w:val="es-MX"/>
                    </w:rPr>
                  </w:pPr>
                  <w:r w:rsidRPr="00523F67">
                    <w:rPr>
                      <w:rFonts w:ascii="Calibri" w:eastAsia="Arial Unicode MS" w:hAnsi="Calibri" w:cs="Calibri"/>
                      <w:b/>
                      <w:sz w:val="16"/>
                      <w:lang w:val="es-MX"/>
                    </w:rPr>
                    <w:t>CAMARGO-SUCRE.</w:t>
                  </w:r>
                </w:p>
              </w:tc>
              <w:tc>
                <w:tcPr>
                  <w:tcW w:w="1276" w:type="dxa"/>
                  <w:shd w:val="clear" w:color="auto" w:fill="auto"/>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1</w:t>
                  </w:r>
                </w:p>
              </w:tc>
              <w:tc>
                <w:tcPr>
                  <w:tcW w:w="2126" w:type="dxa"/>
                  <w:vAlign w:val="center"/>
                </w:tcPr>
                <w:p w:rsidR="000B03ED" w:rsidRPr="00523F67" w:rsidRDefault="000B03ED" w:rsidP="000B03ED">
                  <w:pPr>
                    <w:spacing w:after="0" w:line="240" w:lineRule="auto"/>
                    <w:jc w:val="center"/>
                    <w:rPr>
                      <w:rFonts w:ascii="Verdana" w:hAnsi="Verdana" w:cs="Calibri"/>
                      <w:color w:val="000000"/>
                      <w:sz w:val="16"/>
                      <w:lang w:eastAsia="es-BO"/>
                    </w:rPr>
                  </w:pPr>
                  <w:r w:rsidRPr="00523F67">
                    <w:rPr>
                      <w:rFonts w:ascii="Verdana" w:hAnsi="Verdana" w:cs="Calibri"/>
                      <w:color w:val="000000"/>
                      <w:sz w:val="16"/>
                      <w:lang w:eastAsia="es-BO"/>
                    </w:rPr>
                    <w:t>Servicio</w:t>
                  </w:r>
                  <w:r>
                    <w:rPr>
                      <w:rFonts w:ascii="Verdana" w:hAnsi="Verdana" w:cs="Calibri"/>
                      <w:color w:val="000000"/>
                      <w:sz w:val="16"/>
                      <w:lang w:eastAsia="es-BO"/>
                    </w:rPr>
                    <w:t xml:space="preserve"> de Transporte</w:t>
                  </w:r>
                </w:p>
              </w:tc>
            </w:tr>
          </w:tbl>
          <w:p w:rsidR="000B03ED" w:rsidRDefault="000B03ED" w:rsidP="000B03ED">
            <w:pPr>
              <w:autoSpaceDE w:val="0"/>
              <w:autoSpaceDN w:val="0"/>
              <w:adjustRightInd w:val="0"/>
              <w:spacing w:after="0" w:line="240" w:lineRule="auto"/>
              <w:jc w:val="both"/>
              <w:rPr>
                <w:rFonts w:cs="Calibri"/>
                <w:b/>
                <w:sz w:val="20"/>
                <w:szCs w:val="20"/>
              </w:rPr>
            </w:pPr>
          </w:p>
          <w:p w:rsidR="000B03ED" w:rsidRDefault="000B03ED" w:rsidP="006724FC">
            <w:pPr>
              <w:pBdr>
                <w:top w:val="single" w:sz="4" w:space="1" w:color="auto"/>
                <w:bottom w:val="single" w:sz="4" w:space="1" w:color="auto"/>
              </w:pBdr>
              <w:shd w:val="clear" w:color="auto" w:fill="9CC2E5" w:themeFill="accent1" w:themeFillTint="99"/>
              <w:autoSpaceDE w:val="0"/>
              <w:autoSpaceDN w:val="0"/>
              <w:adjustRightInd w:val="0"/>
              <w:spacing w:after="0" w:line="240" w:lineRule="auto"/>
              <w:jc w:val="both"/>
              <w:rPr>
                <w:rFonts w:cs="Calibri"/>
                <w:b/>
                <w:sz w:val="20"/>
                <w:szCs w:val="20"/>
              </w:rPr>
            </w:pPr>
            <w:r w:rsidRPr="0050695E">
              <w:rPr>
                <w:rFonts w:cs="Calibri"/>
                <w:b/>
                <w:sz w:val="20"/>
                <w:szCs w:val="20"/>
              </w:rPr>
              <w:t>MATERIALES A SER TRANSPORTADOS</w:t>
            </w:r>
          </w:p>
          <w:p w:rsidR="000B03ED" w:rsidRDefault="000B03ED" w:rsidP="000B03ED">
            <w:pPr>
              <w:autoSpaceDE w:val="0"/>
              <w:autoSpaceDN w:val="0"/>
              <w:adjustRightInd w:val="0"/>
              <w:spacing w:after="0" w:line="240" w:lineRule="auto"/>
              <w:jc w:val="both"/>
              <w:rPr>
                <w:rFonts w:cs="Calibri"/>
                <w:sz w:val="20"/>
                <w:szCs w:val="20"/>
              </w:rPr>
            </w:pPr>
          </w:p>
          <w:p w:rsidR="000B03ED" w:rsidRDefault="000B03ED" w:rsidP="000B03ED">
            <w:pPr>
              <w:autoSpaceDE w:val="0"/>
              <w:autoSpaceDN w:val="0"/>
              <w:adjustRightInd w:val="0"/>
              <w:spacing w:after="0" w:line="240" w:lineRule="auto"/>
              <w:jc w:val="both"/>
              <w:rPr>
                <w:rFonts w:cs="Calibri"/>
                <w:sz w:val="20"/>
                <w:szCs w:val="20"/>
              </w:rPr>
            </w:pPr>
            <w:r w:rsidRPr="0050695E">
              <w:rPr>
                <w:rFonts w:cs="Calibri"/>
                <w:sz w:val="20"/>
                <w:szCs w:val="20"/>
              </w:rPr>
              <w:t xml:space="preserve">El servicio solicitado consiste en el transporte </w:t>
            </w:r>
            <w:r>
              <w:rPr>
                <w:rFonts w:cs="Calibri"/>
                <w:sz w:val="20"/>
                <w:szCs w:val="20"/>
              </w:rPr>
              <w:t xml:space="preserve">de </w:t>
            </w:r>
            <w:r w:rsidRPr="0050695E">
              <w:rPr>
                <w:rFonts w:cs="Calibri"/>
                <w:sz w:val="20"/>
                <w:szCs w:val="20"/>
              </w:rPr>
              <w:t>materiales</w:t>
            </w:r>
            <w:r>
              <w:rPr>
                <w:rFonts w:cs="Calibri"/>
                <w:sz w:val="20"/>
                <w:szCs w:val="20"/>
              </w:rPr>
              <w:t xml:space="preserve"> como ser</w:t>
            </w:r>
            <w:r w:rsidRPr="0050695E">
              <w:rPr>
                <w:rFonts w:cs="Calibri"/>
                <w:sz w:val="20"/>
                <w:szCs w:val="20"/>
              </w:rPr>
              <w:t>:</w:t>
            </w:r>
          </w:p>
          <w:p w:rsidR="000B03ED" w:rsidRPr="006233AE" w:rsidRDefault="000B03ED" w:rsidP="000B03ED">
            <w:pPr>
              <w:autoSpaceDE w:val="0"/>
              <w:autoSpaceDN w:val="0"/>
              <w:adjustRightInd w:val="0"/>
              <w:spacing w:after="0" w:line="240" w:lineRule="auto"/>
              <w:jc w:val="both"/>
              <w:rPr>
                <w:rFonts w:cs="Calibri"/>
              </w:rPr>
            </w:pP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Estaciones Distritales De Regulación</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City Gates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Tubería De Acero Negro Para Red Primaria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lastRenderedPageBreak/>
              <w:t xml:space="preserve">Tubería de Acero Galvanizado para Instalaciones Internas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Tubería de Polietileno y PVC de Diferentes Diámetros en Rollos o Barras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Cofres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Gabinetes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Medidores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Válvulas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Bridas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Accesorios de Acero Negro, Acero Galvanizado, Polietileno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Equipos y otros Activos Fijos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Muebles y otros Bienes Materiales</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 xml:space="preserve">Suministros </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Materiales en Desuso de YPFB</w:t>
            </w:r>
          </w:p>
          <w:p w:rsidR="005D4D01" w:rsidRPr="00DD41F2" w:rsidRDefault="005D4D01" w:rsidP="00154273">
            <w:pPr>
              <w:pStyle w:val="Prrafodelista"/>
              <w:numPr>
                <w:ilvl w:val="0"/>
                <w:numId w:val="20"/>
              </w:numPr>
              <w:autoSpaceDE w:val="0"/>
              <w:autoSpaceDN w:val="0"/>
              <w:adjustRightInd w:val="0"/>
              <w:jc w:val="both"/>
              <w:rPr>
                <w:rFonts w:asciiTheme="minorHAnsi" w:hAnsiTheme="minorHAnsi" w:cs="Calibri"/>
                <w:sz w:val="22"/>
                <w:szCs w:val="22"/>
              </w:rPr>
            </w:pPr>
            <w:r w:rsidRPr="00DD41F2">
              <w:rPr>
                <w:rFonts w:asciiTheme="minorHAnsi" w:hAnsiTheme="minorHAnsi" w:cs="Calibri"/>
                <w:sz w:val="22"/>
                <w:szCs w:val="22"/>
              </w:rPr>
              <w:t>Otros que se necesiten transportar</w:t>
            </w:r>
          </w:p>
          <w:p w:rsidR="00CA5A59" w:rsidRPr="00DD41F2" w:rsidRDefault="00CA5A59" w:rsidP="00CA5A59">
            <w:pPr>
              <w:pStyle w:val="Prrafodelista"/>
              <w:autoSpaceDE w:val="0"/>
              <w:autoSpaceDN w:val="0"/>
              <w:adjustRightInd w:val="0"/>
              <w:jc w:val="both"/>
              <w:rPr>
                <w:rFonts w:asciiTheme="minorHAnsi" w:hAnsiTheme="minorHAnsi" w:cs="Calibri"/>
                <w:sz w:val="22"/>
                <w:szCs w:val="22"/>
              </w:rPr>
            </w:pPr>
          </w:p>
          <w:p w:rsidR="00CA5A59" w:rsidRPr="00DD41F2" w:rsidRDefault="00F36FD3" w:rsidP="00E71E05">
            <w:pPr>
              <w:autoSpaceDE w:val="0"/>
              <w:autoSpaceDN w:val="0"/>
              <w:adjustRightInd w:val="0"/>
              <w:jc w:val="both"/>
              <w:rPr>
                <w:rFonts w:cs="Calibri"/>
              </w:rPr>
            </w:pPr>
            <w:r w:rsidRPr="00DD41F2">
              <w:rPr>
                <w:rFonts w:cs="Calibri"/>
                <w:lang w:val="es-ES"/>
              </w:rPr>
              <w:t>E</w:t>
            </w:r>
            <w:r w:rsidR="005E6085" w:rsidRPr="00DD41F2">
              <w:rPr>
                <w:rFonts w:cs="Calibri"/>
              </w:rPr>
              <w:t xml:space="preserve">l transporte de materiales comprende varios lugares interdepartamentales </w:t>
            </w:r>
            <w:r w:rsidR="00952582" w:rsidRPr="00DD41F2">
              <w:rPr>
                <w:rFonts w:cs="Calibri"/>
              </w:rPr>
              <w:t xml:space="preserve">y provinciales </w:t>
            </w:r>
            <w:r w:rsidR="005E6085" w:rsidRPr="00DD41F2">
              <w:rPr>
                <w:rFonts w:cs="Calibri"/>
              </w:rPr>
              <w:t>de origen y destino como ser La Paz, El Alto, Oruro, Potosí, Chuquisaca</w:t>
            </w:r>
            <w:r w:rsidR="00952582" w:rsidRPr="00DD41F2">
              <w:rPr>
                <w:rFonts w:cs="Calibri"/>
              </w:rPr>
              <w:t xml:space="preserve"> (provincias: Camargo-Monteagudo)</w:t>
            </w:r>
            <w:r w:rsidR="005E6085" w:rsidRPr="00DD41F2">
              <w:rPr>
                <w:rFonts w:cs="Calibri"/>
              </w:rPr>
              <w:t>, Santa Cruz, Cochabamba, Beni, Riberalta</w:t>
            </w:r>
            <w:r w:rsidR="009E5650" w:rsidRPr="00DD41F2">
              <w:rPr>
                <w:rFonts w:cs="Calibri"/>
              </w:rPr>
              <w:t>,</w:t>
            </w:r>
            <w:r w:rsidR="005E6085" w:rsidRPr="00DD41F2">
              <w:rPr>
                <w:rFonts w:cs="Calibri"/>
              </w:rPr>
              <w:t xml:space="preserve"> Cobija y viceversa, donde se encuentran los almacenes de Redes de Gas de YPFB</w:t>
            </w:r>
            <w:r w:rsidR="000B03ED">
              <w:rPr>
                <w:rFonts w:cs="Calibri"/>
              </w:rPr>
              <w:t xml:space="preserve"> es PUERTA a PUERTA</w:t>
            </w:r>
            <w:r w:rsidR="005E6085" w:rsidRPr="00DD41F2">
              <w:rPr>
                <w:rFonts w:cs="Calibri"/>
              </w:rPr>
              <w:t xml:space="preserve">. </w:t>
            </w:r>
          </w:p>
          <w:p w:rsidR="00BA20D8" w:rsidRPr="00DD41F2" w:rsidRDefault="005E6085" w:rsidP="00E71E05">
            <w:pPr>
              <w:autoSpaceDE w:val="0"/>
              <w:autoSpaceDN w:val="0"/>
              <w:adjustRightInd w:val="0"/>
              <w:jc w:val="both"/>
              <w:rPr>
                <w:rFonts w:cs="Calibri"/>
              </w:rPr>
            </w:pPr>
            <w:r w:rsidRPr="00DD41F2">
              <w:rPr>
                <w:rFonts w:cs="Calibri"/>
              </w:rPr>
              <w:t xml:space="preserve">El Proveedor del Servicio de Transporte adjudicado deberá cubrir e incluir en sus costos el carguío traslado y </w:t>
            </w:r>
            <w:r w:rsidR="00B74F95" w:rsidRPr="00DD41F2">
              <w:rPr>
                <w:rFonts w:cs="Calibri"/>
              </w:rPr>
              <w:t>descarguío</w:t>
            </w:r>
            <w:r w:rsidRPr="00DD41F2">
              <w:rPr>
                <w:rFonts w:cs="Calibri"/>
              </w:rPr>
              <w:t xml:space="preserve"> de material</w:t>
            </w:r>
            <w:r w:rsidR="00BA20D8" w:rsidRPr="00DD41F2">
              <w:rPr>
                <w:rFonts w:cs="Calibri"/>
              </w:rPr>
              <w:t>es y/o bienes</w:t>
            </w:r>
            <w:r w:rsidRPr="00DD41F2">
              <w:rPr>
                <w:rFonts w:cs="Calibri"/>
              </w:rPr>
              <w:t xml:space="preserve"> con sus estibadores, así como también con la provisión de sus equipos como ser: montacargas, grúas y otros en los lugares de origen y destino. </w:t>
            </w:r>
          </w:p>
          <w:p w:rsidR="00CA5A59" w:rsidRPr="00DD41F2" w:rsidRDefault="005E6085" w:rsidP="00B26839">
            <w:pPr>
              <w:autoSpaceDE w:val="0"/>
              <w:autoSpaceDN w:val="0"/>
              <w:adjustRightInd w:val="0"/>
              <w:spacing w:after="0"/>
              <w:jc w:val="both"/>
              <w:rPr>
                <w:rFonts w:cs="Calibri"/>
              </w:rPr>
            </w:pPr>
            <w:r w:rsidRPr="00DD41F2">
              <w:rPr>
                <w:rFonts w:cs="Calibri"/>
              </w:rPr>
              <w:t>Está totalmente prohibido que todo funcionario de YPFB participe en el carguío y descarguío de materiales y/o bienes</w:t>
            </w:r>
            <w:r w:rsidR="00847B81" w:rsidRPr="00DD41F2">
              <w:rPr>
                <w:rFonts w:cs="Calibri"/>
              </w:rPr>
              <w:t xml:space="preserve"> y</w:t>
            </w:r>
            <w:r w:rsidRPr="00DD41F2">
              <w:rPr>
                <w:rFonts w:cs="Calibri"/>
              </w:rPr>
              <w:t xml:space="preserve">  el uso de los equipos de la Empresa (</w:t>
            </w:r>
            <w:r w:rsidR="00847B81" w:rsidRPr="00DD41F2">
              <w:rPr>
                <w:rFonts w:cs="Calibri"/>
              </w:rPr>
              <w:t>traspale</w:t>
            </w:r>
            <w:r w:rsidRPr="00DD41F2">
              <w:rPr>
                <w:rFonts w:cs="Calibri"/>
              </w:rPr>
              <w:t>, montacargas y otras herramientas), pudiendo establecerse responsabilidad tanto al Proveedor del Servicio de Transporte como al funcionario de YPFB.</w:t>
            </w:r>
          </w:p>
        </w:tc>
      </w:tr>
      <w:tr w:rsidR="00CA5A59" w:rsidRPr="00DD41F2" w:rsidTr="006364DC">
        <w:trPr>
          <w:gridAfter w:val="1"/>
          <w:wAfter w:w="22" w:type="dxa"/>
          <w:trHeight w:val="281"/>
          <w:jc w:val="center"/>
        </w:trPr>
        <w:tc>
          <w:tcPr>
            <w:tcW w:w="9464" w:type="dxa"/>
            <w:shd w:val="clear" w:color="auto" w:fill="9CC2E5" w:themeFill="accent1" w:themeFillTint="99"/>
            <w:noWrap/>
            <w:vAlign w:val="center"/>
          </w:tcPr>
          <w:p w:rsidR="00CA5A59" w:rsidRPr="006724FC" w:rsidRDefault="006724FC" w:rsidP="00F96227">
            <w:pPr>
              <w:pStyle w:val="Ttulo2"/>
              <w:spacing w:before="20" w:after="20"/>
              <w:jc w:val="both"/>
              <w:rPr>
                <w:rFonts w:asciiTheme="minorHAnsi" w:hAnsiTheme="minorHAnsi" w:cs="Tahoma"/>
                <w:i w:val="0"/>
                <w:sz w:val="22"/>
                <w:szCs w:val="22"/>
                <w:highlight w:val="yellow"/>
              </w:rPr>
            </w:pPr>
            <w:r w:rsidRPr="006724FC">
              <w:rPr>
                <w:rFonts w:asciiTheme="minorHAnsi" w:eastAsiaTheme="minorHAnsi" w:hAnsiTheme="minorHAnsi" w:cs="Calibri"/>
                <w:bCs w:val="0"/>
                <w:i w:val="0"/>
                <w:iCs w:val="0"/>
                <w:sz w:val="20"/>
                <w:szCs w:val="20"/>
                <w:lang w:val="es-BO"/>
              </w:rPr>
              <w:lastRenderedPageBreak/>
              <w:t>CARGUIO</w:t>
            </w:r>
            <w:r>
              <w:rPr>
                <w:rFonts w:asciiTheme="minorHAnsi" w:eastAsiaTheme="minorHAnsi" w:hAnsiTheme="minorHAnsi" w:cs="Calibri"/>
                <w:bCs w:val="0"/>
                <w:i w:val="0"/>
                <w:iCs w:val="0"/>
                <w:sz w:val="20"/>
                <w:szCs w:val="20"/>
                <w:lang w:val="es-BO"/>
              </w:rPr>
              <w:t xml:space="preserve"> – TRANSPORTE – DESCARGUIO </w:t>
            </w:r>
          </w:p>
        </w:tc>
      </w:tr>
      <w:tr w:rsidR="00F96227" w:rsidRPr="00DD41F2" w:rsidTr="00284A43">
        <w:trPr>
          <w:gridAfter w:val="1"/>
          <w:wAfter w:w="22" w:type="dxa"/>
          <w:jc w:val="center"/>
        </w:trPr>
        <w:tc>
          <w:tcPr>
            <w:tcW w:w="9464" w:type="dxa"/>
            <w:shd w:val="clear" w:color="auto" w:fill="auto"/>
            <w:noWrap/>
            <w:vAlign w:val="center"/>
          </w:tcPr>
          <w:p w:rsidR="0084417D" w:rsidRPr="0043212D" w:rsidRDefault="006724FC" w:rsidP="006724FC">
            <w:pPr>
              <w:spacing w:after="0" w:line="240" w:lineRule="auto"/>
              <w:jc w:val="both"/>
              <w:rPr>
                <w:rFonts w:eastAsia="Arial Unicode MS"/>
              </w:rPr>
            </w:pPr>
            <w:r w:rsidRPr="0043212D">
              <w:rPr>
                <w:rFonts w:eastAsia="Arial Unicode MS"/>
                <w:b/>
              </w:rPr>
              <w:t>CARGUIO</w:t>
            </w:r>
            <w:r w:rsidRPr="0043212D">
              <w:rPr>
                <w:rFonts w:eastAsia="Arial Unicode MS"/>
              </w:rPr>
              <w:t>:</w:t>
            </w:r>
          </w:p>
          <w:p w:rsidR="006724FC" w:rsidRPr="0043212D" w:rsidRDefault="006724FC" w:rsidP="006724FC">
            <w:pPr>
              <w:spacing w:after="0" w:line="240" w:lineRule="auto"/>
              <w:jc w:val="both"/>
              <w:rPr>
                <w:rFonts w:eastAsia="Arial Unicode MS"/>
                <w:sz w:val="18"/>
                <w:szCs w:val="18"/>
              </w:rPr>
            </w:pPr>
          </w:p>
          <w:p w:rsidR="006724FC" w:rsidRPr="0043212D" w:rsidRDefault="006724FC" w:rsidP="006724FC">
            <w:pPr>
              <w:pStyle w:val="Sinespaciado"/>
              <w:jc w:val="both"/>
              <w:rPr>
                <w:rFonts w:cs="Calibri"/>
                <w:sz w:val="20"/>
                <w:szCs w:val="20"/>
              </w:rPr>
            </w:pPr>
            <w:r w:rsidRPr="0043212D">
              <w:rPr>
                <w:rFonts w:cs="Calibri"/>
                <w:sz w:val="20"/>
                <w:szCs w:val="20"/>
              </w:rPr>
              <w:t>La etapa del carguío es de plena responsabilidad del contratista, por lo cual deberá tomar todas las medias necesarias para este fin. Además, deberá considerar lo siguiente:</w:t>
            </w:r>
          </w:p>
          <w:p w:rsidR="006724FC" w:rsidRPr="0043212D" w:rsidRDefault="006724FC" w:rsidP="006724FC">
            <w:pPr>
              <w:pStyle w:val="Sinespaciado"/>
              <w:jc w:val="both"/>
              <w:rPr>
                <w:rFonts w:cs="Calibri"/>
                <w:sz w:val="20"/>
                <w:szCs w:val="20"/>
              </w:rPr>
            </w:pPr>
          </w:p>
          <w:p w:rsidR="006724FC" w:rsidRPr="0043212D" w:rsidRDefault="006724FC" w:rsidP="00154273">
            <w:pPr>
              <w:pStyle w:val="Sinespaciado"/>
              <w:numPr>
                <w:ilvl w:val="0"/>
                <w:numId w:val="28"/>
              </w:numPr>
              <w:jc w:val="both"/>
              <w:rPr>
                <w:rFonts w:cs="Calibri"/>
                <w:sz w:val="20"/>
                <w:szCs w:val="20"/>
              </w:rPr>
            </w:pPr>
            <w:r w:rsidRPr="0043212D">
              <w:rPr>
                <w:rFonts w:cs="Calibri"/>
                <w:sz w:val="20"/>
                <w:szCs w:val="20"/>
              </w:rPr>
              <w:t>El carguío de materiales deberá ser realizado exclusivamente por los estibadores del contratista y en el horario de trabajo de cada almacén/lugar de origen.</w:t>
            </w:r>
          </w:p>
          <w:p w:rsidR="006724FC" w:rsidRPr="0043212D" w:rsidRDefault="006724FC" w:rsidP="00154273">
            <w:pPr>
              <w:pStyle w:val="Sinespaciado"/>
              <w:numPr>
                <w:ilvl w:val="0"/>
                <w:numId w:val="28"/>
              </w:numPr>
              <w:jc w:val="both"/>
              <w:rPr>
                <w:rFonts w:cs="Calibri"/>
                <w:sz w:val="20"/>
                <w:szCs w:val="20"/>
              </w:rPr>
            </w:pPr>
            <w:r w:rsidRPr="0043212D">
              <w:rPr>
                <w:rFonts w:cs="Calibri"/>
                <w:sz w:val="20"/>
                <w:szCs w:val="20"/>
              </w:rPr>
              <w:t xml:space="preserve">El contratista deberá proveer para el carguío: la contratación de grúas, montacargas y estibadores de acuerdo a las necesidades. </w:t>
            </w:r>
          </w:p>
          <w:p w:rsidR="006724FC" w:rsidRPr="0043212D" w:rsidRDefault="006724FC" w:rsidP="00154273">
            <w:pPr>
              <w:pStyle w:val="Sinespaciado"/>
              <w:numPr>
                <w:ilvl w:val="0"/>
                <w:numId w:val="28"/>
              </w:numPr>
              <w:jc w:val="both"/>
              <w:rPr>
                <w:rFonts w:cs="Calibri"/>
                <w:sz w:val="20"/>
                <w:szCs w:val="20"/>
              </w:rPr>
            </w:pPr>
            <w:r w:rsidRPr="0043212D">
              <w:rPr>
                <w:rFonts w:cs="Calibri"/>
                <w:sz w:val="20"/>
                <w:szCs w:val="20"/>
              </w:rPr>
              <w:t>El contratista deberá coordinar con el Encargado de Almacén de YPFB (lugar de origen) los horarios en los que realizará las actividades de carguío.</w:t>
            </w:r>
          </w:p>
          <w:p w:rsidR="006724FC" w:rsidRPr="0043212D" w:rsidRDefault="006724FC" w:rsidP="00154273">
            <w:pPr>
              <w:pStyle w:val="Sinespaciado"/>
              <w:numPr>
                <w:ilvl w:val="0"/>
                <w:numId w:val="28"/>
              </w:numPr>
              <w:jc w:val="both"/>
              <w:rPr>
                <w:rFonts w:cs="Calibri"/>
                <w:sz w:val="20"/>
                <w:szCs w:val="20"/>
              </w:rPr>
            </w:pPr>
            <w:r w:rsidRPr="0043212D">
              <w:rPr>
                <w:rFonts w:cs="Calibri"/>
                <w:sz w:val="20"/>
                <w:szCs w:val="20"/>
              </w:rPr>
              <w:lastRenderedPageBreak/>
              <w:t>Una vez que el contratista inicie con las actividades de cargado queda a cargo de la custodia de los mismos, por lo que, correrá por cuenta del contratista cualquier daño u otra eventualidad que suceda en tanto tenga la custodia.</w:t>
            </w:r>
          </w:p>
          <w:p w:rsidR="006724FC" w:rsidRPr="0043212D" w:rsidRDefault="006724FC" w:rsidP="006724FC">
            <w:pPr>
              <w:spacing w:after="0" w:line="240" w:lineRule="auto"/>
              <w:jc w:val="both"/>
              <w:rPr>
                <w:rFonts w:eastAsia="Arial Unicode MS"/>
              </w:rPr>
            </w:pPr>
          </w:p>
          <w:p w:rsidR="006724FC" w:rsidRPr="0043212D" w:rsidRDefault="006724FC" w:rsidP="006724FC">
            <w:pPr>
              <w:spacing w:after="0" w:line="240" w:lineRule="auto"/>
              <w:jc w:val="both"/>
              <w:rPr>
                <w:rFonts w:cs="Calibri"/>
                <w:b/>
                <w:sz w:val="20"/>
                <w:szCs w:val="20"/>
              </w:rPr>
            </w:pPr>
            <w:r w:rsidRPr="0043212D">
              <w:rPr>
                <w:rFonts w:cs="Calibri"/>
                <w:b/>
                <w:sz w:val="20"/>
                <w:szCs w:val="20"/>
              </w:rPr>
              <w:t>TRANSPORTE</w:t>
            </w:r>
          </w:p>
          <w:p w:rsidR="006724FC" w:rsidRPr="0043212D" w:rsidRDefault="006724FC" w:rsidP="006724FC">
            <w:pPr>
              <w:spacing w:after="0" w:line="240" w:lineRule="auto"/>
              <w:jc w:val="both"/>
              <w:rPr>
                <w:rFonts w:cs="Calibri"/>
                <w:b/>
                <w:sz w:val="20"/>
                <w:szCs w:val="20"/>
              </w:rPr>
            </w:pPr>
          </w:p>
          <w:p w:rsidR="006724FC" w:rsidRPr="0043212D" w:rsidRDefault="006724FC" w:rsidP="006724FC">
            <w:pPr>
              <w:pStyle w:val="Sinespaciado"/>
              <w:jc w:val="both"/>
              <w:rPr>
                <w:rFonts w:cs="Calibri"/>
                <w:sz w:val="20"/>
                <w:szCs w:val="20"/>
              </w:rPr>
            </w:pPr>
            <w:r w:rsidRPr="0043212D">
              <w:rPr>
                <w:rFonts w:cs="Calibri"/>
                <w:sz w:val="20"/>
                <w:szCs w:val="20"/>
              </w:rPr>
              <w:t>La etapa del traslado es de plena responsabilidad del contratista, por lo cual deberá tomar todas las medias necesarias para este fin. Además, deberá considerar lo siguiente:</w:t>
            </w:r>
          </w:p>
          <w:p w:rsidR="006724FC" w:rsidRPr="0043212D" w:rsidRDefault="006724FC" w:rsidP="006724FC">
            <w:pPr>
              <w:pStyle w:val="Sinespaciado"/>
              <w:jc w:val="both"/>
              <w:rPr>
                <w:rFonts w:cs="Calibri"/>
                <w:sz w:val="20"/>
                <w:szCs w:val="20"/>
              </w:rPr>
            </w:pPr>
          </w:p>
          <w:p w:rsidR="006724FC" w:rsidRPr="0043212D" w:rsidRDefault="006724FC" w:rsidP="00154273">
            <w:pPr>
              <w:pStyle w:val="Sinespaciado"/>
              <w:numPr>
                <w:ilvl w:val="0"/>
                <w:numId w:val="29"/>
              </w:numPr>
              <w:jc w:val="both"/>
              <w:rPr>
                <w:rFonts w:cs="Calibri"/>
                <w:sz w:val="20"/>
                <w:szCs w:val="20"/>
              </w:rPr>
            </w:pPr>
            <w:r w:rsidRPr="0043212D">
              <w:rPr>
                <w:rFonts w:cs="Calibri"/>
                <w:sz w:val="20"/>
                <w:szCs w:val="20"/>
              </w:rPr>
              <w:t>Las operaciones de transporte de materiales, especialmente barras de tubería deberán ser realizadas de acuerdo a disposiciones de la Policía Nacional a través de tránsito en la región de circulación.</w:t>
            </w:r>
          </w:p>
          <w:p w:rsidR="006724FC" w:rsidRPr="0043212D" w:rsidRDefault="006724FC" w:rsidP="006724FC">
            <w:pPr>
              <w:spacing w:after="0" w:line="240" w:lineRule="auto"/>
              <w:jc w:val="both"/>
              <w:rPr>
                <w:rFonts w:eastAsia="Arial Unicode MS"/>
              </w:rPr>
            </w:pPr>
          </w:p>
          <w:p w:rsidR="006724FC" w:rsidRPr="0043212D" w:rsidRDefault="006724FC" w:rsidP="006724FC">
            <w:pPr>
              <w:spacing w:after="0" w:line="240" w:lineRule="auto"/>
              <w:jc w:val="both"/>
              <w:rPr>
                <w:rFonts w:eastAsia="Arial Unicode MS"/>
              </w:rPr>
            </w:pPr>
            <w:r w:rsidRPr="0043212D">
              <w:rPr>
                <w:rFonts w:cs="Calibri"/>
                <w:b/>
                <w:sz w:val="20"/>
                <w:szCs w:val="20"/>
              </w:rPr>
              <w:t>DESCARGUIO</w:t>
            </w:r>
          </w:p>
          <w:p w:rsidR="006724FC" w:rsidRPr="0043212D" w:rsidRDefault="006724FC" w:rsidP="006724FC">
            <w:pPr>
              <w:spacing w:after="0" w:line="240" w:lineRule="auto"/>
              <w:jc w:val="both"/>
              <w:rPr>
                <w:rFonts w:eastAsia="Arial Unicode MS"/>
              </w:rPr>
            </w:pPr>
          </w:p>
          <w:p w:rsidR="006724FC" w:rsidRPr="0043212D" w:rsidRDefault="006724FC" w:rsidP="006724FC">
            <w:pPr>
              <w:pStyle w:val="Sinespaciado"/>
              <w:jc w:val="both"/>
              <w:rPr>
                <w:rFonts w:cs="Calibri"/>
                <w:sz w:val="20"/>
                <w:szCs w:val="20"/>
              </w:rPr>
            </w:pPr>
            <w:r w:rsidRPr="0043212D">
              <w:rPr>
                <w:rFonts w:cs="Calibri"/>
                <w:sz w:val="20"/>
                <w:szCs w:val="20"/>
              </w:rPr>
              <w:t xml:space="preserve">La etapa del </w:t>
            </w:r>
            <w:r w:rsidR="007A1402" w:rsidRPr="0043212D">
              <w:rPr>
                <w:rFonts w:cs="Calibri"/>
                <w:sz w:val="20"/>
                <w:szCs w:val="20"/>
              </w:rPr>
              <w:t>descarguío</w:t>
            </w:r>
            <w:r w:rsidRPr="0043212D">
              <w:rPr>
                <w:rFonts w:cs="Calibri"/>
                <w:sz w:val="20"/>
                <w:szCs w:val="20"/>
              </w:rPr>
              <w:t xml:space="preserve"> es de plena responsabilidad del contratista, por lo cual deberá tomar todas las medias necesarias para este fin. Además, deberá considerar lo siguiente:</w:t>
            </w:r>
          </w:p>
          <w:p w:rsidR="006724FC" w:rsidRPr="0043212D" w:rsidRDefault="006724FC" w:rsidP="006724FC">
            <w:pPr>
              <w:pStyle w:val="Sinespaciado"/>
              <w:jc w:val="both"/>
              <w:rPr>
                <w:rFonts w:cs="Calibri"/>
                <w:sz w:val="20"/>
                <w:szCs w:val="20"/>
              </w:rPr>
            </w:pPr>
          </w:p>
          <w:p w:rsidR="006724FC" w:rsidRPr="0043212D" w:rsidRDefault="006724FC" w:rsidP="00154273">
            <w:pPr>
              <w:pStyle w:val="Sinespaciado"/>
              <w:numPr>
                <w:ilvl w:val="0"/>
                <w:numId w:val="28"/>
              </w:numPr>
              <w:jc w:val="both"/>
              <w:rPr>
                <w:rFonts w:cs="Calibri"/>
                <w:sz w:val="20"/>
                <w:szCs w:val="20"/>
              </w:rPr>
            </w:pPr>
            <w:r w:rsidRPr="0043212D">
              <w:rPr>
                <w:rFonts w:cs="Calibri"/>
                <w:sz w:val="20"/>
                <w:szCs w:val="20"/>
              </w:rPr>
              <w:t>El descarguío de materiales deberá ser realizado exclusivamente por los estibadores del contratista y en el horario de trabajo de cada almacén/lugar de destino.</w:t>
            </w:r>
          </w:p>
          <w:p w:rsidR="006724FC" w:rsidRPr="0043212D" w:rsidRDefault="006724FC" w:rsidP="00154273">
            <w:pPr>
              <w:pStyle w:val="Sinespaciado"/>
              <w:numPr>
                <w:ilvl w:val="0"/>
                <w:numId w:val="28"/>
              </w:numPr>
              <w:jc w:val="both"/>
              <w:rPr>
                <w:rFonts w:cs="Calibri"/>
                <w:sz w:val="20"/>
                <w:szCs w:val="20"/>
              </w:rPr>
            </w:pPr>
            <w:r w:rsidRPr="0043212D">
              <w:rPr>
                <w:rFonts w:cs="Calibri"/>
                <w:sz w:val="20"/>
                <w:szCs w:val="20"/>
              </w:rPr>
              <w:t xml:space="preserve">El contratista deberá proveer para el descarguío: la contratación de grúas, montacargas y estibadores de acuerdo a las necesidades. </w:t>
            </w:r>
          </w:p>
          <w:p w:rsidR="006724FC" w:rsidRPr="0043212D" w:rsidRDefault="006724FC" w:rsidP="00154273">
            <w:pPr>
              <w:pStyle w:val="Sinespaciado"/>
              <w:numPr>
                <w:ilvl w:val="0"/>
                <w:numId w:val="28"/>
              </w:numPr>
              <w:jc w:val="both"/>
              <w:rPr>
                <w:rFonts w:cs="Calibri"/>
                <w:sz w:val="20"/>
                <w:szCs w:val="20"/>
              </w:rPr>
            </w:pPr>
            <w:r w:rsidRPr="0043212D">
              <w:rPr>
                <w:rFonts w:cs="Calibri"/>
                <w:sz w:val="20"/>
                <w:szCs w:val="20"/>
              </w:rPr>
              <w:t>El contratista deberá coordinar con el Encargado de Almacén de YPFB (lugar de destino) los horarios en los que realizará las actividades de descarguío.</w:t>
            </w:r>
          </w:p>
          <w:p w:rsidR="006724FC" w:rsidRPr="0043212D" w:rsidRDefault="006724FC" w:rsidP="006724FC">
            <w:pPr>
              <w:spacing w:after="0" w:line="240" w:lineRule="auto"/>
              <w:jc w:val="both"/>
              <w:rPr>
                <w:rFonts w:eastAsia="Arial Unicode MS"/>
              </w:rPr>
            </w:pPr>
          </w:p>
        </w:tc>
      </w:tr>
      <w:tr w:rsidR="005E6085" w:rsidRPr="00DD41F2" w:rsidTr="006364DC">
        <w:trPr>
          <w:gridAfter w:val="1"/>
          <w:wAfter w:w="22" w:type="dxa"/>
          <w:trHeight w:val="372"/>
          <w:jc w:val="center"/>
        </w:trPr>
        <w:tc>
          <w:tcPr>
            <w:tcW w:w="9464" w:type="dxa"/>
            <w:shd w:val="clear" w:color="auto" w:fill="9CC2E5" w:themeFill="accent1" w:themeFillTint="99"/>
            <w:noWrap/>
            <w:vAlign w:val="center"/>
          </w:tcPr>
          <w:p w:rsidR="005E6085" w:rsidRPr="0043212D" w:rsidRDefault="005E6085" w:rsidP="0061444A">
            <w:pPr>
              <w:autoSpaceDE w:val="0"/>
              <w:autoSpaceDN w:val="0"/>
              <w:adjustRightInd w:val="0"/>
              <w:spacing w:after="0"/>
              <w:jc w:val="both"/>
              <w:rPr>
                <w:rFonts w:cs="Calibri"/>
              </w:rPr>
            </w:pPr>
            <w:r w:rsidRPr="0043212D">
              <w:rPr>
                <w:rFonts w:cs="Calibri"/>
                <w:b/>
                <w:bCs/>
              </w:rPr>
              <w:lastRenderedPageBreak/>
              <w:t>RESPONSABILIDAD DE LA EMPRESA</w:t>
            </w:r>
          </w:p>
        </w:tc>
      </w:tr>
      <w:tr w:rsidR="005E6085" w:rsidRPr="00DD41F2" w:rsidTr="00284A43">
        <w:trPr>
          <w:gridAfter w:val="1"/>
          <w:wAfter w:w="22" w:type="dxa"/>
          <w:trHeight w:val="938"/>
          <w:jc w:val="center"/>
        </w:trPr>
        <w:tc>
          <w:tcPr>
            <w:tcW w:w="9464" w:type="dxa"/>
            <w:shd w:val="clear" w:color="auto" w:fill="auto"/>
            <w:noWrap/>
            <w:vAlign w:val="center"/>
          </w:tcPr>
          <w:p w:rsidR="005E6085" w:rsidRPr="0043212D" w:rsidRDefault="005E6085" w:rsidP="005E6085">
            <w:pPr>
              <w:autoSpaceDE w:val="0"/>
              <w:autoSpaceDN w:val="0"/>
              <w:adjustRightInd w:val="0"/>
              <w:jc w:val="both"/>
              <w:rPr>
                <w:rFonts w:cs="Calibri"/>
              </w:rPr>
            </w:pPr>
            <w:r w:rsidRPr="0043212D">
              <w:rPr>
                <w:rFonts w:cs="Calibri"/>
              </w:rPr>
              <w:t>El Proveedor del Servicio de Transporte deberá entregar los materiales y/o bienes en las mismas condiciones en las que fue recibido en el almacén origen, para lo cual deberá realizar el carguío, traslado y descarguío adoptando las medidas de resguardo y seguridad correspondiente, llevando un control detallado de las cantidades y condiciones de los materiales y/o bienes entregados, aspectos que deben estar registrados en los Formularios de Manifiesto de Carga de acuerdo al lugar en origen y destino.</w:t>
            </w:r>
          </w:p>
          <w:p w:rsidR="005E6085" w:rsidRPr="0043212D" w:rsidRDefault="005E6085" w:rsidP="005E6085">
            <w:pPr>
              <w:autoSpaceDE w:val="0"/>
              <w:autoSpaceDN w:val="0"/>
              <w:adjustRightInd w:val="0"/>
              <w:jc w:val="both"/>
              <w:rPr>
                <w:rFonts w:cs="Calibri"/>
              </w:rPr>
            </w:pPr>
            <w:r w:rsidRPr="0043212D">
              <w:rPr>
                <w:rFonts w:cs="Calibri"/>
              </w:rPr>
              <w:t xml:space="preserve">El Proveedor del Servicio de Transporte deberá incluir en el servicio: el carguío, traslado y descarguío de materiales y/o bienes con sus propios estibadores, así como también con la provisión de montacargas, grúas y otros en el lugar de origen y destino, Está totalmente prohibido que todo funcionario de YPFB  participe en el carguío y descarguío de materiales y/o bienes, y el uso de los equipos de YPFB (transpalet, montacargas y otras herramientas), pudiendo establecerse responsabilidad tanto al Proveedor del Servicio de Transporte como al funcionario de YPFB, Por otra parte, el Proveedor del Servicio de Transporte deberá cumplir con los procedimientos establecidos por la Gerencia de Redes de Gas y Ductos para la administración de materiales en los almacenes y normas de seguridad industrial, que será </w:t>
            </w:r>
            <w:r w:rsidRPr="0043212D">
              <w:rPr>
                <w:rFonts w:cs="Calibri"/>
              </w:rPr>
              <w:lastRenderedPageBreak/>
              <w:t>comunicado al proveedor del Servicio de Transporte adjudicado en el primer requerimiento de servicio solicitado.</w:t>
            </w:r>
          </w:p>
          <w:p w:rsidR="005E6085" w:rsidRPr="0043212D" w:rsidRDefault="005E6085" w:rsidP="005E6085">
            <w:pPr>
              <w:autoSpaceDE w:val="0"/>
              <w:autoSpaceDN w:val="0"/>
              <w:adjustRightInd w:val="0"/>
              <w:jc w:val="both"/>
              <w:rPr>
                <w:rFonts w:cs="Calibri"/>
              </w:rPr>
            </w:pPr>
            <w:r w:rsidRPr="0043212D">
              <w:rPr>
                <w:rFonts w:cs="Calibri"/>
              </w:rPr>
              <w:t>De detectarse cantidades faltantes en el almacén de destino, el Proveedor del Servicio de Transporte, deberá reponer los materiales y/o bienes de manera física, en un plazo mínimo de 10 (diez) días hábiles, la mencionada reposición debe efectuarse por bienes de igual o mejores características a la del material (es) y/o bien (es) faltantes, reposición que deberá contar con el informe de conformidad de los encargados de almacenes de origen y destino, De no efectuarse la reposición en el plazo establecido, previo informe de los encargados de almacenes de origen y destino y del o los Fiscales de Servicio, la entidad procederá a descontar el importe del materiales y/o bienes de los pagos a efectuarse al Proveedor del Servicio de Transporte.</w:t>
            </w:r>
          </w:p>
          <w:p w:rsidR="005E6085" w:rsidRPr="0043212D" w:rsidRDefault="005E6085" w:rsidP="005E6085">
            <w:pPr>
              <w:autoSpaceDE w:val="0"/>
              <w:autoSpaceDN w:val="0"/>
              <w:adjustRightInd w:val="0"/>
              <w:jc w:val="both"/>
              <w:rPr>
                <w:rFonts w:cs="Calibri"/>
              </w:rPr>
            </w:pPr>
            <w:r w:rsidRPr="0043212D">
              <w:rPr>
                <w:rFonts w:cs="Calibri"/>
              </w:rPr>
              <w:t>Asimismo, de producirse daños en los materiales y/o bienes transportados que se encuentren en predios donde se efectúa el carguío, traslado y descarguío, o en instalaciones de YPFB en sí, que fueran imputables al Proveedor del Servicio de Transporte, estos deberán ser subsanados a su cuenta o costo en el plazo establecido por el o los Fiscales de Servicio, caso contrario, será atribución del o los Fiscales del Servicio contemplar estos aspectos en los informes correspondientes, a fin de que se proceda a descontar de los pagos del Proveedor del Servicio de Transporte los daños ocasionados.</w:t>
            </w:r>
          </w:p>
        </w:tc>
      </w:tr>
      <w:tr w:rsidR="001D7E47" w:rsidRPr="00DD41F2" w:rsidTr="006364DC">
        <w:trPr>
          <w:gridAfter w:val="1"/>
          <w:wAfter w:w="22" w:type="dxa"/>
          <w:trHeight w:val="359"/>
          <w:jc w:val="center"/>
        </w:trPr>
        <w:tc>
          <w:tcPr>
            <w:tcW w:w="9464" w:type="dxa"/>
            <w:shd w:val="clear" w:color="auto" w:fill="9CC2E5" w:themeFill="accent1" w:themeFillTint="99"/>
            <w:noWrap/>
            <w:vAlign w:val="center"/>
          </w:tcPr>
          <w:p w:rsidR="001D7E47" w:rsidRPr="00DD41F2" w:rsidRDefault="006929BD" w:rsidP="001D7E47">
            <w:pPr>
              <w:spacing w:after="0"/>
              <w:rPr>
                <w:rFonts w:cs="Calibri"/>
                <w:sz w:val="18"/>
                <w:szCs w:val="18"/>
              </w:rPr>
            </w:pPr>
            <w:r w:rsidRPr="00DD41F2">
              <w:rPr>
                <w:rFonts w:cs="Calibri"/>
                <w:b/>
                <w:bCs/>
              </w:rPr>
              <w:lastRenderedPageBreak/>
              <w:t>M</w:t>
            </w:r>
            <w:r w:rsidR="00C94998" w:rsidRPr="00DD41F2">
              <w:rPr>
                <w:rFonts w:cs="Calibri"/>
                <w:b/>
                <w:bCs/>
              </w:rPr>
              <w:t>A</w:t>
            </w:r>
            <w:r w:rsidRPr="00DD41F2">
              <w:rPr>
                <w:rFonts w:cs="Calibri"/>
                <w:b/>
                <w:bCs/>
              </w:rPr>
              <w:t>TERIALES, HERRAMIENTAS Y EQUIPOS</w:t>
            </w:r>
          </w:p>
        </w:tc>
      </w:tr>
      <w:tr w:rsidR="001D7E47" w:rsidRPr="00DD41F2" w:rsidTr="00284A43">
        <w:trPr>
          <w:gridAfter w:val="1"/>
          <w:wAfter w:w="22" w:type="dxa"/>
          <w:trHeight w:val="948"/>
          <w:jc w:val="center"/>
        </w:trPr>
        <w:tc>
          <w:tcPr>
            <w:tcW w:w="9464" w:type="dxa"/>
            <w:shd w:val="clear" w:color="auto" w:fill="auto"/>
            <w:noWrap/>
            <w:vAlign w:val="center"/>
          </w:tcPr>
          <w:p w:rsidR="0037133D" w:rsidRPr="0043212D" w:rsidRDefault="0043212D" w:rsidP="0043212D">
            <w:pPr>
              <w:pStyle w:val="Sinespaciado"/>
              <w:jc w:val="both"/>
              <w:rPr>
                <w:rFonts w:cs="Calibri"/>
                <w:sz w:val="20"/>
                <w:szCs w:val="20"/>
              </w:rPr>
            </w:pPr>
            <w:r w:rsidRPr="00384782">
              <w:rPr>
                <w:rFonts w:cs="Calibri"/>
                <w:sz w:val="20"/>
                <w:szCs w:val="20"/>
              </w:rPr>
              <w:t>El contratista deberá contar con los equipos, herramientas</w:t>
            </w:r>
            <w:r>
              <w:rPr>
                <w:rFonts w:cs="Calibri"/>
                <w:sz w:val="20"/>
                <w:szCs w:val="20"/>
              </w:rPr>
              <w:t xml:space="preserve"> y materiales que fuera</w:t>
            </w:r>
            <w:r w:rsidRPr="00384782">
              <w:rPr>
                <w:rFonts w:cs="Calibri"/>
                <w:sz w:val="20"/>
                <w:szCs w:val="20"/>
              </w:rPr>
              <w:t xml:space="preserve">n necesarios para una correcta prestación </w:t>
            </w:r>
            <w:r>
              <w:rPr>
                <w:rFonts w:cs="Calibri"/>
                <w:sz w:val="20"/>
                <w:szCs w:val="20"/>
              </w:rPr>
              <w:t>del servicio solicitado. El DRCH</w:t>
            </w:r>
            <w:r w:rsidRPr="00384782">
              <w:rPr>
                <w:rFonts w:cs="Calibri"/>
                <w:sz w:val="20"/>
                <w:szCs w:val="20"/>
              </w:rPr>
              <w:t xml:space="preserve"> no aceptara ningún costo adicional por el carguío, transporte y descarguio de los materiales.</w:t>
            </w:r>
          </w:p>
        </w:tc>
      </w:tr>
      <w:tr w:rsidR="001D7E47" w:rsidRPr="00DD41F2" w:rsidTr="006364DC">
        <w:trPr>
          <w:gridAfter w:val="1"/>
          <w:wAfter w:w="22" w:type="dxa"/>
          <w:trHeight w:val="165"/>
          <w:jc w:val="center"/>
        </w:trPr>
        <w:tc>
          <w:tcPr>
            <w:tcW w:w="9464" w:type="dxa"/>
            <w:shd w:val="clear" w:color="auto" w:fill="9CC2E5" w:themeFill="accent1" w:themeFillTint="99"/>
            <w:noWrap/>
            <w:vAlign w:val="center"/>
          </w:tcPr>
          <w:p w:rsidR="001D7E47" w:rsidRPr="00DD41F2" w:rsidRDefault="001D7E47" w:rsidP="001D7E47">
            <w:pPr>
              <w:spacing w:after="0"/>
              <w:rPr>
                <w:rFonts w:cs="Calibri"/>
                <w:sz w:val="18"/>
                <w:szCs w:val="18"/>
              </w:rPr>
            </w:pPr>
            <w:r w:rsidRPr="00DD41F2">
              <w:rPr>
                <w:rFonts w:cs="Calibri"/>
                <w:b/>
                <w:bCs/>
              </w:rPr>
              <w:t>EQUIPO DE PROTECCIÓN PERSONAL</w:t>
            </w:r>
          </w:p>
        </w:tc>
      </w:tr>
      <w:tr w:rsidR="001D7E47" w:rsidRPr="00DD41F2" w:rsidTr="00284A43">
        <w:trPr>
          <w:gridAfter w:val="1"/>
          <w:wAfter w:w="22" w:type="dxa"/>
          <w:trHeight w:val="1134"/>
          <w:jc w:val="center"/>
        </w:trPr>
        <w:tc>
          <w:tcPr>
            <w:tcW w:w="9464" w:type="dxa"/>
            <w:shd w:val="clear" w:color="auto" w:fill="auto"/>
            <w:noWrap/>
            <w:vAlign w:val="center"/>
          </w:tcPr>
          <w:p w:rsidR="001D7E47" w:rsidRPr="00DD41F2" w:rsidRDefault="001D7E47" w:rsidP="0043212D">
            <w:pPr>
              <w:autoSpaceDE w:val="0"/>
              <w:autoSpaceDN w:val="0"/>
              <w:adjustRightInd w:val="0"/>
              <w:spacing w:after="0" w:line="240" w:lineRule="auto"/>
              <w:jc w:val="both"/>
              <w:rPr>
                <w:rFonts w:cs="Calibri"/>
                <w:szCs w:val="18"/>
              </w:rPr>
            </w:pPr>
            <w:r w:rsidRPr="00DD41F2">
              <w:rPr>
                <w:rFonts w:cs="Calibri"/>
                <w:szCs w:val="18"/>
              </w:rPr>
              <w:t xml:space="preserve">Todo el personal del Proveedor del Servicio de Transporte adjudicado deberá contar con el Equipo de Protección Personal (EPP) durante el carguío y </w:t>
            </w:r>
            <w:r w:rsidR="00D858AD" w:rsidRPr="00DD41F2">
              <w:rPr>
                <w:rFonts w:cs="Calibri"/>
                <w:szCs w:val="18"/>
              </w:rPr>
              <w:t>des carguío</w:t>
            </w:r>
            <w:r w:rsidRPr="00DD41F2">
              <w:rPr>
                <w:rFonts w:cs="Calibri"/>
                <w:szCs w:val="18"/>
              </w:rPr>
              <w:t xml:space="preserve"> del material transportado, tanto en origen y en destino, cumpliendo la normativa de seguridad industrial vigente.</w:t>
            </w:r>
          </w:p>
        </w:tc>
      </w:tr>
      <w:tr w:rsidR="005E6085" w:rsidRPr="00DD41F2" w:rsidTr="006364DC">
        <w:trPr>
          <w:gridAfter w:val="1"/>
          <w:wAfter w:w="22" w:type="dxa"/>
          <w:trHeight w:val="272"/>
          <w:jc w:val="center"/>
        </w:trPr>
        <w:tc>
          <w:tcPr>
            <w:tcW w:w="9464" w:type="dxa"/>
            <w:shd w:val="clear" w:color="auto" w:fill="9CC2E5" w:themeFill="accent1" w:themeFillTint="99"/>
            <w:noWrap/>
            <w:vAlign w:val="center"/>
          </w:tcPr>
          <w:p w:rsidR="005E6085" w:rsidRPr="00DD41F2" w:rsidRDefault="005E6085" w:rsidP="0043212D">
            <w:pPr>
              <w:spacing w:after="0" w:line="240" w:lineRule="auto"/>
              <w:rPr>
                <w:rFonts w:cs="Calibri"/>
              </w:rPr>
            </w:pPr>
            <w:r w:rsidRPr="00DD41F2">
              <w:rPr>
                <w:rFonts w:cs="Calibri"/>
                <w:b/>
                <w:bCs/>
              </w:rPr>
              <w:t>PLAZO DEL SERVICIO</w:t>
            </w:r>
          </w:p>
        </w:tc>
      </w:tr>
      <w:tr w:rsidR="005E6085" w:rsidRPr="00DD41F2" w:rsidTr="00284A43">
        <w:trPr>
          <w:gridAfter w:val="1"/>
          <w:wAfter w:w="22" w:type="dxa"/>
          <w:trHeight w:val="733"/>
          <w:jc w:val="center"/>
        </w:trPr>
        <w:tc>
          <w:tcPr>
            <w:tcW w:w="9464" w:type="dxa"/>
            <w:shd w:val="clear" w:color="auto" w:fill="auto"/>
            <w:noWrap/>
            <w:vAlign w:val="center"/>
          </w:tcPr>
          <w:p w:rsidR="005E6085" w:rsidRPr="00DD41F2" w:rsidRDefault="005E6085" w:rsidP="005C5936">
            <w:pPr>
              <w:spacing w:after="0"/>
              <w:jc w:val="both"/>
              <w:rPr>
                <w:rFonts w:cs="Calibri"/>
                <w:bCs/>
              </w:rPr>
            </w:pPr>
            <w:r w:rsidRPr="00DD41F2">
              <w:rPr>
                <w:rFonts w:cs="Calibri"/>
                <w:bCs/>
              </w:rPr>
              <w:t xml:space="preserve">El plazo de realización del servicio será a partir de la suscripción de contrato hasta el 31 de </w:t>
            </w:r>
            <w:r w:rsidR="00C94998" w:rsidRPr="00DD41F2">
              <w:rPr>
                <w:rFonts w:cs="Calibri"/>
                <w:bCs/>
              </w:rPr>
              <w:t>diciembre de 201</w:t>
            </w:r>
            <w:r w:rsidR="005C5936" w:rsidRPr="00DD41F2">
              <w:rPr>
                <w:rFonts w:cs="Calibri"/>
                <w:bCs/>
              </w:rPr>
              <w:t>8</w:t>
            </w:r>
            <w:r w:rsidR="00C94998" w:rsidRPr="00DD41F2">
              <w:rPr>
                <w:rFonts w:cs="Calibri"/>
                <w:bCs/>
              </w:rPr>
              <w:t>.</w:t>
            </w:r>
          </w:p>
        </w:tc>
      </w:tr>
      <w:tr w:rsidR="005E6085" w:rsidRPr="00DD41F2" w:rsidTr="006364DC">
        <w:trPr>
          <w:gridAfter w:val="1"/>
          <w:wAfter w:w="22" w:type="dxa"/>
          <w:trHeight w:val="102"/>
          <w:jc w:val="center"/>
        </w:trPr>
        <w:tc>
          <w:tcPr>
            <w:tcW w:w="9464" w:type="dxa"/>
            <w:tcBorders>
              <w:bottom w:val="single" w:sz="4" w:space="0" w:color="auto"/>
            </w:tcBorders>
            <w:shd w:val="clear" w:color="auto" w:fill="9CC2E5" w:themeFill="accent1" w:themeFillTint="99"/>
            <w:noWrap/>
            <w:vAlign w:val="center"/>
          </w:tcPr>
          <w:p w:rsidR="005E6085" w:rsidRPr="00DD41F2" w:rsidRDefault="005E6085" w:rsidP="0061444A">
            <w:pPr>
              <w:spacing w:after="0"/>
              <w:rPr>
                <w:rFonts w:cs="Calibri"/>
              </w:rPr>
            </w:pPr>
            <w:r w:rsidRPr="00DD41F2">
              <w:rPr>
                <w:rFonts w:cs="Calibri"/>
                <w:b/>
                <w:bCs/>
              </w:rPr>
              <w:t>PERSONAL REQUERIDO</w:t>
            </w:r>
          </w:p>
        </w:tc>
      </w:tr>
      <w:tr w:rsidR="005E6085" w:rsidRPr="00DD41F2" w:rsidTr="00284A43">
        <w:trPr>
          <w:gridAfter w:val="1"/>
          <w:wAfter w:w="22" w:type="dxa"/>
          <w:trHeight w:val="1922"/>
          <w:jc w:val="center"/>
        </w:trPr>
        <w:tc>
          <w:tcPr>
            <w:tcW w:w="9464" w:type="dxa"/>
            <w:tcBorders>
              <w:bottom w:val="single" w:sz="4" w:space="0" w:color="auto"/>
            </w:tcBorders>
            <w:shd w:val="clear" w:color="auto" w:fill="auto"/>
            <w:noWrap/>
            <w:vAlign w:val="center"/>
          </w:tcPr>
          <w:p w:rsidR="005E6085" w:rsidRPr="00DD41F2" w:rsidRDefault="005E6085" w:rsidP="001D7E47">
            <w:pPr>
              <w:autoSpaceDE w:val="0"/>
              <w:autoSpaceDN w:val="0"/>
              <w:adjustRightInd w:val="0"/>
              <w:jc w:val="both"/>
              <w:rPr>
                <w:rFonts w:cs="Calibri"/>
              </w:rPr>
            </w:pPr>
            <w:r w:rsidRPr="00DD41F2">
              <w:rPr>
                <w:rFonts w:cs="Calibri"/>
              </w:rPr>
              <w:lastRenderedPageBreak/>
              <w:t xml:space="preserve">El Proveedor del Servicio de Transporte designará mediante notificación escrita a un representante para la provisión del servicio, Dicho personero será denominado AGENTE DE SERVICIO y será presentado oficialmente por el PROVEEDOR DEL SERVICIO DE TRANSPORTE antes del inicio del servicio prestado a través de una notificación oficial por escrito dirigida a la </w:t>
            </w:r>
            <w:r w:rsidR="001720FB" w:rsidRPr="00DD41F2">
              <w:rPr>
                <w:rFonts w:cs="Calibri"/>
              </w:rPr>
              <w:t>Distrital</w:t>
            </w:r>
            <w:r w:rsidRPr="00DD41F2">
              <w:rPr>
                <w:rFonts w:cs="Calibri"/>
              </w:rPr>
              <w:t xml:space="preserve"> de Redes de Gas </w:t>
            </w:r>
            <w:r w:rsidR="001720FB" w:rsidRPr="00DD41F2">
              <w:rPr>
                <w:rFonts w:cs="Calibri"/>
              </w:rPr>
              <w:t>Chuquisaca.</w:t>
            </w:r>
            <w:r w:rsidRPr="00DD41F2">
              <w:rPr>
                <w:rFonts w:cs="Calibri"/>
              </w:rPr>
              <w:t xml:space="preserve"> </w:t>
            </w:r>
          </w:p>
          <w:p w:rsidR="005E6085" w:rsidRPr="00DD41F2" w:rsidRDefault="005E6085" w:rsidP="00692E61">
            <w:pPr>
              <w:autoSpaceDE w:val="0"/>
              <w:autoSpaceDN w:val="0"/>
              <w:adjustRightInd w:val="0"/>
              <w:jc w:val="both"/>
              <w:rPr>
                <w:rFonts w:cs="Calibri"/>
              </w:rPr>
            </w:pPr>
            <w:r w:rsidRPr="00DD41F2">
              <w:rPr>
                <w:rFonts w:cs="Calibri"/>
              </w:rPr>
              <w:t xml:space="preserve">El AGENTE DE SERVICIO representará al PROVEEDOR DEL SERVICIO DE TRANSPORTE durante toda la prestación del servicio y coordinara permanentemente con la ENTIDAD a través del o los Fiscales de Servicio, a objeto de atender los requerimientos y dar fiel cumplimiento al CONTRATO y a los Especificaciones Técnicas, mismo que deberá tener residencia permanente en la ciudad de </w:t>
            </w:r>
            <w:r w:rsidR="00692E61" w:rsidRPr="00DD41F2">
              <w:rPr>
                <w:rFonts w:cs="Calibri"/>
              </w:rPr>
              <w:t>Sucre</w:t>
            </w:r>
            <w:r w:rsidRPr="00DD41F2">
              <w:rPr>
                <w:rFonts w:cs="Calibri"/>
              </w:rPr>
              <w:t>.</w:t>
            </w:r>
          </w:p>
          <w:p w:rsidR="001720FB" w:rsidRPr="00DD41F2" w:rsidRDefault="001720FB" w:rsidP="00692E61">
            <w:pPr>
              <w:autoSpaceDE w:val="0"/>
              <w:autoSpaceDN w:val="0"/>
              <w:adjustRightInd w:val="0"/>
              <w:jc w:val="both"/>
              <w:rPr>
                <w:rFonts w:cs="Calibri"/>
              </w:rPr>
            </w:pPr>
            <w:r w:rsidRPr="00DD41F2">
              <w:rPr>
                <w:rFonts w:cs="Calibri"/>
                <w:sz w:val="18"/>
                <w:szCs w:val="18"/>
              </w:rPr>
              <w:t>Para la prestación del servicio, la empresa deberá contar con un responsable de servicio para que este pueda coordinar con el personal técnico de Y.P.F.B. sobre las actividades involucradas durante carguío, transporte y des carguío de tubería y accesorios.  Los Conductores de Tráileres que realizarán el traslado de tubería deberán portar de manera obligatoria la Licencia de Conducir Categoría "C" Vigente y todos los implementos de seguridad citados en la cláusula de Seguridad y Salud Ocupacional.</w:t>
            </w:r>
          </w:p>
        </w:tc>
      </w:tr>
      <w:tr w:rsidR="00BC7556" w:rsidRPr="00DD41F2" w:rsidTr="00284A43">
        <w:trPr>
          <w:gridAfter w:val="1"/>
          <w:wAfter w:w="22" w:type="dxa"/>
          <w:trHeight w:val="334"/>
          <w:jc w:val="center"/>
        </w:trPr>
        <w:tc>
          <w:tcPr>
            <w:tcW w:w="9464" w:type="dxa"/>
            <w:tcBorders>
              <w:bottom w:val="single" w:sz="4" w:space="0" w:color="auto"/>
            </w:tcBorders>
            <w:shd w:val="clear" w:color="auto" w:fill="BDD6EE" w:themeFill="accent1" w:themeFillTint="66"/>
            <w:noWrap/>
            <w:vAlign w:val="center"/>
          </w:tcPr>
          <w:p w:rsidR="00BC7556" w:rsidRPr="00DD41F2" w:rsidRDefault="00BC7556" w:rsidP="00BC7556">
            <w:pPr>
              <w:pStyle w:val="Sinespaciado"/>
              <w:rPr>
                <w:rFonts w:asciiTheme="minorHAnsi" w:hAnsiTheme="minorHAnsi" w:cs="Calibri"/>
                <w:b/>
              </w:rPr>
            </w:pPr>
            <w:r w:rsidRPr="00DD41F2">
              <w:rPr>
                <w:rFonts w:asciiTheme="minorHAnsi" w:hAnsiTheme="minorHAnsi" w:cs="Calibri"/>
                <w:b/>
              </w:rPr>
              <w:t>CAPACIDAD DE TRANSPORTE</w:t>
            </w:r>
          </w:p>
        </w:tc>
      </w:tr>
      <w:tr w:rsidR="00BC7556" w:rsidRPr="00DD41F2" w:rsidTr="00284A43">
        <w:trPr>
          <w:gridAfter w:val="1"/>
          <w:wAfter w:w="22" w:type="dxa"/>
          <w:trHeight w:val="1922"/>
          <w:jc w:val="center"/>
        </w:trPr>
        <w:tc>
          <w:tcPr>
            <w:tcW w:w="9464" w:type="dxa"/>
            <w:tcBorders>
              <w:bottom w:val="single" w:sz="4" w:space="0" w:color="auto"/>
            </w:tcBorders>
            <w:shd w:val="clear" w:color="auto" w:fill="auto"/>
            <w:noWrap/>
            <w:vAlign w:val="center"/>
          </w:tcPr>
          <w:p w:rsidR="0043212D" w:rsidRPr="0050503B" w:rsidRDefault="0043212D" w:rsidP="0043212D">
            <w:pPr>
              <w:pStyle w:val="Sinespaciado"/>
              <w:jc w:val="both"/>
              <w:rPr>
                <w:rFonts w:cs="Calibri"/>
                <w:sz w:val="20"/>
                <w:szCs w:val="20"/>
              </w:rPr>
            </w:pPr>
            <w:r w:rsidRPr="0050503B">
              <w:rPr>
                <w:rFonts w:cs="Calibri"/>
                <w:sz w:val="20"/>
                <w:szCs w:val="20"/>
              </w:rPr>
              <w:t>El contratista para asegurar una eficiente y eficaz prestación del servicio deberá:</w:t>
            </w:r>
          </w:p>
          <w:p w:rsidR="0043212D" w:rsidRPr="0050503B" w:rsidRDefault="0043212D" w:rsidP="0043212D">
            <w:pPr>
              <w:pStyle w:val="Sinespaciado"/>
              <w:jc w:val="both"/>
              <w:rPr>
                <w:rFonts w:cs="Calibri"/>
                <w:sz w:val="20"/>
                <w:szCs w:val="20"/>
              </w:rPr>
            </w:pPr>
          </w:p>
          <w:p w:rsidR="0043212D" w:rsidRPr="00506A06" w:rsidRDefault="0043212D" w:rsidP="00154273">
            <w:pPr>
              <w:pStyle w:val="Sinespaciado"/>
              <w:numPr>
                <w:ilvl w:val="0"/>
                <w:numId w:val="27"/>
              </w:numPr>
              <w:jc w:val="both"/>
              <w:rPr>
                <w:rFonts w:cs="Calibri"/>
                <w:sz w:val="20"/>
                <w:szCs w:val="20"/>
              </w:rPr>
            </w:pPr>
            <w:r w:rsidRPr="00506A06">
              <w:rPr>
                <w:rFonts w:cs="Calibri"/>
                <w:sz w:val="20"/>
                <w:szCs w:val="20"/>
              </w:rPr>
              <w:t xml:space="preserve">Contar mínimamente con </w:t>
            </w:r>
            <w:r>
              <w:rPr>
                <w:rFonts w:cs="Calibri"/>
                <w:sz w:val="20"/>
                <w:szCs w:val="20"/>
              </w:rPr>
              <w:t>UNA (1) unidad</w:t>
            </w:r>
            <w:r w:rsidRPr="00506A06">
              <w:rPr>
                <w:rFonts w:cs="Calibri"/>
                <w:sz w:val="20"/>
                <w:szCs w:val="20"/>
              </w:rPr>
              <w:t xml:space="preserve"> de transporte (camión) de su propiedad.</w:t>
            </w:r>
          </w:p>
          <w:p w:rsidR="0043212D" w:rsidRDefault="0043212D" w:rsidP="00154273">
            <w:pPr>
              <w:pStyle w:val="Sinespaciado"/>
              <w:numPr>
                <w:ilvl w:val="0"/>
                <w:numId w:val="27"/>
              </w:numPr>
              <w:jc w:val="both"/>
              <w:rPr>
                <w:rFonts w:cs="Calibri"/>
                <w:sz w:val="20"/>
                <w:szCs w:val="20"/>
              </w:rPr>
            </w:pPr>
            <w:r>
              <w:rPr>
                <w:rFonts w:cs="Calibri"/>
                <w:sz w:val="20"/>
                <w:szCs w:val="20"/>
              </w:rPr>
              <w:t>El</w:t>
            </w:r>
            <w:r w:rsidRPr="0050503B">
              <w:rPr>
                <w:rFonts w:cs="Calibri"/>
                <w:sz w:val="20"/>
                <w:szCs w:val="20"/>
              </w:rPr>
              <w:t xml:space="preserve"> </w:t>
            </w:r>
            <w:r>
              <w:rPr>
                <w:rFonts w:cs="Calibri"/>
                <w:sz w:val="20"/>
                <w:szCs w:val="20"/>
              </w:rPr>
              <w:t>camión</w:t>
            </w:r>
            <w:r w:rsidRPr="0050503B">
              <w:rPr>
                <w:rFonts w:cs="Calibri"/>
                <w:sz w:val="20"/>
                <w:szCs w:val="20"/>
              </w:rPr>
              <w:t xml:space="preserve"> </w:t>
            </w:r>
            <w:r>
              <w:rPr>
                <w:rFonts w:cs="Calibri"/>
                <w:sz w:val="20"/>
                <w:szCs w:val="20"/>
              </w:rPr>
              <w:t xml:space="preserve">deberá tener </w:t>
            </w:r>
            <w:r w:rsidRPr="0050503B">
              <w:rPr>
                <w:rFonts w:cs="Calibri"/>
                <w:sz w:val="20"/>
                <w:szCs w:val="20"/>
              </w:rPr>
              <w:t xml:space="preserve">una capacidad de carga </w:t>
            </w:r>
            <w:r>
              <w:rPr>
                <w:rFonts w:cs="Calibri"/>
                <w:sz w:val="20"/>
                <w:szCs w:val="20"/>
              </w:rPr>
              <w:t xml:space="preserve">mínima </w:t>
            </w:r>
            <w:r w:rsidRPr="0050503B">
              <w:rPr>
                <w:rFonts w:cs="Calibri"/>
                <w:sz w:val="20"/>
                <w:szCs w:val="20"/>
              </w:rPr>
              <w:t>de VEINTIOCHO (28) TONELADAS.</w:t>
            </w:r>
          </w:p>
          <w:p w:rsidR="0043212D" w:rsidRPr="0050503B" w:rsidRDefault="0043212D" w:rsidP="00154273">
            <w:pPr>
              <w:pStyle w:val="Sinespaciado"/>
              <w:numPr>
                <w:ilvl w:val="0"/>
                <w:numId w:val="27"/>
              </w:numPr>
              <w:jc w:val="both"/>
              <w:rPr>
                <w:rFonts w:cs="Calibri"/>
                <w:sz w:val="20"/>
                <w:szCs w:val="20"/>
              </w:rPr>
            </w:pPr>
            <w:r>
              <w:rPr>
                <w:rFonts w:cs="Calibri"/>
                <w:sz w:val="20"/>
                <w:szCs w:val="20"/>
              </w:rPr>
              <w:t>No se aceptará camiones que cuenten con semi remolques complementarios.</w:t>
            </w:r>
          </w:p>
          <w:p w:rsidR="0043212D" w:rsidRPr="0050503B" w:rsidRDefault="0043212D" w:rsidP="0043212D">
            <w:pPr>
              <w:pStyle w:val="Sinespaciado"/>
              <w:jc w:val="both"/>
              <w:rPr>
                <w:rFonts w:cs="Calibri"/>
                <w:sz w:val="20"/>
                <w:szCs w:val="20"/>
              </w:rPr>
            </w:pPr>
          </w:p>
          <w:p w:rsidR="0043212D" w:rsidRPr="0050503B" w:rsidRDefault="0043212D" w:rsidP="0043212D">
            <w:pPr>
              <w:pStyle w:val="Sinespaciado"/>
              <w:jc w:val="both"/>
              <w:rPr>
                <w:rFonts w:cs="Calibri"/>
                <w:sz w:val="20"/>
                <w:szCs w:val="20"/>
              </w:rPr>
            </w:pPr>
            <w:r w:rsidRPr="0050503B">
              <w:rPr>
                <w:rFonts w:cs="Calibri"/>
                <w:sz w:val="20"/>
                <w:szCs w:val="20"/>
              </w:rPr>
              <w:t>Respecto a cada camión, el proponente deberá presentar en copia simple los siguientes documentos:</w:t>
            </w:r>
          </w:p>
          <w:p w:rsidR="0043212D" w:rsidRPr="0039288E" w:rsidRDefault="0043212D" w:rsidP="00154273">
            <w:pPr>
              <w:pStyle w:val="Sinespaciado"/>
              <w:numPr>
                <w:ilvl w:val="0"/>
                <w:numId w:val="26"/>
              </w:numPr>
              <w:jc w:val="both"/>
              <w:rPr>
                <w:rFonts w:cs="Calibri"/>
                <w:sz w:val="20"/>
                <w:szCs w:val="20"/>
              </w:rPr>
            </w:pPr>
            <w:r w:rsidRPr="00167AD7">
              <w:rPr>
                <w:rFonts w:cs="Calibri"/>
                <w:sz w:val="20"/>
                <w:szCs w:val="20"/>
              </w:rPr>
              <w:t xml:space="preserve">Se deberá presentar junto a la propuesta copia simple del RUAT </w:t>
            </w:r>
            <w:r>
              <w:rPr>
                <w:rFonts w:cs="Calibri"/>
                <w:sz w:val="20"/>
                <w:szCs w:val="20"/>
              </w:rPr>
              <w:t>o Minuta de compra y venta del camión</w:t>
            </w:r>
            <w:r>
              <w:rPr>
                <w:rFonts w:cs="Calibri"/>
                <w:color w:val="212121"/>
                <w:sz w:val="20"/>
                <w:szCs w:val="20"/>
                <w:shd w:val="clear" w:color="auto" w:fill="FFFFFF"/>
              </w:rPr>
              <w:t xml:space="preserve"> ofertado a nombre del proponente. Alternativamente se podrá presentar el RUAT o Minuta de compra y venta del camión a nombre del propietario de la empresa o de los socios/accionistas, para efectos de verificación los proponentes deberán presentar fotocopia simple del documento de constitución o su equivalente según su naturaleza. (Excepto personas naturales y empresas unipersonales).</w:t>
            </w:r>
          </w:p>
          <w:p w:rsidR="0043212D" w:rsidRPr="0050503B" w:rsidRDefault="0043212D" w:rsidP="00154273">
            <w:pPr>
              <w:pStyle w:val="Sinespaciado"/>
              <w:numPr>
                <w:ilvl w:val="0"/>
                <w:numId w:val="26"/>
              </w:numPr>
              <w:jc w:val="both"/>
              <w:rPr>
                <w:rFonts w:cs="Calibri"/>
                <w:sz w:val="20"/>
                <w:szCs w:val="20"/>
              </w:rPr>
            </w:pPr>
            <w:r w:rsidRPr="0050503B">
              <w:rPr>
                <w:rFonts w:cs="Calibri"/>
                <w:sz w:val="20"/>
                <w:szCs w:val="20"/>
              </w:rPr>
              <w:t>Fotocopia simple del Certificado de Inspección Técnica Vehicular emitido por el Organismo Operativo de Transito, de la última gestión.</w:t>
            </w:r>
          </w:p>
          <w:p w:rsidR="00BC7556" w:rsidRPr="0043212D" w:rsidRDefault="0043212D" w:rsidP="00154273">
            <w:pPr>
              <w:pStyle w:val="Sinespaciado"/>
              <w:numPr>
                <w:ilvl w:val="0"/>
                <w:numId w:val="26"/>
              </w:numPr>
              <w:jc w:val="both"/>
              <w:rPr>
                <w:rFonts w:cs="Calibri"/>
                <w:sz w:val="20"/>
                <w:szCs w:val="20"/>
              </w:rPr>
            </w:pPr>
            <w:r w:rsidRPr="0050503B">
              <w:rPr>
                <w:rFonts w:cs="Calibri"/>
                <w:sz w:val="20"/>
                <w:szCs w:val="20"/>
              </w:rPr>
              <w:t>Fotocopia simp</w:t>
            </w:r>
            <w:r>
              <w:rPr>
                <w:rFonts w:cs="Calibri"/>
                <w:sz w:val="20"/>
                <w:szCs w:val="20"/>
              </w:rPr>
              <w:t>l</w:t>
            </w:r>
            <w:r w:rsidRPr="0050503B">
              <w:rPr>
                <w:rFonts w:cs="Calibri"/>
                <w:sz w:val="20"/>
                <w:szCs w:val="20"/>
              </w:rPr>
              <w:t>e del Seguro Obligatorio de Accidentes de Tránsito (SOAT) gestión 2018.</w:t>
            </w:r>
          </w:p>
        </w:tc>
      </w:tr>
      <w:tr w:rsidR="00BC7556" w:rsidRPr="00DD41F2" w:rsidTr="006364DC">
        <w:trPr>
          <w:gridAfter w:val="1"/>
          <w:wAfter w:w="22" w:type="dxa"/>
          <w:trHeight w:val="228"/>
          <w:jc w:val="center"/>
        </w:trPr>
        <w:tc>
          <w:tcPr>
            <w:tcW w:w="9464" w:type="dxa"/>
            <w:tcBorders>
              <w:bottom w:val="single" w:sz="4" w:space="0" w:color="auto"/>
            </w:tcBorders>
            <w:shd w:val="clear" w:color="auto" w:fill="BDD6EE" w:themeFill="accent1" w:themeFillTint="66"/>
            <w:noWrap/>
            <w:vAlign w:val="center"/>
          </w:tcPr>
          <w:p w:rsidR="00BC7556" w:rsidRPr="00DD41F2" w:rsidRDefault="00BC7556" w:rsidP="00BC7556">
            <w:pPr>
              <w:pStyle w:val="Sinespaciado"/>
              <w:rPr>
                <w:rFonts w:asciiTheme="minorHAnsi" w:hAnsiTheme="minorHAnsi" w:cs="Calibri"/>
                <w:b/>
              </w:rPr>
            </w:pPr>
            <w:r w:rsidRPr="00DD41F2">
              <w:rPr>
                <w:rFonts w:asciiTheme="minorHAnsi" w:hAnsiTheme="minorHAnsi" w:cs="Calibri"/>
                <w:b/>
              </w:rPr>
              <w:t>SUBCONTRATOS</w:t>
            </w:r>
          </w:p>
        </w:tc>
      </w:tr>
      <w:tr w:rsidR="00BC7556" w:rsidRPr="00DD41F2" w:rsidTr="00284A43">
        <w:trPr>
          <w:gridAfter w:val="1"/>
          <w:wAfter w:w="22" w:type="dxa"/>
          <w:trHeight w:val="1922"/>
          <w:jc w:val="center"/>
        </w:trPr>
        <w:tc>
          <w:tcPr>
            <w:tcW w:w="9464" w:type="dxa"/>
            <w:tcBorders>
              <w:bottom w:val="single" w:sz="4" w:space="0" w:color="auto"/>
            </w:tcBorders>
            <w:shd w:val="clear" w:color="auto" w:fill="auto"/>
            <w:noWrap/>
            <w:vAlign w:val="center"/>
          </w:tcPr>
          <w:p w:rsidR="00BC7556" w:rsidRPr="00DD41F2" w:rsidRDefault="00BC7556" w:rsidP="00DD41F2">
            <w:pPr>
              <w:pStyle w:val="Sinespaciado"/>
              <w:jc w:val="both"/>
              <w:rPr>
                <w:rFonts w:asciiTheme="minorHAnsi" w:hAnsiTheme="minorHAnsi" w:cs="Calibri"/>
              </w:rPr>
            </w:pPr>
            <w:r w:rsidRPr="00DD41F2">
              <w:rPr>
                <w:rFonts w:asciiTheme="minorHAnsi" w:hAnsiTheme="minorHAnsi" w:cs="Calibri"/>
              </w:rPr>
              <w:t>En caso de que el DRC</w:t>
            </w:r>
            <w:r w:rsidR="003C1F25">
              <w:rPr>
                <w:rFonts w:asciiTheme="minorHAnsi" w:hAnsiTheme="minorHAnsi" w:cs="Calibri"/>
              </w:rPr>
              <w:t>H</w:t>
            </w:r>
            <w:r w:rsidRPr="00DD41F2">
              <w:rPr>
                <w:rFonts w:asciiTheme="minorHAnsi" w:hAnsiTheme="minorHAnsi" w:cs="Calibri"/>
              </w:rPr>
              <w:t xml:space="preserve"> - YPFB requiera transportar materiales que sobrepasen la capacidad de los dos (2) camiones solicitados en primera instancia y el contratista no cuenta con más camiones de su propiedad, autorizara a través del Fiscal del Servicio la subcontratación de camiones adicionales, los mismos que deberán cumplir con todos los requerimientos establecidos en estas especificaciones técnicas.</w:t>
            </w:r>
          </w:p>
          <w:p w:rsidR="00BC7556" w:rsidRPr="00DD41F2" w:rsidRDefault="00BC7556" w:rsidP="00DD41F2">
            <w:pPr>
              <w:pStyle w:val="Sinespaciado"/>
              <w:jc w:val="both"/>
              <w:rPr>
                <w:rFonts w:asciiTheme="minorHAnsi" w:hAnsiTheme="minorHAnsi" w:cs="Calibri"/>
              </w:rPr>
            </w:pPr>
          </w:p>
          <w:p w:rsidR="00BC7556" w:rsidRPr="00DD41F2" w:rsidRDefault="00BC7556" w:rsidP="0043212D">
            <w:pPr>
              <w:pStyle w:val="Sinespaciado"/>
              <w:jc w:val="both"/>
              <w:rPr>
                <w:rFonts w:asciiTheme="minorHAnsi" w:hAnsiTheme="minorHAnsi" w:cs="Calibri"/>
              </w:rPr>
            </w:pPr>
            <w:r w:rsidRPr="00DD41F2">
              <w:rPr>
                <w:rFonts w:asciiTheme="minorHAnsi" w:hAnsiTheme="minorHAnsi" w:cs="Calibri"/>
              </w:rPr>
              <w:t xml:space="preserve">Para efectos de control el contratista </w:t>
            </w:r>
            <w:r w:rsidRPr="00DD41F2">
              <w:rPr>
                <w:rFonts w:asciiTheme="minorHAnsi" w:hAnsiTheme="minorHAnsi" w:cs="Calibri"/>
                <w:b/>
                <w:u w:val="single"/>
              </w:rPr>
              <w:t>adicionalmente</w:t>
            </w:r>
            <w:r w:rsidRPr="00DD41F2">
              <w:rPr>
                <w:rFonts w:asciiTheme="minorHAnsi" w:hAnsiTheme="minorHAnsi" w:cs="Calibri"/>
              </w:rPr>
              <w:t xml:space="preserve"> deberá presentar copia simple del contrato de subcontratación juntamente con los documentos solicitados en el </w:t>
            </w:r>
            <w:r w:rsidR="0043212D">
              <w:rPr>
                <w:rFonts w:asciiTheme="minorHAnsi" w:hAnsiTheme="minorHAnsi" w:cs="Calibri"/>
              </w:rPr>
              <w:t>punto</w:t>
            </w:r>
            <w:r w:rsidRPr="00DD41F2">
              <w:rPr>
                <w:rFonts w:asciiTheme="minorHAnsi" w:hAnsiTheme="minorHAnsi" w:cs="Calibri"/>
              </w:rPr>
              <w:t xml:space="preserve"> (CAPACIDAD DE TRANSPORTE) </w:t>
            </w:r>
            <w:r w:rsidR="0043212D">
              <w:rPr>
                <w:rFonts w:cs="Calibri"/>
                <w:sz w:val="20"/>
                <w:szCs w:val="20"/>
              </w:rPr>
              <w:t>y la póliza de Seguro de Transporte de Mercadería del camión subcontratado que realizará el servicio</w:t>
            </w:r>
            <w:r w:rsidRPr="00DD41F2">
              <w:rPr>
                <w:rFonts w:asciiTheme="minorHAnsi" w:hAnsiTheme="minorHAnsi" w:cs="Calibri"/>
              </w:rPr>
              <w:t>.</w:t>
            </w:r>
          </w:p>
        </w:tc>
      </w:tr>
      <w:tr w:rsidR="005E6085" w:rsidRPr="00DD41F2" w:rsidTr="00284A43">
        <w:trPr>
          <w:gridAfter w:val="1"/>
          <w:wAfter w:w="22" w:type="dxa"/>
          <w:trHeight w:val="967"/>
          <w:jc w:val="center"/>
        </w:trPr>
        <w:tc>
          <w:tcPr>
            <w:tcW w:w="9464" w:type="dxa"/>
            <w:tcBorders>
              <w:top w:val="single" w:sz="4" w:space="0" w:color="auto"/>
              <w:left w:val="nil"/>
              <w:bottom w:val="single" w:sz="4" w:space="0" w:color="auto"/>
              <w:right w:val="nil"/>
            </w:tcBorders>
            <w:shd w:val="clear" w:color="auto" w:fill="auto"/>
            <w:noWrap/>
            <w:vAlign w:val="center"/>
          </w:tcPr>
          <w:p w:rsidR="00D477E1" w:rsidRPr="0043212D" w:rsidRDefault="005E6085" w:rsidP="0043212D">
            <w:pPr>
              <w:pStyle w:val="Prrafodelista"/>
              <w:numPr>
                <w:ilvl w:val="0"/>
                <w:numId w:val="7"/>
              </w:numPr>
              <w:autoSpaceDE w:val="0"/>
              <w:autoSpaceDN w:val="0"/>
              <w:adjustRightInd w:val="0"/>
              <w:spacing w:before="240"/>
              <w:ind w:left="596" w:hanging="709"/>
              <w:jc w:val="both"/>
              <w:rPr>
                <w:rFonts w:asciiTheme="minorHAnsi" w:hAnsiTheme="minorHAnsi" w:cs="Calibri"/>
                <w:b/>
                <w:bCs/>
              </w:rPr>
            </w:pPr>
            <w:r w:rsidRPr="00DD41F2">
              <w:rPr>
                <w:rFonts w:asciiTheme="minorHAnsi" w:hAnsiTheme="minorHAnsi" w:cs="Calibri"/>
                <w:b/>
                <w:bCs/>
                <w:sz w:val="22"/>
              </w:rPr>
              <w:lastRenderedPageBreak/>
              <w:t>CONDICIONE</w:t>
            </w:r>
            <w:r w:rsidR="0043212D">
              <w:rPr>
                <w:rFonts w:asciiTheme="minorHAnsi" w:hAnsiTheme="minorHAnsi" w:cs="Calibri"/>
                <w:b/>
                <w:bCs/>
                <w:sz w:val="22"/>
              </w:rPr>
              <w:t>S REQUERIDAS PARA EL SERVICIO (</w:t>
            </w:r>
            <w:r w:rsidRPr="00DD41F2">
              <w:rPr>
                <w:rFonts w:asciiTheme="minorHAnsi" w:hAnsiTheme="minorHAnsi" w:cs="Calibri"/>
                <w:b/>
                <w:bCs/>
                <w:sz w:val="22"/>
              </w:rPr>
              <w:t>De cumplimiento obligatorio por el proponente)</w:t>
            </w:r>
          </w:p>
        </w:tc>
      </w:tr>
      <w:tr w:rsidR="005E6085" w:rsidRPr="00DD41F2" w:rsidTr="006364DC">
        <w:trPr>
          <w:gridAfter w:val="1"/>
          <w:wAfter w:w="22" w:type="dxa"/>
          <w:trHeight w:val="258"/>
          <w:jc w:val="center"/>
        </w:trPr>
        <w:tc>
          <w:tcPr>
            <w:tcW w:w="9464" w:type="dxa"/>
            <w:shd w:val="clear" w:color="auto" w:fill="9CC2E5" w:themeFill="accent1" w:themeFillTint="99"/>
            <w:noWrap/>
            <w:vAlign w:val="center"/>
          </w:tcPr>
          <w:p w:rsidR="005E6085" w:rsidRPr="00DD41F2" w:rsidRDefault="005E6085" w:rsidP="0061444A">
            <w:pPr>
              <w:spacing w:after="0"/>
              <w:rPr>
                <w:rFonts w:cs="Calibri"/>
              </w:rPr>
            </w:pPr>
            <w:r w:rsidRPr="00DD41F2">
              <w:rPr>
                <w:rFonts w:cs="Calibri"/>
                <w:b/>
                <w:bCs/>
              </w:rPr>
              <w:t xml:space="preserve">FORMA DE PAGO  </w:t>
            </w:r>
          </w:p>
        </w:tc>
      </w:tr>
      <w:tr w:rsidR="005E6085" w:rsidRPr="00DD41F2" w:rsidTr="00284A43">
        <w:trPr>
          <w:gridAfter w:val="1"/>
          <w:wAfter w:w="22" w:type="dxa"/>
          <w:trHeight w:val="847"/>
          <w:jc w:val="center"/>
        </w:trPr>
        <w:tc>
          <w:tcPr>
            <w:tcW w:w="9464" w:type="dxa"/>
            <w:shd w:val="clear" w:color="auto" w:fill="auto"/>
            <w:noWrap/>
            <w:vAlign w:val="center"/>
          </w:tcPr>
          <w:p w:rsidR="00BA20D8" w:rsidRPr="00DD41F2" w:rsidRDefault="005E6085" w:rsidP="00560582">
            <w:pPr>
              <w:ind w:left="142" w:hanging="142"/>
              <w:jc w:val="both"/>
              <w:rPr>
                <w:color w:val="000000"/>
              </w:rPr>
            </w:pPr>
            <w:r w:rsidRPr="00DD41F2">
              <w:t>-</w:t>
            </w:r>
            <w:r w:rsidR="00D51612" w:rsidRPr="00DD41F2">
              <w:t>Cada</w:t>
            </w:r>
            <w:r w:rsidRPr="00DD41F2">
              <w:t xml:space="preserve"> pago se efectuará a través de transferencia electrónica vía sistema SIGEP, estos pagos corresponden a pagos de acuerdo al servicio efectivamente prestado por cada ruta y/o servicio solicitado por YPFB.</w:t>
            </w:r>
          </w:p>
        </w:tc>
      </w:tr>
      <w:tr w:rsidR="005E6085" w:rsidRPr="00DD41F2" w:rsidTr="006364DC">
        <w:trPr>
          <w:gridAfter w:val="1"/>
          <w:wAfter w:w="22" w:type="dxa"/>
          <w:trHeight w:val="333"/>
          <w:jc w:val="center"/>
        </w:trPr>
        <w:tc>
          <w:tcPr>
            <w:tcW w:w="9464" w:type="dxa"/>
            <w:tcBorders>
              <w:bottom w:val="single" w:sz="4" w:space="0" w:color="auto"/>
            </w:tcBorders>
            <w:shd w:val="clear" w:color="auto" w:fill="9CC2E5" w:themeFill="accent1" w:themeFillTint="99"/>
            <w:noWrap/>
            <w:vAlign w:val="center"/>
          </w:tcPr>
          <w:p w:rsidR="005E6085" w:rsidRPr="00DD41F2" w:rsidRDefault="005E6085" w:rsidP="0061444A">
            <w:pPr>
              <w:spacing w:after="0"/>
              <w:rPr>
                <w:rFonts w:cs="Calibri"/>
                <w:sz w:val="18"/>
                <w:szCs w:val="18"/>
              </w:rPr>
            </w:pPr>
            <w:r w:rsidRPr="00DD41F2">
              <w:rPr>
                <w:rFonts w:cs="Calibri"/>
                <w:b/>
                <w:bCs/>
              </w:rPr>
              <w:t>LUGAR DE PRESTACIÓN DEL SERVICIO</w:t>
            </w:r>
          </w:p>
        </w:tc>
      </w:tr>
      <w:tr w:rsidR="00BA20D8" w:rsidRPr="00DD41F2" w:rsidTr="00284A43">
        <w:trPr>
          <w:gridAfter w:val="1"/>
          <w:wAfter w:w="22" w:type="dxa"/>
          <w:trHeight w:val="1028"/>
          <w:jc w:val="center"/>
        </w:trPr>
        <w:tc>
          <w:tcPr>
            <w:tcW w:w="9464" w:type="dxa"/>
            <w:tcBorders>
              <w:top w:val="single" w:sz="4" w:space="0" w:color="auto"/>
              <w:left w:val="single" w:sz="4" w:space="0" w:color="auto"/>
              <w:bottom w:val="nil"/>
              <w:right w:val="single" w:sz="4" w:space="0" w:color="auto"/>
            </w:tcBorders>
            <w:shd w:val="clear" w:color="auto" w:fill="FFFFFF" w:themeFill="background1"/>
            <w:noWrap/>
            <w:vAlign w:val="center"/>
          </w:tcPr>
          <w:p w:rsidR="00BA20D8" w:rsidRPr="00DD41F2" w:rsidRDefault="00BA20D8" w:rsidP="00BA20D8">
            <w:pPr>
              <w:pStyle w:val="Encabezado"/>
              <w:jc w:val="both"/>
              <w:rPr>
                <w:rFonts w:asciiTheme="minorHAnsi" w:eastAsia="Arial Unicode MS" w:hAnsiTheme="minorHAnsi" w:cs="Calibri"/>
                <w:sz w:val="22"/>
                <w:szCs w:val="22"/>
                <w:lang w:val="es-MX"/>
              </w:rPr>
            </w:pPr>
          </w:p>
          <w:p w:rsidR="00BA20D8" w:rsidRPr="00DD41F2" w:rsidRDefault="0059364D" w:rsidP="00BA20D8">
            <w:pPr>
              <w:pStyle w:val="Encabezado"/>
              <w:jc w:val="both"/>
              <w:rPr>
                <w:rFonts w:asciiTheme="minorHAnsi" w:eastAsia="Arial Unicode MS" w:hAnsiTheme="minorHAnsi" w:cs="Calibri"/>
                <w:sz w:val="22"/>
                <w:szCs w:val="22"/>
                <w:lang w:val="es-MX"/>
              </w:rPr>
            </w:pPr>
            <w:r w:rsidRPr="00DD41F2">
              <w:rPr>
                <w:rFonts w:asciiTheme="minorHAnsi" w:eastAsia="Arial Unicode MS" w:hAnsiTheme="minorHAnsi" w:cs="Calibri"/>
                <w:sz w:val="22"/>
                <w:szCs w:val="22"/>
                <w:lang w:val="es-MX"/>
              </w:rPr>
              <w:t>El s</w:t>
            </w:r>
            <w:r w:rsidR="00BA20D8" w:rsidRPr="00DD41F2">
              <w:rPr>
                <w:rFonts w:asciiTheme="minorHAnsi" w:eastAsia="Arial Unicode MS" w:hAnsiTheme="minorHAnsi" w:cs="Calibri"/>
                <w:sz w:val="22"/>
                <w:szCs w:val="22"/>
                <w:lang w:val="es-MX"/>
              </w:rPr>
              <w:t xml:space="preserve">ervicio </w:t>
            </w:r>
            <w:r w:rsidRPr="00DD41F2">
              <w:rPr>
                <w:rFonts w:asciiTheme="minorHAnsi" w:eastAsia="Arial Unicode MS" w:hAnsiTheme="minorHAnsi" w:cs="Calibri"/>
                <w:sz w:val="22"/>
                <w:szCs w:val="22"/>
                <w:lang w:val="es-MX"/>
              </w:rPr>
              <w:t>de transporte</w:t>
            </w:r>
            <w:r w:rsidR="00BA20D8" w:rsidRPr="00DD41F2">
              <w:rPr>
                <w:rFonts w:asciiTheme="minorHAnsi" w:eastAsia="Arial Unicode MS" w:hAnsiTheme="minorHAnsi" w:cs="Calibri"/>
                <w:sz w:val="22"/>
                <w:szCs w:val="22"/>
                <w:lang w:val="es-MX"/>
              </w:rPr>
              <w:t xml:space="preserve"> comprende varios lugares donde se encuentran ubicados los almacenes de Yacimientos Petrolí</w:t>
            </w:r>
            <w:r w:rsidR="003A3164" w:rsidRPr="00DD41F2">
              <w:rPr>
                <w:rFonts w:asciiTheme="minorHAnsi" w:eastAsia="Arial Unicode MS" w:hAnsiTheme="minorHAnsi" w:cs="Calibri"/>
                <w:sz w:val="22"/>
                <w:szCs w:val="22"/>
                <w:lang w:val="es-MX"/>
              </w:rPr>
              <w:t>feros Fiscales Bolivianos</w:t>
            </w:r>
            <w:r w:rsidR="00BA20D8" w:rsidRPr="00DD41F2">
              <w:rPr>
                <w:rFonts w:asciiTheme="minorHAnsi" w:eastAsia="Arial Unicode MS" w:hAnsiTheme="minorHAnsi" w:cs="Calibri"/>
                <w:sz w:val="22"/>
                <w:szCs w:val="22"/>
                <w:lang w:val="es-MX"/>
              </w:rPr>
              <w:t>, describiéndose a continuación como sigue:</w:t>
            </w:r>
          </w:p>
          <w:p w:rsidR="001C6C3C" w:rsidRPr="00DD41F2" w:rsidRDefault="001C6C3C" w:rsidP="00BA20D8">
            <w:pPr>
              <w:pStyle w:val="Encabezado"/>
              <w:jc w:val="both"/>
              <w:rPr>
                <w:rFonts w:asciiTheme="minorHAnsi" w:eastAsia="Arial Unicode MS" w:hAnsiTheme="minorHAnsi" w:cs="Calibri"/>
                <w:sz w:val="22"/>
                <w:szCs w:val="22"/>
                <w:lang w:val="es-MX"/>
              </w:rPr>
            </w:pPr>
          </w:p>
        </w:tc>
      </w:tr>
      <w:tr w:rsidR="005E6085" w:rsidRPr="00DD41F2" w:rsidTr="00284A43">
        <w:trPr>
          <w:gridAfter w:val="1"/>
          <w:wAfter w:w="22" w:type="dxa"/>
          <w:trHeight w:val="2224"/>
          <w:jc w:val="center"/>
        </w:trPr>
        <w:tc>
          <w:tcPr>
            <w:tcW w:w="9464" w:type="dxa"/>
            <w:tcBorders>
              <w:top w:val="nil"/>
            </w:tcBorders>
            <w:shd w:val="clear" w:color="auto" w:fill="auto"/>
            <w:noWrap/>
            <w:vAlign w:val="center"/>
          </w:tcPr>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4"/>
              <w:gridCol w:w="1339"/>
              <w:gridCol w:w="1133"/>
              <w:gridCol w:w="1228"/>
              <w:gridCol w:w="4599"/>
            </w:tblGrid>
            <w:tr w:rsidR="005E6085" w:rsidRPr="00DD41F2" w:rsidTr="006364DC">
              <w:trPr>
                <w:trHeight w:val="312"/>
                <w:jc w:val="center"/>
              </w:trPr>
              <w:tc>
                <w:tcPr>
                  <w:tcW w:w="9423" w:type="dxa"/>
                  <w:gridSpan w:val="5"/>
                  <w:shd w:val="clear" w:color="000000" w:fill="D9D9D9"/>
                  <w:vAlign w:val="center"/>
                  <w:hideMark/>
                </w:tcPr>
                <w:p w:rsidR="005E6085" w:rsidRPr="00DD41F2" w:rsidRDefault="003A3164" w:rsidP="00154273">
                  <w:pPr>
                    <w:pStyle w:val="Prrafodelista"/>
                    <w:numPr>
                      <w:ilvl w:val="0"/>
                      <w:numId w:val="14"/>
                    </w:numPr>
                    <w:rPr>
                      <w:rFonts w:asciiTheme="minorHAnsi" w:hAnsiTheme="minorHAnsi"/>
                      <w:b/>
                      <w:bCs/>
                      <w:color w:val="000000"/>
                      <w:sz w:val="16"/>
                      <w:szCs w:val="16"/>
                    </w:rPr>
                  </w:pPr>
                  <w:r w:rsidRPr="00DD41F2">
                    <w:rPr>
                      <w:rFonts w:asciiTheme="minorHAnsi" w:hAnsiTheme="minorHAnsi"/>
                      <w:b/>
                      <w:bCs/>
                      <w:color w:val="000000"/>
                      <w:sz w:val="16"/>
                      <w:szCs w:val="16"/>
                    </w:rPr>
                    <w:t xml:space="preserve">DESCRIPCIÓN </w:t>
                  </w:r>
                </w:p>
              </w:tc>
            </w:tr>
            <w:tr w:rsidR="005E6085" w:rsidRPr="00DD41F2" w:rsidTr="00DD41F2">
              <w:trPr>
                <w:trHeight w:val="731"/>
                <w:jc w:val="center"/>
              </w:trPr>
              <w:tc>
                <w:tcPr>
                  <w:tcW w:w="1124" w:type="dxa"/>
                  <w:shd w:val="clear" w:color="auto" w:fill="auto"/>
                  <w:vAlign w:val="center"/>
                  <w:hideMark/>
                </w:tcPr>
                <w:p w:rsidR="005E6085" w:rsidRPr="00DD41F2" w:rsidRDefault="005E6085" w:rsidP="003A3164">
                  <w:pPr>
                    <w:spacing w:after="0"/>
                    <w:jc w:val="center"/>
                    <w:rPr>
                      <w:color w:val="000000"/>
                      <w:sz w:val="16"/>
                      <w:szCs w:val="16"/>
                    </w:rPr>
                  </w:pPr>
                  <w:r w:rsidRPr="00DD41F2">
                    <w:rPr>
                      <w:color w:val="000000"/>
                      <w:sz w:val="16"/>
                      <w:szCs w:val="16"/>
                    </w:rPr>
                    <w:t>1.a</w:t>
                  </w:r>
                </w:p>
              </w:tc>
              <w:tc>
                <w:tcPr>
                  <w:tcW w:w="1339" w:type="dxa"/>
                  <w:shd w:val="clear" w:color="auto" w:fill="auto"/>
                  <w:noWrap/>
                  <w:vAlign w:val="center"/>
                  <w:hideMark/>
                </w:tcPr>
                <w:p w:rsidR="005E6085" w:rsidRPr="00DD41F2" w:rsidRDefault="003A3164" w:rsidP="003A3164">
                  <w:pPr>
                    <w:spacing w:after="0"/>
                    <w:rPr>
                      <w:b/>
                      <w:bCs/>
                      <w:color w:val="000000"/>
                      <w:sz w:val="16"/>
                      <w:szCs w:val="16"/>
                    </w:rPr>
                  </w:pPr>
                  <w:r w:rsidRPr="00DD41F2">
                    <w:rPr>
                      <w:b/>
                      <w:bCs/>
                      <w:color w:val="000000"/>
                      <w:sz w:val="16"/>
                      <w:szCs w:val="16"/>
                    </w:rPr>
                    <w:t xml:space="preserve"> Producto</w:t>
                  </w:r>
                </w:p>
              </w:tc>
              <w:tc>
                <w:tcPr>
                  <w:tcW w:w="6960" w:type="dxa"/>
                  <w:gridSpan w:val="3"/>
                  <w:shd w:val="clear" w:color="auto" w:fill="auto"/>
                  <w:noWrap/>
                  <w:vAlign w:val="center"/>
                  <w:hideMark/>
                </w:tcPr>
                <w:p w:rsidR="005E6085" w:rsidRPr="00DD41F2" w:rsidRDefault="005E6085" w:rsidP="00072E44">
                  <w:pPr>
                    <w:spacing w:after="0"/>
                    <w:rPr>
                      <w:b/>
                      <w:bCs/>
                      <w:color w:val="000000"/>
                      <w:sz w:val="16"/>
                      <w:szCs w:val="16"/>
                    </w:rPr>
                  </w:pPr>
                  <w:r w:rsidRPr="00DD41F2">
                    <w:rPr>
                      <w:b/>
                      <w:bCs/>
                      <w:color w:val="000000"/>
                      <w:sz w:val="16"/>
                      <w:szCs w:val="16"/>
                    </w:rPr>
                    <w:t xml:space="preserve">TRANSPORTE DE MATERIALES </w:t>
                  </w:r>
                  <w:r w:rsidR="003A3164" w:rsidRPr="00DD41F2">
                    <w:rPr>
                      <w:b/>
                      <w:bCs/>
                      <w:color w:val="000000"/>
                      <w:sz w:val="16"/>
                      <w:szCs w:val="16"/>
                    </w:rPr>
                    <w:t xml:space="preserve">Y/ BIENES </w:t>
                  </w:r>
                  <w:r w:rsidRPr="00DD41F2">
                    <w:rPr>
                      <w:b/>
                      <w:bCs/>
                      <w:color w:val="000000"/>
                      <w:sz w:val="16"/>
                      <w:szCs w:val="16"/>
                    </w:rPr>
                    <w:t xml:space="preserve">CON ORIGEN y DESTINO; </w:t>
                  </w:r>
                  <w:r w:rsidR="00072E44" w:rsidRPr="00DD41F2">
                    <w:rPr>
                      <w:b/>
                      <w:bCs/>
                      <w:color w:val="000000"/>
                      <w:sz w:val="16"/>
                      <w:szCs w:val="16"/>
                    </w:rPr>
                    <w:t xml:space="preserve">CHUQUISACA, </w:t>
                  </w:r>
                  <w:r w:rsidRPr="00DD41F2">
                    <w:rPr>
                      <w:b/>
                      <w:bCs/>
                      <w:color w:val="000000"/>
                      <w:sz w:val="16"/>
                      <w:szCs w:val="16"/>
                    </w:rPr>
                    <w:t xml:space="preserve">LA PAZ, EL ALTO, ORURO, POTOSI, SANTA CRUZ, COCHABAMBA, BENI, </w:t>
                  </w:r>
                  <w:r w:rsidRPr="00DD41F2">
                    <w:rPr>
                      <w:b/>
                      <w:bCs/>
                      <w:sz w:val="16"/>
                      <w:szCs w:val="16"/>
                    </w:rPr>
                    <w:t>RIBERALTA</w:t>
                  </w:r>
                  <w:r w:rsidRPr="00DD41F2">
                    <w:rPr>
                      <w:b/>
                      <w:bCs/>
                      <w:color w:val="FF0000"/>
                      <w:sz w:val="16"/>
                      <w:szCs w:val="16"/>
                    </w:rPr>
                    <w:t xml:space="preserve"> </w:t>
                  </w:r>
                  <w:r w:rsidRPr="00DD41F2">
                    <w:rPr>
                      <w:b/>
                      <w:bCs/>
                      <w:color w:val="000000"/>
                      <w:sz w:val="16"/>
                      <w:szCs w:val="16"/>
                    </w:rPr>
                    <w:t>Y COBIJA</w:t>
                  </w:r>
                </w:p>
              </w:tc>
            </w:tr>
            <w:tr w:rsidR="005E6085" w:rsidRPr="00DD41F2" w:rsidTr="00DD41F2">
              <w:trPr>
                <w:trHeight w:val="731"/>
                <w:jc w:val="center"/>
              </w:trPr>
              <w:tc>
                <w:tcPr>
                  <w:tcW w:w="1124" w:type="dxa"/>
                  <w:shd w:val="clear" w:color="auto" w:fill="auto"/>
                  <w:vAlign w:val="center"/>
                  <w:hideMark/>
                </w:tcPr>
                <w:p w:rsidR="005E6085" w:rsidRPr="00DD41F2" w:rsidRDefault="005E6085" w:rsidP="003A3164">
                  <w:pPr>
                    <w:spacing w:after="0"/>
                    <w:jc w:val="center"/>
                    <w:rPr>
                      <w:color w:val="000000"/>
                      <w:sz w:val="16"/>
                      <w:szCs w:val="16"/>
                    </w:rPr>
                  </w:pPr>
                  <w:r w:rsidRPr="00DD41F2">
                    <w:rPr>
                      <w:color w:val="000000"/>
                      <w:sz w:val="16"/>
                      <w:szCs w:val="16"/>
                    </w:rPr>
                    <w:t>1.b</w:t>
                  </w:r>
                </w:p>
              </w:tc>
              <w:tc>
                <w:tcPr>
                  <w:tcW w:w="1339" w:type="dxa"/>
                  <w:shd w:val="clear" w:color="auto" w:fill="auto"/>
                  <w:noWrap/>
                  <w:vAlign w:val="center"/>
                  <w:hideMark/>
                </w:tcPr>
                <w:p w:rsidR="005E6085" w:rsidRPr="00DD41F2" w:rsidRDefault="005E6085" w:rsidP="003A3164">
                  <w:pPr>
                    <w:spacing w:after="0"/>
                    <w:rPr>
                      <w:b/>
                      <w:bCs/>
                      <w:color w:val="000000"/>
                      <w:sz w:val="16"/>
                      <w:szCs w:val="16"/>
                    </w:rPr>
                  </w:pPr>
                  <w:r w:rsidRPr="00DD41F2">
                    <w:rPr>
                      <w:b/>
                      <w:bCs/>
                      <w:color w:val="000000"/>
                      <w:sz w:val="16"/>
                      <w:szCs w:val="16"/>
                    </w:rPr>
                    <w:t>Cantidad</w:t>
                  </w:r>
                </w:p>
              </w:tc>
              <w:tc>
                <w:tcPr>
                  <w:tcW w:w="6960" w:type="dxa"/>
                  <w:gridSpan w:val="3"/>
                  <w:shd w:val="clear" w:color="auto" w:fill="auto"/>
                  <w:noWrap/>
                  <w:vAlign w:val="center"/>
                  <w:hideMark/>
                </w:tcPr>
                <w:p w:rsidR="005E6085" w:rsidRPr="00DD41F2" w:rsidRDefault="005E6085" w:rsidP="003A3164">
                  <w:pPr>
                    <w:spacing w:after="0"/>
                    <w:rPr>
                      <w:color w:val="000099"/>
                      <w:sz w:val="16"/>
                      <w:szCs w:val="16"/>
                    </w:rPr>
                  </w:pPr>
                  <w:r w:rsidRPr="00DD41F2">
                    <w:rPr>
                      <w:color w:val="000000"/>
                      <w:sz w:val="16"/>
                      <w:szCs w:val="16"/>
                    </w:rPr>
                    <w:t>A</w:t>
                  </w:r>
                  <w:r w:rsidRPr="00DD41F2">
                    <w:rPr>
                      <w:sz w:val="16"/>
                      <w:szCs w:val="16"/>
                    </w:rPr>
                    <w:t xml:space="preserve"> requerimiento</w:t>
                  </w:r>
                </w:p>
              </w:tc>
            </w:tr>
            <w:tr w:rsidR="005E6085" w:rsidRPr="00DD41F2" w:rsidTr="006364DC">
              <w:trPr>
                <w:trHeight w:val="353"/>
                <w:jc w:val="center"/>
              </w:trPr>
              <w:tc>
                <w:tcPr>
                  <w:tcW w:w="9423" w:type="dxa"/>
                  <w:gridSpan w:val="5"/>
                  <w:shd w:val="clear" w:color="000000" w:fill="D9D9D9"/>
                  <w:vAlign w:val="center"/>
                  <w:hideMark/>
                </w:tcPr>
                <w:p w:rsidR="005E6085" w:rsidRPr="00DD41F2" w:rsidRDefault="005E6085" w:rsidP="002651FD">
                  <w:pPr>
                    <w:spacing w:after="0"/>
                    <w:ind w:firstLineChars="300" w:firstLine="480"/>
                    <w:rPr>
                      <w:b/>
                      <w:bCs/>
                      <w:color w:val="000000"/>
                      <w:sz w:val="16"/>
                      <w:szCs w:val="16"/>
                    </w:rPr>
                  </w:pPr>
                  <w:r w:rsidRPr="00DD41F2">
                    <w:rPr>
                      <w:b/>
                      <w:bCs/>
                      <w:color w:val="000000"/>
                      <w:sz w:val="16"/>
                      <w:szCs w:val="16"/>
                    </w:rPr>
                    <w:t>2.</w:t>
                  </w:r>
                  <w:r w:rsidRPr="00DD41F2">
                    <w:rPr>
                      <w:b/>
                      <w:bCs/>
                      <w:color w:val="000000"/>
                      <w:sz w:val="14"/>
                      <w:szCs w:val="14"/>
                    </w:rPr>
                    <w:t xml:space="preserve"> </w:t>
                  </w:r>
                  <w:r w:rsidR="003A3164" w:rsidRPr="00DD41F2">
                    <w:rPr>
                      <w:b/>
                      <w:bCs/>
                      <w:color w:val="000000"/>
                      <w:sz w:val="14"/>
                      <w:szCs w:val="14"/>
                    </w:rPr>
                    <w:t xml:space="preserve">    </w:t>
                  </w:r>
                  <w:r w:rsidRPr="00DD41F2">
                    <w:rPr>
                      <w:b/>
                      <w:bCs/>
                      <w:color w:val="000000"/>
                      <w:sz w:val="16"/>
                      <w:szCs w:val="16"/>
                    </w:rPr>
                    <w:t>CARACTERISTICAS GENERALES</w:t>
                  </w:r>
                </w:p>
              </w:tc>
            </w:tr>
            <w:tr w:rsidR="005E6085" w:rsidRPr="00DD41F2" w:rsidTr="00DD41F2">
              <w:trPr>
                <w:trHeight w:val="1645"/>
                <w:jc w:val="center"/>
              </w:trPr>
              <w:tc>
                <w:tcPr>
                  <w:tcW w:w="1124" w:type="dxa"/>
                  <w:shd w:val="clear" w:color="auto" w:fill="auto"/>
                  <w:vAlign w:val="center"/>
                  <w:hideMark/>
                </w:tcPr>
                <w:p w:rsidR="005E6085" w:rsidRPr="00DD41F2" w:rsidRDefault="005E6085" w:rsidP="001D7E47">
                  <w:pPr>
                    <w:jc w:val="center"/>
                    <w:rPr>
                      <w:b/>
                      <w:bCs/>
                      <w:color w:val="000000"/>
                      <w:sz w:val="16"/>
                      <w:szCs w:val="16"/>
                    </w:rPr>
                  </w:pPr>
                  <w:r w:rsidRPr="00DD41F2">
                    <w:rPr>
                      <w:b/>
                      <w:bCs/>
                      <w:color w:val="000000"/>
                      <w:sz w:val="16"/>
                      <w:szCs w:val="16"/>
                    </w:rPr>
                    <w:t>2.a</w:t>
                  </w:r>
                </w:p>
              </w:tc>
              <w:tc>
                <w:tcPr>
                  <w:tcW w:w="1339" w:type="dxa"/>
                  <w:shd w:val="clear" w:color="auto" w:fill="auto"/>
                  <w:vAlign w:val="center"/>
                  <w:hideMark/>
                </w:tcPr>
                <w:p w:rsidR="005E6085" w:rsidRPr="00DD41F2" w:rsidRDefault="005E6085" w:rsidP="001D7E47">
                  <w:pPr>
                    <w:jc w:val="center"/>
                    <w:rPr>
                      <w:b/>
                      <w:bCs/>
                      <w:color w:val="000000"/>
                      <w:sz w:val="16"/>
                      <w:szCs w:val="16"/>
                    </w:rPr>
                  </w:pPr>
                  <w:r w:rsidRPr="00DD41F2">
                    <w:rPr>
                      <w:b/>
                      <w:bCs/>
                      <w:color w:val="000000"/>
                      <w:sz w:val="16"/>
                      <w:szCs w:val="16"/>
                    </w:rPr>
                    <w:t>Descripción de los</w:t>
                  </w:r>
                  <w:r w:rsidR="003A3164" w:rsidRPr="00DD41F2">
                    <w:rPr>
                      <w:b/>
                      <w:bCs/>
                      <w:color w:val="000000"/>
                      <w:sz w:val="16"/>
                      <w:szCs w:val="16"/>
                    </w:rPr>
                    <w:t xml:space="preserve"> materiales y/o </w:t>
                  </w:r>
                  <w:r w:rsidRPr="00DD41F2">
                    <w:rPr>
                      <w:b/>
                      <w:bCs/>
                      <w:color w:val="000000"/>
                      <w:sz w:val="16"/>
                      <w:szCs w:val="16"/>
                    </w:rPr>
                    <w:t xml:space="preserve"> bienes a ser transportados</w:t>
                  </w:r>
                </w:p>
              </w:tc>
              <w:tc>
                <w:tcPr>
                  <w:tcW w:w="6960" w:type="dxa"/>
                  <w:gridSpan w:val="3"/>
                  <w:shd w:val="clear" w:color="auto" w:fill="auto"/>
                  <w:vAlign w:val="center"/>
                  <w:hideMark/>
                </w:tcPr>
                <w:p w:rsidR="005E6085" w:rsidRPr="00DD41F2" w:rsidRDefault="005E6085" w:rsidP="00CC5C3F">
                  <w:pPr>
                    <w:spacing w:after="0"/>
                    <w:jc w:val="both"/>
                    <w:rPr>
                      <w:color w:val="000000"/>
                      <w:sz w:val="16"/>
                      <w:szCs w:val="16"/>
                    </w:rPr>
                  </w:pPr>
                  <w:r w:rsidRPr="00DD41F2">
                    <w:rPr>
                      <w:color w:val="000000"/>
                      <w:sz w:val="16"/>
                      <w:szCs w:val="16"/>
                    </w:rPr>
                    <w:t>Estaciones Distritales de Regulación, City Gates, Tubería de Acero Negro para Red Primaria, Tubería de Acero Galvanizado para Instalaciones Internas, Tubería de Polietileno  y PVC de diferentes diámetros en rollos o barras, Cofres, gabinetes, medidores, Válvulas, Bridas y otros accesorios (de acero negro, acero galvanizado y Polietileno), activos fijos, y otro</w:t>
                  </w:r>
                  <w:r w:rsidR="003A3164" w:rsidRPr="00DD41F2">
                    <w:rPr>
                      <w:color w:val="000000"/>
                      <w:sz w:val="16"/>
                      <w:szCs w:val="16"/>
                    </w:rPr>
                    <w:t xml:space="preserve">s </w:t>
                  </w:r>
                  <w:r w:rsidR="003A3164" w:rsidRPr="00DD41F2">
                    <w:rPr>
                      <w:sz w:val="16"/>
                      <w:szCs w:val="16"/>
                    </w:rPr>
                    <w:t>a requerimiento</w:t>
                  </w:r>
                  <w:r w:rsidRPr="00DD41F2">
                    <w:rPr>
                      <w:color w:val="000000"/>
                      <w:sz w:val="16"/>
                      <w:szCs w:val="16"/>
                    </w:rPr>
                    <w:t xml:space="preserve"> de YPFB. </w:t>
                  </w:r>
                </w:p>
              </w:tc>
            </w:tr>
            <w:tr w:rsidR="005E6085" w:rsidRPr="00DD41F2" w:rsidTr="00AD7B79">
              <w:trPr>
                <w:trHeight w:val="465"/>
                <w:jc w:val="center"/>
              </w:trPr>
              <w:tc>
                <w:tcPr>
                  <w:tcW w:w="1124" w:type="dxa"/>
                  <w:vMerge w:val="restart"/>
                  <w:shd w:val="clear" w:color="auto" w:fill="auto"/>
                  <w:vAlign w:val="center"/>
                  <w:hideMark/>
                </w:tcPr>
                <w:p w:rsidR="005E6085" w:rsidRPr="00DD41F2" w:rsidRDefault="005E6085" w:rsidP="0061444A">
                  <w:pPr>
                    <w:spacing w:after="0"/>
                    <w:jc w:val="center"/>
                    <w:rPr>
                      <w:b/>
                      <w:bCs/>
                      <w:color w:val="000000"/>
                      <w:sz w:val="16"/>
                      <w:szCs w:val="16"/>
                    </w:rPr>
                  </w:pPr>
                  <w:r w:rsidRPr="00DD41F2">
                    <w:rPr>
                      <w:b/>
                      <w:bCs/>
                      <w:color w:val="000000"/>
                      <w:sz w:val="16"/>
                      <w:szCs w:val="16"/>
                    </w:rPr>
                    <w:t>2.b</w:t>
                  </w:r>
                </w:p>
              </w:tc>
              <w:tc>
                <w:tcPr>
                  <w:tcW w:w="1339" w:type="dxa"/>
                  <w:vMerge w:val="restart"/>
                  <w:shd w:val="clear" w:color="auto" w:fill="auto"/>
                  <w:vAlign w:val="center"/>
                  <w:hideMark/>
                </w:tcPr>
                <w:p w:rsidR="005E6085" w:rsidRPr="00DD41F2" w:rsidRDefault="005E6085" w:rsidP="0061444A">
                  <w:pPr>
                    <w:spacing w:after="0"/>
                    <w:jc w:val="center"/>
                    <w:rPr>
                      <w:b/>
                      <w:bCs/>
                      <w:color w:val="000000"/>
                      <w:sz w:val="16"/>
                      <w:szCs w:val="16"/>
                    </w:rPr>
                  </w:pPr>
                  <w:r w:rsidRPr="00DD41F2">
                    <w:rPr>
                      <w:b/>
                      <w:bCs/>
                      <w:color w:val="000000"/>
                      <w:sz w:val="16"/>
                      <w:szCs w:val="16"/>
                    </w:rPr>
                    <w:t>PUNTOS DE ORIGEN Y DESTINO DE LOS BIENES</w:t>
                  </w:r>
                </w:p>
              </w:tc>
              <w:tc>
                <w:tcPr>
                  <w:tcW w:w="1133" w:type="dxa"/>
                  <w:shd w:val="clear" w:color="auto" w:fill="9CC2E5" w:themeFill="accent1" w:themeFillTint="99"/>
                  <w:noWrap/>
                  <w:vAlign w:val="center"/>
                  <w:hideMark/>
                </w:tcPr>
                <w:p w:rsidR="005E6085" w:rsidRPr="00DD41F2" w:rsidRDefault="005E6085" w:rsidP="0061444A">
                  <w:pPr>
                    <w:spacing w:after="0"/>
                    <w:jc w:val="center"/>
                    <w:rPr>
                      <w:b/>
                      <w:bCs/>
                      <w:color w:val="000000"/>
                      <w:sz w:val="14"/>
                      <w:szCs w:val="14"/>
                    </w:rPr>
                  </w:pPr>
                  <w:r w:rsidRPr="00DD41F2">
                    <w:rPr>
                      <w:b/>
                      <w:bCs/>
                      <w:color w:val="000000"/>
                      <w:sz w:val="14"/>
                      <w:szCs w:val="14"/>
                    </w:rPr>
                    <w:t>ORIGEN</w:t>
                  </w:r>
                </w:p>
              </w:tc>
              <w:tc>
                <w:tcPr>
                  <w:tcW w:w="1228" w:type="dxa"/>
                  <w:shd w:val="clear" w:color="auto" w:fill="9CC2E5" w:themeFill="accent1" w:themeFillTint="99"/>
                  <w:noWrap/>
                  <w:vAlign w:val="center"/>
                  <w:hideMark/>
                </w:tcPr>
                <w:p w:rsidR="005E6085" w:rsidRPr="00DD41F2" w:rsidRDefault="005E6085" w:rsidP="0061444A">
                  <w:pPr>
                    <w:spacing w:after="0"/>
                    <w:jc w:val="center"/>
                    <w:rPr>
                      <w:b/>
                      <w:bCs/>
                      <w:color w:val="000000"/>
                      <w:sz w:val="14"/>
                      <w:szCs w:val="14"/>
                    </w:rPr>
                  </w:pPr>
                  <w:r w:rsidRPr="00DD41F2">
                    <w:rPr>
                      <w:b/>
                      <w:bCs/>
                      <w:color w:val="000000"/>
                      <w:sz w:val="14"/>
                      <w:szCs w:val="14"/>
                    </w:rPr>
                    <w:t>DESTINO</w:t>
                  </w:r>
                </w:p>
              </w:tc>
              <w:tc>
                <w:tcPr>
                  <w:tcW w:w="4599" w:type="dxa"/>
                  <w:shd w:val="clear" w:color="auto" w:fill="9CC2E5" w:themeFill="accent1" w:themeFillTint="99"/>
                  <w:vAlign w:val="center"/>
                  <w:hideMark/>
                </w:tcPr>
                <w:p w:rsidR="005E6085" w:rsidRPr="00DD41F2" w:rsidRDefault="005E6085" w:rsidP="0061444A">
                  <w:pPr>
                    <w:spacing w:after="0"/>
                    <w:jc w:val="center"/>
                    <w:rPr>
                      <w:b/>
                      <w:bCs/>
                      <w:color w:val="000000"/>
                      <w:sz w:val="14"/>
                      <w:szCs w:val="14"/>
                    </w:rPr>
                  </w:pPr>
                  <w:r w:rsidRPr="00DD41F2">
                    <w:rPr>
                      <w:b/>
                      <w:bCs/>
                      <w:color w:val="000000"/>
                      <w:sz w:val="14"/>
                      <w:szCs w:val="14"/>
                    </w:rPr>
                    <w:t xml:space="preserve">DIRECCION </w:t>
                  </w:r>
                  <w:r w:rsidRPr="00DD41F2">
                    <w:rPr>
                      <w:b/>
                      <w:bCs/>
                      <w:sz w:val="14"/>
                      <w:szCs w:val="14"/>
                    </w:rPr>
                    <w:t>DE LOS ALMACENES EN DESTINO</w:t>
                  </w:r>
                </w:p>
              </w:tc>
            </w:tr>
            <w:tr w:rsidR="0062247F" w:rsidRPr="00DD41F2" w:rsidTr="00DD41F2">
              <w:trPr>
                <w:trHeight w:val="139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noWrap/>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EL ALTO</w:t>
                  </w:r>
                </w:p>
              </w:tc>
              <w:tc>
                <w:tcPr>
                  <w:tcW w:w="4599" w:type="dxa"/>
                  <w:shd w:val="clear" w:color="auto" w:fill="auto"/>
                  <w:vAlign w:val="center"/>
                  <w:hideMark/>
                </w:tcPr>
                <w:p w:rsidR="003D548C" w:rsidRPr="00DD41F2" w:rsidRDefault="003D548C">
                  <w:pPr>
                    <w:jc w:val="both"/>
                    <w:rPr>
                      <w:rFonts w:cs="Calibri"/>
                      <w:color w:val="000000"/>
                      <w:sz w:val="14"/>
                      <w:szCs w:val="14"/>
                    </w:rPr>
                  </w:pPr>
                </w:p>
                <w:p w:rsidR="0062247F" w:rsidRPr="00DD41F2" w:rsidRDefault="0062247F">
                  <w:pPr>
                    <w:jc w:val="both"/>
                    <w:rPr>
                      <w:rFonts w:cs="Calibri"/>
                      <w:color w:val="000000"/>
                      <w:sz w:val="14"/>
                      <w:szCs w:val="14"/>
                    </w:rPr>
                  </w:pPr>
                  <w:r w:rsidRPr="00DD41F2">
                    <w:rPr>
                      <w:rFonts w:cs="Calibri"/>
                      <w:color w:val="000000"/>
                      <w:sz w:val="14"/>
                      <w:szCs w:val="14"/>
                    </w:rPr>
                    <w:t>ALMACEN CENTRAL GRGD Y DISTRITO REDES DE GAS EL ALTO: AV. JUAN PABLO II (ANTES DE LA CRUZ PAPAL, LADO SEGIP), SENKATA, AV 6 DE MARZO (PLANTA SENKATA), ZONA EX TRANCA SENKATA AV. PERIFÉRICA ENTRE CALLES JOSÉ MANUEL PANDO Y SAN CRISTOBAL S/N (EX INSTALACIONES RANSA)  Y ADUANA NACIONAL U OTRO ALMACÉN INDICADO DENTRO DE LA CIUDAD.</w:t>
                  </w:r>
                </w:p>
              </w:tc>
            </w:tr>
            <w:tr w:rsidR="0062247F" w:rsidRPr="00DD41F2" w:rsidTr="00DD41F2">
              <w:trPr>
                <w:trHeight w:val="33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EL ALTO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hideMark/>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117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ORURO</w:t>
                  </w:r>
                </w:p>
              </w:tc>
              <w:tc>
                <w:tcPr>
                  <w:tcW w:w="4599" w:type="dxa"/>
                  <w:shd w:val="clear" w:color="auto" w:fill="auto"/>
                  <w:vAlign w:val="center"/>
                  <w:hideMark/>
                </w:tcPr>
                <w:p w:rsidR="0062247F" w:rsidRPr="00DD41F2" w:rsidRDefault="0062247F">
                  <w:pPr>
                    <w:jc w:val="both"/>
                    <w:rPr>
                      <w:rFonts w:cs="Calibri"/>
                      <w:color w:val="000000"/>
                      <w:sz w:val="14"/>
                      <w:szCs w:val="14"/>
                    </w:rPr>
                  </w:pPr>
                  <w:r w:rsidRPr="00DD41F2">
                    <w:rPr>
                      <w:rFonts w:cs="Calibri"/>
                      <w:color w:val="000000"/>
                      <w:sz w:val="14"/>
                      <w:szCs w:val="14"/>
                    </w:rPr>
                    <w:t>DISTRITO REDES DE GAS ORURO: CALLE HERNANDO SILES ESQUINA MIRAFLORES S/N ZONA ARENALES CARRETERA VINTO KM. 2 1/2 (PUENTE TAGARETE INGRESANDO  UNA CUADRA  A VINTO LUEGO A MANO DERECHA 1 1/2 GARAJE COLOR AZUL  LADO LAVADO DE AUTOS) U OTRO ALMACÉN INDICADO DENTRO DE LA CIUDAD.</w:t>
                  </w:r>
                </w:p>
              </w:tc>
            </w:tr>
            <w:tr w:rsidR="0062247F" w:rsidRPr="00DD41F2" w:rsidTr="00DD41F2">
              <w:trPr>
                <w:trHeight w:val="1122"/>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ORURO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SANTA CRUZ</w:t>
                  </w:r>
                </w:p>
              </w:tc>
              <w:tc>
                <w:tcPr>
                  <w:tcW w:w="4599" w:type="dxa"/>
                  <w:shd w:val="clear" w:color="auto" w:fill="auto"/>
                  <w:vAlign w:val="center"/>
                  <w:hideMark/>
                </w:tcPr>
                <w:p w:rsidR="0062247F" w:rsidRPr="00DD41F2" w:rsidRDefault="0062247F">
                  <w:pPr>
                    <w:jc w:val="both"/>
                    <w:rPr>
                      <w:rFonts w:cs="Calibri"/>
                      <w:color w:val="000000"/>
                      <w:sz w:val="14"/>
                      <w:szCs w:val="14"/>
                    </w:rPr>
                  </w:pPr>
                  <w:r w:rsidRPr="00DD41F2">
                    <w:rPr>
                      <w:rFonts w:cs="Calibri"/>
                      <w:color w:val="000000"/>
                      <w:sz w:val="14"/>
                      <w:szCs w:val="14"/>
                    </w:rPr>
                    <w:t>DISTRITO REDES DE GAS SANTA CRUZ 1, 6to ANILLO ENTRE AV. MUTUALISTA Y VIRGEN DE LUJAN DETRAS CURTIEMBRE KULLJIS  2, AV. 23 DE MARZO CASI ESQ. 3 PASOS AL FRENTE PASOS  3er ANILLO EXTERNO U OTRO ALMACEN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SANTA CRUZ</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48"/>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tcBorders>
                    <w:top w:val="nil"/>
                  </w:tcBorders>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POTOSI</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POTOSI AV. H. PLAYERS S/N ESQUINA TOMAS TORRES, ENTRE RENE GABRIEL MORENO Y H. PLAYERS, SONA SAN CLEMENTE FRENTE AL ESTADIUM VICTOR AUGUSTIN UGARTE, PLANTA DE YPFB. EDIFICIO NUEVO. U OTRO ALMACÉN INDICADO DENTRO DE LA CIUDAD.</w:t>
                  </w:r>
                </w:p>
              </w:tc>
            </w:tr>
            <w:tr w:rsidR="0062247F" w:rsidRPr="00DD41F2" w:rsidTr="00DD41F2">
              <w:trPr>
                <w:trHeight w:val="1096"/>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tcBorders>
                    <w:top w:val="nil"/>
                  </w:tcBorders>
                  <w:vAlign w:val="center"/>
                </w:tcPr>
                <w:p w:rsidR="0062247F" w:rsidRPr="00DD41F2" w:rsidRDefault="0062247F">
                  <w:pPr>
                    <w:rPr>
                      <w:rFonts w:cs="Calibri"/>
                      <w:color w:val="000000"/>
                      <w:sz w:val="14"/>
                      <w:szCs w:val="14"/>
                    </w:rPr>
                  </w:pPr>
                  <w:r w:rsidRPr="00DD41F2">
                    <w:rPr>
                      <w:rFonts w:cs="Calibri"/>
                      <w:color w:val="000000"/>
                      <w:sz w:val="14"/>
                      <w:szCs w:val="14"/>
                    </w:rPr>
                    <w:t>POTOSI</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noWrap/>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COCHABAMBA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COCHABAMBA: HANGAR: AV. RAFAEL PAVÓN ESQ. VILOMA -ZONA AEREOPUERTO Y VALLE HERMOSO: AV. HUMBERTO ASIN RIVERO ESQ. AV. JAPÓN - ZONA REFINERÍA U OTRO ALMACÉN INDICADO DENTRO DE LA CIUDAD.</w:t>
                  </w:r>
                </w:p>
              </w:tc>
            </w:tr>
            <w:tr w:rsidR="0062247F" w:rsidRPr="00DD41F2" w:rsidTr="00DD41F2">
              <w:trPr>
                <w:trHeight w:val="1096"/>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COCHABAMBA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05"/>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BENI</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LA CIUDAD.</w:t>
                  </w:r>
                </w:p>
              </w:tc>
            </w:tr>
            <w:tr w:rsidR="0062247F" w:rsidRPr="00DD41F2" w:rsidTr="00DD41F2">
              <w:trPr>
                <w:trHeight w:val="1222"/>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BENI</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55"/>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RIBERALTA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 xml:space="preserve">DISTRITO COMERCIAL AMAZONICO: AV. HEROES DEL CHACO S/N ZONA LOS ALMENDROS </w:t>
                  </w:r>
                </w:p>
              </w:tc>
            </w:tr>
            <w:tr w:rsidR="0062247F" w:rsidRPr="00DD41F2" w:rsidTr="00DD41F2">
              <w:trPr>
                <w:trHeight w:val="33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REBERALTA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93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LA PAZ</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LA PAZ, ZONA CEMENTERIO, CALLE FINAL PICADA CHACO ESQUINA SEBASTIÁN PAGADOR S/N, U OTRO ALMACÉN INDICADO DENTRO DE LA CIUDAD.</w:t>
                  </w:r>
                </w:p>
              </w:tc>
            </w:tr>
            <w:tr w:rsidR="0062247F" w:rsidRPr="00DD41F2" w:rsidTr="00DD41F2">
              <w:trPr>
                <w:trHeight w:val="796"/>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LA PAZ</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553"/>
                <w:jc w:val="center"/>
              </w:trPr>
              <w:tc>
                <w:tcPr>
                  <w:tcW w:w="1124" w:type="dxa"/>
                  <w:vMerge/>
                  <w:vAlign w:val="center"/>
                </w:tcPr>
                <w:p w:rsidR="0062247F" w:rsidRPr="00DD41F2" w:rsidRDefault="0062247F" w:rsidP="001D7E47">
                  <w:pPr>
                    <w:rPr>
                      <w:b/>
                      <w:bCs/>
                      <w:color w:val="000000"/>
                      <w:sz w:val="16"/>
                      <w:szCs w:val="16"/>
                    </w:rPr>
                  </w:pPr>
                </w:p>
              </w:tc>
              <w:tc>
                <w:tcPr>
                  <w:tcW w:w="1339" w:type="dxa"/>
                  <w:vMerge/>
                  <w:vAlign w:val="center"/>
                </w:tcPr>
                <w:p w:rsidR="0062247F" w:rsidRPr="00DD41F2" w:rsidRDefault="0062247F" w:rsidP="001D7E47">
                  <w:pPr>
                    <w:rPr>
                      <w:b/>
                      <w:bCs/>
                      <w:color w:val="000000"/>
                      <w:sz w:val="16"/>
                      <w:szCs w:val="16"/>
                    </w:rPr>
                  </w:pPr>
                </w:p>
              </w:tc>
              <w:tc>
                <w:tcPr>
                  <w:tcW w:w="1133"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CHUQUISACA</w:t>
                  </w:r>
                </w:p>
              </w:tc>
              <w:tc>
                <w:tcPr>
                  <w:tcW w:w="1228" w:type="dxa"/>
                  <w:shd w:val="clear" w:color="auto" w:fill="auto"/>
                  <w:vAlign w:val="center"/>
                </w:tcPr>
                <w:p w:rsidR="0062247F" w:rsidRPr="00DD41F2" w:rsidRDefault="0062247F">
                  <w:pPr>
                    <w:rPr>
                      <w:rFonts w:cs="Calibri"/>
                      <w:color w:val="000000"/>
                      <w:sz w:val="14"/>
                      <w:szCs w:val="14"/>
                    </w:rPr>
                  </w:pPr>
                  <w:r w:rsidRPr="00DD41F2">
                    <w:rPr>
                      <w:rFonts w:cs="Calibri"/>
                      <w:color w:val="000000"/>
                      <w:sz w:val="14"/>
                      <w:szCs w:val="14"/>
                    </w:rPr>
                    <w:t>COBIJA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DE LA CIUDAD.</w:t>
                  </w:r>
                </w:p>
              </w:tc>
            </w:tr>
            <w:tr w:rsidR="0062247F" w:rsidRPr="00DD41F2" w:rsidTr="00DD41F2">
              <w:trPr>
                <w:trHeight w:val="85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noWrap/>
                  <w:vAlign w:val="center"/>
                  <w:hideMark/>
                </w:tcPr>
                <w:p w:rsidR="0062247F" w:rsidRPr="00DD41F2" w:rsidRDefault="0062247F">
                  <w:pPr>
                    <w:rPr>
                      <w:rFonts w:cs="Calibri"/>
                      <w:color w:val="000000"/>
                      <w:sz w:val="14"/>
                      <w:szCs w:val="14"/>
                    </w:rPr>
                  </w:pPr>
                  <w:r w:rsidRPr="00DD41F2">
                    <w:rPr>
                      <w:rFonts w:cs="Calibri"/>
                      <w:color w:val="000000"/>
                      <w:sz w:val="14"/>
                      <w:szCs w:val="14"/>
                    </w:rPr>
                    <w:t>COBIJA</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CHUQUISACA</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741"/>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MONTEAGUDO</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DE LA POBLACION DE MONTEAGUDO.</w:t>
                  </w:r>
                </w:p>
              </w:tc>
            </w:tr>
            <w:tr w:rsidR="0062247F" w:rsidRPr="00DD41F2" w:rsidTr="00DD41F2">
              <w:trPr>
                <w:trHeight w:val="978"/>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MONTEAGUDO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r w:rsidR="0062247F" w:rsidRPr="00DD41F2" w:rsidTr="00DD41F2">
              <w:trPr>
                <w:trHeight w:val="655"/>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CAMARGO</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ALMACEN DE YPFB U OTRO ALMACEN INDICADO DENTRO DE LA POBLACION DE CAMARGO.</w:t>
                  </w:r>
                </w:p>
              </w:tc>
            </w:tr>
            <w:tr w:rsidR="0062247F" w:rsidRPr="00DD41F2" w:rsidTr="00DD41F2">
              <w:trPr>
                <w:trHeight w:val="990"/>
                <w:jc w:val="center"/>
              </w:trPr>
              <w:tc>
                <w:tcPr>
                  <w:tcW w:w="1124" w:type="dxa"/>
                  <w:vMerge/>
                  <w:vAlign w:val="center"/>
                  <w:hideMark/>
                </w:tcPr>
                <w:p w:rsidR="0062247F" w:rsidRPr="00DD41F2" w:rsidRDefault="0062247F" w:rsidP="001D7E47">
                  <w:pPr>
                    <w:rPr>
                      <w:b/>
                      <w:bCs/>
                      <w:color w:val="000000"/>
                      <w:sz w:val="16"/>
                      <w:szCs w:val="16"/>
                    </w:rPr>
                  </w:pPr>
                </w:p>
              </w:tc>
              <w:tc>
                <w:tcPr>
                  <w:tcW w:w="1339" w:type="dxa"/>
                  <w:vMerge/>
                  <w:vAlign w:val="center"/>
                  <w:hideMark/>
                </w:tcPr>
                <w:p w:rsidR="0062247F" w:rsidRPr="00DD41F2" w:rsidRDefault="0062247F" w:rsidP="001D7E47">
                  <w:pPr>
                    <w:rPr>
                      <w:b/>
                      <w:bCs/>
                      <w:color w:val="000000"/>
                      <w:sz w:val="16"/>
                      <w:szCs w:val="16"/>
                    </w:rPr>
                  </w:pPr>
                </w:p>
              </w:tc>
              <w:tc>
                <w:tcPr>
                  <w:tcW w:w="1133"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CAMARGO</w:t>
                  </w:r>
                </w:p>
              </w:tc>
              <w:tc>
                <w:tcPr>
                  <w:tcW w:w="1228" w:type="dxa"/>
                  <w:shd w:val="clear" w:color="auto" w:fill="auto"/>
                  <w:vAlign w:val="center"/>
                  <w:hideMark/>
                </w:tcPr>
                <w:p w:rsidR="0062247F" w:rsidRPr="00DD41F2" w:rsidRDefault="0062247F">
                  <w:pPr>
                    <w:rPr>
                      <w:rFonts w:cs="Calibri"/>
                      <w:color w:val="000000"/>
                      <w:sz w:val="14"/>
                      <w:szCs w:val="14"/>
                    </w:rPr>
                  </w:pPr>
                  <w:r w:rsidRPr="00DD41F2">
                    <w:rPr>
                      <w:rFonts w:cs="Calibri"/>
                      <w:color w:val="000000"/>
                      <w:sz w:val="14"/>
                      <w:szCs w:val="14"/>
                    </w:rPr>
                    <w:t>SUCRE</w:t>
                  </w:r>
                </w:p>
              </w:tc>
              <w:tc>
                <w:tcPr>
                  <w:tcW w:w="4599" w:type="dxa"/>
                  <w:shd w:val="clear" w:color="auto" w:fill="auto"/>
                  <w:vAlign w:val="center"/>
                </w:tcPr>
                <w:p w:rsidR="0062247F" w:rsidRPr="00DD41F2" w:rsidRDefault="0062247F">
                  <w:pPr>
                    <w:jc w:val="both"/>
                    <w:rPr>
                      <w:rFonts w:cs="Calibri"/>
                      <w:color w:val="000000"/>
                      <w:sz w:val="14"/>
                      <w:szCs w:val="14"/>
                    </w:rPr>
                  </w:pPr>
                  <w:r w:rsidRPr="00DD41F2">
                    <w:rPr>
                      <w:rFonts w:cs="Calibri"/>
                      <w:color w:val="000000"/>
                      <w:sz w:val="14"/>
                      <w:szCs w:val="14"/>
                    </w:rPr>
                    <w:t>DISTRITO REDES DE GAS CHUQUISACA CALLE MUTÚN N/151 AV. MARCELO QUIROGA SANTA CRUZ, ZONA ALTO MEZA VERDE U OTRO ALMACÉN INDICADO DENTRO DE LA CIUDAD.</w:t>
                  </w:r>
                </w:p>
              </w:tc>
            </w:tr>
          </w:tbl>
          <w:p w:rsidR="005E6085" w:rsidRPr="00DD41F2" w:rsidRDefault="00D761F7" w:rsidP="00D761F7">
            <w:pPr>
              <w:jc w:val="both"/>
            </w:pPr>
            <w:r w:rsidRPr="00DD41F2">
              <w:t xml:space="preserve">Queda prohibido que los vehículos de transporte estén fuera de los predios de los almacenes de YPFB, para el efecto, el proveedor del servicio de transporte será responsable de la custodia del material y/o bien entregado en origen hasta el </w:t>
            </w:r>
            <w:r w:rsidR="00AD2E32" w:rsidRPr="00DD41F2">
              <w:t>des carguío</w:t>
            </w:r>
            <w:r w:rsidRPr="00DD41F2">
              <w:t xml:space="preserve"> en destino. </w:t>
            </w:r>
          </w:p>
        </w:tc>
      </w:tr>
      <w:tr w:rsidR="005E6085" w:rsidRPr="00DD41F2" w:rsidTr="00AD7B79">
        <w:trPr>
          <w:gridAfter w:val="1"/>
          <w:wAfter w:w="22" w:type="dxa"/>
          <w:trHeight w:val="302"/>
          <w:jc w:val="center"/>
        </w:trPr>
        <w:tc>
          <w:tcPr>
            <w:tcW w:w="9464" w:type="dxa"/>
            <w:shd w:val="clear" w:color="auto" w:fill="9CC2E5" w:themeFill="accent1" w:themeFillTint="99"/>
            <w:noWrap/>
            <w:vAlign w:val="center"/>
          </w:tcPr>
          <w:p w:rsidR="005E6085" w:rsidRPr="00DD41F2" w:rsidRDefault="005E6085" w:rsidP="0061444A">
            <w:pPr>
              <w:autoSpaceDE w:val="0"/>
              <w:autoSpaceDN w:val="0"/>
              <w:adjustRightInd w:val="0"/>
              <w:spacing w:after="0"/>
              <w:rPr>
                <w:rFonts w:cs="Calibri"/>
                <w:b/>
                <w:sz w:val="18"/>
                <w:szCs w:val="18"/>
              </w:rPr>
            </w:pPr>
            <w:r w:rsidRPr="00DD41F2">
              <w:rPr>
                <w:rFonts w:cs="Calibri"/>
                <w:b/>
                <w:bCs/>
              </w:rPr>
              <w:lastRenderedPageBreak/>
              <w:t>FISCAL DEL SERVICIO</w:t>
            </w:r>
          </w:p>
        </w:tc>
      </w:tr>
      <w:tr w:rsidR="005E6085" w:rsidRPr="00DD41F2" w:rsidTr="00284A43">
        <w:trPr>
          <w:gridAfter w:val="1"/>
          <w:wAfter w:w="22" w:type="dxa"/>
          <w:trHeight w:val="1348"/>
          <w:jc w:val="center"/>
        </w:trPr>
        <w:tc>
          <w:tcPr>
            <w:tcW w:w="9464" w:type="dxa"/>
            <w:shd w:val="clear" w:color="auto" w:fill="auto"/>
            <w:noWrap/>
            <w:vAlign w:val="center"/>
          </w:tcPr>
          <w:p w:rsidR="005E6085" w:rsidRPr="00DD41F2" w:rsidRDefault="005E6085" w:rsidP="001D7E47">
            <w:pPr>
              <w:autoSpaceDE w:val="0"/>
              <w:autoSpaceDN w:val="0"/>
              <w:adjustRightInd w:val="0"/>
              <w:jc w:val="both"/>
              <w:rPr>
                <w:rFonts w:cs="Calibri"/>
              </w:rPr>
            </w:pPr>
            <w:r w:rsidRPr="00DD41F2">
              <w:rPr>
                <w:rFonts w:cs="Calibri"/>
              </w:rPr>
              <w:t>El o los Fiscales de Servicio será</w:t>
            </w:r>
            <w:r w:rsidR="00CC5C3F" w:rsidRPr="00DD41F2">
              <w:rPr>
                <w:rFonts w:cs="Calibri"/>
              </w:rPr>
              <w:t>n</w:t>
            </w:r>
            <w:r w:rsidRPr="00DD41F2">
              <w:rPr>
                <w:rFonts w:cs="Calibri"/>
              </w:rPr>
              <w:t xml:space="preserve"> designado</w:t>
            </w:r>
            <w:r w:rsidR="00CC5C3F" w:rsidRPr="00DD41F2">
              <w:rPr>
                <w:rFonts w:cs="Calibri"/>
              </w:rPr>
              <w:t>s</w:t>
            </w:r>
            <w:r w:rsidRPr="00DD41F2">
              <w:rPr>
                <w:rFonts w:cs="Calibri"/>
              </w:rPr>
              <w:t xml:space="preserve"> por la unidad solicitante de acuerdo al Reglamento de Contrataciones Directas en el marco del D.S. 29506, para el correspondiente seguimiento y control de la adecuada ejecución del servicio contratado, la designación del o los Fiscales de Servicio será comunicada oficialmente al proveedor del Servicio de Transporte.</w:t>
            </w:r>
          </w:p>
          <w:p w:rsidR="005E6085" w:rsidRPr="00DD41F2" w:rsidRDefault="005E6085" w:rsidP="001D7E47">
            <w:pPr>
              <w:autoSpaceDE w:val="0"/>
              <w:autoSpaceDN w:val="0"/>
              <w:adjustRightInd w:val="0"/>
              <w:jc w:val="both"/>
              <w:rPr>
                <w:rFonts w:cs="Calibri"/>
              </w:rPr>
            </w:pPr>
            <w:r w:rsidRPr="00DD41F2">
              <w:rPr>
                <w:rFonts w:cs="Calibri"/>
              </w:rPr>
              <w:lastRenderedPageBreak/>
              <w:t>Las funciones</w:t>
            </w:r>
            <w:r w:rsidR="00CC5C3F" w:rsidRPr="00DD41F2">
              <w:rPr>
                <w:rFonts w:cs="Calibri"/>
              </w:rPr>
              <w:t xml:space="preserve"> del o los FISCALES DE SERVICIO</w:t>
            </w:r>
            <w:r w:rsidRPr="00DD41F2">
              <w:rPr>
                <w:rFonts w:cs="Calibri"/>
              </w:rPr>
              <w:t xml:space="preserve"> son:</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Controlar la vigencia de la Garantía de Cumplimiento de Contrato.</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Atender reclamos del Proveedor del Servicio de Transporte, tomar conocimiento y analizar el mismo, debiendo emitir su informe – recomendación al Gerente de Redes de Gas y Ductos</w:t>
            </w:r>
            <w:r w:rsidR="00CC5C3F" w:rsidRPr="00DD41F2">
              <w:rPr>
                <w:lang w:val="es-ES_tradnl"/>
              </w:rPr>
              <w:t>.</w:t>
            </w:r>
            <w:r w:rsidRPr="00DD41F2">
              <w:rPr>
                <w:lang w:val="es-ES_tradnl"/>
              </w:rPr>
              <w:t xml:space="preserve">  Si el reclamo es complejo, él o los Fiscales de Servicio podrán solicitar el análisis del reclamo y del informe de recomendación a las dependencias técnicas, financieras o legales de la Gerencia de Redes de Gas y Ductos, según corresponda.</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Emitir un Certificado de Constancia de Impedimentos en caso de existir causas de fuerza mayor y/o caso fortuito que obstaculicen la prestación de servicio de transporte, siempre que esté debidamente acreditado a través de la documentación pertinente.</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Velar por el cumplimiento oportuno y eficiente del servicio de transporte, Tomar conocimiento de negligencias y pronunciarse por escrito, y si corresponde, efectuar las llamadas de atención correspondientes al Proveedor del Servicio de Transporte.</w:t>
            </w:r>
          </w:p>
          <w:p w:rsidR="005E6085" w:rsidRPr="00DD41F2" w:rsidRDefault="004129D7" w:rsidP="00154273">
            <w:pPr>
              <w:numPr>
                <w:ilvl w:val="0"/>
                <w:numId w:val="8"/>
              </w:numPr>
              <w:spacing w:line="240" w:lineRule="auto"/>
              <w:ind w:left="426" w:hanging="426"/>
              <w:jc w:val="both"/>
              <w:rPr>
                <w:lang w:val="es-ES_tradnl"/>
              </w:rPr>
            </w:pPr>
            <w:r w:rsidRPr="00DD41F2">
              <w:rPr>
                <w:lang w:val="es-ES_tradnl"/>
              </w:rPr>
              <w:t>V</w:t>
            </w:r>
            <w:r w:rsidR="005E6085" w:rsidRPr="00DD41F2">
              <w:rPr>
                <w:lang w:val="es-ES_tradnl"/>
              </w:rPr>
              <w:t>erificar en cualquier momento, la documentación generada durante y posterior al servicio prestado en los Almacenes descritos en el Contrato según corresponda.</w:t>
            </w:r>
          </w:p>
          <w:p w:rsidR="005E6085" w:rsidRPr="00DD41F2" w:rsidRDefault="004129D7" w:rsidP="00154273">
            <w:pPr>
              <w:numPr>
                <w:ilvl w:val="0"/>
                <w:numId w:val="8"/>
              </w:numPr>
              <w:spacing w:line="240" w:lineRule="auto"/>
              <w:ind w:left="426" w:hanging="426"/>
              <w:jc w:val="both"/>
              <w:rPr>
                <w:lang w:val="es-ES_tradnl"/>
              </w:rPr>
            </w:pPr>
            <w:r w:rsidRPr="00DD41F2">
              <w:rPr>
                <w:lang w:val="es-ES_tradnl"/>
              </w:rPr>
              <w:t>Supervisar</w:t>
            </w:r>
            <w:r w:rsidR="005E6085" w:rsidRPr="00DD41F2">
              <w:rPr>
                <w:lang w:val="es-ES_tradnl"/>
              </w:rPr>
              <w:t xml:space="preserve"> en los almacenes de la Gerencia de Redes de Gas y Ductos</w:t>
            </w:r>
            <w:r w:rsidRPr="00DD41F2">
              <w:rPr>
                <w:lang w:val="es-ES_tradnl"/>
              </w:rPr>
              <w:t>,</w:t>
            </w:r>
            <w:r w:rsidR="005E6085" w:rsidRPr="00DD41F2">
              <w:rPr>
                <w:lang w:val="es-ES_tradnl"/>
              </w:rPr>
              <w:t xml:space="preserve"> observando y verificando el carguío y descarguío cuando el o los Fiscales lo considere</w:t>
            </w:r>
            <w:r w:rsidRPr="00DD41F2">
              <w:rPr>
                <w:lang w:val="es-ES_tradnl"/>
              </w:rPr>
              <w:t>n</w:t>
            </w:r>
            <w:r w:rsidR="005E6085" w:rsidRPr="00DD41F2">
              <w:rPr>
                <w:lang w:val="es-ES_tradnl"/>
              </w:rPr>
              <w:t xml:space="preserve"> necesario.</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Coordinar durante toda la prestación del servicio con el Agente del Servicio a objeto de atender satisfactoriamente los requerimientos y dar cumplimiento al contrato.</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 xml:space="preserve">Coordinar con el personal de YPFB involucrado en la gestión del servicio de transporte de </w:t>
            </w:r>
            <w:r w:rsidRPr="00DD41F2">
              <w:t xml:space="preserve">materiales y/o bienes, </w:t>
            </w:r>
            <w:r w:rsidR="004129D7" w:rsidRPr="00DD41F2">
              <w:rPr>
                <w:lang w:val="es-ES_tradnl"/>
              </w:rPr>
              <w:t>para</w:t>
            </w:r>
            <w:r w:rsidRPr="00DD41F2">
              <w:rPr>
                <w:lang w:val="es-ES_tradnl"/>
              </w:rPr>
              <w:t xml:space="preserve"> que el servicio prestado sea optimizado de la mejor manera.</w:t>
            </w:r>
          </w:p>
          <w:p w:rsidR="005E6085" w:rsidRPr="00DD41F2" w:rsidRDefault="004129D7" w:rsidP="00154273">
            <w:pPr>
              <w:numPr>
                <w:ilvl w:val="0"/>
                <w:numId w:val="8"/>
              </w:numPr>
              <w:spacing w:line="240" w:lineRule="auto"/>
              <w:ind w:left="426" w:hanging="426"/>
              <w:jc w:val="both"/>
              <w:rPr>
                <w:lang w:val="es-ES_tradnl"/>
              </w:rPr>
            </w:pPr>
            <w:r w:rsidRPr="00DD41F2">
              <w:rPr>
                <w:lang w:val="es-ES_tradnl"/>
              </w:rPr>
              <w:t>Aplicar los</w:t>
            </w:r>
            <w:r w:rsidR="005E6085" w:rsidRPr="00DD41F2">
              <w:rPr>
                <w:lang w:val="es-ES_tradnl"/>
              </w:rPr>
              <w:t xml:space="preserve"> procedimiento</w:t>
            </w:r>
            <w:r w:rsidRPr="00DD41F2">
              <w:rPr>
                <w:lang w:val="es-ES_tradnl"/>
              </w:rPr>
              <w:t>s</w:t>
            </w:r>
            <w:r w:rsidR="005E6085" w:rsidRPr="00DD41F2">
              <w:rPr>
                <w:lang w:val="es-ES_tradnl"/>
              </w:rPr>
              <w:t xml:space="preserve"> que considere necesario para el cumplimiento del contrato.</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 xml:space="preserve">Emitir el Informe de Conformidad </w:t>
            </w:r>
            <w:r w:rsidR="004129D7" w:rsidRPr="00DD41F2">
              <w:rPr>
                <w:lang w:val="es-ES_tradnl"/>
              </w:rPr>
              <w:t>por</w:t>
            </w:r>
            <w:r w:rsidRPr="00DD41F2">
              <w:rPr>
                <w:lang w:val="es-ES_tradnl"/>
              </w:rPr>
              <w:t xml:space="preserve"> </w:t>
            </w:r>
            <w:r w:rsidR="004129D7" w:rsidRPr="00DD41F2">
              <w:rPr>
                <w:lang w:val="es-ES_tradnl"/>
              </w:rPr>
              <w:t>el</w:t>
            </w:r>
            <w:r w:rsidRPr="00DD41F2">
              <w:rPr>
                <w:lang w:val="es-ES_tradnl"/>
              </w:rPr>
              <w:t xml:space="preserve"> servicio prestado</w:t>
            </w:r>
            <w:r w:rsidR="004129D7" w:rsidRPr="00DD41F2">
              <w:rPr>
                <w:lang w:val="es-ES_tradnl"/>
              </w:rPr>
              <w:t>.</w:t>
            </w:r>
          </w:p>
          <w:p w:rsidR="005E6085" w:rsidRPr="00DD41F2" w:rsidRDefault="005E6085" w:rsidP="00154273">
            <w:pPr>
              <w:numPr>
                <w:ilvl w:val="0"/>
                <w:numId w:val="8"/>
              </w:numPr>
              <w:spacing w:line="240" w:lineRule="auto"/>
              <w:ind w:left="426" w:hanging="426"/>
              <w:jc w:val="both"/>
              <w:rPr>
                <w:lang w:val="es-ES_tradnl"/>
              </w:rPr>
            </w:pPr>
            <w:r w:rsidRPr="00DD41F2">
              <w:rPr>
                <w:lang w:val="es-ES_tradnl"/>
              </w:rPr>
              <w:t xml:space="preserve">Controlar que el servicio se enmarque </w:t>
            </w:r>
            <w:r w:rsidR="004129D7" w:rsidRPr="00DD41F2">
              <w:rPr>
                <w:lang w:val="es-ES_tradnl"/>
              </w:rPr>
              <w:t>dentro los precios unitarios adjudicados por ruta de origen y destino.</w:t>
            </w:r>
          </w:p>
          <w:p w:rsidR="005E6085" w:rsidRPr="00DD41F2" w:rsidRDefault="005E6085" w:rsidP="00154273">
            <w:pPr>
              <w:numPr>
                <w:ilvl w:val="0"/>
                <w:numId w:val="8"/>
              </w:numPr>
              <w:autoSpaceDE w:val="0"/>
              <w:autoSpaceDN w:val="0"/>
              <w:adjustRightInd w:val="0"/>
              <w:spacing w:line="240" w:lineRule="auto"/>
              <w:ind w:left="426" w:hanging="426"/>
              <w:jc w:val="both"/>
              <w:rPr>
                <w:lang w:val="es-ES_tradnl"/>
              </w:rPr>
            </w:pPr>
            <w:r w:rsidRPr="00DD41F2">
              <w:rPr>
                <w:lang w:val="es-ES_tradnl"/>
              </w:rPr>
              <w:t>Llevar el registro, control y seguimiento de los montos cancelados y de las frecuencias de viajes del servicio prestado por rutas.</w:t>
            </w:r>
          </w:p>
          <w:p w:rsidR="005E6085" w:rsidRPr="00DD41F2" w:rsidRDefault="005E6085" w:rsidP="00154273">
            <w:pPr>
              <w:numPr>
                <w:ilvl w:val="0"/>
                <w:numId w:val="8"/>
              </w:numPr>
              <w:autoSpaceDE w:val="0"/>
              <w:autoSpaceDN w:val="0"/>
              <w:adjustRightInd w:val="0"/>
              <w:spacing w:line="240" w:lineRule="auto"/>
              <w:ind w:left="426" w:hanging="426"/>
              <w:jc w:val="both"/>
              <w:rPr>
                <w:rFonts w:cs="Calibri"/>
                <w:sz w:val="18"/>
                <w:szCs w:val="18"/>
              </w:rPr>
            </w:pPr>
            <w:r w:rsidRPr="00DD41F2">
              <w:rPr>
                <w:lang w:val="es-ES_tradnl"/>
              </w:rPr>
              <w:t>Otros con relación al servicio prestado</w:t>
            </w:r>
          </w:p>
        </w:tc>
      </w:tr>
      <w:tr w:rsidR="005E6085" w:rsidRPr="00DD41F2" w:rsidTr="00284A43">
        <w:trPr>
          <w:gridAfter w:val="1"/>
          <w:wAfter w:w="22" w:type="dxa"/>
          <w:trHeight w:val="391"/>
          <w:jc w:val="center"/>
        </w:trPr>
        <w:tc>
          <w:tcPr>
            <w:tcW w:w="9464" w:type="dxa"/>
            <w:shd w:val="clear" w:color="auto" w:fill="9CC2E5" w:themeFill="accent1" w:themeFillTint="99"/>
            <w:noWrap/>
            <w:vAlign w:val="center"/>
          </w:tcPr>
          <w:p w:rsidR="005E6085" w:rsidRPr="00DD41F2" w:rsidRDefault="005E6085" w:rsidP="0061444A">
            <w:pPr>
              <w:spacing w:after="0"/>
              <w:rPr>
                <w:rFonts w:cs="Calibri"/>
                <w:sz w:val="18"/>
                <w:szCs w:val="18"/>
              </w:rPr>
            </w:pPr>
            <w:r w:rsidRPr="00DD41F2">
              <w:rPr>
                <w:rFonts w:cs="Calibri"/>
                <w:b/>
              </w:rPr>
              <w:lastRenderedPageBreak/>
              <w:t>MULTAS</w:t>
            </w:r>
          </w:p>
        </w:tc>
      </w:tr>
      <w:tr w:rsidR="005E6085" w:rsidRPr="00DD41F2" w:rsidTr="00284A43">
        <w:trPr>
          <w:gridAfter w:val="1"/>
          <w:wAfter w:w="22" w:type="dxa"/>
          <w:trHeight w:val="655"/>
          <w:jc w:val="center"/>
        </w:trPr>
        <w:tc>
          <w:tcPr>
            <w:tcW w:w="9464" w:type="dxa"/>
            <w:shd w:val="clear" w:color="auto" w:fill="auto"/>
            <w:noWrap/>
            <w:vAlign w:val="center"/>
          </w:tcPr>
          <w:p w:rsidR="00284A43" w:rsidRPr="00414123" w:rsidRDefault="00284A43" w:rsidP="00284A43">
            <w:pPr>
              <w:pStyle w:val="Sinespaciado"/>
              <w:jc w:val="both"/>
              <w:rPr>
                <w:rFonts w:cs="Calibri"/>
                <w:sz w:val="20"/>
                <w:szCs w:val="20"/>
              </w:rPr>
            </w:pPr>
            <w:r w:rsidRPr="00414123">
              <w:rPr>
                <w:rFonts w:cs="Calibri"/>
                <w:sz w:val="20"/>
                <w:szCs w:val="20"/>
              </w:rPr>
              <w:lastRenderedPageBreak/>
              <w:t xml:space="preserve">Cuando el </w:t>
            </w:r>
            <w:r>
              <w:rPr>
                <w:rFonts w:cs="Calibri"/>
                <w:sz w:val="20"/>
                <w:szCs w:val="20"/>
              </w:rPr>
              <w:t>contratista</w:t>
            </w:r>
            <w:r w:rsidRPr="00414123">
              <w:rPr>
                <w:rFonts w:cs="Calibri"/>
                <w:sz w:val="20"/>
                <w:szCs w:val="20"/>
              </w:rPr>
              <w:t xml:space="preserve"> incumpla con el </w:t>
            </w:r>
            <w:r>
              <w:rPr>
                <w:rFonts w:cs="Calibri"/>
                <w:sz w:val="20"/>
                <w:szCs w:val="20"/>
              </w:rPr>
              <w:t>plazo de ejecución del servicio de transporte solicitado</w:t>
            </w:r>
            <w:r w:rsidRPr="00414123">
              <w:rPr>
                <w:rFonts w:cs="Calibri"/>
                <w:sz w:val="20"/>
                <w:szCs w:val="20"/>
              </w:rPr>
              <w:t xml:space="preserve"> y dicho retraso no sea debido a casos de fuerza mayor o casos fortuito, será pasible a la siguiente multa:</w:t>
            </w:r>
          </w:p>
          <w:p w:rsidR="00284A43" w:rsidRPr="00414123" w:rsidRDefault="00284A43" w:rsidP="00284A43">
            <w:pPr>
              <w:pStyle w:val="Sinespaciado"/>
              <w:jc w:val="both"/>
              <w:rPr>
                <w:rFonts w:cs="Calibri"/>
                <w:sz w:val="20"/>
                <w:szCs w:val="20"/>
              </w:rPr>
            </w:pPr>
          </w:p>
          <w:p w:rsidR="00284A43" w:rsidRDefault="00284A43" w:rsidP="00284A43">
            <w:pPr>
              <w:jc w:val="center"/>
              <w:rPr>
                <w:rFonts w:ascii="Calibri" w:hAnsi="Calibri" w:cs="Calibri"/>
                <w:b/>
              </w:rPr>
            </w:pPr>
            <w:r w:rsidRPr="00506A06">
              <w:rPr>
                <w:rFonts w:ascii="Calibri" w:hAnsi="Calibri" w:cs="Calibri"/>
                <w:b/>
              </w:rPr>
              <w:t xml:space="preserve">MULTA = (5% del costo total </w:t>
            </w:r>
            <w:r>
              <w:rPr>
                <w:rFonts w:ascii="Calibri" w:hAnsi="Calibri" w:cs="Calibri"/>
                <w:b/>
              </w:rPr>
              <w:t>por</w:t>
            </w:r>
            <w:r w:rsidRPr="00506A06">
              <w:rPr>
                <w:rFonts w:ascii="Calibri" w:hAnsi="Calibri" w:cs="Calibri"/>
                <w:b/>
              </w:rPr>
              <w:t xml:space="preserve"> servicio solicitado) X (días calendario de retraso)</w:t>
            </w:r>
          </w:p>
          <w:p w:rsidR="00284A43" w:rsidRDefault="00284A43" w:rsidP="00284A43">
            <w:pPr>
              <w:pStyle w:val="Prrafodelista"/>
              <w:autoSpaceDE w:val="0"/>
              <w:autoSpaceDN w:val="0"/>
              <w:adjustRightInd w:val="0"/>
              <w:ind w:left="0"/>
              <w:jc w:val="both"/>
              <w:rPr>
                <w:rFonts w:ascii="Calibri" w:hAnsi="Calibri" w:cs="Calibri"/>
              </w:rPr>
            </w:pPr>
            <w:r>
              <w:rPr>
                <w:rFonts w:ascii="Calibri" w:hAnsi="Calibri" w:cs="Calibri"/>
              </w:rPr>
              <w:t xml:space="preserve">De establecer YPFB, que por la aplicación de multas (multas acumuladas) se ha llegado al 10% del monto total del contrato, </w:t>
            </w:r>
            <w:r>
              <w:rPr>
                <w:rFonts w:ascii="Calibri" w:hAnsi="Calibri" w:cs="Calibri"/>
                <w:b/>
              </w:rPr>
              <w:t>PODRA</w:t>
            </w:r>
            <w:r>
              <w:rPr>
                <w:rFonts w:ascii="Calibri" w:hAnsi="Calibri" w:cs="Calibri"/>
              </w:rPr>
              <w:t xml:space="preserve"> iniciar el proceso de resolución del contrato.</w:t>
            </w:r>
          </w:p>
          <w:p w:rsidR="00284A43" w:rsidRDefault="00284A43" w:rsidP="00284A43">
            <w:pPr>
              <w:pStyle w:val="Prrafodelista"/>
              <w:autoSpaceDE w:val="0"/>
              <w:autoSpaceDN w:val="0"/>
              <w:adjustRightInd w:val="0"/>
              <w:ind w:left="1080"/>
              <w:jc w:val="both"/>
              <w:rPr>
                <w:rFonts w:ascii="Calibri" w:hAnsi="Calibri" w:cs="Calibri"/>
              </w:rPr>
            </w:pPr>
          </w:p>
          <w:p w:rsidR="005E6085" w:rsidRPr="00284A43" w:rsidRDefault="00284A43" w:rsidP="00284A43">
            <w:pPr>
              <w:pStyle w:val="Sinespaciado"/>
              <w:jc w:val="both"/>
              <w:rPr>
                <w:rFonts w:cs="Calibri"/>
                <w:sz w:val="20"/>
                <w:szCs w:val="20"/>
              </w:rPr>
            </w:pPr>
            <w:r>
              <w:rPr>
                <w:rFonts w:cs="Calibri"/>
                <w:sz w:val="20"/>
                <w:szCs w:val="20"/>
              </w:rPr>
              <w:t xml:space="preserve">De establecer YPFB, que por la aplicación de multas (multas acumuladas) se ha llegado al 20% del monto total del contrato, </w:t>
            </w:r>
            <w:r>
              <w:rPr>
                <w:rFonts w:cs="Calibri"/>
                <w:b/>
                <w:sz w:val="20"/>
                <w:szCs w:val="20"/>
              </w:rPr>
              <w:t>DEBERA</w:t>
            </w:r>
            <w:r>
              <w:rPr>
                <w:rFonts w:cs="Calibri"/>
                <w:sz w:val="20"/>
                <w:szCs w:val="20"/>
              </w:rPr>
              <w:t xml:space="preserve"> iniciar el proceso de resolución del contrato.</w:t>
            </w:r>
          </w:p>
        </w:tc>
      </w:tr>
      <w:tr w:rsidR="00284A43" w:rsidRPr="0050695E" w:rsidTr="00AD7B79">
        <w:trPr>
          <w:trHeight w:val="377"/>
          <w:jc w:val="center"/>
        </w:trPr>
        <w:tc>
          <w:tcPr>
            <w:tcW w:w="9486" w:type="dxa"/>
            <w:gridSpan w:val="2"/>
            <w:shd w:val="clear" w:color="auto" w:fill="9CC2E5"/>
            <w:vAlign w:val="center"/>
          </w:tcPr>
          <w:p w:rsidR="00284A43" w:rsidRPr="0050695E" w:rsidRDefault="00284A43" w:rsidP="00284A43">
            <w:pPr>
              <w:pStyle w:val="Sinespaciado"/>
              <w:rPr>
                <w:rFonts w:cs="Calibri"/>
                <w:b/>
                <w:sz w:val="20"/>
                <w:szCs w:val="20"/>
              </w:rPr>
            </w:pPr>
            <w:r>
              <w:rPr>
                <w:rFonts w:cs="Calibri"/>
                <w:b/>
                <w:sz w:val="20"/>
                <w:szCs w:val="20"/>
              </w:rPr>
              <w:t>OBLIGACIONES DEL CONTRATISTA</w:t>
            </w:r>
          </w:p>
        </w:tc>
      </w:tr>
      <w:tr w:rsidR="00284A43" w:rsidRPr="00CB4162" w:rsidTr="00284A43">
        <w:trPr>
          <w:trHeight w:val="416"/>
          <w:jc w:val="center"/>
        </w:trPr>
        <w:tc>
          <w:tcPr>
            <w:tcW w:w="9486" w:type="dxa"/>
            <w:gridSpan w:val="2"/>
            <w:shd w:val="clear" w:color="auto" w:fill="auto"/>
            <w:vAlign w:val="center"/>
          </w:tcPr>
          <w:p w:rsidR="00284A43" w:rsidRPr="00CB4162" w:rsidRDefault="00284A43" w:rsidP="005B7AD3">
            <w:pPr>
              <w:pStyle w:val="Sinespaciado"/>
              <w:jc w:val="both"/>
              <w:rPr>
                <w:rFonts w:cs="Calibri"/>
                <w:sz w:val="20"/>
                <w:szCs w:val="20"/>
              </w:rPr>
            </w:pPr>
            <w:r w:rsidRPr="00CB4162">
              <w:rPr>
                <w:rFonts w:cs="Calibri"/>
                <w:sz w:val="20"/>
                <w:szCs w:val="20"/>
              </w:rPr>
              <w:t>El contratista tiene la obligación de:</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Inicialmente debe verificar que la grúa posea la suficiente capacidad para el carguío y descarguio de la, tanto la grúa como el camión tráiler se deben posicionar de manera adecuada para la ejecución de los trabajos, verificando que todos los trabajos y maniobras se las realice de manera coordinada y adecuada.</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 xml:space="preserve">Para el movimiento de </w:t>
            </w:r>
            <w:r>
              <w:rPr>
                <w:rFonts w:cs="Calibri"/>
                <w:sz w:val="20"/>
                <w:szCs w:val="20"/>
              </w:rPr>
              <w:t>los bienes</w:t>
            </w:r>
            <w:r w:rsidRPr="00CB4162">
              <w:rPr>
                <w:rFonts w:cs="Calibri"/>
                <w:sz w:val="20"/>
                <w:szCs w:val="20"/>
              </w:rPr>
              <w:t xml:space="preserve"> se deben emplear dispositivos de suspensión adecuados (cintas, eslingas, fajas, ganchos, etc.) que se acomoden perfectamente a los extremos de modo de asegurar la integridad de los bienes tratados.</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 xml:space="preserve">Al momento de levantar o bajar </w:t>
            </w:r>
            <w:r w:rsidR="00671F11">
              <w:rPr>
                <w:rFonts w:cs="Calibri"/>
                <w:sz w:val="20"/>
                <w:szCs w:val="20"/>
              </w:rPr>
              <w:t>los</w:t>
            </w:r>
            <w:r w:rsidRPr="00CB4162">
              <w:rPr>
                <w:rFonts w:cs="Calibri"/>
                <w:sz w:val="20"/>
                <w:szCs w:val="20"/>
              </w:rPr>
              <w:t xml:space="preserve"> materiales para evitar que estos giren bruscamente.</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El transporte de tubos, las cargas son dispuestas de modo de que no se dañe el tubo o su revestimiento, materiales y palets, para el amarre se debe utilizar mínimamente tres cinturones tapados con carpa o en furgón cerrado distribuidos adecuadamente para garantizar que la carga sea transportada de manera firme sin movimiento relativo, la tensión que ejercen los cinturones debe ser verificada periódicamente durante el transporte de acuerdo a las condiciones del camino. Antes de remover el amarre de la pila para descargar, debe ser efectuada una inspección visual a fin de verificar si las tuberías están convenientemente apoyadas, sin riesgo de rodamiento o caídas de las mismas.</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Hacer cumplir que a sus conductores de tráileres que realizarán el servicio porten de manera obligatoria su Licencia de Conducir Categoría “C”.</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Entregar el material en las mismas condiciones en las que fue recibido en el almacén origen, para lo cual deberá cargar y descargar adoptando las medidas de resguardo y seguridad correspondientes, llevando un control detallado de las cantidades y condiciones de los bienes entregados, aspectos que deben estar registrados en los Manifiestos de Carga.</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Coordinar con el personal operativo de YPFB a objeto de verificar la seguridad para el transporte de los materiales, en origen y destino.</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Aplicar cualquier otra normativa nacional o internacional de carguío, traslado y descarguío de los materiales a transportar, en coordinación con el/los fiscal(es) de servicio.</w:t>
            </w:r>
          </w:p>
          <w:p w:rsidR="00284A43" w:rsidRPr="00CB4162" w:rsidRDefault="00284A43" w:rsidP="00154273">
            <w:pPr>
              <w:pStyle w:val="Sinespaciado"/>
              <w:numPr>
                <w:ilvl w:val="0"/>
                <w:numId w:val="28"/>
              </w:numPr>
              <w:jc w:val="both"/>
              <w:rPr>
                <w:rFonts w:cs="Calibri"/>
                <w:sz w:val="20"/>
                <w:szCs w:val="20"/>
              </w:rPr>
            </w:pPr>
            <w:r w:rsidRPr="00CB4162">
              <w:rPr>
                <w:rFonts w:cs="Calibri"/>
                <w:sz w:val="20"/>
                <w:szCs w:val="20"/>
              </w:rPr>
              <w:t>Cumplir con los procedimientos establecidos por la Gerencia de Redes Gas y Ductos para la administración de materiales en los almacenes y normas de seguridad industrial, que será comunicado al proveedor del Servicio de Transporte adjudicado en el primer requerimiento de servicio solicitado</w:t>
            </w:r>
            <w:r>
              <w:rPr>
                <w:rFonts w:cs="Calibri"/>
                <w:sz w:val="20"/>
                <w:szCs w:val="20"/>
              </w:rPr>
              <w:t>.</w:t>
            </w:r>
          </w:p>
        </w:tc>
      </w:tr>
      <w:tr w:rsidR="00284A43" w:rsidRPr="0050695E" w:rsidTr="00284A43">
        <w:trPr>
          <w:trHeight w:val="135"/>
          <w:jc w:val="center"/>
        </w:trPr>
        <w:tc>
          <w:tcPr>
            <w:tcW w:w="9486" w:type="dxa"/>
            <w:gridSpan w:val="2"/>
            <w:shd w:val="clear" w:color="auto" w:fill="9CC2E5"/>
            <w:vAlign w:val="center"/>
          </w:tcPr>
          <w:p w:rsidR="00284A43" w:rsidRPr="0050695E" w:rsidRDefault="00284A43" w:rsidP="00671F11">
            <w:pPr>
              <w:pStyle w:val="Sinespaciado"/>
              <w:rPr>
                <w:rFonts w:cs="Calibri"/>
                <w:b/>
                <w:sz w:val="20"/>
                <w:szCs w:val="20"/>
              </w:rPr>
            </w:pPr>
            <w:r w:rsidRPr="0050695E">
              <w:rPr>
                <w:rFonts w:cs="Calibri"/>
                <w:b/>
                <w:sz w:val="20"/>
                <w:szCs w:val="20"/>
              </w:rPr>
              <w:t>PROHIBICIONES</w:t>
            </w:r>
            <w:r>
              <w:rPr>
                <w:rFonts w:cs="Calibri"/>
                <w:b/>
                <w:sz w:val="20"/>
                <w:szCs w:val="20"/>
              </w:rPr>
              <w:t xml:space="preserve"> AL CONTRATISTA</w:t>
            </w:r>
          </w:p>
        </w:tc>
      </w:tr>
      <w:tr w:rsidR="00284A43" w:rsidRPr="00384782" w:rsidTr="00284A43">
        <w:trPr>
          <w:trHeight w:val="416"/>
          <w:jc w:val="center"/>
        </w:trPr>
        <w:tc>
          <w:tcPr>
            <w:tcW w:w="9486" w:type="dxa"/>
            <w:gridSpan w:val="2"/>
            <w:shd w:val="clear" w:color="auto" w:fill="auto"/>
            <w:vAlign w:val="center"/>
          </w:tcPr>
          <w:p w:rsidR="00284A43" w:rsidRDefault="00284A43" w:rsidP="005B7AD3">
            <w:pPr>
              <w:pStyle w:val="Sinespaciado"/>
              <w:jc w:val="both"/>
              <w:rPr>
                <w:rFonts w:cs="Calibri"/>
                <w:sz w:val="20"/>
                <w:szCs w:val="20"/>
              </w:rPr>
            </w:pPr>
            <w:r w:rsidRPr="00384782">
              <w:rPr>
                <w:rFonts w:cs="Calibri"/>
                <w:sz w:val="20"/>
                <w:szCs w:val="20"/>
              </w:rPr>
              <w:t>El contratista está prohibido de:</w:t>
            </w:r>
          </w:p>
          <w:p w:rsidR="00671F11" w:rsidRPr="00384782" w:rsidRDefault="00671F11" w:rsidP="005B7AD3">
            <w:pPr>
              <w:pStyle w:val="Sinespaciado"/>
              <w:jc w:val="both"/>
              <w:rPr>
                <w:rFonts w:cs="Calibri"/>
                <w:sz w:val="20"/>
                <w:szCs w:val="20"/>
              </w:rPr>
            </w:pPr>
          </w:p>
          <w:p w:rsidR="00284A43" w:rsidRPr="00384782" w:rsidRDefault="00284A43" w:rsidP="00154273">
            <w:pPr>
              <w:pStyle w:val="Sinespaciado"/>
              <w:numPr>
                <w:ilvl w:val="0"/>
                <w:numId w:val="34"/>
              </w:numPr>
              <w:jc w:val="both"/>
              <w:rPr>
                <w:rFonts w:cs="Calibri"/>
                <w:sz w:val="20"/>
                <w:szCs w:val="20"/>
              </w:rPr>
            </w:pPr>
            <w:r w:rsidRPr="00384782">
              <w:rPr>
                <w:rFonts w:cs="Calibri"/>
                <w:sz w:val="20"/>
                <w:szCs w:val="20"/>
              </w:rPr>
              <w:t>Permitir que funcionarios de YPFB participen en el carguío o descarguio de materiales.</w:t>
            </w:r>
          </w:p>
          <w:p w:rsidR="00284A43" w:rsidRPr="00384782" w:rsidRDefault="00284A43" w:rsidP="00154273">
            <w:pPr>
              <w:pStyle w:val="Sinespaciado"/>
              <w:numPr>
                <w:ilvl w:val="0"/>
                <w:numId w:val="33"/>
              </w:numPr>
              <w:jc w:val="both"/>
              <w:rPr>
                <w:rFonts w:cs="Calibri"/>
                <w:sz w:val="20"/>
                <w:szCs w:val="20"/>
              </w:rPr>
            </w:pPr>
            <w:r w:rsidRPr="00384782">
              <w:rPr>
                <w:rFonts w:cs="Calibri"/>
                <w:sz w:val="20"/>
                <w:szCs w:val="20"/>
              </w:rPr>
              <w:lastRenderedPageBreak/>
              <w:t xml:space="preserve">Utilizar los equipos de YPFB (transpalet, </w:t>
            </w:r>
            <w:r w:rsidR="00671F11" w:rsidRPr="00384782">
              <w:rPr>
                <w:rFonts w:cs="Calibri"/>
                <w:sz w:val="20"/>
                <w:szCs w:val="20"/>
              </w:rPr>
              <w:t>montacargas</w:t>
            </w:r>
            <w:r w:rsidRPr="00384782">
              <w:rPr>
                <w:rFonts w:cs="Calibri"/>
                <w:sz w:val="20"/>
                <w:szCs w:val="20"/>
              </w:rPr>
              <w:t xml:space="preserve"> y otras herramientas y equipos), pudiendo establecer sanciones tanto al proveedor como al funcionario de YPFB.</w:t>
            </w:r>
          </w:p>
        </w:tc>
      </w:tr>
      <w:tr w:rsidR="00284A43" w:rsidRPr="0050695E" w:rsidTr="00AD7B79">
        <w:trPr>
          <w:trHeight w:val="152"/>
          <w:jc w:val="center"/>
        </w:trPr>
        <w:tc>
          <w:tcPr>
            <w:tcW w:w="9486" w:type="dxa"/>
            <w:gridSpan w:val="2"/>
            <w:shd w:val="clear" w:color="auto" w:fill="9CC2E5"/>
            <w:vAlign w:val="center"/>
          </w:tcPr>
          <w:p w:rsidR="00284A43" w:rsidRPr="0050695E" w:rsidRDefault="00284A43" w:rsidP="00671F11">
            <w:pPr>
              <w:pStyle w:val="Sinespaciado"/>
              <w:rPr>
                <w:rFonts w:cs="Calibri"/>
                <w:b/>
                <w:color w:val="000000"/>
                <w:sz w:val="20"/>
                <w:szCs w:val="20"/>
              </w:rPr>
            </w:pPr>
            <w:r w:rsidRPr="0050695E">
              <w:rPr>
                <w:rFonts w:cs="Calibri"/>
                <w:b/>
                <w:sz w:val="20"/>
                <w:szCs w:val="20"/>
              </w:rPr>
              <w:lastRenderedPageBreak/>
              <w:t>CONTROL DE CARGA EN ORIGEN Y DESTINO</w:t>
            </w:r>
          </w:p>
        </w:tc>
      </w:tr>
      <w:tr w:rsidR="00284A43" w:rsidRPr="00384782" w:rsidTr="00284A43">
        <w:trPr>
          <w:trHeight w:val="416"/>
          <w:jc w:val="center"/>
        </w:trPr>
        <w:tc>
          <w:tcPr>
            <w:tcW w:w="9486" w:type="dxa"/>
            <w:gridSpan w:val="2"/>
            <w:shd w:val="clear" w:color="auto" w:fill="auto"/>
            <w:vAlign w:val="center"/>
          </w:tcPr>
          <w:p w:rsidR="00284A43" w:rsidRPr="00384782" w:rsidRDefault="00284A43" w:rsidP="005B7AD3">
            <w:pPr>
              <w:pStyle w:val="Sinespaciado"/>
              <w:jc w:val="both"/>
              <w:rPr>
                <w:rFonts w:cs="Calibri"/>
                <w:sz w:val="20"/>
                <w:szCs w:val="20"/>
              </w:rPr>
            </w:pPr>
            <w:r w:rsidRPr="00384782">
              <w:rPr>
                <w:rFonts w:cs="Calibri"/>
                <w:sz w:val="20"/>
                <w:szCs w:val="20"/>
              </w:rPr>
              <w:t>El contratista, para efectos de control, conciliación y proceso de pago, deberá contar con el Formulario Manifiesto de Carga (un original y tres copias), con numeración correlativa pre impresa individualizada, documentación que debe ser entregada conforme al requerimiento del DRC</w:t>
            </w:r>
            <w:r w:rsidR="00671F11">
              <w:rPr>
                <w:rFonts w:cs="Calibri"/>
                <w:sz w:val="20"/>
                <w:szCs w:val="20"/>
              </w:rPr>
              <w:t>H</w:t>
            </w:r>
            <w:r w:rsidRPr="00384782">
              <w:rPr>
                <w:rFonts w:cs="Calibri"/>
                <w:sz w:val="20"/>
                <w:szCs w:val="20"/>
              </w:rPr>
              <w:t>, asimismo, cada servicio de transporte deberá contar con el formulario con la siguiente información:</w:t>
            </w:r>
          </w:p>
          <w:p w:rsidR="00284A43" w:rsidRPr="00384782" w:rsidRDefault="00284A43" w:rsidP="005B7AD3">
            <w:pPr>
              <w:pStyle w:val="Sinespaciado"/>
              <w:jc w:val="both"/>
              <w:rPr>
                <w:rFonts w:cs="Calibri"/>
                <w:sz w:val="20"/>
                <w:szCs w:val="20"/>
              </w:rPr>
            </w:pPr>
          </w:p>
          <w:p w:rsidR="00284A43" w:rsidRPr="00384782" w:rsidRDefault="00284A43" w:rsidP="005B7AD3">
            <w:pPr>
              <w:pStyle w:val="Sinespaciado"/>
              <w:jc w:val="both"/>
              <w:rPr>
                <w:rFonts w:cs="Calibri"/>
                <w:b/>
                <w:sz w:val="20"/>
                <w:szCs w:val="20"/>
              </w:rPr>
            </w:pPr>
            <w:r w:rsidRPr="00384782">
              <w:rPr>
                <w:rFonts w:cs="Calibri"/>
                <w:b/>
                <w:sz w:val="20"/>
                <w:szCs w:val="20"/>
              </w:rPr>
              <w:t>DATOS REQUERIDOS EN EL FORMULARIO PARA YPFB</w:t>
            </w:r>
          </w:p>
          <w:p w:rsidR="00284A43" w:rsidRPr="00384782" w:rsidRDefault="00284A43" w:rsidP="00154273">
            <w:pPr>
              <w:pStyle w:val="Sinespaciado"/>
              <w:numPr>
                <w:ilvl w:val="0"/>
                <w:numId w:val="30"/>
              </w:numPr>
              <w:jc w:val="both"/>
              <w:rPr>
                <w:rFonts w:cs="Calibri"/>
                <w:sz w:val="20"/>
                <w:szCs w:val="20"/>
              </w:rPr>
            </w:pPr>
            <w:r w:rsidRPr="00384782">
              <w:rPr>
                <w:rFonts w:cs="Calibri"/>
                <w:sz w:val="20"/>
                <w:szCs w:val="20"/>
              </w:rPr>
              <w:t>Datos del funcionario de YPFB consignatario en origen como ser: Nombre y apellido, número de Cédula de Identidad, teléfono celular, nombre del almacén de origen, firma del funcionario encargado de almacén de origen, fecha y hora de entrega de los materiales registrados por el funcionario de YPFB en origen.</w:t>
            </w:r>
          </w:p>
          <w:p w:rsidR="00284A43" w:rsidRPr="00384782" w:rsidRDefault="00284A43" w:rsidP="00154273">
            <w:pPr>
              <w:pStyle w:val="Sinespaciado"/>
              <w:numPr>
                <w:ilvl w:val="0"/>
                <w:numId w:val="30"/>
              </w:numPr>
              <w:jc w:val="both"/>
              <w:rPr>
                <w:rFonts w:cs="Calibri"/>
                <w:sz w:val="20"/>
                <w:szCs w:val="20"/>
              </w:rPr>
            </w:pPr>
            <w:r w:rsidRPr="00384782">
              <w:rPr>
                <w:rFonts w:cs="Calibri"/>
                <w:sz w:val="20"/>
                <w:szCs w:val="20"/>
              </w:rPr>
              <w:t>Registro de: cantidad, descripción de los materiales, según las características que correspondan.</w:t>
            </w:r>
          </w:p>
          <w:p w:rsidR="00284A43" w:rsidRPr="00384782" w:rsidRDefault="00284A43" w:rsidP="00154273">
            <w:pPr>
              <w:pStyle w:val="Sinespaciado"/>
              <w:numPr>
                <w:ilvl w:val="0"/>
                <w:numId w:val="30"/>
              </w:numPr>
              <w:jc w:val="both"/>
              <w:rPr>
                <w:rFonts w:cs="Calibri"/>
                <w:sz w:val="20"/>
                <w:szCs w:val="20"/>
              </w:rPr>
            </w:pPr>
            <w:r w:rsidRPr="00384782">
              <w:rPr>
                <w:rFonts w:cs="Calibri"/>
                <w:sz w:val="20"/>
                <w:szCs w:val="20"/>
              </w:rPr>
              <w:t>Datos del Funcionario de YPFB de almacén en destino como ser: Nombre y apellido, número de Cédula de Identidad, teléfono, nombre del almacén en destino, firma del funcionario encargado de almacén en destino, fecha y hora de arribo de los materiales y/o bienes registrado por el funcionario de YPFB en destino, En caso de que el contratista del servicio de transporte llegaría fuera de horario de atención, el transportista deberá solicitar al guardia de seguridad de turno del almacén en destino, el registro de la fecha y hora de arribo.</w:t>
            </w:r>
          </w:p>
          <w:p w:rsidR="00284A43" w:rsidRPr="00384782" w:rsidRDefault="00284A43" w:rsidP="005B7AD3">
            <w:pPr>
              <w:pStyle w:val="Sinespaciado"/>
              <w:jc w:val="both"/>
              <w:rPr>
                <w:rFonts w:cs="Calibri"/>
                <w:b/>
                <w:sz w:val="20"/>
                <w:szCs w:val="20"/>
              </w:rPr>
            </w:pPr>
            <w:r w:rsidRPr="00384782">
              <w:rPr>
                <w:rFonts w:cs="Calibri"/>
                <w:b/>
                <w:sz w:val="20"/>
                <w:szCs w:val="20"/>
              </w:rPr>
              <w:t>DATOS REQUERIDOS DEL TRANSPORTISTA</w:t>
            </w:r>
          </w:p>
          <w:p w:rsidR="00284A43" w:rsidRPr="00384782" w:rsidRDefault="00284A43" w:rsidP="00154273">
            <w:pPr>
              <w:pStyle w:val="Sinespaciado"/>
              <w:numPr>
                <w:ilvl w:val="0"/>
                <w:numId w:val="31"/>
              </w:numPr>
              <w:jc w:val="both"/>
              <w:rPr>
                <w:rFonts w:cs="Calibri"/>
                <w:sz w:val="20"/>
                <w:szCs w:val="20"/>
              </w:rPr>
            </w:pPr>
            <w:r w:rsidRPr="00384782">
              <w:rPr>
                <w:rFonts w:cs="Calibri"/>
                <w:sz w:val="20"/>
                <w:szCs w:val="20"/>
              </w:rPr>
              <w:t>Nombre, Nº de Cedula de Identidad, Teléfono celular y Firma del Conductor.</w:t>
            </w:r>
          </w:p>
          <w:p w:rsidR="00284A43" w:rsidRPr="00384782" w:rsidRDefault="00284A43" w:rsidP="00154273">
            <w:pPr>
              <w:pStyle w:val="Sinespaciado"/>
              <w:numPr>
                <w:ilvl w:val="0"/>
                <w:numId w:val="31"/>
              </w:numPr>
              <w:jc w:val="both"/>
              <w:rPr>
                <w:rFonts w:cs="Calibri"/>
                <w:sz w:val="20"/>
                <w:szCs w:val="20"/>
              </w:rPr>
            </w:pPr>
            <w:r w:rsidRPr="00384782">
              <w:rPr>
                <w:rFonts w:cs="Calibri"/>
                <w:sz w:val="20"/>
                <w:szCs w:val="20"/>
              </w:rPr>
              <w:t>Nº de Placa de vehículo.</w:t>
            </w:r>
          </w:p>
          <w:p w:rsidR="00284A43" w:rsidRPr="00384782" w:rsidRDefault="00284A43" w:rsidP="00154273">
            <w:pPr>
              <w:pStyle w:val="Sinespaciado"/>
              <w:numPr>
                <w:ilvl w:val="0"/>
                <w:numId w:val="31"/>
              </w:numPr>
              <w:jc w:val="both"/>
              <w:rPr>
                <w:rFonts w:cs="Calibri"/>
                <w:sz w:val="20"/>
                <w:szCs w:val="20"/>
              </w:rPr>
            </w:pPr>
            <w:r w:rsidRPr="00384782">
              <w:rPr>
                <w:rFonts w:cs="Calibri"/>
                <w:sz w:val="20"/>
                <w:szCs w:val="20"/>
              </w:rPr>
              <w:t xml:space="preserve">Sello y firma del </w:t>
            </w:r>
            <w:r>
              <w:rPr>
                <w:rFonts w:cs="Calibri"/>
                <w:sz w:val="20"/>
                <w:szCs w:val="20"/>
              </w:rPr>
              <w:t>supervisor</w:t>
            </w:r>
            <w:r w:rsidRPr="00384782">
              <w:rPr>
                <w:rFonts w:cs="Calibri"/>
                <w:sz w:val="20"/>
                <w:szCs w:val="20"/>
              </w:rPr>
              <w:t xml:space="preserve"> de</w:t>
            </w:r>
            <w:r>
              <w:rPr>
                <w:rFonts w:cs="Calibri"/>
                <w:sz w:val="20"/>
                <w:szCs w:val="20"/>
              </w:rPr>
              <w:t>l</w:t>
            </w:r>
            <w:r w:rsidRPr="00384782">
              <w:rPr>
                <w:rFonts w:cs="Calibri"/>
                <w:sz w:val="20"/>
                <w:szCs w:val="20"/>
              </w:rPr>
              <w:t xml:space="preserve"> servicio.</w:t>
            </w:r>
          </w:p>
          <w:p w:rsidR="00284A43" w:rsidRPr="00384782" w:rsidRDefault="00284A43" w:rsidP="005B7AD3">
            <w:pPr>
              <w:pStyle w:val="Sinespaciado"/>
              <w:jc w:val="both"/>
              <w:rPr>
                <w:rFonts w:cs="Calibri"/>
                <w:sz w:val="20"/>
                <w:szCs w:val="20"/>
              </w:rPr>
            </w:pPr>
          </w:p>
          <w:p w:rsidR="00284A43" w:rsidRPr="00384782" w:rsidRDefault="00284A43" w:rsidP="005B7AD3">
            <w:pPr>
              <w:pStyle w:val="Sinespaciado"/>
              <w:jc w:val="both"/>
              <w:rPr>
                <w:rFonts w:cs="Calibri"/>
                <w:b/>
                <w:sz w:val="20"/>
                <w:szCs w:val="20"/>
              </w:rPr>
            </w:pPr>
            <w:r w:rsidRPr="00384782">
              <w:rPr>
                <w:rFonts w:cs="Calibri"/>
                <w:b/>
                <w:sz w:val="20"/>
                <w:szCs w:val="20"/>
              </w:rPr>
              <w:t>CUADRO O NOTA DE OBSERVACIONES</w:t>
            </w:r>
          </w:p>
          <w:p w:rsidR="00284A43" w:rsidRPr="00384782" w:rsidRDefault="00284A43" w:rsidP="00154273">
            <w:pPr>
              <w:pStyle w:val="Sinespaciado"/>
              <w:numPr>
                <w:ilvl w:val="0"/>
                <w:numId w:val="32"/>
              </w:numPr>
              <w:jc w:val="both"/>
              <w:rPr>
                <w:rFonts w:cs="Calibri"/>
                <w:sz w:val="20"/>
                <w:szCs w:val="20"/>
              </w:rPr>
            </w:pPr>
            <w:r w:rsidRPr="00384782">
              <w:rPr>
                <w:rFonts w:cs="Calibri"/>
                <w:sz w:val="20"/>
                <w:szCs w:val="20"/>
              </w:rPr>
              <w:t>En este cuadro se deberá registrar todas las observaciones de los funcionarios de YPFB en origen y destino sobre cualquier eventualidad o hecho que ocurriera.</w:t>
            </w:r>
          </w:p>
          <w:p w:rsidR="00284A43" w:rsidRPr="00384782" w:rsidRDefault="00284A43" w:rsidP="00154273">
            <w:pPr>
              <w:pStyle w:val="Sinespaciado"/>
              <w:numPr>
                <w:ilvl w:val="0"/>
                <w:numId w:val="32"/>
              </w:numPr>
              <w:jc w:val="both"/>
              <w:rPr>
                <w:rFonts w:cs="Calibri"/>
                <w:sz w:val="20"/>
                <w:szCs w:val="20"/>
              </w:rPr>
            </w:pPr>
            <w:r w:rsidRPr="00384782">
              <w:rPr>
                <w:rFonts w:cs="Calibri"/>
                <w:sz w:val="20"/>
                <w:szCs w:val="20"/>
              </w:rPr>
              <w:t>El contratista del Servicio de Transporte podrá registrar las observaciones que surgieran antes, durante y después del servicio de transporte.</w:t>
            </w:r>
          </w:p>
          <w:p w:rsidR="00284A43" w:rsidRPr="00384782" w:rsidRDefault="00284A43" w:rsidP="00154273">
            <w:pPr>
              <w:pStyle w:val="Sinespaciado"/>
              <w:numPr>
                <w:ilvl w:val="0"/>
                <w:numId w:val="32"/>
              </w:numPr>
              <w:jc w:val="both"/>
              <w:rPr>
                <w:rFonts w:cs="Calibri"/>
                <w:sz w:val="20"/>
                <w:szCs w:val="20"/>
              </w:rPr>
            </w:pPr>
            <w:r w:rsidRPr="00384782">
              <w:rPr>
                <w:rFonts w:cs="Calibri"/>
                <w:sz w:val="20"/>
                <w:szCs w:val="20"/>
              </w:rPr>
              <w:t>Las observaciones con relación al estado de los materiales y/o bienes, presentados por el contratista del Servicio de Transporte, necesariamente deben contar con la aprobación del encargado de almacén de destino.</w:t>
            </w:r>
          </w:p>
          <w:p w:rsidR="00284A43" w:rsidRPr="00384782" w:rsidRDefault="00284A43" w:rsidP="005B7AD3">
            <w:pPr>
              <w:pStyle w:val="Sinespaciado"/>
              <w:jc w:val="both"/>
              <w:rPr>
                <w:rFonts w:cs="Calibri"/>
                <w:b/>
                <w:sz w:val="20"/>
                <w:szCs w:val="20"/>
              </w:rPr>
            </w:pPr>
          </w:p>
          <w:p w:rsidR="00284A43" w:rsidRPr="00384782" w:rsidRDefault="00284A43" w:rsidP="005B7AD3">
            <w:pPr>
              <w:pStyle w:val="Sinespaciado"/>
              <w:jc w:val="both"/>
              <w:rPr>
                <w:rFonts w:cs="Calibri"/>
                <w:sz w:val="20"/>
                <w:szCs w:val="20"/>
              </w:rPr>
            </w:pPr>
            <w:r w:rsidRPr="00384782">
              <w:rPr>
                <w:rFonts w:cs="Calibri"/>
                <w:b/>
                <w:sz w:val="20"/>
                <w:szCs w:val="20"/>
              </w:rPr>
              <w:t>EL FORMULARIO MANIFIESTO DE CARGA</w:t>
            </w:r>
            <w:r w:rsidRPr="00384782">
              <w:rPr>
                <w:rFonts w:cs="Calibri"/>
                <w:sz w:val="20"/>
                <w:szCs w:val="20"/>
              </w:rPr>
              <w:t>, de cada envío, será considerado como “Prueba de entrega”, similar a una nota fiscal o factura, para que la “Prueba de entrega” sea considerada como válida, el contratista del Servicio de Transporte deberá comprometerse a revisar y guardar con debido cuidado este documento y cerciorarse de que cuente con todos los datos descritos anteriormente y las firmas correspondientes. Asimismo, este formulario como “Prueba de entrega” es considerado constancia de los materiales entregados por YPFB al contratista del Servicio de Transporte, por consiguiente es responsable de las cantidades y características de los materiales transportados desde Origen a Destino, deslindando a YPFB cualquier manipulación, sustracción o cualquier eventualidad del material transportado, por consiguiente el contratista del Servicio de Transporte deberá entregar los materiales transportados a destino en las mismas condiciones que le fueron entregados en Origen, YPFB podrá tomar todas las acciones necesarias para el cumplimiento de lo descrito.</w:t>
            </w:r>
          </w:p>
          <w:p w:rsidR="00284A43" w:rsidRPr="00384782" w:rsidRDefault="00284A43" w:rsidP="005B7AD3">
            <w:pPr>
              <w:pStyle w:val="Sinespaciado"/>
              <w:jc w:val="both"/>
              <w:rPr>
                <w:rFonts w:cs="Calibri"/>
                <w:sz w:val="20"/>
                <w:szCs w:val="20"/>
              </w:rPr>
            </w:pPr>
          </w:p>
          <w:p w:rsidR="00284A43" w:rsidRPr="00384782" w:rsidRDefault="00284A43" w:rsidP="005B7AD3">
            <w:pPr>
              <w:pStyle w:val="Sinespaciado"/>
              <w:jc w:val="both"/>
              <w:rPr>
                <w:rFonts w:cs="Calibri"/>
                <w:sz w:val="20"/>
                <w:szCs w:val="20"/>
              </w:rPr>
            </w:pPr>
            <w:r w:rsidRPr="00384782">
              <w:rPr>
                <w:rFonts w:cs="Calibri"/>
                <w:sz w:val="20"/>
                <w:szCs w:val="20"/>
              </w:rPr>
              <w:lastRenderedPageBreak/>
              <w:t>En el Formulario Manifiesto de Carga no debe existir ninguna alteración, tachadura, enmendaduras o sobrescritura, para la solicitud de pago.</w:t>
            </w:r>
          </w:p>
          <w:p w:rsidR="00284A43" w:rsidRPr="00384782" w:rsidRDefault="00284A43" w:rsidP="005B7AD3">
            <w:pPr>
              <w:pStyle w:val="Sinespaciado"/>
              <w:jc w:val="both"/>
              <w:rPr>
                <w:rFonts w:cs="Calibri"/>
                <w:sz w:val="20"/>
                <w:szCs w:val="20"/>
              </w:rPr>
            </w:pPr>
          </w:p>
          <w:p w:rsidR="00284A43" w:rsidRPr="00384782" w:rsidRDefault="00284A43" w:rsidP="005B7AD3">
            <w:pPr>
              <w:pStyle w:val="Sinespaciado"/>
              <w:jc w:val="both"/>
              <w:rPr>
                <w:rFonts w:cs="Calibri"/>
                <w:sz w:val="20"/>
                <w:szCs w:val="20"/>
              </w:rPr>
            </w:pPr>
            <w:r w:rsidRPr="00384782">
              <w:rPr>
                <w:rFonts w:cs="Calibri"/>
                <w:sz w:val="20"/>
                <w:szCs w:val="20"/>
              </w:rPr>
              <w:t>El incumplimiento de alguno de los aspectos tratados anteriormente, conllevará al no pago del servicio que presente la omisión.</w:t>
            </w:r>
          </w:p>
          <w:p w:rsidR="00284A43" w:rsidRPr="00384782" w:rsidRDefault="00284A43" w:rsidP="005B7AD3">
            <w:pPr>
              <w:pStyle w:val="Sinespaciado"/>
              <w:jc w:val="both"/>
              <w:rPr>
                <w:rFonts w:cs="Calibri"/>
                <w:sz w:val="20"/>
                <w:szCs w:val="20"/>
              </w:rPr>
            </w:pPr>
          </w:p>
          <w:p w:rsidR="00284A43" w:rsidRPr="00384782" w:rsidRDefault="00284A43" w:rsidP="005B7AD3">
            <w:pPr>
              <w:pStyle w:val="Sinespaciado"/>
              <w:jc w:val="both"/>
              <w:rPr>
                <w:rFonts w:cs="Calibri"/>
                <w:sz w:val="20"/>
                <w:szCs w:val="20"/>
              </w:rPr>
            </w:pPr>
            <w:r w:rsidRPr="00384782">
              <w:rPr>
                <w:rFonts w:cs="Calibri"/>
                <w:sz w:val="20"/>
                <w:szCs w:val="20"/>
              </w:rPr>
              <w:t>Adicionalmente de la “prueba de entrega”, YPFB entregará al contratista del Servicio de Transporte otros documentos internos generados en origen para su recepción y firma en destino.</w:t>
            </w:r>
          </w:p>
        </w:tc>
      </w:tr>
      <w:tr w:rsidR="00284A43" w:rsidRPr="00414123" w:rsidTr="00284A43">
        <w:trPr>
          <w:trHeight w:val="135"/>
          <w:jc w:val="center"/>
        </w:trPr>
        <w:tc>
          <w:tcPr>
            <w:tcW w:w="9486" w:type="dxa"/>
            <w:gridSpan w:val="2"/>
            <w:shd w:val="clear" w:color="auto" w:fill="9CC2E5"/>
            <w:vAlign w:val="center"/>
          </w:tcPr>
          <w:p w:rsidR="00284A43" w:rsidRPr="00414123" w:rsidRDefault="00284A43" w:rsidP="00671F11">
            <w:pPr>
              <w:pStyle w:val="Sinespaciado"/>
              <w:rPr>
                <w:rFonts w:cs="Calibri"/>
                <w:b/>
                <w:sz w:val="20"/>
                <w:szCs w:val="20"/>
              </w:rPr>
            </w:pPr>
            <w:r>
              <w:rPr>
                <w:rFonts w:cs="Calibri"/>
                <w:b/>
                <w:sz w:val="20"/>
                <w:szCs w:val="20"/>
              </w:rPr>
              <w:lastRenderedPageBreak/>
              <w:t>SUPERVISOR DEL SERVICIO</w:t>
            </w:r>
          </w:p>
        </w:tc>
      </w:tr>
      <w:tr w:rsidR="00284A43" w:rsidRPr="00414123" w:rsidTr="00284A43">
        <w:trPr>
          <w:jc w:val="center"/>
        </w:trPr>
        <w:tc>
          <w:tcPr>
            <w:tcW w:w="9486" w:type="dxa"/>
            <w:gridSpan w:val="2"/>
            <w:shd w:val="clear" w:color="auto" w:fill="auto"/>
            <w:vAlign w:val="center"/>
          </w:tcPr>
          <w:p w:rsidR="00284A43" w:rsidRPr="00414123" w:rsidRDefault="00284A43" w:rsidP="005B7AD3">
            <w:pPr>
              <w:pStyle w:val="Sinespaciado"/>
              <w:jc w:val="both"/>
              <w:rPr>
                <w:rFonts w:cs="Calibri"/>
                <w:sz w:val="20"/>
                <w:szCs w:val="20"/>
              </w:rPr>
            </w:pPr>
            <w:r w:rsidRPr="00414123">
              <w:rPr>
                <w:rFonts w:cs="Calibri"/>
                <w:sz w:val="20"/>
                <w:szCs w:val="20"/>
              </w:rPr>
              <w:t xml:space="preserve">El </w:t>
            </w:r>
            <w:r>
              <w:rPr>
                <w:rFonts w:cs="Calibri"/>
                <w:sz w:val="20"/>
                <w:szCs w:val="20"/>
              </w:rPr>
              <w:t>contratista</w:t>
            </w:r>
            <w:r w:rsidRPr="00414123">
              <w:rPr>
                <w:rFonts w:cs="Calibri"/>
                <w:sz w:val="20"/>
                <w:szCs w:val="20"/>
              </w:rPr>
              <w:t xml:space="preserve"> deberá designar en su representación </w:t>
            </w:r>
            <w:r>
              <w:rPr>
                <w:rFonts w:cs="Calibri"/>
                <w:sz w:val="20"/>
                <w:szCs w:val="20"/>
              </w:rPr>
              <w:t xml:space="preserve">a </w:t>
            </w:r>
            <w:r w:rsidRPr="00414123">
              <w:rPr>
                <w:rFonts w:cs="Calibri"/>
                <w:sz w:val="20"/>
                <w:szCs w:val="20"/>
              </w:rPr>
              <w:t xml:space="preserve">un </w:t>
            </w:r>
            <w:r>
              <w:rPr>
                <w:rFonts w:cs="Calibri"/>
                <w:sz w:val="20"/>
                <w:szCs w:val="20"/>
              </w:rPr>
              <w:t xml:space="preserve">SUPERVISOR </w:t>
            </w:r>
            <w:r w:rsidRPr="00414123">
              <w:rPr>
                <w:rFonts w:cs="Calibri"/>
                <w:sz w:val="20"/>
                <w:szCs w:val="20"/>
              </w:rPr>
              <w:t xml:space="preserve">de su personal, cuyo nombre deberá hacer conocer de manera oficial mediante nota escrita al </w:t>
            </w:r>
            <w:r w:rsidR="00671F11">
              <w:rPr>
                <w:rFonts w:cs="Calibri"/>
                <w:sz w:val="20"/>
                <w:szCs w:val="20"/>
              </w:rPr>
              <w:t>DRCH</w:t>
            </w:r>
            <w:r w:rsidRPr="00414123">
              <w:rPr>
                <w:rFonts w:cs="Calibri"/>
                <w:sz w:val="20"/>
                <w:szCs w:val="20"/>
              </w:rPr>
              <w:t xml:space="preserve"> posterior a la firma del contrato, quien coordinara con el/los FISCAL(ES) DE SERVICIO </w:t>
            </w:r>
            <w:r>
              <w:rPr>
                <w:rFonts w:cs="Calibri"/>
                <w:sz w:val="20"/>
                <w:szCs w:val="20"/>
              </w:rPr>
              <w:t xml:space="preserve">y personal técnico </w:t>
            </w:r>
            <w:r w:rsidRPr="00414123">
              <w:rPr>
                <w:rFonts w:cs="Calibri"/>
                <w:sz w:val="20"/>
                <w:szCs w:val="20"/>
              </w:rPr>
              <w:t xml:space="preserve">del </w:t>
            </w:r>
            <w:r w:rsidR="00671F11">
              <w:rPr>
                <w:rFonts w:cs="Calibri"/>
                <w:sz w:val="20"/>
                <w:szCs w:val="20"/>
              </w:rPr>
              <w:t>DRCH</w:t>
            </w:r>
            <w:r w:rsidRPr="00414123">
              <w:rPr>
                <w:rFonts w:cs="Calibri"/>
                <w:sz w:val="20"/>
                <w:szCs w:val="20"/>
              </w:rPr>
              <w:t>, la ejecución y asimismo la conformidad del servicio precautelando el cumplimiento del contrato y las especificaciones técnicas.</w:t>
            </w:r>
          </w:p>
        </w:tc>
      </w:tr>
      <w:tr w:rsidR="00284A43" w:rsidRPr="0050695E" w:rsidTr="00284A43">
        <w:trPr>
          <w:jc w:val="center"/>
        </w:trPr>
        <w:tc>
          <w:tcPr>
            <w:tcW w:w="9486" w:type="dxa"/>
            <w:gridSpan w:val="2"/>
            <w:shd w:val="clear" w:color="auto" w:fill="9CC2E5"/>
            <w:vAlign w:val="center"/>
          </w:tcPr>
          <w:p w:rsidR="00284A43" w:rsidRPr="0050695E" w:rsidRDefault="00284A43" w:rsidP="00671F11">
            <w:pPr>
              <w:pStyle w:val="Sinespaciado"/>
              <w:rPr>
                <w:rFonts w:cs="Calibri"/>
                <w:b/>
                <w:color w:val="000000"/>
                <w:sz w:val="20"/>
                <w:szCs w:val="20"/>
                <w:lang w:val="es-BO"/>
              </w:rPr>
            </w:pPr>
            <w:r w:rsidRPr="0050695E">
              <w:rPr>
                <w:rFonts w:cs="Calibri"/>
                <w:b/>
                <w:sz w:val="20"/>
                <w:szCs w:val="20"/>
              </w:rPr>
              <w:t>NORMATIVA CARGAS</w:t>
            </w:r>
          </w:p>
        </w:tc>
      </w:tr>
      <w:tr w:rsidR="00284A43" w:rsidRPr="00AA7A08" w:rsidTr="00284A43">
        <w:trPr>
          <w:jc w:val="center"/>
        </w:trPr>
        <w:tc>
          <w:tcPr>
            <w:tcW w:w="9486" w:type="dxa"/>
            <w:gridSpan w:val="2"/>
            <w:shd w:val="clear" w:color="auto" w:fill="auto"/>
            <w:vAlign w:val="center"/>
          </w:tcPr>
          <w:p w:rsidR="00284A43" w:rsidRPr="00384782" w:rsidRDefault="00284A43" w:rsidP="005B7AD3">
            <w:pPr>
              <w:pStyle w:val="Sinespaciado"/>
              <w:jc w:val="both"/>
              <w:rPr>
                <w:rFonts w:cs="Calibri"/>
                <w:sz w:val="20"/>
                <w:szCs w:val="20"/>
              </w:rPr>
            </w:pPr>
            <w:r w:rsidRPr="00384782">
              <w:rPr>
                <w:rFonts w:cs="Calibri"/>
                <w:sz w:val="20"/>
                <w:szCs w:val="20"/>
              </w:rPr>
              <w:t>El contratista será responsable en su totalidad por el cumplimiento de la normativa vigente según la Ley de Cargas de Bolivia por los cuales realice el tránsito se verificación.</w:t>
            </w:r>
          </w:p>
          <w:p w:rsidR="00284A43" w:rsidRPr="00384782" w:rsidRDefault="00284A43" w:rsidP="005B7AD3">
            <w:pPr>
              <w:pStyle w:val="Sinespaciado"/>
              <w:jc w:val="both"/>
              <w:rPr>
                <w:rFonts w:cs="Calibri"/>
                <w:sz w:val="20"/>
                <w:szCs w:val="20"/>
              </w:rPr>
            </w:pPr>
          </w:p>
          <w:p w:rsidR="00284A43" w:rsidRPr="00384782" w:rsidRDefault="00284A43" w:rsidP="005B7AD3">
            <w:pPr>
              <w:pStyle w:val="Sinespaciado"/>
              <w:jc w:val="both"/>
              <w:rPr>
                <w:rFonts w:cs="Calibri"/>
                <w:sz w:val="20"/>
                <w:szCs w:val="20"/>
              </w:rPr>
            </w:pPr>
            <w:r w:rsidRPr="00384782">
              <w:rPr>
                <w:rFonts w:cs="Calibri"/>
                <w:sz w:val="20"/>
                <w:szCs w:val="20"/>
              </w:rPr>
              <w:t xml:space="preserve">El volumen transportado deberá contemplar el peso permitido normativamente, de manera que no sobrepase el peso máximo en carretera. </w:t>
            </w:r>
          </w:p>
          <w:p w:rsidR="00284A43" w:rsidRPr="00384782" w:rsidRDefault="00284A43" w:rsidP="005B7AD3">
            <w:pPr>
              <w:pStyle w:val="Sinespaciado"/>
              <w:jc w:val="both"/>
              <w:rPr>
                <w:rFonts w:cs="Calibri"/>
                <w:sz w:val="20"/>
                <w:szCs w:val="20"/>
              </w:rPr>
            </w:pPr>
          </w:p>
          <w:p w:rsidR="00284A43" w:rsidRPr="00AA7A08" w:rsidRDefault="00284A43" w:rsidP="005B7AD3">
            <w:pPr>
              <w:pStyle w:val="Sinespaciado"/>
              <w:jc w:val="both"/>
              <w:rPr>
                <w:rFonts w:cs="Calibri"/>
                <w:color w:val="000000"/>
                <w:sz w:val="20"/>
                <w:szCs w:val="20"/>
              </w:rPr>
            </w:pPr>
            <w:r w:rsidRPr="00384782">
              <w:rPr>
                <w:rFonts w:cs="Calibri"/>
                <w:sz w:val="20"/>
                <w:szCs w:val="20"/>
              </w:rPr>
              <w:t>El pago de cualquier sanción o multa resultado de infracciones de tránsito y vialidad, sobrepeso o incumplimiento de cualquier normativa Nacional, Regional, Institucional o Empresarial en las locaciones donde se efectúen las operaciones estará a cargo del transportista y deberá realizarlo directamente a la institución que corresponda.</w:t>
            </w:r>
          </w:p>
        </w:tc>
      </w:tr>
      <w:tr w:rsidR="00284A43" w:rsidRPr="00414123" w:rsidTr="00284A43">
        <w:trPr>
          <w:trHeight w:val="135"/>
          <w:jc w:val="center"/>
        </w:trPr>
        <w:tc>
          <w:tcPr>
            <w:tcW w:w="9486" w:type="dxa"/>
            <w:gridSpan w:val="2"/>
            <w:shd w:val="clear" w:color="auto" w:fill="9CC2E5"/>
            <w:vAlign w:val="center"/>
          </w:tcPr>
          <w:p w:rsidR="00284A43" w:rsidRPr="00414123" w:rsidRDefault="00284A43" w:rsidP="00671F11">
            <w:pPr>
              <w:pStyle w:val="Sinespaciado"/>
              <w:rPr>
                <w:rFonts w:cs="Calibri"/>
                <w:b/>
                <w:sz w:val="20"/>
                <w:szCs w:val="20"/>
              </w:rPr>
            </w:pPr>
            <w:r w:rsidRPr="00414123">
              <w:rPr>
                <w:rFonts w:cs="Calibri"/>
                <w:b/>
                <w:sz w:val="20"/>
                <w:szCs w:val="20"/>
              </w:rPr>
              <w:t>INSPECCION Y PRUEBAS</w:t>
            </w:r>
          </w:p>
        </w:tc>
      </w:tr>
      <w:tr w:rsidR="00284A43" w:rsidRPr="00414123" w:rsidTr="00284A43">
        <w:trPr>
          <w:jc w:val="center"/>
        </w:trPr>
        <w:tc>
          <w:tcPr>
            <w:tcW w:w="9486" w:type="dxa"/>
            <w:gridSpan w:val="2"/>
            <w:shd w:val="clear" w:color="auto" w:fill="auto"/>
          </w:tcPr>
          <w:p w:rsidR="00284A43" w:rsidRPr="00414123" w:rsidRDefault="00284A43" w:rsidP="005B7AD3">
            <w:pPr>
              <w:pStyle w:val="Sinespaciado"/>
              <w:jc w:val="both"/>
              <w:rPr>
                <w:rFonts w:cs="Calibri"/>
                <w:sz w:val="20"/>
                <w:szCs w:val="20"/>
              </w:rPr>
            </w:pPr>
            <w:r w:rsidRPr="00414123">
              <w:rPr>
                <w:rFonts w:cs="Calibri"/>
                <w:sz w:val="20"/>
                <w:szCs w:val="20"/>
              </w:rPr>
              <w:t>E</w:t>
            </w:r>
            <w:r>
              <w:rPr>
                <w:rFonts w:cs="Calibri"/>
                <w:sz w:val="20"/>
                <w:szCs w:val="20"/>
              </w:rPr>
              <w:t>l contratista</w:t>
            </w:r>
            <w:r w:rsidRPr="00414123">
              <w:rPr>
                <w:rFonts w:cs="Calibri"/>
                <w:sz w:val="20"/>
                <w:szCs w:val="20"/>
              </w:rPr>
              <w:t xml:space="preserve"> deberá inspeccionar el estado de los materiales a ser transportados al momento del carguío y deberá notificar alguna observación que tenga sobre los mismos, de la misma manera deberá realizar un control efectivo sobre la capacidad de carga (peso) de cada envió</w:t>
            </w:r>
            <w:r>
              <w:rPr>
                <w:rFonts w:cs="Calibri"/>
                <w:sz w:val="20"/>
                <w:szCs w:val="20"/>
              </w:rPr>
              <w:t xml:space="preserve"> (servicio de transporte)</w:t>
            </w:r>
            <w:r w:rsidRPr="00414123">
              <w:rPr>
                <w:rFonts w:cs="Calibri"/>
                <w:sz w:val="20"/>
                <w:szCs w:val="20"/>
              </w:rPr>
              <w:t>.</w:t>
            </w:r>
          </w:p>
          <w:p w:rsidR="00284A43" w:rsidRPr="00414123" w:rsidRDefault="00284A43" w:rsidP="005B7AD3">
            <w:pPr>
              <w:pStyle w:val="Sinespaciado"/>
              <w:jc w:val="both"/>
              <w:rPr>
                <w:rFonts w:cs="Calibri"/>
                <w:sz w:val="20"/>
                <w:szCs w:val="20"/>
              </w:rPr>
            </w:pPr>
          </w:p>
          <w:p w:rsidR="00284A43" w:rsidRPr="00414123" w:rsidRDefault="00284A43" w:rsidP="005B7AD3">
            <w:pPr>
              <w:pStyle w:val="Sinespaciado"/>
              <w:jc w:val="both"/>
              <w:rPr>
                <w:rFonts w:cs="Calibri"/>
                <w:sz w:val="20"/>
                <w:szCs w:val="20"/>
              </w:rPr>
            </w:pPr>
            <w:r w:rsidRPr="00414123">
              <w:rPr>
                <w:rFonts w:cs="Calibri"/>
                <w:sz w:val="20"/>
                <w:szCs w:val="20"/>
              </w:rPr>
              <w:t xml:space="preserve">Si el </w:t>
            </w:r>
            <w:r w:rsidR="00671F11">
              <w:rPr>
                <w:rFonts w:cs="Calibri"/>
                <w:sz w:val="20"/>
                <w:szCs w:val="20"/>
              </w:rPr>
              <w:t>DRCH</w:t>
            </w:r>
            <w:r w:rsidRPr="00414123">
              <w:rPr>
                <w:rFonts w:cs="Calibri"/>
                <w:sz w:val="20"/>
                <w:szCs w:val="20"/>
              </w:rPr>
              <w:t xml:space="preserve"> determina que existió una mala manipulación del material a</w:t>
            </w:r>
            <w:r>
              <w:rPr>
                <w:rFonts w:cs="Calibri"/>
                <w:sz w:val="20"/>
                <w:szCs w:val="20"/>
              </w:rPr>
              <w:t>l</w:t>
            </w:r>
            <w:r w:rsidRPr="00414123">
              <w:rPr>
                <w:rFonts w:cs="Calibri"/>
                <w:sz w:val="20"/>
                <w:szCs w:val="20"/>
              </w:rPr>
              <w:t xml:space="preserve"> ser transportado, se reserva el derecho de proceder de acuerdo a lo establecido en MULTAS Y SANCIONES.</w:t>
            </w:r>
          </w:p>
        </w:tc>
      </w:tr>
    </w:tbl>
    <w:p w:rsidR="00AD7B79" w:rsidRDefault="00AD7B79" w:rsidP="005E6085">
      <w:pPr>
        <w:jc w:val="center"/>
        <w:rPr>
          <w:rFonts w:cstheme="minorHAnsi"/>
          <w:b/>
          <w:i/>
          <w:snapToGrid w:val="0"/>
          <w:sz w:val="28"/>
        </w:rPr>
      </w:pPr>
    </w:p>
    <w:p w:rsidR="005E6085" w:rsidRPr="00B70A21" w:rsidRDefault="005E6085" w:rsidP="005E6085">
      <w:pPr>
        <w:jc w:val="center"/>
        <w:rPr>
          <w:rFonts w:cstheme="minorHAnsi"/>
          <w:b/>
          <w:i/>
          <w:snapToGrid w:val="0"/>
          <w:sz w:val="28"/>
        </w:rPr>
      </w:pPr>
      <w:r w:rsidRPr="00B70A21">
        <w:rPr>
          <w:rFonts w:cstheme="minorHAnsi"/>
          <w:b/>
          <w:i/>
          <w:snapToGrid w:val="0"/>
          <w:sz w:val="28"/>
        </w:rPr>
        <w:t>ANEXO A LAS ESPECIFICACIONES TECNICAS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5E6085" w:rsidRPr="001E72B5" w:rsidTr="00AD7B79">
        <w:trPr>
          <w:trHeight w:val="138"/>
        </w:trPr>
        <w:tc>
          <w:tcPr>
            <w:tcW w:w="9209" w:type="dxa"/>
            <w:shd w:val="clear" w:color="auto" w:fill="9CC2E5" w:themeFill="accent1" w:themeFillTint="99"/>
            <w:vAlign w:val="center"/>
          </w:tcPr>
          <w:p w:rsidR="005E6085" w:rsidRPr="001E72B5" w:rsidRDefault="005E6085" w:rsidP="0061444A">
            <w:pPr>
              <w:autoSpaceDE w:val="0"/>
              <w:autoSpaceDN w:val="0"/>
              <w:adjustRightInd w:val="0"/>
              <w:spacing w:after="0"/>
              <w:rPr>
                <w:rFonts w:ascii="Verdana" w:hAnsi="Verdana" w:cs="Calibri"/>
                <w:sz w:val="18"/>
                <w:szCs w:val="18"/>
              </w:rPr>
            </w:pPr>
            <w:r w:rsidRPr="000273CE">
              <w:rPr>
                <w:rFonts w:ascii="Calibri" w:hAnsi="Calibri" w:cs="Calibri"/>
                <w:b/>
                <w:szCs w:val="18"/>
              </w:rPr>
              <w:t>VALIDACIONES</w:t>
            </w:r>
          </w:p>
        </w:tc>
      </w:tr>
      <w:tr w:rsidR="005E6085" w:rsidRPr="006A7B30" w:rsidTr="001D7E47">
        <w:trPr>
          <w:trHeight w:val="409"/>
        </w:trPr>
        <w:tc>
          <w:tcPr>
            <w:tcW w:w="9209" w:type="dxa"/>
            <w:shd w:val="clear" w:color="auto" w:fill="auto"/>
            <w:vAlign w:val="center"/>
          </w:tcPr>
          <w:p w:rsidR="005E6085" w:rsidRPr="006A7B30" w:rsidRDefault="005E6085" w:rsidP="001D7E47">
            <w:pPr>
              <w:autoSpaceDE w:val="0"/>
              <w:autoSpaceDN w:val="0"/>
              <w:adjustRightInd w:val="0"/>
              <w:rPr>
                <w:rFonts w:ascii="Calibri" w:hAnsi="Calibri" w:cs="Calibri"/>
                <w:szCs w:val="18"/>
              </w:rPr>
            </w:pPr>
            <w:r>
              <w:rPr>
                <w:rFonts w:ascii="Calibri" w:hAnsi="Calibri" w:cs="Calibri"/>
                <w:szCs w:val="18"/>
              </w:rPr>
              <w:t>Para el presente proceso s</w:t>
            </w:r>
            <w:r w:rsidRPr="007E227D">
              <w:rPr>
                <w:rFonts w:ascii="Calibri" w:hAnsi="Calibri" w:cs="Calibri"/>
                <w:szCs w:val="18"/>
              </w:rPr>
              <w:t xml:space="preserve">e </w:t>
            </w:r>
            <w:r>
              <w:rPr>
                <w:rFonts w:ascii="Calibri" w:hAnsi="Calibri" w:cs="Calibri"/>
                <w:szCs w:val="18"/>
              </w:rPr>
              <w:t>detalla las siguientes validaciones</w:t>
            </w:r>
            <w:r w:rsidR="0061444A">
              <w:rPr>
                <w:rFonts w:ascii="Calibri" w:hAnsi="Calibri" w:cs="Calibri"/>
                <w:szCs w:val="18"/>
              </w:rPr>
              <w:t xml:space="preserve"> de cumplimiento obligatorio por el proveedor del servicio</w:t>
            </w:r>
            <w:r>
              <w:rPr>
                <w:rFonts w:ascii="Calibri" w:hAnsi="Calibri" w:cs="Calibri"/>
                <w:szCs w:val="18"/>
              </w:rPr>
              <w:t>:</w:t>
            </w:r>
          </w:p>
        </w:tc>
      </w:tr>
      <w:tr w:rsidR="005E6085" w:rsidRPr="001E72B5" w:rsidTr="001D7E47">
        <w:trPr>
          <w:trHeight w:val="409"/>
        </w:trPr>
        <w:tc>
          <w:tcPr>
            <w:tcW w:w="9209" w:type="dxa"/>
            <w:shd w:val="clear" w:color="auto" w:fill="9CC2E5" w:themeFill="accent1" w:themeFillTint="99"/>
            <w:vAlign w:val="center"/>
          </w:tcPr>
          <w:p w:rsidR="005E6085" w:rsidRPr="001E72B5" w:rsidRDefault="005E6085" w:rsidP="0061444A">
            <w:pPr>
              <w:spacing w:after="0"/>
              <w:rPr>
                <w:rFonts w:ascii="Verdana" w:hAnsi="Verdana" w:cs="Calibri"/>
                <w:sz w:val="18"/>
                <w:szCs w:val="18"/>
              </w:rPr>
            </w:pPr>
            <w:r>
              <w:rPr>
                <w:rFonts w:ascii="Calibri" w:hAnsi="Calibri" w:cs="Calibri"/>
                <w:b/>
                <w:szCs w:val="18"/>
              </w:rPr>
              <w:t>1.- TRIBUTOS</w:t>
            </w:r>
          </w:p>
        </w:tc>
      </w:tr>
      <w:tr w:rsidR="005E6085" w:rsidTr="001D7E47">
        <w:trPr>
          <w:trHeight w:val="409"/>
        </w:trPr>
        <w:tc>
          <w:tcPr>
            <w:tcW w:w="9209" w:type="dxa"/>
            <w:shd w:val="clear" w:color="auto" w:fill="auto"/>
            <w:vAlign w:val="center"/>
          </w:tcPr>
          <w:p w:rsidR="003274B7" w:rsidRDefault="003274B7" w:rsidP="001D7E47">
            <w:pPr>
              <w:autoSpaceDE w:val="0"/>
              <w:autoSpaceDN w:val="0"/>
              <w:adjustRightInd w:val="0"/>
              <w:rPr>
                <w:rFonts w:ascii="Calibri" w:hAnsi="Calibri"/>
                <w:color w:val="000000"/>
              </w:rPr>
            </w:pPr>
            <w:r>
              <w:rPr>
                <w:rFonts w:ascii="Calibri" w:hAnsi="Calibri"/>
                <w:color w:val="000000"/>
              </w:rPr>
              <w:t>1.1.-FACTURACION</w:t>
            </w:r>
            <w:r w:rsidR="007F452D">
              <w:rPr>
                <w:rFonts w:ascii="Calibri" w:hAnsi="Calibri"/>
                <w:color w:val="000000"/>
              </w:rPr>
              <w:t>:</w:t>
            </w:r>
          </w:p>
          <w:p w:rsidR="005E6085" w:rsidRDefault="003274B7" w:rsidP="003274B7">
            <w:pPr>
              <w:autoSpaceDE w:val="0"/>
              <w:autoSpaceDN w:val="0"/>
              <w:adjustRightInd w:val="0"/>
              <w:rPr>
                <w:rFonts w:ascii="Calibri" w:hAnsi="Calibri"/>
                <w:color w:val="000000"/>
              </w:rPr>
            </w:pPr>
            <w:r>
              <w:rPr>
                <w:rFonts w:ascii="Calibri" w:hAnsi="Calibri"/>
                <w:color w:val="000000"/>
              </w:rPr>
              <w:lastRenderedPageBreak/>
              <w:t>La factura debe  ser emitida de acuerdo a normativa vigente a nombre de Yacimiento Petrolíferos Fiscales Bolivianos consignando el Número de Identificación Tributaria</w:t>
            </w:r>
            <w:r w:rsidR="001D51F2">
              <w:rPr>
                <w:rFonts w:ascii="Calibri" w:hAnsi="Calibri"/>
                <w:color w:val="000000"/>
              </w:rPr>
              <w:t xml:space="preserve"> </w:t>
            </w:r>
            <w:r>
              <w:rPr>
                <w:rFonts w:ascii="Calibri" w:hAnsi="Calibri"/>
                <w:color w:val="000000"/>
              </w:rPr>
              <w:t xml:space="preserve">(NIT) 1020269020 </w:t>
            </w:r>
          </w:p>
          <w:p w:rsidR="006B1659" w:rsidRDefault="006B1659" w:rsidP="003274B7">
            <w:pPr>
              <w:autoSpaceDE w:val="0"/>
              <w:autoSpaceDN w:val="0"/>
              <w:adjustRightInd w:val="0"/>
              <w:rPr>
                <w:rFonts w:ascii="Calibri" w:hAnsi="Calibri"/>
                <w:color w:val="000000"/>
              </w:rPr>
            </w:pPr>
            <w:r>
              <w:rPr>
                <w:rFonts w:ascii="Calibri" w:hAnsi="Calibri"/>
                <w:color w:val="000000"/>
              </w:rPr>
              <w:t>La factura deberá emitirse en el momento que finalice la ejecución o la prestación efectiva del servicio o a momento de recibir el pago total o parcial, lo que ocurra primero, sin deducir las multas ni otros cargos.</w:t>
            </w:r>
          </w:p>
          <w:p w:rsidR="006B1659" w:rsidRDefault="006B1659" w:rsidP="003274B7">
            <w:pPr>
              <w:autoSpaceDE w:val="0"/>
              <w:autoSpaceDN w:val="0"/>
              <w:adjustRightInd w:val="0"/>
              <w:rPr>
                <w:rFonts w:ascii="Calibri" w:hAnsi="Calibri"/>
                <w:color w:val="000000"/>
              </w:rPr>
            </w:pPr>
            <w:r>
              <w:rPr>
                <w:rFonts w:ascii="Calibri" w:hAnsi="Calibri"/>
                <w:color w:val="000000"/>
              </w:rPr>
              <w:t>El proponente adjudicado</w:t>
            </w:r>
            <w:r w:rsidR="00D37386">
              <w:rPr>
                <w:rFonts w:ascii="Calibri" w:hAnsi="Calibri"/>
                <w:color w:val="000000"/>
              </w:rPr>
              <w:t xml:space="preserve"> </w:t>
            </w:r>
            <w:r>
              <w:rPr>
                <w:rFonts w:ascii="Calibri" w:hAnsi="Calibri"/>
                <w:color w:val="000000"/>
              </w:rPr>
              <w:t xml:space="preserve">(persona natural o jurídica, empresa unipersonal, sociedad accidental) deberá presentar el “Certificado de Inscripción” o reporte Consulta de </w:t>
            </w:r>
            <w:r w:rsidR="002B1F65">
              <w:rPr>
                <w:rFonts w:ascii="Calibri" w:hAnsi="Calibri"/>
                <w:color w:val="000000"/>
              </w:rPr>
              <w:t>Padrón</w:t>
            </w:r>
            <w:r>
              <w:rPr>
                <w:rFonts w:ascii="Calibri" w:hAnsi="Calibri"/>
                <w:color w:val="000000"/>
              </w:rPr>
              <w:t xml:space="preserve"> emitido por el S</w:t>
            </w:r>
            <w:r w:rsidR="00D37386">
              <w:rPr>
                <w:rFonts w:ascii="Calibri" w:hAnsi="Calibri"/>
                <w:color w:val="000000"/>
              </w:rPr>
              <w:t>ervicio de Impuestos Nacionales</w:t>
            </w:r>
            <w:r>
              <w:rPr>
                <w:rFonts w:ascii="Calibri" w:hAnsi="Calibri"/>
                <w:color w:val="000000"/>
              </w:rPr>
              <w:t>, como evidencia de la actividad económica registrada guarda relación con el objeto del proceso de contratación.</w:t>
            </w:r>
          </w:p>
          <w:p w:rsidR="007F452D" w:rsidRDefault="007F452D" w:rsidP="003274B7">
            <w:pPr>
              <w:autoSpaceDE w:val="0"/>
              <w:autoSpaceDN w:val="0"/>
              <w:adjustRightInd w:val="0"/>
              <w:rPr>
                <w:rFonts w:ascii="Calibri" w:hAnsi="Calibri"/>
                <w:color w:val="000000"/>
              </w:rPr>
            </w:pPr>
            <w:r>
              <w:rPr>
                <w:rFonts w:ascii="Calibri" w:hAnsi="Calibri"/>
                <w:color w:val="000000"/>
              </w:rPr>
              <w:t>1.2.- TRIBUTOS:</w:t>
            </w:r>
          </w:p>
          <w:p w:rsidR="00D37386" w:rsidRDefault="00F327AC" w:rsidP="003274B7">
            <w:pPr>
              <w:autoSpaceDE w:val="0"/>
              <w:autoSpaceDN w:val="0"/>
              <w:adjustRightInd w:val="0"/>
              <w:rPr>
                <w:rFonts w:ascii="Calibri" w:hAnsi="Calibri" w:cs="Calibri"/>
                <w:szCs w:val="18"/>
              </w:rPr>
            </w:pPr>
            <w:r>
              <w:rPr>
                <w:rFonts w:ascii="Calibri" w:hAnsi="Calibri" w:cs="Calibri"/>
                <w:szCs w:val="18"/>
              </w:rPr>
              <w:t xml:space="preserve">El adjudicado declara que todos los tributos vigentes a la fecha  y que pueden </w:t>
            </w:r>
            <w:r w:rsidR="007F452D">
              <w:rPr>
                <w:rFonts w:ascii="Calibri" w:hAnsi="Calibri" w:cs="Calibri"/>
                <w:szCs w:val="18"/>
              </w:rPr>
              <w:t>originarse</w:t>
            </w:r>
            <w:r>
              <w:rPr>
                <w:rFonts w:ascii="Calibri" w:hAnsi="Calibri" w:cs="Calibri"/>
                <w:szCs w:val="18"/>
              </w:rPr>
              <w:t xml:space="preserve"> directa o indirectamente en aplicación del contrato, son de su responsabilidad, no correspondiendo ningún reclamo posterior</w:t>
            </w:r>
          </w:p>
        </w:tc>
      </w:tr>
      <w:tr w:rsidR="005E6085" w:rsidRPr="00D6605B" w:rsidTr="001D7E47">
        <w:trPr>
          <w:trHeight w:val="409"/>
        </w:trPr>
        <w:tc>
          <w:tcPr>
            <w:tcW w:w="9209" w:type="dxa"/>
            <w:shd w:val="clear" w:color="auto" w:fill="9CC2E5" w:themeFill="accent1" w:themeFillTint="99"/>
            <w:vAlign w:val="center"/>
          </w:tcPr>
          <w:p w:rsidR="005E6085" w:rsidRPr="00D6605B" w:rsidRDefault="005E6085" w:rsidP="0061444A">
            <w:pPr>
              <w:autoSpaceDE w:val="0"/>
              <w:autoSpaceDN w:val="0"/>
              <w:adjustRightInd w:val="0"/>
              <w:spacing w:after="0"/>
              <w:rPr>
                <w:rFonts w:ascii="Calibri" w:hAnsi="Calibri" w:cs="Calibri"/>
                <w:b/>
                <w:szCs w:val="18"/>
              </w:rPr>
            </w:pPr>
            <w:r w:rsidRPr="00D6605B">
              <w:rPr>
                <w:rFonts w:ascii="Calibri" w:hAnsi="Calibri" w:cs="Calibri"/>
                <w:b/>
                <w:szCs w:val="18"/>
              </w:rPr>
              <w:lastRenderedPageBreak/>
              <w:t>2.- SEGUROS</w:t>
            </w:r>
          </w:p>
        </w:tc>
      </w:tr>
      <w:tr w:rsidR="005E6085" w:rsidTr="001D7E47">
        <w:trPr>
          <w:trHeight w:val="409"/>
        </w:trPr>
        <w:tc>
          <w:tcPr>
            <w:tcW w:w="9209" w:type="dxa"/>
            <w:shd w:val="clear" w:color="auto" w:fill="auto"/>
            <w:vAlign w:val="center"/>
          </w:tcPr>
          <w:p w:rsidR="005E6085" w:rsidRDefault="005E6085" w:rsidP="001D7E47">
            <w:pPr>
              <w:autoSpaceDE w:val="0"/>
              <w:autoSpaceDN w:val="0"/>
              <w:adjustRightInd w:val="0"/>
              <w:jc w:val="both"/>
              <w:rPr>
                <w:rFonts w:ascii="Calibri" w:hAnsi="Calibri" w:cs="Calibri"/>
                <w:b/>
                <w:bCs/>
                <w:iCs/>
                <w:szCs w:val="18"/>
              </w:rPr>
            </w:pPr>
            <w:r w:rsidRPr="00EA2994">
              <w:rPr>
                <w:rFonts w:ascii="Calibri" w:hAnsi="Calibri" w:cs="Calibri"/>
                <w:iCs/>
                <w:szCs w:val="18"/>
              </w:rPr>
              <w:t>El transportista que se adjudique, deberá presentar y mantener vigente de forma ininterrumpida durante todo el periodo del contrato las pólizas de seguro especificadas a continuación:</w:t>
            </w:r>
          </w:p>
          <w:p w:rsidR="005E6085" w:rsidRDefault="005E6085" w:rsidP="00154273">
            <w:pPr>
              <w:numPr>
                <w:ilvl w:val="0"/>
                <w:numId w:val="12"/>
              </w:numPr>
              <w:autoSpaceDE w:val="0"/>
              <w:autoSpaceDN w:val="0"/>
              <w:adjustRightInd w:val="0"/>
              <w:spacing w:after="0" w:line="240" w:lineRule="auto"/>
              <w:jc w:val="both"/>
              <w:rPr>
                <w:rFonts w:ascii="Calibri" w:hAnsi="Calibri" w:cs="Calibri"/>
                <w:b/>
                <w:bCs/>
                <w:iCs/>
                <w:szCs w:val="18"/>
              </w:rPr>
            </w:pPr>
            <w:r w:rsidRPr="00EA2994">
              <w:rPr>
                <w:rFonts w:ascii="Calibri" w:hAnsi="Calibri" w:cs="Calibri"/>
                <w:b/>
                <w:bCs/>
                <w:iCs/>
                <w:szCs w:val="18"/>
              </w:rPr>
              <w:t>Póliza de Tr</w:t>
            </w:r>
            <w:r>
              <w:rPr>
                <w:rFonts w:ascii="Calibri" w:hAnsi="Calibri" w:cs="Calibri"/>
                <w:b/>
                <w:bCs/>
                <w:iCs/>
                <w:szCs w:val="18"/>
              </w:rPr>
              <w:t xml:space="preserve">ansporte contra todo riesgo de </w:t>
            </w:r>
            <w:r w:rsidRPr="00EA2994">
              <w:rPr>
                <w:rFonts w:ascii="Calibri" w:hAnsi="Calibri" w:cs="Calibri"/>
                <w:b/>
                <w:bCs/>
                <w:iCs/>
                <w:szCs w:val="18"/>
              </w:rPr>
              <w:t>Mercadería</w:t>
            </w:r>
          </w:p>
          <w:p w:rsidR="005E6085" w:rsidRDefault="005E6085" w:rsidP="001D7E47">
            <w:pPr>
              <w:autoSpaceDE w:val="0"/>
              <w:autoSpaceDN w:val="0"/>
              <w:adjustRightInd w:val="0"/>
              <w:ind w:left="720"/>
              <w:jc w:val="both"/>
              <w:rPr>
                <w:rFonts w:ascii="Calibri" w:hAnsi="Calibri" w:cs="Calibri"/>
                <w:iCs/>
                <w:szCs w:val="18"/>
              </w:rPr>
            </w:pPr>
            <w:r w:rsidRPr="00EA2994">
              <w:rPr>
                <w:rFonts w:ascii="Calibri" w:hAnsi="Calibri" w:cs="Calibri"/>
                <w:iCs/>
                <w:szCs w:val="18"/>
              </w:rPr>
              <w:t>Con cobertura desde el punto de despacho y/o carguío hasta el punto de recepción y/o descarguío (CLÁUSULA A DEL INSTITUTO DE LONDRES) que cubra el Valor Total del material y/o bien transportado, ante cualquier eventualidad, considerando un límite por travesía o despacho de acuerdo a la capacidad de cada camión. Esta póliza debe estar necesariamente subrogada a favor de YPFB.</w:t>
            </w:r>
          </w:p>
          <w:p w:rsidR="005E6085" w:rsidRDefault="005E6085" w:rsidP="00154273">
            <w:pPr>
              <w:numPr>
                <w:ilvl w:val="0"/>
                <w:numId w:val="12"/>
              </w:numPr>
              <w:autoSpaceDE w:val="0"/>
              <w:autoSpaceDN w:val="0"/>
              <w:adjustRightInd w:val="0"/>
              <w:spacing w:after="0" w:line="240" w:lineRule="auto"/>
              <w:jc w:val="both"/>
              <w:rPr>
                <w:rFonts w:ascii="Calibri" w:hAnsi="Calibri" w:cs="Calibri"/>
                <w:b/>
                <w:bCs/>
                <w:iCs/>
                <w:szCs w:val="18"/>
              </w:rPr>
            </w:pPr>
            <w:r w:rsidRPr="00EA2994">
              <w:rPr>
                <w:rFonts w:ascii="Calibri" w:hAnsi="Calibri" w:cs="Calibri"/>
                <w:b/>
                <w:bCs/>
                <w:iCs/>
                <w:szCs w:val="18"/>
              </w:rPr>
              <w:t>Póliza de Accidentes Personales</w:t>
            </w:r>
          </w:p>
          <w:p w:rsidR="005E6085" w:rsidRPr="00EA2994" w:rsidRDefault="005E6085" w:rsidP="001D7E47">
            <w:pPr>
              <w:autoSpaceDE w:val="0"/>
              <w:autoSpaceDN w:val="0"/>
              <w:adjustRightInd w:val="0"/>
              <w:ind w:left="720"/>
              <w:jc w:val="both"/>
              <w:rPr>
                <w:rFonts w:ascii="Calibri" w:hAnsi="Calibri" w:cs="Calibri"/>
                <w:szCs w:val="18"/>
              </w:rPr>
            </w:pPr>
            <w:r w:rsidRPr="00EA2994">
              <w:rPr>
                <w:rFonts w:ascii="Calibri" w:hAnsi="Calibri" w:cs="Calibri"/>
                <w:iCs/>
                <w:szCs w:val="18"/>
              </w:rPr>
              <w:t>Todos los trabajadores, funcionarios y empleados del contratista, estarán cubiertos bajo el Seguro de la Póliza de Accidentes Personales (que cubre gastos médicos invalidez parcial permanente, invalidez total y permanente y muerte), por lesiones corporales sufridas como consecuencia directa e inmediata de los accidentes que ocurran en el desempeño de su trabajo o en su defecto podrán presentar el certificado de afiliación al Seguro Social Obligatorio.</w:t>
            </w:r>
          </w:p>
          <w:p w:rsidR="005E6085" w:rsidRPr="00FC7F32" w:rsidRDefault="005E6085" w:rsidP="001D7E47">
            <w:pPr>
              <w:autoSpaceDE w:val="0"/>
              <w:autoSpaceDN w:val="0"/>
              <w:adjustRightInd w:val="0"/>
              <w:rPr>
                <w:rFonts w:ascii="Calibri" w:hAnsi="Calibri" w:cs="Calibri"/>
                <w:b/>
              </w:rPr>
            </w:pPr>
            <w:r w:rsidRPr="00FC7F32">
              <w:rPr>
                <w:rFonts w:ascii="Calibri" w:hAnsi="Calibri" w:cs="Calibri"/>
                <w:b/>
              </w:rPr>
              <w:t>CONDICIONES ADICIONALES</w:t>
            </w:r>
          </w:p>
          <w:p w:rsidR="005E6085" w:rsidRPr="00EA2994" w:rsidRDefault="005E6085" w:rsidP="001D7E47">
            <w:pPr>
              <w:jc w:val="both"/>
              <w:rPr>
                <w:rFonts w:ascii="Calibri" w:eastAsia="Calibri" w:hAnsi="Calibri"/>
                <w:color w:val="000000"/>
                <w:lang w:eastAsia="es-BO"/>
              </w:rPr>
            </w:pPr>
            <w:r w:rsidRPr="00FC7F32">
              <w:rPr>
                <w:rFonts w:ascii="Calibri" w:eastAsia="Calibri" w:hAnsi="Calibri"/>
                <w:iCs/>
                <w:color w:val="000000"/>
                <w:lang w:eastAsia="es-BO"/>
              </w:rPr>
              <w:t>Todas las Pólizas de Seguros anteriormente mencionadas, deberán cumplir las siguientes condiciones adicionales:</w:t>
            </w:r>
          </w:p>
          <w:p w:rsidR="005E6085" w:rsidRPr="00FC7F32" w:rsidRDefault="005E6085" w:rsidP="00154273">
            <w:pPr>
              <w:numPr>
                <w:ilvl w:val="1"/>
                <w:numId w:val="13"/>
              </w:numPr>
              <w:spacing w:after="0" w:line="240" w:lineRule="auto"/>
              <w:jc w:val="both"/>
              <w:rPr>
                <w:rFonts w:ascii="Calibri" w:eastAsia="Calibri" w:hAnsi="Calibri"/>
                <w:iCs/>
                <w:color w:val="000000"/>
                <w:lang w:eastAsia="es-BO"/>
              </w:rPr>
            </w:pPr>
            <w:r w:rsidRPr="00FC7F32">
              <w:rPr>
                <w:rFonts w:ascii="Calibri" w:eastAsia="Calibri" w:hAnsi="Calibri"/>
                <w:iCs/>
                <w:color w:val="000000"/>
                <w:lang w:eastAsia="es-BO"/>
              </w:rPr>
              <w:lastRenderedPageBreak/>
              <w:t xml:space="preserve">De suspenderse por cualquier razón la vigencia o cobertura de cualquiera de las pólizas nominadas precedentemente, o bien se presente la existencia de eventos no cubiertos por las mismas; el transportista se hace enteramente responsable frente a YPFB y a terceros por todos los daños emergentes, desde la recepción de los </w:t>
            </w:r>
            <w:r>
              <w:rPr>
                <w:rFonts w:ascii="Calibri" w:eastAsia="Calibri" w:hAnsi="Calibri"/>
                <w:iCs/>
                <w:color w:val="000000"/>
                <w:lang w:eastAsia="es-BO"/>
              </w:rPr>
              <w:t>materiales y/o bienes en almacén de origen hasta la entrega de los mismos en almacén de destino</w:t>
            </w:r>
            <w:r w:rsidRPr="00FC7F32">
              <w:rPr>
                <w:rFonts w:ascii="Calibri" w:eastAsia="Calibri" w:hAnsi="Calibri"/>
                <w:iCs/>
                <w:color w:val="000000"/>
                <w:lang w:eastAsia="es-BO"/>
              </w:rPr>
              <w:t>.</w:t>
            </w:r>
          </w:p>
          <w:p w:rsidR="005E6085" w:rsidRDefault="005E6085" w:rsidP="001D7E47">
            <w:pPr>
              <w:autoSpaceDE w:val="0"/>
              <w:autoSpaceDN w:val="0"/>
              <w:adjustRightInd w:val="0"/>
              <w:rPr>
                <w:rFonts w:ascii="Calibri" w:hAnsi="Calibri" w:cs="Calibri"/>
                <w:szCs w:val="18"/>
              </w:rPr>
            </w:pPr>
            <w:r w:rsidRPr="00FC7F32">
              <w:rPr>
                <w:rFonts w:ascii="Calibri" w:eastAsia="Calibri" w:hAnsi="Calibri"/>
                <w:iCs/>
                <w:color w:val="000000"/>
                <w:lang w:eastAsia="es-BO"/>
              </w:rPr>
              <w:t>El Contratista, una vez adjudicado, deberá entregar una copia legalizada de las citadas pólizas a YPFB antes de la suscripción del contrato.</w:t>
            </w:r>
          </w:p>
        </w:tc>
      </w:tr>
      <w:tr w:rsidR="005E6085" w:rsidRPr="00D6605B" w:rsidTr="001D7E47">
        <w:trPr>
          <w:trHeight w:val="409"/>
        </w:trPr>
        <w:tc>
          <w:tcPr>
            <w:tcW w:w="9209" w:type="dxa"/>
            <w:shd w:val="clear" w:color="auto" w:fill="9CC2E5" w:themeFill="accent1" w:themeFillTint="99"/>
            <w:vAlign w:val="center"/>
          </w:tcPr>
          <w:p w:rsidR="005E6085" w:rsidRPr="00D6605B" w:rsidRDefault="005E6085" w:rsidP="0061444A">
            <w:pPr>
              <w:autoSpaceDE w:val="0"/>
              <w:autoSpaceDN w:val="0"/>
              <w:adjustRightInd w:val="0"/>
              <w:spacing w:after="0"/>
              <w:rPr>
                <w:rFonts w:ascii="Calibri" w:hAnsi="Calibri" w:cs="Calibri"/>
                <w:b/>
                <w:szCs w:val="18"/>
              </w:rPr>
            </w:pPr>
            <w:r w:rsidRPr="00D6605B">
              <w:rPr>
                <w:rFonts w:ascii="Calibri" w:hAnsi="Calibri" w:cs="Calibri"/>
                <w:b/>
                <w:szCs w:val="18"/>
              </w:rPr>
              <w:lastRenderedPageBreak/>
              <w:t>3.- SSMSG</w:t>
            </w:r>
          </w:p>
        </w:tc>
      </w:tr>
      <w:tr w:rsidR="005E6085" w:rsidRPr="001E72B5" w:rsidTr="001D7E47">
        <w:trPr>
          <w:trHeight w:val="409"/>
        </w:trPr>
        <w:tc>
          <w:tcPr>
            <w:tcW w:w="9209" w:type="dxa"/>
            <w:shd w:val="clear" w:color="auto" w:fill="FFFFFF" w:themeFill="background1"/>
            <w:vAlign w:val="center"/>
          </w:tcPr>
          <w:p w:rsidR="005E6085" w:rsidRPr="00D6605B" w:rsidRDefault="005E6085" w:rsidP="001D7E47">
            <w:pPr>
              <w:autoSpaceDE w:val="0"/>
              <w:autoSpaceDN w:val="0"/>
              <w:adjustRightInd w:val="0"/>
              <w:spacing w:before="100" w:beforeAutospacing="1" w:after="100" w:afterAutospacing="1"/>
              <w:contextualSpacing/>
              <w:jc w:val="both"/>
              <w:rPr>
                <w:rFonts w:ascii="Calibri" w:hAnsi="Calibri" w:cs="Arial"/>
                <w:color w:val="000000"/>
              </w:rPr>
            </w:pPr>
          </w:p>
          <w:p w:rsidR="00222D61" w:rsidRPr="00221661" w:rsidRDefault="00222D61" w:rsidP="00222D61">
            <w:pPr>
              <w:spacing w:before="100" w:beforeAutospacing="1" w:after="100" w:afterAutospacing="1" w:line="240" w:lineRule="auto"/>
              <w:ind w:left="284"/>
              <w:jc w:val="center"/>
              <w:rPr>
                <w:rFonts w:cs="Arial"/>
                <w:b/>
              </w:rPr>
            </w:pPr>
            <w:bookmarkStart w:id="0" w:name="_Toc455148469"/>
            <w:r w:rsidRPr="00221661">
              <w:rPr>
                <w:rFonts w:cs="Arial"/>
                <w:b/>
              </w:rPr>
              <w:t>ASPECTOS DE SEGURIDAD Y SALUD OCUPACIONAL</w:t>
            </w:r>
            <w:bookmarkEnd w:id="0"/>
          </w:p>
          <w:p w:rsidR="00222D61" w:rsidRPr="00221661" w:rsidRDefault="00222D61" w:rsidP="00222D61">
            <w:pPr>
              <w:widowControl w:val="0"/>
              <w:spacing w:before="100" w:beforeAutospacing="1" w:after="100" w:afterAutospacing="1" w:line="240" w:lineRule="auto"/>
              <w:rPr>
                <w:rFonts w:cs="Arial"/>
              </w:rPr>
            </w:pPr>
            <w:r>
              <w:rPr>
                <w:rFonts w:cs="Arial"/>
              </w:rPr>
              <w:t>La empresa contratada</w:t>
            </w:r>
            <w:r w:rsidRPr="00221661">
              <w:rPr>
                <w:rFonts w:cs="Arial"/>
              </w:rPr>
              <w:t xml:space="preserve"> deberá cumplir de forma obligatoria con los estándares de Seguridad Industrial y Salud Ocupacional: </w:t>
            </w:r>
          </w:p>
          <w:p w:rsidR="00222D61" w:rsidRPr="00221661" w:rsidRDefault="00222D61" w:rsidP="00222D61">
            <w:pPr>
              <w:pStyle w:val="ApendiceA"/>
              <w:numPr>
                <w:ilvl w:val="0"/>
                <w:numId w:val="0"/>
              </w:numPr>
              <w:spacing w:before="100" w:beforeAutospacing="1" w:after="100" w:afterAutospacing="1"/>
              <w:ind w:left="720" w:hanging="360"/>
              <w:jc w:val="center"/>
              <w:rPr>
                <w:rFonts w:asciiTheme="minorHAnsi" w:hAnsiTheme="minorHAnsi" w:cs="Arial"/>
              </w:rPr>
            </w:pPr>
            <w:r w:rsidRPr="00221661">
              <w:rPr>
                <w:rFonts w:asciiTheme="minorHAnsi" w:hAnsiTheme="minorHAnsi" w:cs="Arial"/>
              </w:rPr>
              <w:t>Estándares y requisitos de SYSO para Contratistas de YPFB Corporación.</w:t>
            </w:r>
          </w:p>
          <w:p w:rsidR="00222D61" w:rsidRPr="00221661" w:rsidRDefault="00222D61" w:rsidP="00222D61">
            <w:pPr>
              <w:pStyle w:val="ApendiceA2"/>
              <w:spacing w:before="100" w:beforeAutospacing="1" w:after="100" w:afterAutospacing="1"/>
              <w:rPr>
                <w:rFonts w:asciiTheme="minorHAnsi" w:hAnsiTheme="minorHAnsi" w:cs="Arial"/>
              </w:rPr>
            </w:pPr>
            <w:r>
              <w:rPr>
                <w:rFonts w:asciiTheme="minorHAnsi" w:hAnsiTheme="minorHAnsi" w:cs="Arial"/>
                <w:lang w:val="es-BO"/>
              </w:rPr>
              <w:t>La empresa contratada</w:t>
            </w:r>
            <w:r w:rsidRPr="00221661">
              <w:rPr>
                <w:rFonts w:asciiTheme="minorHAnsi" w:hAnsiTheme="minorHAnsi" w:cs="Arial"/>
              </w:rPr>
              <w:t xml:space="preserve"> deberá garantizar el cumplimiento de los requisitos y estándares de Seguridad descritos en el </w:t>
            </w:r>
            <w:r>
              <w:rPr>
                <w:rFonts w:asciiTheme="minorHAnsi" w:hAnsiTheme="minorHAnsi" w:cs="Arial"/>
              </w:rPr>
              <w:t xml:space="preserve">Manual de </w:t>
            </w:r>
            <w:r w:rsidRPr="00221661">
              <w:rPr>
                <w:rFonts w:asciiTheme="minorHAnsi" w:hAnsiTheme="minorHAnsi" w:cs="Arial"/>
                <w:b/>
                <w:bCs/>
              </w:rPr>
              <w:t>“REQUISITOS DE SEGURIDAD INDUSTRIAL PARA CONTRATISTAS”</w:t>
            </w:r>
            <w:r w:rsidRPr="00221661">
              <w:rPr>
                <w:rFonts w:asciiTheme="minorHAnsi" w:hAnsiTheme="minorHAnsi" w:cs="Arial"/>
              </w:rPr>
              <w:t xml:space="preserve">, documento elaborado conforme a políticas internas de YPFB y en estricto cumplimiento de la normativa legal vigente (D.L. 16998). </w:t>
            </w:r>
          </w:p>
          <w:p w:rsidR="00222D61" w:rsidRPr="00221661" w:rsidRDefault="00222D61" w:rsidP="00222D61">
            <w:pPr>
              <w:pStyle w:val="ApendiceA2"/>
              <w:spacing w:before="100" w:beforeAutospacing="1" w:after="100" w:afterAutospacing="1"/>
              <w:rPr>
                <w:rFonts w:asciiTheme="minorHAnsi" w:hAnsiTheme="minorHAnsi" w:cs="Arial"/>
              </w:rPr>
            </w:pPr>
            <w:r w:rsidRPr="00221661">
              <w:rPr>
                <w:rFonts w:asciiTheme="minorHAnsi" w:hAnsiTheme="minorHAnsi" w:cs="Arial"/>
              </w:rPr>
              <w:t>Los requisitos de SYSO son aplicables en base al Análisis Preliminar de Peligros y Riegos elaborado para cada actividad y/o servicio a realizar. En función de ello, podrán establecerse requisitos adicionales y/o verificar la “no aplicación de ciertos requisitos de SYSO” de acuerdo a las actividades del servicio.</w:t>
            </w:r>
          </w:p>
          <w:p w:rsidR="00222D61" w:rsidRPr="00221661" w:rsidRDefault="00222D61" w:rsidP="00154273">
            <w:pPr>
              <w:pStyle w:val="Prrafodelista"/>
              <w:numPr>
                <w:ilvl w:val="0"/>
                <w:numId w:val="23"/>
              </w:numPr>
              <w:jc w:val="both"/>
              <w:rPr>
                <w:rFonts w:asciiTheme="minorHAnsi" w:hAnsiTheme="minorHAnsi"/>
                <w:szCs w:val="22"/>
              </w:rPr>
            </w:pPr>
            <w:r w:rsidRPr="00221661">
              <w:rPr>
                <w:rFonts w:asciiTheme="minorHAnsi" w:hAnsiTheme="minorHAnsi"/>
                <w:b/>
                <w:bCs/>
                <w:szCs w:val="22"/>
              </w:rPr>
              <w:t xml:space="preserve">Posterior a la </w:t>
            </w:r>
            <w:r>
              <w:rPr>
                <w:rFonts w:asciiTheme="minorHAnsi" w:hAnsiTheme="minorHAnsi"/>
                <w:b/>
                <w:bCs/>
                <w:szCs w:val="22"/>
              </w:rPr>
              <w:t xml:space="preserve">contratación </w:t>
            </w:r>
            <w:r w:rsidRPr="00221661">
              <w:rPr>
                <w:rFonts w:asciiTheme="minorHAnsi" w:hAnsiTheme="minorHAnsi"/>
                <w:b/>
                <w:bCs/>
                <w:szCs w:val="22"/>
              </w:rPr>
              <w:t>y antes del inicio de las actividades:</w:t>
            </w:r>
            <w:r w:rsidRPr="00221661">
              <w:rPr>
                <w:rFonts w:asciiTheme="minorHAnsi" w:hAnsiTheme="minorHAnsi"/>
                <w:szCs w:val="22"/>
              </w:rPr>
              <w:t xml:space="preserve"> </w:t>
            </w:r>
          </w:p>
          <w:p w:rsidR="00222D61" w:rsidRPr="00221661" w:rsidRDefault="00222D61" w:rsidP="00222D61">
            <w:pPr>
              <w:autoSpaceDE w:val="0"/>
              <w:autoSpaceDN w:val="0"/>
              <w:adjustRightInd w:val="0"/>
              <w:spacing w:before="100" w:beforeAutospacing="1" w:after="100" w:afterAutospacing="1" w:line="240" w:lineRule="auto"/>
              <w:rPr>
                <w:rFonts w:cs="Arial"/>
                <w:color w:val="000000"/>
                <w:lang w:val="es-ES"/>
              </w:rPr>
            </w:pPr>
            <w:r w:rsidRPr="00221661">
              <w:rPr>
                <w:rFonts w:cs="Arial"/>
                <w:color w:val="000000"/>
                <w:lang w:val="es-ES"/>
              </w:rPr>
              <w:t xml:space="preserve">Antes del inicio de las actividades (orden de proceder) la Empresa </w:t>
            </w:r>
            <w:r>
              <w:rPr>
                <w:rFonts w:cs="Arial"/>
                <w:color w:val="000000"/>
                <w:lang w:val="es-ES"/>
              </w:rPr>
              <w:t>contratada</w:t>
            </w:r>
            <w:r w:rsidRPr="00221661">
              <w:rPr>
                <w:rFonts w:cs="Arial"/>
                <w:color w:val="000000"/>
                <w:lang w:val="es-ES"/>
              </w:rPr>
              <w:t xml:space="preserve"> deberá presentar los siguientes documentos para la </w:t>
            </w:r>
            <w:r w:rsidRPr="00221661">
              <w:rPr>
                <w:rFonts w:cs="Arial"/>
                <w:b/>
                <w:bCs/>
                <w:color w:val="000000"/>
                <w:lang w:val="es-ES"/>
              </w:rPr>
              <w:t xml:space="preserve">aprobación </w:t>
            </w:r>
            <w:r w:rsidRPr="00221661">
              <w:rPr>
                <w:rFonts w:cs="Arial"/>
                <w:color w:val="000000"/>
                <w:lang w:val="es-ES"/>
              </w:rPr>
              <w:t>de la Unidad de SMS de YPFB</w:t>
            </w:r>
            <w:r w:rsidRPr="00221661">
              <w:rPr>
                <w:rFonts w:cs="Arial"/>
                <w:i/>
                <w:iCs/>
                <w:color w:val="000000"/>
                <w:lang w:val="es-ES"/>
              </w:rPr>
              <w:t xml:space="preserve">: </w:t>
            </w:r>
          </w:p>
          <w:p w:rsidR="00222D61" w:rsidRPr="00221661" w:rsidRDefault="00222D61" w:rsidP="00222D61">
            <w:pPr>
              <w:autoSpaceDE w:val="0"/>
              <w:autoSpaceDN w:val="0"/>
              <w:adjustRightInd w:val="0"/>
              <w:spacing w:before="100" w:beforeAutospacing="1" w:after="100" w:afterAutospacing="1" w:line="240" w:lineRule="auto"/>
              <w:ind w:left="426" w:hanging="284"/>
              <w:rPr>
                <w:rFonts w:cs="Arial"/>
                <w:color w:val="000000"/>
                <w:lang w:val="es-ES"/>
              </w:rPr>
            </w:pPr>
            <w:r>
              <w:rPr>
                <w:rFonts w:cs="Arial"/>
                <w:b/>
                <w:bCs/>
                <w:i/>
                <w:iCs/>
                <w:color w:val="000000"/>
                <w:lang w:val="es-ES"/>
              </w:rPr>
              <w:t>1</w:t>
            </w:r>
            <w:r w:rsidRPr="00221661">
              <w:rPr>
                <w:rFonts w:cs="Arial"/>
                <w:b/>
                <w:bCs/>
                <w:i/>
                <w:iCs/>
                <w:color w:val="000000"/>
                <w:lang w:val="es-ES"/>
              </w:rPr>
              <w:t xml:space="preserve">.1 Declaración jurada </w:t>
            </w:r>
            <w:r w:rsidRPr="00221661">
              <w:rPr>
                <w:rFonts w:cs="Arial"/>
                <w:color w:val="000000"/>
                <w:lang w:val="es-ES"/>
              </w:rPr>
              <w:t xml:space="preserve">“Compromiso de SMS” para Cumplimiento de requisitos de Seguridad Industrial, Salud Ocupacional y Medio Ambiente para contratistas de YPFB Corporación. </w:t>
            </w:r>
          </w:p>
          <w:p w:rsidR="00222D61" w:rsidRPr="00221661" w:rsidRDefault="00222D61" w:rsidP="00222D61">
            <w:pPr>
              <w:autoSpaceDE w:val="0"/>
              <w:autoSpaceDN w:val="0"/>
              <w:adjustRightInd w:val="0"/>
              <w:spacing w:before="100" w:beforeAutospacing="1" w:after="100" w:afterAutospacing="1" w:line="240" w:lineRule="auto"/>
              <w:ind w:left="426"/>
              <w:rPr>
                <w:rFonts w:cs="Arial"/>
                <w:color w:val="000000"/>
                <w:lang w:val="es-ES"/>
              </w:rPr>
            </w:pPr>
            <w:r>
              <w:rPr>
                <w:rFonts w:cs="Arial"/>
                <w:i/>
                <w:iCs/>
                <w:color w:val="000000"/>
                <w:lang w:val="es-ES"/>
              </w:rPr>
              <w:t xml:space="preserve">La empresa Contratada </w:t>
            </w:r>
            <w:r w:rsidRPr="00221661">
              <w:rPr>
                <w:rFonts w:cs="Arial"/>
                <w:i/>
                <w:iCs/>
                <w:color w:val="000000"/>
                <w:lang w:val="es-ES"/>
              </w:rPr>
              <w:t>deberá dar estricto cumplimento a la legislación aplicable al presente servicio, vigentes en el Estado Plurinacional de Bolivia; siendo también responsable del cumplimiento por parte de los SUBCONTRATISTAS que intervengan a nombre suyo ante YPFB.</w:t>
            </w:r>
          </w:p>
          <w:p w:rsidR="00222D61" w:rsidRPr="00221661" w:rsidRDefault="00222D61" w:rsidP="00222D61">
            <w:pPr>
              <w:ind w:left="426"/>
            </w:pPr>
            <w:r w:rsidRPr="00221661">
              <w:rPr>
                <w:rFonts w:cs="Arial"/>
                <w:color w:val="000000"/>
                <w:lang w:val="es-ES"/>
              </w:rPr>
              <w:lastRenderedPageBreak/>
              <w:t>Presentar debidamente firmada por el representante legal, adjuntando la fotocopia firmada del documento de identificación (pasaporte/CI), con la impresión dactilar del mismo (pulgar derecho y/o izquierdo).</w:t>
            </w:r>
          </w:p>
          <w:p w:rsidR="00222D61" w:rsidRPr="00221661" w:rsidRDefault="00222D61" w:rsidP="00154273">
            <w:pPr>
              <w:pStyle w:val="Prrafodelista"/>
              <w:numPr>
                <w:ilvl w:val="0"/>
                <w:numId w:val="23"/>
              </w:numPr>
              <w:jc w:val="both"/>
              <w:rPr>
                <w:rFonts w:asciiTheme="minorHAnsi" w:hAnsiTheme="minorHAnsi"/>
                <w:b/>
                <w:bCs/>
                <w:szCs w:val="22"/>
              </w:rPr>
            </w:pPr>
            <w:r w:rsidRPr="00221661">
              <w:rPr>
                <w:rFonts w:asciiTheme="minorHAnsi" w:hAnsiTheme="minorHAnsi"/>
                <w:b/>
                <w:bCs/>
                <w:szCs w:val="22"/>
              </w:rPr>
              <w:t xml:space="preserve">Antes del inicio de actividades, la empresa </w:t>
            </w:r>
            <w:r>
              <w:rPr>
                <w:rFonts w:asciiTheme="minorHAnsi" w:hAnsiTheme="minorHAnsi"/>
                <w:b/>
                <w:bCs/>
                <w:szCs w:val="22"/>
              </w:rPr>
              <w:t xml:space="preserve">contratada </w:t>
            </w:r>
            <w:r w:rsidRPr="00221661">
              <w:rPr>
                <w:rFonts w:asciiTheme="minorHAnsi" w:hAnsiTheme="minorHAnsi"/>
                <w:b/>
                <w:bCs/>
                <w:szCs w:val="22"/>
              </w:rPr>
              <w:t>debe cumplir con los siguientes requisitos de SMS:</w:t>
            </w:r>
          </w:p>
          <w:p w:rsidR="00222D61" w:rsidRPr="00221661" w:rsidRDefault="00222D61" w:rsidP="00222D61">
            <w:pPr>
              <w:pStyle w:val="Prrafodelista"/>
              <w:ind w:left="349"/>
              <w:rPr>
                <w:rFonts w:asciiTheme="minorHAnsi" w:hAnsiTheme="minorHAnsi"/>
                <w:b/>
                <w:bCs/>
                <w:szCs w:val="22"/>
              </w:rPr>
            </w:pPr>
          </w:p>
          <w:p w:rsidR="00222D61" w:rsidRPr="00A23935" w:rsidRDefault="00222D61" w:rsidP="00154273">
            <w:pPr>
              <w:pStyle w:val="Prrafodelista"/>
              <w:numPr>
                <w:ilvl w:val="0"/>
                <w:numId w:val="25"/>
              </w:numPr>
              <w:jc w:val="both"/>
              <w:rPr>
                <w:rFonts w:ascii="Calibri" w:hAnsi="Calibri"/>
                <w:szCs w:val="22"/>
              </w:rPr>
            </w:pPr>
            <w:r w:rsidRPr="00A23935">
              <w:rPr>
                <w:rFonts w:ascii="Calibri" w:hAnsi="Calibri"/>
                <w:szCs w:val="22"/>
              </w:rPr>
              <w:t xml:space="preserve">Nómina (nombre completo y cédula de identidad) del personal a cargo de los trabajos </w:t>
            </w:r>
          </w:p>
          <w:p w:rsidR="00222D61" w:rsidRPr="00A23935" w:rsidRDefault="00222D61" w:rsidP="00154273">
            <w:pPr>
              <w:pStyle w:val="Prrafodelista"/>
              <w:numPr>
                <w:ilvl w:val="0"/>
                <w:numId w:val="25"/>
              </w:numPr>
              <w:contextualSpacing/>
              <w:jc w:val="both"/>
              <w:rPr>
                <w:rFonts w:ascii="Calibri" w:hAnsi="Calibri" w:cstheme="minorHAnsi"/>
                <w:color w:val="000000" w:themeColor="text1"/>
              </w:rPr>
            </w:pPr>
            <w:r w:rsidRPr="00A23935">
              <w:rPr>
                <w:rFonts w:ascii="Calibri" w:hAnsi="Calibri" w:cstheme="minorHAnsi"/>
                <w:color w:val="000000" w:themeColor="text1"/>
              </w:rPr>
              <w:t xml:space="preserve">Inducción de SMS al 100% del personal de la empresa contratada, por la </w:t>
            </w:r>
            <w:r w:rsidR="00560582" w:rsidRPr="00A23935">
              <w:rPr>
                <w:rFonts w:ascii="Calibri" w:hAnsi="Calibri" w:cstheme="minorHAnsi"/>
                <w:color w:val="000000" w:themeColor="text1"/>
              </w:rPr>
              <w:t>Dirección</w:t>
            </w:r>
            <w:r w:rsidRPr="00A23935">
              <w:rPr>
                <w:rFonts w:ascii="Calibri" w:hAnsi="Calibri" w:cstheme="minorHAnsi"/>
                <w:color w:val="000000" w:themeColor="text1"/>
              </w:rPr>
              <w:t xml:space="preserve"> de SSMSGC o la</w:t>
            </w:r>
            <w:r w:rsidRPr="00A23935">
              <w:rPr>
                <w:rFonts w:ascii="Calibri" w:hAnsi="Calibri" w:cstheme="minorHAnsi"/>
                <w:color w:val="000000" w:themeColor="text1"/>
              </w:rPr>
              <w:tab/>
              <w:t xml:space="preserve"> Unidad de SSMSG. (según corresponda)</w:t>
            </w:r>
          </w:p>
          <w:p w:rsidR="00222D61" w:rsidRPr="00A23935" w:rsidRDefault="00222D61" w:rsidP="00154273">
            <w:pPr>
              <w:pStyle w:val="Prrafodelista"/>
              <w:numPr>
                <w:ilvl w:val="0"/>
                <w:numId w:val="25"/>
              </w:numPr>
              <w:contextualSpacing/>
              <w:jc w:val="both"/>
              <w:rPr>
                <w:rFonts w:ascii="Calibri" w:hAnsi="Calibri" w:cstheme="minorHAnsi"/>
                <w:color w:val="000000" w:themeColor="text1"/>
              </w:rPr>
            </w:pPr>
            <w:r w:rsidRPr="00A23935">
              <w:rPr>
                <w:rFonts w:ascii="Calibri" w:hAnsi="Calibri" w:cstheme="minorHAnsi"/>
                <w:color w:val="000000" w:themeColor="text1"/>
              </w:rPr>
              <w:t>Uso de señalética en el área o frentes de trabajo.</w:t>
            </w:r>
          </w:p>
          <w:p w:rsidR="00222D61" w:rsidRPr="00A23935" w:rsidRDefault="00222D61" w:rsidP="00154273">
            <w:pPr>
              <w:pStyle w:val="Prrafodelista"/>
              <w:numPr>
                <w:ilvl w:val="0"/>
                <w:numId w:val="25"/>
              </w:numPr>
              <w:jc w:val="both"/>
              <w:rPr>
                <w:rFonts w:ascii="Calibri" w:hAnsi="Calibri"/>
              </w:rPr>
            </w:pPr>
            <w:r w:rsidRPr="00A23935">
              <w:rPr>
                <w:rFonts w:ascii="Calibri" w:hAnsi="Calibri"/>
              </w:rPr>
              <w:t>Seguro médico / Seguro contra accidentes personales</w:t>
            </w:r>
          </w:p>
          <w:p w:rsidR="00222D61" w:rsidRPr="00A23935" w:rsidRDefault="00222D61" w:rsidP="00154273">
            <w:pPr>
              <w:pStyle w:val="Prrafodelista"/>
              <w:numPr>
                <w:ilvl w:val="0"/>
                <w:numId w:val="25"/>
              </w:numPr>
              <w:jc w:val="both"/>
              <w:rPr>
                <w:rFonts w:ascii="Calibri" w:hAnsi="Calibri"/>
              </w:rPr>
            </w:pPr>
            <w:r w:rsidRPr="00A23935">
              <w:rPr>
                <w:rFonts w:ascii="Calibri" w:hAnsi="Calibri"/>
              </w:rPr>
              <w:t>Pólizas contra accidentes personales y muerte</w:t>
            </w:r>
          </w:p>
          <w:p w:rsidR="00222D61" w:rsidRPr="00A23935" w:rsidRDefault="00222D61" w:rsidP="00154273">
            <w:pPr>
              <w:pStyle w:val="Prrafodelista"/>
              <w:numPr>
                <w:ilvl w:val="0"/>
                <w:numId w:val="25"/>
              </w:numPr>
              <w:jc w:val="both"/>
              <w:rPr>
                <w:rFonts w:ascii="Calibri" w:hAnsi="Calibri" w:cstheme="minorBidi"/>
              </w:rPr>
            </w:pPr>
            <w:r w:rsidRPr="00A23935">
              <w:rPr>
                <w:rFonts w:ascii="Calibri" w:hAnsi="Calibri"/>
              </w:rPr>
              <w:t xml:space="preserve">Uso obligatorio de Ropa de trabajo </w:t>
            </w:r>
            <w:r w:rsidRPr="00A23935">
              <w:rPr>
                <w:rFonts w:ascii="Calibri" w:hAnsi="Calibri" w:cs="Calibri"/>
              </w:rPr>
              <w:t>y Equipo de Protección Personal (de acuerdo al trabajo a realizar)</w:t>
            </w:r>
          </w:p>
          <w:p w:rsidR="00222D61" w:rsidRPr="00D95E54" w:rsidRDefault="00222D61" w:rsidP="00222D61">
            <w:pPr>
              <w:pStyle w:val="ApendiceA2"/>
              <w:spacing w:before="100" w:beforeAutospacing="1" w:after="200" w:line="240" w:lineRule="atLeast"/>
              <w:contextualSpacing/>
              <w:rPr>
                <w:rFonts w:ascii="Calibri" w:hAnsi="Calibri"/>
              </w:rPr>
            </w:pPr>
            <w:r w:rsidRPr="00D95E54">
              <w:rPr>
                <w:rFonts w:ascii="Calibri" w:hAnsi="Calibri"/>
                <w:u w:val="single"/>
              </w:rPr>
              <w:t>En caso de ser requerido</w:t>
            </w:r>
            <w:r w:rsidRPr="00D95E54">
              <w:rPr>
                <w:rFonts w:ascii="Calibri" w:hAnsi="Calibri"/>
              </w:rPr>
              <w:t xml:space="preserve"> el ingreso de vehículos a Planta, la empresa </w:t>
            </w:r>
            <w:r>
              <w:rPr>
                <w:rFonts w:ascii="Calibri" w:hAnsi="Calibri"/>
              </w:rPr>
              <w:t>contratada</w:t>
            </w:r>
            <w:r w:rsidRPr="00D95E54">
              <w:rPr>
                <w:rFonts w:ascii="Calibri" w:hAnsi="Calibri"/>
                <w:lang w:eastAsia="es-BO"/>
              </w:rPr>
              <w:t xml:space="preserve"> deberá asegurar que el vehículo cuente con los siguientes requisitos mínimos para su habilitación previos al ingreso:</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Antigüedad no mayor a 5 años para vehículo liviano, de 15 años para camiones.</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Seguro de accidente vehicular.</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Debe obligatoriamente estar identificado.</w:t>
            </w:r>
          </w:p>
          <w:p w:rsidR="00222D61" w:rsidRPr="00D95E54" w:rsidRDefault="00222D61" w:rsidP="00154273">
            <w:pPr>
              <w:pStyle w:val="Prrafodelista"/>
              <w:numPr>
                <w:ilvl w:val="0"/>
                <w:numId w:val="11"/>
              </w:numPr>
              <w:contextualSpacing/>
              <w:jc w:val="both"/>
              <w:rPr>
                <w:rFonts w:ascii="Calibri" w:hAnsi="Calibri" w:cs="Calibri"/>
                <w:b/>
                <w:bCs/>
                <w:iCs/>
                <w:color w:val="000000"/>
                <w:szCs w:val="22"/>
              </w:rPr>
            </w:pPr>
            <w:r w:rsidRPr="00D95E54">
              <w:rPr>
                <w:rFonts w:ascii="Calibri" w:hAnsi="Calibri" w:cs="Calibri"/>
                <w:b/>
                <w:bCs/>
                <w:iCs/>
                <w:color w:val="000000"/>
                <w:szCs w:val="22"/>
              </w:rPr>
              <w:t>Seguro</w:t>
            </w:r>
            <w:r w:rsidR="00671F11">
              <w:rPr>
                <w:rFonts w:ascii="Calibri" w:hAnsi="Calibri" w:cs="Calibri"/>
                <w:b/>
                <w:bCs/>
                <w:iCs/>
                <w:color w:val="000000"/>
                <w:szCs w:val="22"/>
              </w:rPr>
              <w:t xml:space="preserve"> Obligatorio Contra Accidentes d</w:t>
            </w:r>
            <w:r w:rsidRPr="00D95E54">
              <w:rPr>
                <w:rFonts w:ascii="Calibri" w:hAnsi="Calibri" w:cs="Calibri"/>
                <w:b/>
                <w:bCs/>
                <w:iCs/>
                <w:color w:val="000000"/>
                <w:szCs w:val="22"/>
              </w:rPr>
              <w:t xml:space="preserve">e Tránsito – </w:t>
            </w:r>
            <w:r w:rsidR="00671F11" w:rsidRPr="00D95E54">
              <w:rPr>
                <w:rFonts w:ascii="Calibri" w:hAnsi="Calibri" w:cs="Calibri"/>
                <w:b/>
                <w:bCs/>
                <w:iCs/>
                <w:color w:val="000000"/>
                <w:szCs w:val="22"/>
              </w:rPr>
              <w:t>SOAT</w:t>
            </w:r>
            <w:r w:rsidRPr="00D95E54">
              <w:rPr>
                <w:rFonts w:ascii="Calibri" w:hAnsi="Calibri" w:cs="Calibri"/>
                <w:b/>
                <w:bCs/>
                <w:iCs/>
                <w:color w:val="000000"/>
                <w:szCs w:val="22"/>
              </w:rPr>
              <w:t xml:space="preserve">. </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cs="Calibri"/>
                <w:b/>
                <w:bCs/>
                <w:iCs/>
                <w:color w:val="000000"/>
                <w:szCs w:val="22"/>
              </w:rPr>
              <w:t xml:space="preserve">Check List </w:t>
            </w:r>
            <w:r w:rsidRPr="00D95E54">
              <w:rPr>
                <w:rFonts w:ascii="Calibri" w:hAnsi="Calibri" w:cs="Calibri"/>
                <w:color w:val="000000"/>
                <w:szCs w:val="22"/>
              </w:rPr>
              <w:t>de vehículos livianos y pesados.</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 xml:space="preserve">Inspección técnica por </w:t>
            </w:r>
            <w:r>
              <w:rPr>
                <w:rFonts w:ascii="Calibri" w:hAnsi="Calibri"/>
                <w:szCs w:val="22"/>
                <w:lang w:eastAsia="es-BO"/>
              </w:rPr>
              <w:t>parte de Personal SMS de la Unidad Solicitante</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Inspección técnica vehicular realizada por la Dirección de Transito de la Policía Boliviana.</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Estar equipados mínimamente con 1 extintor de polvo químico seco tipo ABC de capacidad mínima de 5 lb.</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Disponer de 2 triángulos de emergencia como mínimo.</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Los autoadhesivos, etiquetas de velocidad máxima y rosetas de inspección técnica de la policía de tránsito y SOAT deben estar en una posición de no impedir la visibilidad del conductor.</w:t>
            </w:r>
          </w:p>
          <w:p w:rsidR="00222D61" w:rsidRPr="00D95E54" w:rsidRDefault="00222D61" w:rsidP="00154273">
            <w:pPr>
              <w:pStyle w:val="Prrafodelista"/>
              <w:numPr>
                <w:ilvl w:val="0"/>
                <w:numId w:val="11"/>
              </w:numPr>
              <w:contextualSpacing/>
              <w:jc w:val="both"/>
              <w:rPr>
                <w:rFonts w:ascii="Calibri" w:hAnsi="Calibri" w:cs="Calibri"/>
                <w:szCs w:val="22"/>
              </w:rPr>
            </w:pPr>
            <w:r w:rsidRPr="00D95E54">
              <w:rPr>
                <w:rFonts w:ascii="Calibri" w:hAnsi="Calibri"/>
                <w:szCs w:val="22"/>
                <w:lang w:eastAsia="es-BO"/>
              </w:rPr>
              <w:t>Tener alarmas audibles de retroceso necesariamente.</w:t>
            </w:r>
          </w:p>
          <w:p w:rsidR="00222D61" w:rsidRPr="00D95E54" w:rsidRDefault="00222D61" w:rsidP="00222D61">
            <w:pPr>
              <w:pStyle w:val="Prrafodelista"/>
              <w:spacing w:after="13"/>
              <w:ind w:left="0"/>
              <w:rPr>
                <w:rFonts w:ascii="Calibri" w:hAnsi="Calibri"/>
                <w:szCs w:val="22"/>
                <w:lang w:eastAsia="es-BO"/>
              </w:rPr>
            </w:pPr>
          </w:p>
          <w:p w:rsidR="00222D61" w:rsidRPr="00D95E54" w:rsidRDefault="00222D61" w:rsidP="00222D61">
            <w:pPr>
              <w:pStyle w:val="Prrafodelista"/>
              <w:spacing w:after="13"/>
              <w:ind w:left="0"/>
              <w:rPr>
                <w:rFonts w:ascii="Calibri" w:hAnsi="Calibri"/>
                <w:szCs w:val="22"/>
                <w:lang w:eastAsia="es-BO"/>
              </w:rPr>
            </w:pPr>
            <w:r w:rsidRPr="00D95E54">
              <w:rPr>
                <w:rFonts w:ascii="Calibri" w:hAnsi="Calibri"/>
                <w:szCs w:val="22"/>
                <w:lang w:eastAsia="es-BO"/>
              </w:rPr>
              <w:t>La inspección de vehículos y equipos será rea</w:t>
            </w:r>
            <w:r>
              <w:rPr>
                <w:rFonts w:ascii="Calibri" w:hAnsi="Calibri"/>
                <w:szCs w:val="22"/>
                <w:lang w:eastAsia="es-BO"/>
              </w:rPr>
              <w:t>lizada por la empresa contratada</w:t>
            </w:r>
            <w:r w:rsidRPr="00D95E54">
              <w:rPr>
                <w:rFonts w:ascii="Calibri" w:hAnsi="Calibri"/>
                <w:szCs w:val="22"/>
                <w:lang w:eastAsia="es-BO"/>
              </w:rPr>
              <w:t xml:space="preserve"> y validada por personal de SMS de YPFB para garantizar que los mismos estén en buenas condiciones mecánicas y técnicas de funcionamiento previo el ingreso a Planta. </w:t>
            </w:r>
          </w:p>
          <w:p w:rsidR="00222D61" w:rsidRPr="00D95E54" w:rsidRDefault="00222D61" w:rsidP="00222D61">
            <w:pPr>
              <w:pStyle w:val="Prrafodelista"/>
              <w:spacing w:after="13"/>
              <w:ind w:left="0"/>
              <w:rPr>
                <w:rFonts w:ascii="Calibri" w:hAnsi="Calibri"/>
                <w:szCs w:val="22"/>
                <w:lang w:eastAsia="es-BO"/>
              </w:rPr>
            </w:pPr>
          </w:p>
          <w:p w:rsidR="00222D61" w:rsidRPr="00D95E54" w:rsidRDefault="00222D61" w:rsidP="00222D61">
            <w:pPr>
              <w:pStyle w:val="Prrafodelista"/>
              <w:spacing w:after="13"/>
              <w:ind w:left="0"/>
              <w:rPr>
                <w:rFonts w:ascii="Calibri" w:hAnsi="Calibri"/>
                <w:szCs w:val="22"/>
                <w:lang w:eastAsia="es-BO"/>
              </w:rPr>
            </w:pPr>
            <w:r w:rsidRPr="00D95E54">
              <w:rPr>
                <w:rFonts w:ascii="Calibri" w:hAnsi="Calibri"/>
                <w:szCs w:val="22"/>
                <w:lang w:eastAsia="es-BO"/>
              </w:rPr>
              <w:t>Además el conductor del vehículo deberá presentar previo a su ingreso a planta:</w:t>
            </w:r>
          </w:p>
          <w:p w:rsidR="00222D61" w:rsidRPr="00D95E54" w:rsidRDefault="00222D61" w:rsidP="00154273">
            <w:pPr>
              <w:numPr>
                <w:ilvl w:val="0"/>
                <w:numId w:val="10"/>
              </w:numPr>
              <w:spacing w:before="240" w:after="0" w:line="240" w:lineRule="auto"/>
              <w:ind w:left="567"/>
              <w:jc w:val="both"/>
              <w:rPr>
                <w:rFonts w:ascii="Calibri" w:hAnsi="Calibri"/>
                <w:lang w:eastAsia="es-BO"/>
              </w:rPr>
            </w:pPr>
            <w:r w:rsidRPr="00D95E54">
              <w:rPr>
                <w:rFonts w:ascii="Calibri" w:hAnsi="Calibri"/>
                <w:lang w:eastAsia="es-BO"/>
              </w:rPr>
              <w:t>Licencia de conducir vigente de acuerdo al tipo de vehículo que utilizara el proveedor.</w:t>
            </w:r>
          </w:p>
          <w:p w:rsidR="00222D61" w:rsidRPr="00D95E54" w:rsidRDefault="00222D61" w:rsidP="00154273">
            <w:pPr>
              <w:numPr>
                <w:ilvl w:val="0"/>
                <w:numId w:val="10"/>
              </w:numPr>
              <w:autoSpaceDE w:val="0"/>
              <w:autoSpaceDN w:val="0"/>
              <w:spacing w:after="0" w:line="240" w:lineRule="auto"/>
              <w:ind w:left="567"/>
              <w:jc w:val="both"/>
              <w:rPr>
                <w:rFonts w:ascii="Calibri" w:hAnsi="Calibri"/>
              </w:rPr>
            </w:pPr>
            <w:r w:rsidRPr="00D95E54">
              <w:rPr>
                <w:rFonts w:ascii="Calibri" w:hAnsi="Calibri"/>
                <w:lang w:eastAsia="es-BO"/>
              </w:rPr>
              <w:t>Contar con certificado de manejo defensivo vigente.</w:t>
            </w:r>
          </w:p>
          <w:p w:rsidR="00222D61" w:rsidRPr="00222D61" w:rsidRDefault="00222D61" w:rsidP="00154273">
            <w:pPr>
              <w:pStyle w:val="Prrafodelista"/>
              <w:numPr>
                <w:ilvl w:val="0"/>
                <w:numId w:val="24"/>
              </w:numPr>
              <w:spacing w:after="200" w:line="276" w:lineRule="auto"/>
              <w:contextualSpacing/>
              <w:jc w:val="both"/>
              <w:rPr>
                <w:rFonts w:asciiTheme="minorHAnsi" w:hAnsiTheme="minorHAnsi" w:cstheme="minorHAnsi"/>
                <w:b/>
                <w:u w:val="single"/>
              </w:rPr>
            </w:pPr>
            <w:r w:rsidRPr="00197624">
              <w:rPr>
                <w:rFonts w:asciiTheme="minorHAnsi" w:hAnsiTheme="minorHAnsi" w:cstheme="minorHAnsi"/>
              </w:rPr>
              <w:t xml:space="preserve">Toda empresa contratista </w:t>
            </w:r>
            <w:r w:rsidRPr="00197624">
              <w:rPr>
                <w:rFonts w:asciiTheme="minorHAnsi" w:hAnsiTheme="minorHAnsi" w:cstheme="minorHAnsi"/>
                <w:u w:val="single"/>
              </w:rPr>
              <w:t>directa de YPFB</w:t>
            </w:r>
            <w:r w:rsidRPr="00197624">
              <w:rPr>
                <w:rFonts w:asciiTheme="minorHAnsi" w:hAnsiTheme="minorHAnsi" w:cstheme="minorHAnsi"/>
              </w:rPr>
              <w:t xml:space="preserve">, que subcontrate servicios de un tercero, deberá cumplir y hacer cumplir los requisitos de seguridad Industrial, salud ocupacional y medio ambiente,  remitiendo a YPFB la </w:t>
            </w:r>
            <w:r w:rsidRPr="00197624">
              <w:rPr>
                <w:rFonts w:asciiTheme="minorHAnsi" w:hAnsiTheme="minorHAnsi" w:cstheme="minorHAnsi"/>
              </w:rPr>
              <w:lastRenderedPageBreak/>
              <w:t>documentación correspondiente a los requisitos SMS para garantizar la correcta ejecución de la obra o proyecto, en el marco de cumplimiento de la normativa legal vigente aplicable al contrato de obras complementarias.</w:t>
            </w:r>
          </w:p>
          <w:p w:rsidR="00222D61" w:rsidRPr="00221661" w:rsidRDefault="00222D61" w:rsidP="00154273">
            <w:pPr>
              <w:pStyle w:val="Prrafodelista"/>
              <w:numPr>
                <w:ilvl w:val="0"/>
                <w:numId w:val="24"/>
              </w:numPr>
              <w:spacing w:after="200" w:line="240" w:lineRule="atLeast"/>
              <w:contextualSpacing/>
              <w:jc w:val="both"/>
              <w:rPr>
                <w:rFonts w:asciiTheme="minorHAnsi" w:hAnsiTheme="minorHAnsi" w:cstheme="minorHAnsi"/>
                <w:szCs w:val="22"/>
              </w:rPr>
            </w:pPr>
            <w:r w:rsidRPr="00221661">
              <w:rPr>
                <w:rFonts w:asciiTheme="minorHAnsi" w:hAnsiTheme="minorHAnsi" w:cstheme="minorHAnsi"/>
                <w:szCs w:val="22"/>
              </w:rPr>
              <w:t xml:space="preserve">Se deja claramente establecido la prohibición total y definitiva de ingreso a obra o ejecución de trabajos con pasantes y/o practicantes de la contratista y/o sub contratista en  proyectos de YPFB. </w:t>
            </w:r>
          </w:p>
          <w:p w:rsidR="00222D61" w:rsidRPr="00221661" w:rsidRDefault="00222D61" w:rsidP="00222D61">
            <w:pPr>
              <w:pStyle w:val="Prrafodelista"/>
              <w:spacing w:after="200" w:line="240" w:lineRule="atLeast"/>
              <w:contextualSpacing/>
              <w:rPr>
                <w:rFonts w:asciiTheme="minorHAnsi" w:hAnsiTheme="minorHAnsi" w:cstheme="minorHAnsi"/>
                <w:szCs w:val="22"/>
              </w:rPr>
            </w:pPr>
          </w:p>
          <w:p w:rsidR="00222D61" w:rsidRPr="00974E2C" w:rsidRDefault="00222D61" w:rsidP="00154273">
            <w:pPr>
              <w:pStyle w:val="ApendiceA2"/>
              <w:numPr>
                <w:ilvl w:val="0"/>
                <w:numId w:val="24"/>
              </w:numPr>
              <w:spacing w:before="100" w:beforeAutospacing="1" w:after="200" w:line="240" w:lineRule="atLeast"/>
              <w:contextualSpacing/>
              <w:rPr>
                <w:rFonts w:asciiTheme="minorHAnsi" w:hAnsiTheme="minorHAnsi" w:cs="Arial"/>
              </w:rPr>
            </w:pPr>
            <w:r w:rsidRPr="00221661">
              <w:rPr>
                <w:rFonts w:asciiTheme="minorHAnsi" w:hAnsiTheme="minorHAnsi" w:cs="Arial"/>
                <w:color w:val="000000"/>
              </w:rPr>
              <w:t>YPFB Corporación se reserva el derecho de solicitar nuevos requisitos de SySO   que sean necesarios para garantizar la correcta ejecución de la actividad, cuyo objetivo es prevenir accidentes e incidentes.</w:t>
            </w:r>
            <w:r w:rsidRPr="00221661">
              <w:rPr>
                <w:rFonts w:asciiTheme="minorHAnsi" w:hAnsiTheme="minorHAnsi" w:cstheme="minorHAnsi"/>
              </w:rPr>
              <w:t xml:space="preserve"> </w:t>
            </w:r>
            <w:r>
              <w:rPr>
                <w:rFonts w:asciiTheme="minorHAnsi" w:hAnsiTheme="minorHAnsi" w:cs="Arial"/>
                <w:color w:val="000000"/>
              </w:rPr>
              <w:t>vigente en materia de Sy</w:t>
            </w:r>
            <w:r w:rsidRPr="00221661">
              <w:rPr>
                <w:rFonts w:asciiTheme="minorHAnsi" w:hAnsiTheme="minorHAnsi" w:cs="Arial"/>
                <w:color w:val="000000"/>
              </w:rPr>
              <w:t>SO y los aspectos normativos y regulatorios de YPFB Corporación.</w:t>
            </w:r>
          </w:p>
          <w:p w:rsidR="00222D61" w:rsidRPr="00974E2C" w:rsidRDefault="00222D61" w:rsidP="00222D61">
            <w:pPr>
              <w:pStyle w:val="ApendiceA2"/>
              <w:spacing w:before="100" w:beforeAutospacing="1" w:after="200" w:line="240" w:lineRule="atLeast"/>
              <w:ind w:left="360"/>
              <w:contextualSpacing/>
              <w:rPr>
                <w:rFonts w:asciiTheme="minorHAnsi" w:hAnsiTheme="minorHAnsi" w:cs="Arial"/>
              </w:rPr>
            </w:pPr>
          </w:p>
          <w:p w:rsidR="005E6085" w:rsidRPr="001E72B5" w:rsidRDefault="00222D61" w:rsidP="00154273">
            <w:pPr>
              <w:pStyle w:val="ApendiceA2"/>
              <w:numPr>
                <w:ilvl w:val="0"/>
                <w:numId w:val="24"/>
              </w:numPr>
              <w:spacing w:before="100" w:beforeAutospacing="1" w:after="200" w:line="240" w:lineRule="atLeast"/>
              <w:contextualSpacing/>
              <w:rPr>
                <w:rFonts w:ascii="Verdana" w:hAnsi="Verdana" w:cs="Calibri"/>
                <w:sz w:val="18"/>
                <w:szCs w:val="18"/>
              </w:rPr>
            </w:pPr>
            <w:r w:rsidRPr="00974E2C">
              <w:rPr>
                <w:rFonts w:asciiTheme="minorHAnsi" w:hAnsiTheme="minorHAnsi" w:cs="Arial"/>
              </w:rPr>
              <w:t>Las tareas complementarias para la entrega de bienes/equipos/materiales/montaje, deberán ser coordinadas con el personal de SMS de la Unidad Solicitante, en estricto cumplimiento de la normativa vigente y las políticas de Seguridad Industrial de YPFB.</w:t>
            </w:r>
          </w:p>
        </w:tc>
      </w:tr>
      <w:tr w:rsidR="005E6085" w:rsidRPr="00344E78" w:rsidTr="001D7E47">
        <w:trPr>
          <w:trHeight w:val="409"/>
        </w:trPr>
        <w:tc>
          <w:tcPr>
            <w:tcW w:w="9209" w:type="dxa"/>
            <w:shd w:val="clear" w:color="auto" w:fill="9CC2E5" w:themeFill="accent1" w:themeFillTint="99"/>
            <w:vAlign w:val="center"/>
          </w:tcPr>
          <w:p w:rsidR="005E6085" w:rsidRPr="00344E78" w:rsidRDefault="005E6085" w:rsidP="0061444A">
            <w:pPr>
              <w:spacing w:after="0"/>
              <w:jc w:val="both"/>
              <w:rPr>
                <w:rFonts w:ascii="Calibri" w:hAnsi="Calibri"/>
                <w:b/>
                <w:iCs/>
              </w:rPr>
            </w:pPr>
            <w:r w:rsidRPr="00344E78">
              <w:rPr>
                <w:rFonts w:ascii="Calibri" w:hAnsi="Calibri"/>
                <w:b/>
                <w:iCs/>
              </w:rPr>
              <w:lastRenderedPageBreak/>
              <w:t>4.- MEDIO AMBIENTE</w:t>
            </w:r>
          </w:p>
        </w:tc>
      </w:tr>
      <w:tr w:rsidR="005E6085" w:rsidRPr="00A9644D" w:rsidTr="001D7E47">
        <w:trPr>
          <w:trHeight w:val="409"/>
        </w:trPr>
        <w:tc>
          <w:tcPr>
            <w:tcW w:w="9209" w:type="dxa"/>
            <w:shd w:val="clear" w:color="auto" w:fill="FFFFFF" w:themeFill="background1"/>
            <w:vAlign w:val="center"/>
          </w:tcPr>
          <w:p w:rsidR="00CE28BE" w:rsidRDefault="005E6085" w:rsidP="00154273">
            <w:pPr>
              <w:numPr>
                <w:ilvl w:val="1"/>
                <w:numId w:val="9"/>
              </w:numPr>
              <w:spacing w:line="240" w:lineRule="auto"/>
              <w:jc w:val="both"/>
              <w:rPr>
                <w:rFonts w:ascii="Calibri" w:hAnsi="Calibri"/>
                <w:iCs/>
              </w:rPr>
            </w:pPr>
            <w:r w:rsidRPr="00A9644D">
              <w:rPr>
                <w:rFonts w:ascii="Calibri" w:hAnsi="Calibri"/>
                <w:iCs/>
              </w:rPr>
              <w:t xml:space="preserve">El CONTRATISTA acuerda dar cumplimiento con todas las disposiciones técnicas y administrativas establecidas en la legislación ambiental vigente, como también la reglamentación sectorial, normativa conexa y todo instrumento legal promulgado durante el </w:t>
            </w:r>
          </w:p>
          <w:p w:rsidR="005E6085" w:rsidRDefault="00FA67A9" w:rsidP="00CE28BE">
            <w:pPr>
              <w:spacing w:line="240" w:lineRule="auto"/>
              <w:ind w:left="720"/>
              <w:jc w:val="both"/>
              <w:rPr>
                <w:rFonts w:ascii="Calibri" w:hAnsi="Calibri"/>
                <w:iCs/>
              </w:rPr>
            </w:pPr>
            <w:r w:rsidRPr="00A9644D">
              <w:rPr>
                <w:rFonts w:ascii="Calibri" w:hAnsi="Calibri"/>
                <w:iCs/>
              </w:rPr>
              <w:t>Periodo</w:t>
            </w:r>
            <w:r w:rsidR="005E6085" w:rsidRPr="00A9644D">
              <w:rPr>
                <w:rFonts w:ascii="Calibri" w:hAnsi="Calibri"/>
                <w:iCs/>
              </w:rPr>
              <w:t xml:space="preserve"> de vigencia del CONTRATO, en relación a la prevención y control de la calidad ambiental</w:t>
            </w:r>
            <w:r w:rsidR="005E6085">
              <w:rPr>
                <w:rFonts w:ascii="Calibri" w:hAnsi="Calibri"/>
                <w:iCs/>
              </w:rPr>
              <w:t>,</w:t>
            </w:r>
            <w:r w:rsidR="005E6085" w:rsidRPr="00A9644D">
              <w:rPr>
                <w:rFonts w:ascii="Calibri" w:hAnsi="Calibri"/>
                <w:iCs/>
              </w:rPr>
              <w:t xml:space="preserve"> Para el efecto, el CONTRATISTA deberá remitir a YPFB, informes, planillas, registros, comprobantes y toda aquella documentación de respaldo que demuestre el cumplimiento de la legislación aplicable</w:t>
            </w:r>
            <w:r w:rsidR="005E6085">
              <w:rPr>
                <w:rFonts w:ascii="Calibri" w:hAnsi="Calibri"/>
                <w:iCs/>
              </w:rPr>
              <w:t>.</w:t>
            </w:r>
          </w:p>
          <w:p w:rsidR="005E6085" w:rsidRPr="006E79B5" w:rsidRDefault="005E6085" w:rsidP="00154273">
            <w:pPr>
              <w:numPr>
                <w:ilvl w:val="1"/>
                <w:numId w:val="9"/>
              </w:numPr>
              <w:spacing w:line="240" w:lineRule="auto"/>
              <w:jc w:val="both"/>
              <w:rPr>
                <w:rFonts w:ascii="Calibri" w:hAnsi="Calibri"/>
                <w:iCs/>
              </w:rPr>
            </w:pPr>
            <w:r w:rsidRPr="006E79B5">
              <w:rPr>
                <w:rFonts w:ascii="Calibri" w:hAnsi="Calibri"/>
                <w:iCs/>
              </w:rPr>
              <w:t>De presentarse cualquier contingencia, eventualidad o suceso no deseado que provoque impactos ambientales, perdidas, daños o perjuicios; el CONTRATISTA deberá comunicar inmediatamente a YPFB para que se proceda en el marco de la legislación aplicable, Por su parte, el CONTRATISTA tomará acciones inmediatas de prevención, mitigación o remediación, Para tal efecto, el mismo deberá remitir a YPFB informes, planillas, registros, comprobantes y toda aquella documentación de respaldo que demuestre el cumplimiento del Plan de Contingencias.</w:t>
            </w:r>
          </w:p>
          <w:p w:rsidR="005E6085" w:rsidRDefault="005E6085" w:rsidP="00154273">
            <w:pPr>
              <w:numPr>
                <w:ilvl w:val="1"/>
                <w:numId w:val="9"/>
              </w:numPr>
              <w:spacing w:line="240" w:lineRule="auto"/>
              <w:jc w:val="both"/>
              <w:rPr>
                <w:rFonts w:ascii="Calibri" w:hAnsi="Calibri"/>
                <w:iCs/>
              </w:rPr>
            </w:pPr>
            <w:r w:rsidRPr="00A9644D">
              <w:rPr>
                <w:rFonts w:ascii="Calibri" w:hAnsi="Calibri"/>
                <w:iCs/>
              </w:rPr>
              <w:t xml:space="preserve">Para la Presentación de Propuestas, el CONTRATANTE deberá presentar su Licencia para Actividades con Sustancias Peligrosas (LASP) vigente, que cubra la sustancia peligrosa establecida en las especificaciones técnicas; </w:t>
            </w:r>
            <w:proofErr w:type="spellStart"/>
            <w:r w:rsidRPr="00A9644D">
              <w:rPr>
                <w:rFonts w:ascii="Calibri" w:hAnsi="Calibri"/>
                <w:iCs/>
              </w:rPr>
              <w:t>ó</w:t>
            </w:r>
            <w:proofErr w:type="spellEnd"/>
            <w:r w:rsidRPr="00A9644D">
              <w:rPr>
                <w:rFonts w:ascii="Calibri" w:hAnsi="Calibri"/>
                <w:iCs/>
              </w:rPr>
              <w:t xml:space="preserve"> en su defecto, documentos cursados con las instancias ambientales correspondientes que demuestren el estado actual del trámite </w:t>
            </w:r>
            <w:r>
              <w:rPr>
                <w:rFonts w:ascii="Calibri" w:hAnsi="Calibri"/>
                <w:iCs/>
              </w:rPr>
              <w:t>de obtención de dicha licencia.</w:t>
            </w:r>
          </w:p>
          <w:p w:rsidR="005E6085" w:rsidRPr="00A9644D" w:rsidRDefault="005E6085" w:rsidP="001D7E47">
            <w:pPr>
              <w:ind w:left="142"/>
              <w:jc w:val="both"/>
              <w:rPr>
                <w:rFonts w:ascii="Calibri" w:hAnsi="Calibri"/>
                <w:iCs/>
              </w:rPr>
            </w:pPr>
            <w:r w:rsidRPr="00A9644D">
              <w:rPr>
                <w:rFonts w:ascii="Calibri" w:hAnsi="Calibri"/>
                <w:b/>
                <w:iCs/>
                <w:u w:val="single"/>
              </w:rPr>
              <w:t>NOTA</w:t>
            </w:r>
            <w:r>
              <w:rPr>
                <w:rFonts w:ascii="Calibri" w:hAnsi="Calibri"/>
                <w:iCs/>
              </w:rPr>
              <w:t>,</w:t>
            </w:r>
            <w:r w:rsidRPr="00A9644D">
              <w:rPr>
                <w:rFonts w:ascii="Calibri" w:hAnsi="Calibri"/>
                <w:iCs/>
              </w:rPr>
              <w:t xml:space="preserve">- La Empresa Adjudicada en caso de no contar con licencia para actividades con sustancias peligrosas (LASP), debe presentar por escrito un compromiso que ante cualquier contingencia </w:t>
            </w:r>
            <w:r w:rsidRPr="00A9644D">
              <w:rPr>
                <w:rFonts w:ascii="Calibri" w:hAnsi="Calibri"/>
                <w:iCs/>
              </w:rPr>
              <w:lastRenderedPageBreak/>
              <w:t>(derrames por ejemplo) la responsabilidad será únicamente de la Empresa Adjudicada, acordando asumir la obligación de defender, indemnizar, liberar y mantener a YPFB indemne de y contra cualquier multa o sanción que resulte debido a la polución o contaminación que surja debido a dichas contingencias que la CONTRATISTA o de sus SUBCONTRATISTAS puedan tener y que de manera inmediata deberá realizar todas las acciones relacionadas a la mitigación y remediación ambiental del área afectada así como la atención y solución de las demandas sociales que se produjeran, asimismo asumir toda responsabilidad ante las autoridades ambientales</w:t>
            </w:r>
            <w:r>
              <w:rPr>
                <w:rFonts w:ascii="Calibri" w:hAnsi="Calibri"/>
                <w:iCs/>
              </w:rPr>
              <w:t>.</w:t>
            </w:r>
          </w:p>
        </w:tc>
      </w:tr>
      <w:tr w:rsidR="005E6085" w:rsidRPr="001E72B5" w:rsidTr="001D7E47">
        <w:trPr>
          <w:trHeight w:val="409"/>
        </w:trPr>
        <w:tc>
          <w:tcPr>
            <w:tcW w:w="9209" w:type="dxa"/>
            <w:shd w:val="clear" w:color="auto" w:fill="9CC2E5" w:themeFill="accent1" w:themeFillTint="99"/>
            <w:vAlign w:val="center"/>
          </w:tcPr>
          <w:p w:rsidR="005E6085" w:rsidRPr="001E72B5" w:rsidRDefault="005E6085" w:rsidP="0061444A">
            <w:pPr>
              <w:spacing w:after="0"/>
              <w:rPr>
                <w:rFonts w:ascii="Verdana" w:hAnsi="Verdana" w:cs="Calibri"/>
                <w:sz w:val="18"/>
                <w:szCs w:val="18"/>
              </w:rPr>
            </w:pPr>
            <w:r>
              <w:rPr>
                <w:rFonts w:ascii="Calibri" w:hAnsi="Calibri" w:cs="Calibri"/>
                <w:b/>
                <w:szCs w:val="18"/>
              </w:rPr>
              <w:lastRenderedPageBreak/>
              <w:t>5.- GARANTIAS</w:t>
            </w:r>
          </w:p>
        </w:tc>
      </w:tr>
      <w:tr w:rsidR="005E6085" w:rsidRPr="001E72B5" w:rsidTr="001D7E47">
        <w:trPr>
          <w:trHeight w:val="409"/>
        </w:trPr>
        <w:tc>
          <w:tcPr>
            <w:tcW w:w="9209" w:type="dxa"/>
            <w:shd w:val="clear" w:color="auto" w:fill="auto"/>
          </w:tcPr>
          <w:p w:rsidR="005E6085" w:rsidRDefault="005E6085" w:rsidP="001D7E47">
            <w:pPr>
              <w:jc w:val="both"/>
              <w:rPr>
                <w:rFonts w:ascii="Calibri" w:hAnsi="Calibri"/>
              </w:rPr>
            </w:pPr>
            <w:r w:rsidRPr="00A64354">
              <w:rPr>
                <w:rFonts w:ascii="Calibri" w:hAnsi="Calibri"/>
                <w:b/>
                <w:bCs/>
                <w:u w:val="single"/>
              </w:rPr>
              <w:t>Garantía de</w:t>
            </w:r>
            <w:r>
              <w:rPr>
                <w:rFonts w:ascii="Calibri" w:hAnsi="Calibri"/>
                <w:b/>
                <w:bCs/>
                <w:u w:val="single"/>
              </w:rPr>
              <w:t xml:space="preserve"> </w:t>
            </w:r>
            <w:r w:rsidRPr="00A64354">
              <w:rPr>
                <w:rFonts w:ascii="Calibri" w:hAnsi="Calibri"/>
                <w:b/>
                <w:bCs/>
                <w:u w:val="single"/>
              </w:rPr>
              <w:t xml:space="preserve"> seriedad de propuesta:</w:t>
            </w:r>
            <w:r w:rsidRPr="00A64354">
              <w:rPr>
                <w:rFonts w:ascii="Calibri" w:hAnsi="Calibri"/>
              </w:rPr>
              <w:t xml:space="preserve"> A elección </w:t>
            </w:r>
            <w:r>
              <w:rPr>
                <w:rFonts w:ascii="Calibri" w:hAnsi="Calibri"/>
              </w:rPr>
              <w:t xml:space="preserve">de la empresa proponente ésta </w:t>
            </w:r>
            <w:r w:rsidRPr="00A64354">
              <w:rPr>
                <w:rFonts w:ascii="Calibri" w:hAnsi="Calibri"/>
              </w:rPr>
              <w:t>podrá optar por uno de los siguientes instrumentos financieros:</w:t>
            </w:r>
          </w:p>
          <w:p w:rsidR="0039633E" w:rsidRDefault="005E6085" w:rsidP="00154273">
            <w:pPr>
              <w:numPr>
                <w:ilvl w:val="0"/>
                <w:numId w:val="21"/>
              </w:numPr>
              <w:spacing w:line="240" w:lineRule="auto"/>
              <w:jc w:val="both"/>
              <w:rPr>
                <w:rFonts w:ascii="Calibri" w:hAnsi="Calibri" w:cs="Calibri"/>
                <w:sz w:val="20"/>
              </w:rPr>
            </w:pPr>
            <w:r w:rsidRPr="00874FFD">
              <w:rPr>
                <w:rFonts w:ascii="Calibri" w:hAnsi="Calibri"/>
                <w:b/>
              </w:rPr>
              <w:t>Boleta de Garantía,</w:t>
            </w:r>
            <w:r w:rsidRPr="00874FFD">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las características expresas de renovable, irrevocable y de ejecuc</w:t>
            </w:r>
            <w:r w:rsidR="00FE2F3C" w:rsidRPr="00874FFD">
              <w:rPr>
                <w:rFonts w:ascii="Calibri" w:hAnsi="Calibri"/>
              </w:rPr>
              <w:t>ión inmediata con vigencia de 120</w:t>
            </w:r>
            <w:r w:rsidRPr="00874FFD">
              <w:rPr>
                <w:rFonts w:ascii="Calibri" w:hAnsi="Calibri"/>
              </w:rPr>
              <w:t xml:space="preserve"> días calendario computables a partir de la fecha de Presentación de Propuestas, </w:t>
            </w:r>
            <w:r w:rsidR="0039633E">
              <w:rPr>
                <w:rFonts w:ascii="Calibri" w:hAnsi="Calibri"/>
              </w:rPr>
              <w:t>del importe correspondiente al 1% del presupuesto asignado para la contratación.</w:t>
            </w:r>
          </w:p>
          <w:p w:rsidR="005E6085" w:rsidRPr="003D6CAD" w:rsidRDefault="005E6085" w:rsidP="001D7E47">
            <w:pPr>
              <w:numPr>
                <w:ilvl w:val="0"/>
                <w:numId w:val="6"/>
              </w:numPr>
              <w:spacing w:line="240" w:lineRule="auto"/>
              <w:jc w:val="both"/>
              <w:rPr>
                <w:rFonts w:ascii="Calibri" w:hAnsi="Calibri" w:cs="Calibri"/>
              </w:rPr>
            </w:pPr>
            <w:r w:rsidRPr="00CD385F">
              <w:rPr>
                <w:rFonts w:ascii="Calibri" w:hAnsi="Calibri"/>
                <w:b/>
              </w:rPr>
              <w:t>Garantía a Primer Requerimiento,</w:t>
            </w:r>
            <w:r w:rsidRPr="00CD385F">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90 días calendario computables a partir de la fecha de Presentación de Propuestas, </w:t>
            </w:r>
            <w:r w:rsidR="00162075">
              <w:rPr>
                <w:rFonts w:ascii="Calibri" w:hAnsi="Calibri"/>
              </w:rPr>
              <w:t>del importe correspondiente al 1% del presupuesto asignado para la contratación.</w:t>
            </w:r>
          </w:p>
          <w:p w:rsidR="005E6085" w:rsidRPr="004938C5" w:rsidRDefault="005E6085" w:rsidP="000914AC">
            <w:pPr>
              <w:numPr>
                <w:ilvl w:val="0"/>
                <w:numId w:val="6"/>
              </w:numPr>
              <w:spacing w:line="240" w:lineRule="auto"/>
              <w:jc w:val="both"/>
              <w:rPr>
                <w:rFonts w:ascii="Calibri" w:hAnsi="Calibri" w:cs="Calibri"/>
              </w:rPr>
            </w:pPr>
            <w:r w:rsidRPr="00CD385F">
              <w:rPr>
                <w:rFonts w:ascii="Calibri" w:hAnsi="Calibri"/>
                <w:b/>
              </w:rPr>
              <w:t>Póliza de caución a Primer requerimiento para Entidades Públicas</w:t>
            </w:r>
            <w:r w:rsidRPr="00CD385F">
              <w:rPr>
                <w:rFonts w:ascii="Calibri" w:hAnsi="Calibri"/>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90 días calendario computables a partir de la fecha de Presentación de Propuestas, </w:t>
            </w:r>
            <w:r w:rsidR="00162075">
              <w:rPr>
                <w:rFonts w:ascii="Calibri" w:hAnsi="Calibri"/>
              </w:rPr>
              <w:t>del importe correspondiente al 1% del presupuesto asignado para la contratación.</w:t>
            </w:r>
          </w:p>
        </w:tc>
      </w:tr>
      <w:tr w:rsidR="005E6085" w:rsidRPr="001E72B5" w:rsidTr="001D7E47">
        <w:trPr>
          <w:trHeight w:val="409"/>
        </w:trPr>
        <w:tc>
          <w:tcPr>
            <w:tcW w:w="9209" w:type="dxa"/>
            <w:shd w:val="clear" w:color="auto" w:fill="auto"/>
          </w:tcPr>
          <w:p w:rsidR="005E6085" w:rsidRPr="00A64354" w:rsidRDefault="005E6085" w:rsidP="001D7E47">
            <w:pPr>
              <w:jc w:val="both"/>
              <w:rPr>
                <w:rFonts w:ascii="Calibri" w:hAnsi="Calibri"/>
              </w:rPr>
            </w:pPr>
            <w:r w:rsidRPr="00A64354">
              <w:rPr>
                <w:rFonts w:ascii="Calibri" w:hAnsi="Calibri"/>
                <w:b/>
                <w:bCs/>
                <w:u w:val="single"/>
              </w:rPr>
              <w:t>Garantía de cumplimiento de contrato:</w:t>
            </w:r>
            <w:r w:rsidRPr="00A64354">
              <w:rPr>
                <w:rFonts w:ascii="Calibri" w:hAnsi="Calibri"/>
              </w:rPr>
              <w:t xml:space="preserve"> A elección </w:t>
            </w:r>
            <w:r>
              <w:rPr>
                <w:rFonts w:ascii="Calibri" w:hAnsi="Calibri"/>
              </w:rPr>
              <w:t xml:space="preserve">de la empresa adjudicada ésta </w:t>
            </w:r>
            <w:r w:rsidRPr="00A64354">
              <w:rPr>
                <w:rFonts w:ascii="Calibri" w:hAnsi="Calibri"/>
              </w:rPr>
              <w:t>podrá optar por uno de los siguientes instrumentos financieros:</w:t>
            </w:r>
          </w:p>
          <w:p w:rsidR="001D51F2" w:rsidRPr="001D51F2" w:rsidRDefault="005E6085" w:rsidP="001D7E47">
            <w:pPr>
              <w:numPr>
                <w:ilvl w:val="0"/>
                <w:numId w:val="6"/>
              </w:numPr>
              <w:spacing w:line="240" w:lineRule="auto"/>
              <w:jc w:val="both"/>
              <w:rPr>
                <w:rFonts w:ascii="Calibri" w:hAnsi="Calibri" w:cs="Calibri"/>
              </w:rPr>
            </w:pPr>
            <w:r w:rsidRPr="00CD385F">
              <w:rPr>
                <w:rFonts w:ascii="Calibri" w:hAnsi="Calibri"/>
                <w:b/>
              </w:rPr>
              <w:lastRenderedPageBreak/>
              <w:t>Boleta de Garantía,</w:t>
            </w:r>
            <w:r w:rsidRPr="00CD385F">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 ASFI, a la orden/a favor de Yacimientos Petrolíferos Fiscales Bolivianos / YPFB, con características expresas de renovable, irrevocable y de ejecución inmediata con vigencia de 60 días calendario adicionales a la vigencia del contrato, </w:t>
            </w:r>
            <w:r w:rsidR="00835152">
              <w:rPr>
                <w:rFonts w:ascii="Calibri" w:hAnsi="Calibri"/>
              </w:rPr>
              <w:t>del importe correspondiente al 7% del presupuesto adjudicado de la contratación.</w:t>
            </w:r>
          </w:p>
          <w:p w:rsidR="005E6085" w:rsidRPr="001D51F2" w:rsidRDefault="005E6085" w:rsidP="001D51F2">
            <w:pPr>
              <w:numPr>
                <w:ilvl w:val="0"/>
                <w:numId w:val="6"/>
              </w:numPr>
              <w:spacing w:line="240" w:lineRule="auto"/>
              <w:jc w:val="both"/>
              <w:rPr>
                <w:rFonts w:ascii="Calibri" w:hAnsi="Calibri" w:cs="Calibri"/>
              </w:rPr>
            </w:pPr>
            <w:r w:rsidRPr="00CD385F">
              <w:rPr>
                <w:rFonts w:ascii="Calibri" w:hAnsi="Calibri"/>
                <w:b/>
              </w:rPr>
              <w:t>Garantía a Primer Requerimiento,</w:t>
            </w:r>
            <w:r w:rsidRPr="00CD385F">
              <w:rPr>
                <w:rFonts w:ascii="Calibri" w:hAnsi="Calibri"/>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w:t>
            </w:r>
            <w:r w:rsidR="00835152">
              <w:rPr>
                <w:rFonts w:ascii="Calibri" w:hAnsi="Calibri"/>
              </w:rPr>
              <w:t>del importe correspondiente al 7% del presupuesto adjudicado de la contratación.</w:t>
            </w:r>
          </w:p>
          <w:p w:rsidR="00971BD9" w:rsidRDefault="005E6085" w:rsidP="00971BD9">
            <w:pPr>
              <w:numPr>
                <w:ilvl w:val="0"/>
                <w:numId w:val="6"/>
              </w:numPr>
              <w:spacing w:line="240" w:lineRule="auto"/>
              <w:jc w:val="both"/>
              <w:rPr>
                <w:rFonts w:ascii="Calibri" w:hAnsi="Calibri" w:cs="Calibri"/>
              </w:rPr>
            </w:pPr>
            <w:r w:rsidRPr="00CD385F">
              <w:rPr>
                <w:rFonts w:ascii="Calibri" w:hAnsi="Calibri"/>
                <w:b/>
              </w:rPr>
              <w:t>Póliza de caución a Primer requerimiento para Entidades Públicas,</w:t>
            </w:r>
            <w:r w:rsidRPr="00CD385F">
              <w:rPr>
                <w:rFonts w:ascii="Calibri" w:hAnsi="Calibri"/>
              </w:rPr>
              <w:t xml:space="preserve"> emitida por una empresa aseguradora del Estado Plurinacional de Bolivia ,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w:t>
            </w:r>
            <w:r w:rsidR="00835152">
              <w:rPr>
                <w:rFonts w:ascii="Calibri" w:hAnsi="Calibri"/>
              </w:rPr>
              <w:t>del importe correspondiente al 7% del presupuesto adjudicado de la contratación.</w:t>
            </w:r>
          </w:p>
          <w:p w:rsidR="001F243A" w:rsidRPr="00971BD9" w:rsidRDefault="00971BD9" w:rsidP="00971BD9">
            <w:pPr>
              <w:numPr>
                <w:ilvl w:val="0"/>
                <w:numId w:val="6"/>
              </w:numPr>
              <w:spacing w:line="240" w:lineRule="auto"/>
              <w:jc w:val="both"/>
              <w:rPr>
                <w:rFonts w:ascii="Calibri" w:hAnsi="Calibri" w:cs="Calibri"/>
              </w:rPr>
            </w:pPr>
            <w:r w:rsidRPr="00971BD9">
              <w:rPr>
                <w:rFonts w:ascii="Calibri" w:hAnsi="Calibri"/>
                <w:b/>
              </w:rPr>
              <w:t xml:space="preserve"> </w:t>
            </w:r>
            <w:r w:rsidR="00723F63" w:rsidRPr="00971BD9">
              <w:rPr>
                <w:rFonts w:ascii="Calibri" w:hAnsi="Calibri"/>
                <w:b/>
              </w:rPr>
              <w:t>R</w:t>
            </w:r>
            <w:r w:rsidR="00AA0FAA" w:rsidRPr="00971BD9">
              <w:rPr>
                <w:rFonts w:ascii="Calibri" w:hAnsi="Calibri"/>
                <w:b/>
              </w:rPr>
              <w:t>etenciones</w:t>
            </w:r>
            <w:r w:rsidR="00723F63" w:rsidRPr="00971BD9">
              <w:rPr>
                <w:rFonts w:ascii="Calibri" w:hAnsi="Calibri"/>
                <w:b/>
              </w:rPr>
              <w:t xml:space="preserve">.- </w:t>
            </w:r>
            <w:r w:rsidR="00AA0FAA" w:rsidRPr="00971BD9">
              <w:rPr>
                <w:rFonts w:ascii="Calibri" w:hAnsi="Calibri"/>
              </w:rPr>
              <w:t xml:space="preserve">cuando se tengan programados pagos parciales en sustitución de la garantía de cumplimiento de contrato, se podrá </w:t>
            </w:r>
            <w:r w:rsidR="00967BA4" w:rsidRPr="00971BD9">
              <w:rPr>
                <w:rFonts w:ascii="Calibri" w:hAnsi="Calibri"/>
              </w:rPr>
              <w:t>prever</w:t>
            </w:r>
            <w:r w:rsidR="00AA0FAA" w:rsidRPr="00971BD9">
              <w:rPr>
                <w:rFonts w:ascii="Calibri" w:hAnsi="Calibri"/>
              </w:rPr>
              <w:t xml:space="preserve"> una retención del Siete por ciento (7%) de cada pago.</w:t>
            </w:r>
          </w:p>
          <w:p w:rsidR="009C747C" w:rsidRDefault="009C747C" w:rsidP="009C747C">
            <w:pPr>
              <w:spacing w:line="360" w:lineRule="auto"/>
              <w:jc w:val="center"/>
              <w:rPr>
                <w:rFonts w:ascii="Arial" w:hAnsi="Arial" w:cs="Arial"/>
                <w:b/>
                <w:bCs/>
                <w:lang w:val="es-ES" w:eastAsia="es-ES"/>
              </w:rPr>
            </w:pPr>
            <w:r>
              <w:rPr>
                <w:rFonts w:ascii="Arial" w:hAnsi="Arial" w:cs="Arial"/>
                <w:b/>
                <w:bCs/>
                <w:lang w:val="es-ES" w:eastAsia="es-ES"/>
              </w:rPr>
              <w:t>INSTRUCCIONES PARA LA EMISION DE INSTRUMENTOS FINANCIEROS – V.2</w:t>
            </w:r>
          </w:p>
          <w:p w:rsidR="009C747C" w:rsidRPr="000B54F3" w:rsidRDefault="009C747C" w:rsidP="009C747C">
            <w:pPr>
              <w:jc w:val="both"/>
              <w:rPr>
                <w:rFonts w:ascii="Arial" w:hAnsi="Arial" w:cs="Arial"/>
                <w:sz w:val="20"/>
                <w:lang w:val="es-ES" w:eastAsia="es-ES"/>
              </w:rPr>
            </w:pPr>
            <w:r w:rsidRPr="000B54F3">
              <w:rPr>
                <w:rFonts w:ascii="Arial" w:hAnsi="Arial" w:cs="Arial"/>
                <w:sz w:val="20"/>
                <w:lang w:val="es-ES" w:eastAsia="es-ES"/>
              </w:rPr>
              <w:t xml:space="preserve">El Proponente o Adjudicado deberá solicitar o instruir a la entidad de intermediación financiera bancaría, el correcto registro de datos o información en los Instrumentos Financieros de Garantía requeridos, </w:t>
            </w:r>
            <w:r w:rsidRPr="000B54F3">
              <w:rPr>
                <w:rFonts w:ascii="Arial" w:hAnsi="Arial" w:cs="Arial"/>
                <w:sz w:val="20"/>
                <w:u w:val="single"/>
                <w:lang w:val="es-ES" w:eastAsia="es-ES"/>
              </w:rPr>
              <w:t>cumpliendo obligatoriamente</w:t>
            </w:r>
            <w:r w:rsidRPr="000B54F3">
              <w:rPr>
                <w:rFonts w:ascii="Arial" w:hAnsi="Arial" w:cs="Arial"/>
                <w:sz w:val="20"/>
                <w:lang w:val="es-ES" w:eastAsia="es-ES"/>
              </w:rPr>
              <w:t xml:space="preserve"> con las siguientes condiciones:</w:t>
            </w:r>
          </w:p>
          <w:tbl>
            <w:tblPr>
              <w:tblW w:w="9204" w:type="dxa"/>
              <w:jc w:val="center"/>
              <w:tblCellMar>
                <w:left w:w="0" w:type="dxa"/>
                <w:right w:w="0" w:type="dxa"/>
              </w:tblCellMar>
              <w:tblLook w:val="04A0" w:firstRow="1" w:lastRow="0" w:firstColumn="1" w:lastColumn="0" w:noHBand="0" w:noVBand="1"/>
            </w:tblPr>
            <w:tblGrid>
              <w:gridCol w:w="2684"/>
              <w:gridCol w:w="6520"/>
            </w:tblGrid>
            <w:tr w:rsidR="009C747C" w:rsidRPr="000B54F3" w:rsidTr="00DD41F2">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9C747C" w:rsidRPr="000B54F3" w:rsidRDefault="009C747C" w:rsidP="00DD41F2">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9C747C" w:rsidRPr="000B54F3" w:rsidRDefault="009C747C" w:rsidP="00DD41F2">
                  <w:pPr>
                    <w:pStyle w:val="Prrafodelista"/>
                    <w:ind w:left="0"/>
                    <w:jc w:val="center"/>
                    <w:rPr>
                      <w:rFonts w:asciiTheme="minorHAnsi" w:hAnsiTheme="minorHAnsi" w:cstheme="minorHAnsi"/>
                      <w:b/>
                      <w:bCs/>
                      <w:sz w:val="21"/>
                      <w:szCs w:val="21"/>
                    </w:rPr>
                  </w:pPr>
                  <w:r w:rsidRPr="000B54F3">
                    <w:rPr>
                      <w:rFonts w:asciiTheme="minorHAnsi" w:hAnsiTheme="minorHAnsi" w:cstheme="minorHAnsi"/>
                      <w:b/>
                      <w:bCs/>
                      <w:sz w:val="21"/>
                      <w:szCs w:val="21"/>
                    </w:rPr>
                    <w:t>INSTRUCCIÓN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rPr>
                      <w:rFonts w:cstheme="minorHAnsi"/>
                      <w:b/>
                      <w:bCs/>
                      <w:sz w:val="21"/>
                      <w:szCs w:val="21"/>
                    </w:rPr>
                  </w:pPr>
                  <w:r w:rsidRPr="000B54F3">
                    <w:rPr>
                      <w:rFonts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Style w:val="nfasis"/>
                      <w:rFonts w:cstheme="minorHAnsi"/>
                      <w:sz w:val="21"/>
                      <w:szCs w:val="21"/>
                    </w:rPr>
                  </w:pPr>
                  <w:r w:rsidRPr="000B54F3">
                    <w:rPr>
                      <w:rFonts w:cstheme="minorHAnsi"/>
                      <w:sz w:val="21"/>
                      <w:szCs w:val="21"/>
                      <w:lang w:val="es-ES" w:eastAsia="es-ES"/>
                    </w:rPr>
                    <w:t xml:space="preserve">Se aceptará </w:t>
                  </w:r>
                  <w:r w:rsidRPr="000B54F3">
                    <w:rPr>
                      <w:rFonts w:cstheme="minorHAnsi"/>
                      <w:b/>
                      <w:sz w:val="21"/>
                      <w:szCs w:val="21"/>
                      <w:u w:val="single"/>
                      <w:lang w:val="es-ES" w:eastAsia="es-ES"/>
                    </w:rPr>
                    <w:t>únicamente</w:t>
                  </w:r>
                  <w:r w:rsidRPr="000B54F3">
                    <w:rPr>
                      <w:rFonts w:cstheme="minorHAnsi"/>
                      <w:sz w:val="21"/>
                      <w:szCs w:val="21"/>
                      <w:lang w:val="es-ES" w:eastAsia="es-ES"/>
                    </w:rPr>
                    <w:t xml:space="preserve"> los instrumentos detallados en el presente anexo.</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OBJETO DE LA GARANTÍA</w:t>
                  </w:r>
                </w:p>
                <w:p w:rsidR="009C747C" w:rsidRPr="000B54F3" w:rsidRDefault="009C747C" w:rsidP="00DD41F2">
                  <w:pPr>
                    <w:pStyle w:val="Prrafodelista"/>
                    <w:ind w:left="0"/>
                    <w:rPr>
                      <w:rFonts w:asciiTheme="minorHAnsi" w:hAnsiTheme="minorHAnsi" w:cstheme="minorHAnsi"/>
                      <w:i/>
                      <w:sz w:val="21"/>
                      <w:szCs w:val="21"/>
                    </w:rPr>
                  </w:pPr>
                  <w:r w:rsidRPr="000B54F3">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 xml:space="preserve">Debe consignar correctamente y de manera explícita, </w:t>
                  </w:r>
                  <w:r w:rsidRPr="000B54F3">
                    <w:rPr>
                      <w:rFonts w:cstheme="minorHAnsi"/>
                      <w:b/>
                      <w:sz w:val="21"/>
                      <w:szCs w:val="21"/>
                      <w:u w:val="single"/>
                      <w:lang w:val="es-ES" w:eastAsia="es-ES"/>
                    </w:rPr>
                    <w:t>textual</w:t>
                  </w:r>
                  <w:r w:rsidRPr="000B54F3">
                    <w:rPr>
                      <w:rFonts w:cstheme="minorHAnsi"/>
                      <w:sz w:val="21"/>
                      <w:szCs w:val="21"/>
                      <w:lang w:val="es-ES" w:eastAsia="es-ES"/>
                    </w:rPr>
                    <w:t xml:space="preserve"> y </w:t>
                  </w:r>
                  <w:r w:rsidRPr="000B54F3">
                    <w:rPr>
                      <w:rFonts w:cstheme="minorHAnsi"/>
                      <w:b/>
                      <w:sz w:val="21"/>
                      <w:szCs w:val="21"/>
                      <w:u w:val="single"/>
                      <w:lang w:val="es-ES" w:eastAsia="es-ES"/>
                    </w:rPr>
                    <w:t>completa</w:t>
                  </w:r>
                  <w:r w:rsidRPr="000B54F3">
                    <w:rPr>
                      <w:rFonts w:cstheme="minorHAnsi"/>
                      <w:sz w:val="21"/>
                      <w:szCs w:val="21"/>
                      <w:lang w:val="es-ES" w:eastAsia="es-ES"/>
                    </w:rPr>
                    <w:t xml:space="preserve">: </w:t>
                  </w:r>
                </w:p>
                <w:p w:rsidR="009C747C" w:rsidRPr="000B54F3" w:rsidRDefault="009C747C" w:rsidP="00154273">
                  <w:pPr>
                    <w:numPr>
                      <w:ilvl w:val="0"/>
                      <w:numId w:val="15"/>
                    </w:numPr>
                    <w:spacing w:after="0" w:line="240" w:lineRule="auto"/>
                    <w:jc w:val="both"/>
                    <w:rPr>
                      <w:rFonts w:cstheme="minorHAnsi"/>
                      <w:sz w:val="21"/>
                      <w:szCs w:val="21"/>
                      <w:lang w:val="es-ES" w:eastAsia="es-ES"/>
                    </w:rPr>
                  </w:pPr>
                  <w:r w:rsidRPr="000B54F3">
                    <w:rPr>
                      <w:rFonts w:cstheme="minorHAnsi"/>
                      <w:b/>
                      <w:sz w:val="21"/>
                      <w:szCs w:val="21"/>
                      <w:lang w:val="es-ES" w:eastAsia="es-ES"/>
                    </w:rPr>
                    <w:t>Objeto a garantizar (“Garantía según el objeto”)</w:t>
                  </w:r>
                  <w:r w:rsidRPr="000B54F3">
                    <w:rPr>
                      <w:rStyle w:val="Refdenotaalpie"/>
                      <w:rFonts w:cstheme="minorHAnsi"/>
                      <w:b/>
                      <w:sz w:val="21"/>
                      <w:szCs w:val="21"/>
                      <w:lang w:eastAsia="es-ES"/>
                    </w:rPr>
                    <w:footnoteReference w:id="1"/>
                  </w:r>
                  <w:r w:rsidRPr="000B54F3">
                    <w:rPr>
                      <w:rFonts w:cstheme="minorHAnsi"/>
                      <w:sz w:val="21"/>
                      <w:szCs w:val="21"/>
                      <w:lang w:val="es-ES" w:eastAsia="es-ES"/>
                    </w:rPr>
                    <w:t xml:space="preserve"> conforme lo requerido en el presente anexo.</w:t>
                  </w:r>
                </w:p>
                <w:p w:rsidR="009C747C" w:rsidRPr="000B54F3" w:rsidRDefault="009C747C" w:rsidP="00154273">
                  <w:pPr>
                    <w:numPr>
                      <w:ilvl w:val="0"/>
                      <w:numId w:val="15"/>
                    </w:numPr>
                    <w:spacing w:after="0" w:line="240" w:lineRule="auto"/>
                    <w:jc w:val="both"/>
                    <w:rPr>
                      <w:rFonts w:cstheme="minorHAnsi"/>
                      <w:b/>
                      <w:sz w:val="21"/>
                      <w:szCs w:val="21"/>
                      <w:lang w:val="es-ES" w:eastAsia="es-ES"/>
                    </w:rPr>
                  </w:pPr>
                  <w:r w:rsidRPr="000B54F3">
                    <w:rPr>
                      <w:rFonts w:cstheme="minorHAnsi"/>
                      <w:b/>
                      <w:sz w:val="21"/>
                      <w:szCs w:val="21"/>
                      <w:lang w:val="es-ES" w:eastAsia="es-ES"/>
                    </w:rPr>
                    <w:lastRenderedPageBreak/>
                    <w:t xml:space="preserve">Nombre (Objeto de la Contratación) y/o código </w:t>
                  </w:r>
                  <w:r w:rsidRPr="000B54F3">
                    <w:rPr>
                      <w:rFonts w:cstheme="minorHAnsi"/>
                      <w:sz w:val="21"/>
                      <w:szCs w:val="21"/>
                      <w:lang w:val="es-ES" w:eastAsia="es-ES"/>
                    </w:rPr>
                    <w:t>del proceso de contratación, conforme al registrado en la página web</w:t>
                  </w:r>
                  <w:r w:rsidRPr="000B54F3">
                    <w:rPr>
                      <w:rFonts w:cstheme="minorHAnsi"/>
                      <w:b/>
                      <w:sz w:val="21"/>
                      <w:szCs w:val="21"/>
                      <w:lang w:val="es-ES" w:eastAsia="es-ES"/>
                    </w:rPr>
                    <w:t>:</w:t>
                  </w:r>
                </w:p>
                <w:p w:rsidR="009C747C" w:rsidRPr="000B54F3" w:rsidRDefault="009C747C" w:rsidP="00DD41F2">
                  <w:pPr>
                    <w:ind w:left="360"/>
                    <w:jc w:val="both"/>
                    <w:rPr>
                      <w:rFonts w:cstheme="minorHAnsi"/>
                      <w:b/>
                      <w:i/>
                      <w:sz w:val="21"/>
                      <w:szCs w:val="21"/>
                      <w:lang w:val="es-ES" w:eastAsia="es-ES"/>
                    </w:rPr>
                  </w:pPr>
                  <w:r w:rsidRPr="000B54F3">
                    <w:rPr>
                      <w:rFonts w:cstheme="minorHAnsi"/>
                      <w:b/>
                      <w:i/>
                      <w:sz w:val="21"/>
                      <w:szCs w:val="21"/>
                      <w:lang w:val="es-ES" w:eastAsia="es-ES"/>
                    </w:rPr>
                    <w:t>http://contrataciones.ypfb.gob.bo/contrataciones/publicacion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lastRenderedPageBreak/>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2213D8" w:rsidRDefault="009C747C" w:rsidP="00DD41F2">
                  <w:pPr>
                    <w:jc w:val="both"/>
                    <w:rPr>
                      <w:rFonts w:cstheme="minorHAnsi"/>
                      <w:sz w:val="21"/>
                      <w:szCs w:val="21"/>
                      <w:lang w:val="es-ES" w:eastAsia="es-ES"/>
                    </w:rPr>
                  </w:pPr>
                  <w:r w:rsidRPr="000B54F3">
                    <w:rPr>
                      <w:rFonts w:cstheme="minorHAnsi"/>
                      <w:sz w:val="21"/>
                      <w:szCs w:val="21"/>
                      <w:lang w:val="es-ES" w:eastAsia="es-ES"/>
                    </w:rPr>
                    <w:t xml:space="preserve">Debe consignar el nombre </w:t>
                  </w:r>
                  <w:r w:rsidRPr="000B54F3">
                    <w:rPr>
                      <w:rFonts w:cstheme="minorHAnsi"/>
                      <w:sz w:val="21"/>
                      <w:szCs w:val="21"/>
                      <w:u w:val="single"/>
                      <w:lang w:val="es-ES" w:eastAsia="es-ES"/>
                    </w:rPr>
                    <w:t>plenamente</w:t>
                  </w:r>
                  <w:r w:rsidRPr="000B54F3">
                    <w:rPr>
                      <w:rFonts w:cstheme="minorHAnsi"/>
                      <w:sz w:val="21"/>
                      <w:szCs w:val="21"/>
                      <w:lang w:val="es-ES" w:eastAsia="es-ES"/>
                    </w:rPr>
                    <w:t xml:space="preserve"> consistente o concordante con el registrado en el Formulario A-1 (campo: </w:t>
                  </w:r>
                  <w:r w:rsidRPr="000B54F3">
                    <w:rPr>
                      <w:rFonts w:cstheme="minorHAnsi"/>
                      <w:i/>
                      <w:sz w:val="21"/>
                      <w:szCs w:val="21"/>
                      <w:lang w:val="es-ES" w:eastAsia="es-ES"/>
                    </w:rPr>
                    <w:t>Nombre o Razón Social del Proponente</w:t>
                  </w:r>
                  <w:r w:rsidRPr="000B54F3">
                    <w:rPr>
                      <w:rFonts w:cstheme="minorHAnsi"/>
                      <w:sz w:val="21"/>
                      <w:szCs w:val="21"/>
                      <w:lang w:val="es-ES" w:eastAsia="es-ES"/>
                    </w:rPr>
                    <w:t xml:space="preserve">). Para </w:t>
                  </w:r>
                  <w:r w:rsidRPr="000B54F3">
                    <w:rPr>
                      <w:rFonts w:cstheme="minorHAnsi"/>
                      <w:sz w:val="21"/>
                      <w:szCs w:val="21"/>
                      <w:u w:val="single"/>
                      <w:lang w:val="es-ES" w:eastAsia="es-ES"/>
                    </w:rPr>
                    <w:t>empresas unipersonales</w:t>
                  </w:r>
                  <w:r w:rsidRPr="000B54F3">
                    <w:rPr>
                      <w:rFonts w:cstheme="minorHAnsi"/>
                      <w:sz w:val="21"/>
                      <w:szCs w:val="21"/>
                      <w:lang w:val="es-ES" w:eastAsia="es-ES"/>
                    </w:rPr>
                    <w:t xml:space="preserve"> podrá figurar alternativamente el nombre del Contribuyente (NIT).</w:t>
                  </w:r>
                </w:p>
                <w:p w:rsidR="009C747C" w:rsidRPr="000B54F3" w:rsidRDefault="009C747C" w:rsidP="00DD41F2">
                  <w:pPr>
                    <w:jc w:val="both"/>
                    <w:rPr>
                      <w:rFonts w:cstheme="minorHAnsi"/>
                      <w:sz w:val="21"/>
                      <w:szCs w:val="21"/>
                      <w:lang w:val="es-ES" w:eastAsia="es-ES"/>
                    </w:rPr>
                  </w:pPr>
                  <w:r w:rsidRPr="009C747C">
                    <w:rPr>
                      <w:rFonts w:cstheme="minorHAnsi"/>
                      <w:sz w:val="21"/>
                      <w:szCs w:val="21"/>
                      <w:lang w:val="es-ES" w:eastAsia="es-ES"/>
                    </w:rPr>
                    <w:t>A</w:t>
                  </w:r>
                  <w:r w:rsidRPr="000B54F3">
                    <w:rPr>
                      <w:rFonts w:cstheme="minorHAnsi"/>
                      <w:sz w:val="21"/>
                      <w:szCs w:val="21"/>
                      <w:lang w:val="es-ES" w:eastAsia="es-ES"/>
                    </w:rPr>
                    <w:t xml:space="preserve">simismo, el </w:t>
                  </w:r>
                  <w:r w:rsidRPr="000B54F3">
                    <w:rPr>
                      <w:rFonts w:cstheme="minorHAnsi"/>
                      <w:i/>
                      <w:sz w:val="21"/>
                      <w:szCs w:val="21"/>
                      <w:lang w:val="es-ES" w:eastAsia="es-ES"/>
                    </w:rPr>
                    <w:t>Nombre o</w:t>
                  </w:r>
                  <w:r w:rsidRPr="000B54F3">
                    <w:rPr>
                      <w:rFonts w:cstheme="minorHAnsi"/>
                      <w:sz w:val="21"/>
                      <w:szCs w:val="21"/>
                      <w:lang w:val="es-ES" w:eastAsia="es-ES"/>
                    </w:rPr>
                    <w:t xml:space="preserve"> </w:t>
                  </w:r>
                  <w:r w:rsidRPr="000B54F3">
                    <w:rPr>
                      <w:rFonts w:cstheme="minorHAnsi"/>
                      <w:i/>
                      <w:sz w:val="21"/>
                      <w:szCs w:val="21"/>
                      <w:lang w:val="es-ES" w:eastAsia="es-ES"/>
                    </w:rPr>
                    <w:t xml:space="preserve">Razón Social del Proponente </w:t>
                  </w:r>
                  <w:r w:rsidRPr="000B54F3">
                    <w:rPr>
                      <w:rFonts w:cstheme="minorHAnsi"/>
                      <w:sz w:val="21"/>
                      <w:szCs w:val="21"/>
                      <w:lang w:val="es-ES" w:eastAsia="es-ES"/>
                    </w:rPr>
                    <w:t xml:space="preserve">(Empresa) deberá estar respaldado por los registrados en los siguientes documentos, según corresponda al documento requerido en el DBC o DCD o EETT o </w:t>
                  </w:r>
                  <w:proofErr w:type="spellStart"/>
                  <w:r w:rsidRPr="000B54F3">
                    <w:rPr>
                      <w:rFonts w:cstheme="minorHAnsi"/>
                      <w:sz w:val="21"/>
                      <w:szCs w:val="21"/>
                      <w:lang w:val="es-ES" w:eastAsia="es-ES"/>
                    </w:rPr>
                    <w:t>TDRs</w:t>
                  </w:r>
                  <w:proofErr w:type="spellEnd"/>
                  <w:r w:rsidRPr="000B54F3">
                    <w:rPr>
                      <w:rFonts w:cstheme="minorHAnsi"/>
                      <w:sz w:val="21"/>
                      <w:szCs w:val="21"/>
                      <w:lang w:val="es-ES" w:eastAsia="es-ES"/>
                    </w:rPr>
                    <w:t>:</w:t>
                  </w:r>
                </w:p>
                <w:p w:rsidR="009C747C" w:rsidRPr="000B54F3" w:rsidRDefault="009C747C" w:rsidP="00154273">
                  <w:pPr>
                    <w:numPr>
                      <w:ilvl w:val="0"/>
                      <w:numId w:val="16"/>
                    </w:numPr>
                    <w:spacing w:after="0" w:line="240" w:lineRule="auto"/>
                    <w:jc w:val="both"/>
                    <w:rPr>
                      <w:rFonts w:cstheme="minorHAnsi"/>
                      <w:sz w:val="21"/>
                      <w:szCs w:val="21"/>
                      <w:lang w:val="es-ES" w:eastAsia="es-ES"/>
                    </w:rPr>
                  </w:pPr>
                  <w:r w:rsidRPr="000B54F3">
                    <w:rPr>
                      <w:rFonts w:cstheme="minorHAnsi"/>
                      <w:sz w:val="21"/>
                      <w:szCs w:val="21"/>
                      <w:lang w:val="es-ES" w:eastAsia="es-ES"/>
                    </w:rPr>
                    <w:t>Registros FUNDEMPRESA, (o equivalente en el país de origen); o</w:t>
                  </w:r>
                </w:p>
                <w:p w:rsidR="009C747C" w:rsidRPr="000B54F3" w:rsidRDefault="009C747C" w:rsidP="00154273">
                  <w:pPr>
                    <w:numPr>
                      <w:ilvl w:val="0"/>
                      <w:numId w:val="16"/>
                    </w:numPr>
                    <w:spacing w:after="0" w:line="240" w:lineRule="auto"/>
                    <w:jc w:val="both"/>
                    <w:rPr>
                      <w:rFonts w:cstheme="minorHAnsi"/>
                      <w:sz w:val="21"/>
                      <w:szCs w:val="21"/>
                      <w:lang w:val="es-ES" w:eastAsia="es-ES"/>
                    </w:rPr>
                  </w:pPr>
                  <w:r w:rsidRPr="000B54F3">
                    <w:rPr>
                      <w:rFonts w:cstheme="minorHAnsi"/>
                      <w:sz w:val="21"/>
                      <w:szCs w:val="21"/>
                      <w:lang w:val="es-ES" w:eastAsia="es-ES"/>
                    </w:rPr>
                    <w:t>Instrumento de Constitución.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b/>
                      <w:bCs/>
                      <w:sz w:val="21"/>
                      <w:szCs w:val="21"/>
                    </w:rPr>
                  </w:pPr>
                  <w:r w:rsidRPr="000B54F3">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Debe consignar:</w:t>
                  </w:r>
                </w:p>
                <w:p w:rsidR="009C747C" w:rsidRPr="000B54F3" w:rsidRDefault="009C747C" w:rsidP="00154273">
                  <w:pPr>
                    <w:pStyle w:val="Prrafodelista"/>
                    <w:numPr>
                      <w:ilvl w:val="0"/>
                      <w:numId w:val="17"/>
                    </w:numPr>
                    <w:spacing w:line="276" w:lineRule="auto"/>
                    <w:ind w:left="357" w:hanging="357"/>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YACIMIENTOS PETROLIFEROS FISCALES BOLIVIANOS;</w:t>
                  </w:r>
                </w:p>
                <w:p w:rsidR="009C747C" w:rsidRPr="000B54F3" w:rsidRDefault="009C747C" w:rsidP="00154273">
                  <w:pPr>
                    <w:pStyle w:val="Prrafodelista"/>
                    <w:numPr>
                      <w:ilvl w:val="0"/>
                      <w:numId w:val="17"/>
                    </w:numPr>
                    <w:spacing w:line="276" w:lineRule="auto"/>
                    <w:ind w:left="357" w:hanging="357"/>
                    <w:jc w:val="both"/>
                    <w:rPr>
                      <w:rFonts w:asciiTheme="minorHAnsi" w:hAnsiTheme="minorHAnsi" w:cstheme="minorHAnsi"/>
                      <w:i/>
                      <w:sz w:val="21"/>
                      <w:szCs w:val="21"/>
                      <w:lang w:eastAsia="es-ES"/>
                    </w:rPr>
                  </w:pPr>
                  <w:r w:rsidRPr="000B54F3">
                    <w:rPr>
                      <w:rFonts w:asciiTheme="minorHAnsi" w:hAnsiTheme="minorHAnsi" w:cstheme="minorHAnsi"/>
                      <w:i/>
                      <w:sz w:val="21"/>
                      <w:szCs w:val="21"/>
                      <w:lang w:eastAsia="es-ES"/>
                    </w:rPr>
                    <w:t>YPFB;</w:t>
                  </w:r>
                </w:p>
                <w:p w:rsidR="009C747C" w:rsidRPr="000B54F3" w:rsidRDefault="009C747C" w:rsidP="00154273">
                  <w:pPr>
                    <w:pStyle w:val="Prrafodelista"/>
                    <w:numPr>
                      <w:ilvl w:val="0"/>
                      <w:numId w:val="17"/>
                    </w:numPr>
                    <w:spacing w:line="276" w:lineRule="auto"/>
                    <w:ind w:left="357" w:hanging="357"/>
                    <w:jc w:val="both"/>
                    <w:rPr>
                      <w:rFonts w:asciiTheme="minorHAnsi" w:hAnsiTheme="minorHAnsi" w:cstheme="minorHAnsi"/>
                      <w:i/>
                      <w:sz w:val="21"/>
                      <w:szCs w:val="21"/>
                      <w:lang w:eastAsia="es-ES"/>
                    </w:rPr>
                  </w:pPr>
                  <w:r w:rsidRPr="000B54F3">
                    <w:rPr>
                      <w:rFonts w:asciiTheme="minorHAnsi" w:hAnsiTheme="minorHAnsi" w:cstheme="minorHAnsi"/>
                      <w:i/>
                      <w:sz w:val="21"/>
                      <w:szCs w:val="21"/>
                      <w:lang w:eastAsia="es-ES"/>
                    </w:rPr>
                    <w:t>o ambos.</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336709" w:rsidRDefault="009C747C" w:rsidP="00DD41F2">
                  <w:pPr>
                    <w:pStyle w:val="Prrafodelista"/>
                    <w:ind w:left="0"/>
                    <w:rPr>
                      <w:rFonts w:asciiTheme="minorHAnsi" w:hAnsiTheme="minorHAnsi" w:cstheme="minorHAnsi"/>
                      <w:sz w:val="21"/>
                      <w:szCs w:val="21"/>
                    </w:rPr>
                  </w:pPr>
                  <w:r w:rsidRPr="00336709">
                    <w:rPr>
                      <w:rFonts w:asciiTheme="minorHAnsi" w:hAnsiTheme="minorHAnsi" w:cstheme="minorHAnsi"/>
                      <w:b/>
                      <w:bCs/>
                      <w:sz w:val="21"/>
                      <w:szCs w:val="21"/>
                    </w:rPr>
                    <w:t>MONTO GARANTIZADO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Debe consignar el valor/importe/monto correctamente calculado, conforme el presente anexo y la “</w:t>
                  </w:r>
                  <w:r w:rsidRPr="000B54F3">
                    <w:rPr>
                      <w:rFonts w:cstheme="minorHAnsi"/>
                      <w:i/>
                      <w:sz w:val="21"/>
                      <w:szCs w:val="21"/>
                      <w:lang w:val="es-ES" w:eastAsia="es-ES"/>
                    </w:rPr>
                    <w:t>Garantía según el objeto</w:t>
                  </w:r>
                  <w:r w:rsidRPr="000B54F3">
                    <w:rPr>
                      <w:rFonts w:cstheme="minorHAnsi"/>
                      <w:sz w:val="21"/>
                      <w:szCs w:val="21"/>
                      <w:lang w:val="es-ES" w:eastAsia="es-ES"/>
                    </w:rPr>
                    <w:t xml:space="preserve">” requerida, considerando el </w:t>
                  </w:r>
                  <w:proofErr w:type="spellStart"/>
                  <w:r w:rsidRPr="000B54F3">
                    <w:rPr>
                      <w:rFonts w:cstheme="minorHAnsi"/>
                      <w:sz w:val="21"/>
                      <w:szCs w:val="21"/>
                      <w:lang w:val="es-ES" w:eastAsia="es-ES"/>
                    </w:rPr>
                    <w:t>inc</w:t>
                  </w:r>
                  <w:proofErr w:type="spellEnd"/>
                  <w:r w:rsidRPr="000B54F3">
                    <w:rPr>
                      <w:rFonts w:cstheme="minorHAnsi"/>
                      <w:sz w:val="21"/>
                      <w:szCs w:val="21"/>
                      <w:lang w:val="es-ES" w:eastAsia="es-ES"/>
                    </w:rPr>
                    <w:t xml:space="preserve"> c) de los Aspectos Subsanables del DBC o DCD.</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rPr>
                      <w:rFonts w:asciiTheme="minorHAnsi" w:hAnsiTheme="minorHAnsi" w:cstheme="minorHAnsi"/>
                      <w:sz w:val="21"/>
                      <w:szCs w:val="21"/>
                    </w:rPr>
                  </w:pPr>
                  <w:r w:rsidRPr="000B54F3">
                    <w:rPr>
                      <w:rFonts w:asciiTheme="minorHAnsi" w:hAnsiTheme="minorHAnsi" w:cstheme="minorHAnsi"/>
                      <w:b/>
                      <w:bCs/>
                      <w:sz w:val="21"/>
                      <w:szCs w:val="21"/>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 xml:space="preserve">Debe consignar una vigencia </w:t>
                  </w:r>
                  <w:r w:rsidRPr="000B54F3">
                    <w:rPr>
                      <w:rFonts w:cstheme="minorHAnsi"/>
                      <w:sz w:val="21"/>
                      <w:szCs w:val="21"/>
                      <w:u w:val="single"/>
                      <w:lang w:val="es-ES" w:eastAsia="es-ES"/>
                    </w:rPr>
                    <w:t>igual o mayor</w:t>
                  </w:r>
                  <w:r w:rsidRPr="000B54F3">
                    <w:rPr>
                      <w:rFonts w:cstheme="minorHAnsi"/>
                      <w:sz w:val="21"/>
                      <w:szCs w:val="21"/>
                      <w:lang w:val="es-ES" w:eastAsia="es-ES"/>
                    </w:rPr>
                    <w:t xml:space="preserve"> a la requerida en el presente Anexo, </w:t>
                  </w:r>
                </w:p>
                <w:p w:rsidR="009C747C" w:rsidRPr="000B54F3" w:rsidRDefault="009C747C" w:rsidP="00154273">
                  <w:pPr>
                    <w:numPr>
                      <w:ilvl w:val="0"/>
                      <w:numId w:val="18"/>
                    </w:numPr>
                    <w:spacing w:after="0" w:line="240" w:lineRule="auto"/>
                    <w:jc w:val="both"/>
                    <w:rPr>
                      <w:rFonts w:cstheme="minorHAnsi"/>
                      <w:sz w:val="21"/>
                      <w:szCs w:val="21"/>
                      <w:lang w:val="es-ES" w:eastAsia="es-ES"/>
                    </w:rPr>
                  </w:pPr>
                  <w:r w:rsidRPr="000B54F3">
                    <w:rPr>
                      <w:rFonts w:cstheme="minorHAnsi"/>
                      <w:b/>
                      <w:sz w:val="21"/>
                      <w:szCs w:val="21"/>
                      <w:u w:val="single"/>
                      <w:lang w:val="es-ES" w:eastAsia="es-ES"/>
                    </w:rPr>
                    <w:t>Para la Garantía de Seriedad de Propuesta:</w:t>
                  </w:r>
                  <w:r w:rsidRPr="000B54F3">
                    <w:rPr>
                      <w:rFonts w:cstheme="minorHAnsi"/>
                      <w:sz w:val="21"/>
                      <w:szCs w:val="21"/>
                      <w:lang w:val="es-ES" w:eastAsia="es-ES"/>
                    </w:rPr>
                    <w:t xml:space="preserve"> (120 días) computable a partir de la </w:t>
                  </w:r>
                  <w:r w:rsidRPr="000B54F3">
                    <w:rPr>
                      <w:rFonts w:cstheme="minorHAnsi"/>
                      <w:i/>
                      <w:sz w:val="21"/>
                      <w:szCs w:val="21"/>
                      <w:lang w:val="es-ES" w:eastAsia="es-ES"/>
                    </w:rPr>
                    <w:t>“Fecha de presentación de propuesta”</w:t>
                  </w:r>
                  <w:r w:rsidRPr="000B54F3">
                    <w:rPr>
                      <w:rFonts w:cstheme="minorHAnsi"/>
                      <w:sz w:val="21"/>
                      <w:szCs w:val="21"/>
                      <w:lang w:val="es-ES" w:eastAsia="es-ES"/>
                    </w:rPr>
                    <w:t xml:space="preserve">, establecida en el </w:t>
                  </w:r>
                  <w:r w:rsidRPr="000B54F3">
                    <w:rPr>
                      <w:rFonts w:cstheme="minorHAnsi"/>
                      <w:b/>
                      <w:sz w:val="21"/>
                      <w:szCs w:val="21"/>
                      <w:lang w:val="es-ES" w:eastAsia="es-ES"/>
                    </w:rPr>
                    <w:t>“</w:t>
                  </w:r>
                  <w:r w:rsidRPr="000B54F3">
                    <w:rPr>
                      <w:rFonts w:cstheme="minorHAnsi"/>
                      <w:i/>
                      <w:sz w:val="21"/>
                      <w:szCs w:val="21"/>
                      <w:lang w:val="es-ES" w:eastAsia="es-ES"/>
                    </w:rPr>
                    <w:t>Cronograma de Plazos”</w:t>
                  </w:r>
                  <w:r w:rsidRPr="000B54F3">
                    <w:rPr>
                      <w:rFonts w:cstheme="minorHAnsi"/>
                      <w:sz w:val="21"/>
                      <w:szCs w:val="21"/>
                      <w:lang w:val="es-ES" w:eastAsia="es-ES"/>
                    </w:rPr>
                    <w:t xml:space="preserve"> incluidos como parte del DBC y considerando los Aspectos Subsanables admisibles en dicho documento. </w:t>
                  </w:r>
                </w:p>
                <w:p w:rsidR="009C747C" w:rsidRPr="000B54F3" w:rsidRDefault="009C747C" w:rsidP="00154273">
                  <w:pPr>
                    <w:numPr>
                      <w:ilvl w:val="0"/>
                      <w:numId w:val="18"/>
                    </w:numPr>
                    <w:spacing w:after="0" w:line="240" w:lineRule="auto"/>
                    <w:jc w:val="both"/>
                    <w:rPr>
                      <w:rFonts w:cstheme="minorHAnsi"/>
                      <w:sz w:val="21"/>
                      <w:szCs w:val="21"/>
                      <w:lang w:val="es-ES" w:eastAsia="es-ES"/>
                    </w:rPr>
                  </w:pPr>
                  <w:r w:rsidRPr="000B54F3">
                    <w:rPr>
                      <w:rFonts w:cstheme="minorHAnsi"/>
                      <w:b/>
                      <w:sz w:val="21"/>
                      <w:szCs w:val="21"/>
                      <w:u w:val="single"/>
                      <w:lang w:val="es-ES" w:eastAsia="es-ES"/>
                    </w:rPr>
                    <w:t>Para Garantía de Cumplimiento de Contrato y otras Garantías (DS 29506 y DS 181):</w:t>
                  </w:r>
                  <w:r w:rsidRPr="000B54F3">
                    <w:rPr>
                      <w:rFonts w:cstheme="minorHAnsi"/>
                      <w:b/>
                      <w:sz w:val="21"/>
                      <w:szCs w:val="21"/>
                      <w:lang w:val="es-ES" w:eastAsia="es-ES"/>
                    </w:rPr>
                    <w:t xml:space="preserve"> </w:t>
                  </w:r>
                  <w:r w:rsidRPr="000B54F3">
                    <w:rPr>
                      <w:rFonts w:cstheme="minorHAnsi"/>
                      <w:sz w:val="21"/>
                      <w:szCs w:val="21"/>
                      <w:lang w:val="es-ES" w:eastAsia="es-ES"/>
                    </w:rPr>
                    <w:t xml:space="preserve">conforme los días requeridos en el presente anexo, computables a partir de la </w:t>
                  </w:r>
                  <w:r w:rsidRPr="000B54F3">
                    <w:rPr>
                      <w:rFonts w:cstheme="minorHAnsi"/>
                      <w:sz w:val="21"/>
                      <w:szCs w:val="21"/>
                      <w:u w:val="single"/>
                      <w:lang w:val="es-ES" w:eastAsia="es-ES"/>
                    </w:rPr>
                    <w:t>fecha de emisión de los instrumentos financieros</w:t>
                  </w:r>
                  <w:r w:rsidRPr="000B54F3">
                    <w:rPr>
                      <w:rFonts w:cstheme="minorHAnsi"/>
                      <w:sz w:val="21"/>
                      <w:szCs w:val="21"/>
                      <w:lang w:val="es-ES" w:eastAsia="es-ES"/>
                    </w:rPr>
                    <w:t>, entendiéndose la “</w:t>
                  </w:r>
                  <w:r w:rsidRPr="000B54F3">
                    <w:rPr>
                      <w:rFonts w:cstheme="minorHAnsi"/>
                      <w:b/>
                      <w:i/>
                      <w:sz w:val="21"/>
                      <w:szCs w:val="21"/>
                      <w:u w:val="single"/>
                      <w:lang w:val="es-ES" w:eastAsia="es-ES"/>
                    </w:rPr>
                    <w:t>Vigencia del contrato</w:t>
                  </w:r>
                  <w:r w:rsidRPr="000B54F3">
                    <w:rPr>
                      <w:rFonts w:cstheme="minorHAnsi"/>
                      <w:b/>
                      <w:sz w:val="21"/>
                      <w:szCs w:val="21"/>
                      <w:lang w:val="es-ES" w:eastAsia="es-ES"/>
                    </w:rPr>
                    <w:t xml:space="preserve">” </w:t>
                  </w:r>
                  <w:r w:rsidRPr="000B54F3">
                    <w:rPr>
                      <w:rFonts w:cstheme="minorHAnsi"/>
                      <w:sz w:val="21"/>
                      <w:szCs w:val="21"/>
                      <w:lang w:val="es-ES" w:eastAsia="es-ES"/>
                    </w:rPr>
                    <w:t xml:space="preserve">como </w:t>
                  </w:r>
                  <w:r w:rsidRPr="000B54F3">
                    <w:rPr>
                      <w:rFonts w:cstheme="minorHAnsi"/>
                      <w:sz w:val="21"/>
                      <w:szCs w:val="21"/>
                      <w:u w:val="single"/>
                      <w:lang w:val="es-ES" w:eastAsia="es-ES"/>
                    </w:rPr>
                    <w:t xml:space="preserve">la fecha resultante de </w:t>
                  </w:r>
                  <w:r w:rsidRPr="000B54F3">
                    <w:rPr>
                      <w:rFonts w:cstheme="minorHAnsi"/>
                      <w:b/>
                      <w:sz w:val="21"/>
                      <w:szCs w:val="21"/>
                      <w:u w:val="single"/>
                      <w:lang w:val="es-ES" w:eastAsia="es-ES"/>
                    </w:rPr>
                    <w:t>adicionar</w:t>
                  </w:r>
                  <w:r w:rsidRPr="000B54F3">
                    <w:rPr>
                      <w:rFonts w:cstheme="minorHAnsi"/>
                      <w:sz w:val="21"/>
                      <w:szCs w:val="21"/>
                      <w:u w:val="single"/>
                      <w:lang w:val="es-ES" w:eastAsia="es-ES"/>
                    </w:rPr>
                    <w:t xml:space="preserve"> el “</w:t>
                  </w:r>
                  <w:r w:rsidRPr="000B54F3">
                    <w:rPr>
                      <w:rFonts w:cstheme="minorHAnsi"/>
                      <w:i/>
                      <w:sz w:val="21"/>
                      <w:szCs w:val="21"/>
                      <w:u w:val="single"/>
                      <w:lang w:val="es-ES" w:eastAsia="es-ES"/>
                    </w:rPr>
                    <w:t>Plazo de entrega”</w:t>
                  </w:r>
                  <w:r w:rsidRPr="000B54F3">
                    <w:rPr>
                      <w:rFonts w:cstheme="minorHAnsi"/>
                      <w:sz w:val="21"/>
                      <w:szCs w:val="21"/>
                      <w:u w:val="single"/>
                      <w:lang w:val="es-ES" w:eastAsia="es-ES"/>
                    </w:rPr>
                    <w:t xml:space="preserve"> establecido en el DBC o DCD, a dicha fecha de emisión.</w:t>
                  </w:r>
                </w:p>
              </w:tc>
            </w:tr>
            <w:tr w:rsidR="009C747C" w:rsidRPr="000B54F3" w:rsidTr="00DD41F2">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747C" w:rsidRPr="000B54F3" w:rsidRDefault="009C747C" w:rsidP="00DD41F2">
                  <w:pPr>
                    <w:pStyle w:val="Prrafodelista"/>
                    <w:ind w:left="0"/>
                    <w:jc w:val="both"/>
                    <w:rPr>
                      <w:rFonts w:asciiTheme="minorHAnsi" w:hAnsiTheme="minorHAnsi" w:cstheme="minorHAnsi"/>
                      <w:b/>
                      <w:bCs/>
                      <w:sz w:val="21"/>
                      <w:szCs w:val="21"/>
                    </w:rPr>
                  </w:pPr>
                  <w:r w:rsidRPr="000B54F3">
                    <w:rPr>
                      <w:rFonts w:asciiTheme="minorHAnsi" w:hAnsiTheme="minorHAnsi" w:cstheme="minorHAnsi"/>
                      <w:b/>
                      <w:bCs/>
                      <w:sz w:val="21"/>
                      <w:szCs w:val="21"/>
                    </w:rPr>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9C747C" w:rsidRPr="000B54F3" w:rsidRDefault="009C747C" w:rsidP="00DD41F2">
                  <w:pPr>
                    <w:jc w:val="both"/>
                    <w:rPr>
                      <w:rFonts w:cstheme="minorHAnsi"/>
                      <w:sz w:val="21"/>
                      <w:szCs w:val="21"/>
                      <w:lang w:val="es-ES" w:eastAsia="es-ES"/>
                    </w:rPr>
                  </w:pPr>
                  <w:r w:rsidRPr="000B54F3">
                    <w:rPr>
                      <w:rFonts w:cstheme="minorHAnsi"/>
                      <w:sz w:val="21"/>
                      <w:szCs w:val="21"/>
                      <w:lang w:val="es-ES" w:eastAsia="es-ES"/>
                    </w:rPr>
                    <w:t>Debe incluir las cláusulas de:</w:t>
                  </w:r>
                </w:p>
                <w:p w:rsidR="009C747C" w:rsidRPr="000B54F3" w:rsidRDefault="009C747C" w:rsidP="00154273">
                  <w:pPr>
                    <w:pStyle w:val="Prrafodelista"/>
                    <w:numPr>
                      <w:ilvl w:val="0"/>
                      <w:numId w:val="19"/>
                    </w:numPr>
                    <w:jc w:val="both"/>
                    <w:rPr>
                      <w:rFonts w:asciiTheme="minorHAnsi" w:hAnsiTheme="minorHAnsi" w:cstheme="minorHAnsi"/>
                      <w:sz w:val="21"/>
                      <w:szCs w:val="21"/>
                      <w:lang w:eastAsia="es-ES"/>
                    </w:rPr>
                  </w:pPr>
                  <w:r w:rsidRPr="000B54F3">
                    <w:rPr>
                      <w:rFonts w:asciiTheme="minorHAnsi" w:hAnsiTheme="minorHAnsi" w:cstheme="minorHAnsi"/>
                      <w:sz w:val="21"/>
                      <w:szCs w:val="21"/>
                      <w:lang w:eastAsia="es-ES"/>
                    </w:rPr>
                    <w:t xml:space="preserve">Renovable, irrevocable y de </w:t>
                  </w:r>
                  <w:r w:rsidRPr="000B54F3">
                    <w:rPr>
                      <w:rFonts w:asciiTheme="minorHAnsi" w:hAnsiTheme="minorHAnsi" w:cstheme="minorHAnsi"/>
                      <w:sz w:val="21"/>
                      <w:szCs w:val="21"/>
                      <w:u w:val="single"/>
                      <w:lang w:eastAsia="es-ES"/>
                    </w:rPr>
                    <w:t>ejecución inmediata</w:t>
                  </w:r>
                  <w:r w:rsidRPr="000B54F3">
                    <w:rPr>
                      <w:rFonts w:asciiTheme="minorHAnsi" w:hAnsiTheme="minorHAnsi" w:cstheme="minorHAnsi"/>
                      <w:sz w:val="21"/>
                      <w:szCs w:val="21"/>
                      <w:lang w:eastAsia="es-ES"/>
                    </w:rPr>
                    <w:t xml:space="preserve"> o </w:t>
                  </w:r>
                  <w:r w:rsidRPr="000B54F3">
                    <w:rPr>
                      <w:rFonts w:asciiTheme="minorHAnsi" w:hAnsiTheme="minorHAnsi" w:cstheme="minorHAnsi"/>
                      <w:sz w:val="21"/>
                      <w:szCs w:val="21"/>
                      <w:u w:val="single"/>
                      <w:lang w:eastAsia="es-ES"/>
                    </w:rPr>
                    <w:t>ejecución a primer requerimiento</w:t>
                  </w:r>
                  <w:r w:rsidRPr="000B54F3">
                    <w:rPr>
                      <w:rFonts w:asciiTheme="minorHAnsi" w:hAnsiTheme="minorHAnsi" w:cstheme="minorHAnsi"/>
                      <w:sz w:val="21"/>
                      <w:szCs w:val="21"/>
                      <w:lang w:eastAsia="es-ES"/>
                    </w:rPr>
                    <w:t xml:space="preserve"> según corresponda al Instrumento Financiero requerido en el presente Anexo. </w:t>
                  </w:r>
                </w:p>
              </w:tc>
            </w:tr>
          </w:tbl>
          <w:p w:rsidR="005E6085" w:rsidRPr="004938C5" w:rsidRDefault="009D3C62" w:rsidP="00956ECE">
            <w:pPr>
              <w:jc w:val="center"/>
              <w:rPr>
                <w:rFonts w:ascii="Calibri" w:hAnsi="Calibri" w:cs="Calibri"/>
              </w:rPr>
            </w:pPr>
            <w:r>
              <w:rPr>
                <w:b/>
                <w:lang w:val="es-ES"/>
              </w:rPr>
              <w:lastRenderedPageBreak/>
              <w:t xml:space="preserve">NOTA: </w:t>
            </w:r>
            <w:r w:rsidRPr="00BA111E">
              <w:rPr>
                <w:b/>
                <w:lang w:val="es-ES"/>
              </w:rPr>
              <w:t xml:space="preserve">EL INCUMPLIMIENTO DE LOS PARAMETROS </w:t>
            </w:r>
            <w:r>
              <w:rPr>
                <w:b/>
                <w:lang w:val="es-ES"/>
              </w:rPr>
              <w:t xml:space="preserve">ESTABLECIDOS PRECEDENTEMENTE, </w:t>
            </w:r>
            <w:r w:rsidRPr="002213D8">
              <w:rPr>
                <w:b/>
                <w:u w:val="single"/>
                <w:lang w:val="es-ES"/>
              </w:rPr>
              <w:t xml:space="preserve"> NO DARÁ LUGAR A SUBSANACION ALGUNA.</w:t>
            </w:r>
          </w:p>
        </w:tc>
      </w:tr>
    </w:tbl>
    <w:p w:rsidR="00336709" w:rsidRDefault="00336709" w:rsidP="009763FB">
      <w:pPr>
        <w:tabs>
          <w:tab w:val="left" w:pos="1500"/>
          <w:tab w:val="left" w:pos="2760"/>
        </w:tabs>
        <w:jc w:val="both"/>
      </w:pPr>
    </w:p>
    <w:p w:rsidR="00910FCA" w:rsidRDefault="00D6230E" w:rsidP="009763FB">
      <w:pPr>
        <w:tabs>
          <w:tab w:val="left" w:pos="1500"/>
          <w:tab w:val="left" w:pos="2760"/>
        </w:tabs>
        <w:jc w:val="both"/>
        <w:rPr>
          <w:rFonts w:ascii="Verdana" w:hAnsi="Verdana" w:cs="Verdana"/>
          <w:bCs/>
          <w:sz w:val="19"/>
          <w:szCs w:val="19"/>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671F11" w:rsidRDefault="00671F11" w:rsidP="009763FB">
      <w:pPr>
        <w:tabs>
          <w:tab w:val="left" w:pos="1500"/>
          <w:tab w:val="left" w:pos="2760"/>
        </w:tabs>
        <w:jc w:val="both"/>
        <w:rPr>
          <w:rFonts w:ascii="Verdana" w:hAnsi="Verdana" w:cs="Verdana"/>
          <w:bCs/>
          <w:sz w:val="19"/>
          <w:szCs w:val="19"/>
        </w:rPr>
      </w:pPr>
    </w:p>
    <w:p w:rsidR="00671F11" w:rsidRDefault="00671F11" w:rsidP="009763FB">
      <w:pPr>
        <w:tabs>
          <w:tab w:val="left" w:pos="1500"/>
          <w:tab w:val="left" w:pos="2760"/>
        </w:tabs>
        <w:jc w:val="both"/>
        <w:rPr>
          <w:rFonts w:ascii="Verdana" w:hAnsi="Verdana" w:cs="Verdana"/>
          <w:bCs/>
          <w:sz w:val="19"/>
          <w:szCs w:val="19"/>
        </w:rPr>
      </w:pPr>
    </w:p>
    <w:p w:rsidR="00671F11" w:rsidRDefault="00671F11" w:rsidP="009763FB">
      <w:pPr>
        <w:tabs>
          <w:tab w:val="left" w:pos="1500"/>
          <w:tab w:val="left" w:pos="2760"/>
        </w:tabs>
        <w:jc w:val="both"/>
        <w:rPr>
          <w:rFonts w:ascii="Verdana" w:hAnsi="Verdana" w:cs="Verdana"/>
          <w:bCs/>
          <w:sz w:val="19"/>
          <w:szCs w:val="19"/>
        </w:rPr>
      </w:pPr>
    </w:p>
    <w:p w:rsidR="00671F11" w:rsidRDefault="00671F11" w:rsidP="009763FB">
      <w:pPr>
        <w:tabs>
          <w:tab w:val="left" w:pos="1500"/>
          <w:tab w:val="left" w:pos="2760"/>
        </w:tabs>
        <w:jc w:val="both"/>
        <w:rPr>
          <w:rFonts w:ascii="Verdana" w:hAnsi="Verdana" w:cs="Verdana"/>
          <w:bCs/>
          <w:sz w:val="19"/>
          <w:szCs w:val="19"/>
        </w:rPr>
      </w:pPr>
      <w:bookmarkStart w:id="1" w:name="_GoBack"/>
      <w:bookmarkEnd w:id="1"/>
    </w:p>
    <w:sectPr w:rsidR="00671F11" w:rsidSect="001D7E47">
      <w:headerReference w:type="default" r:id="rId8"/>
      <w:footerReference w:type="default" r:id="rId9"/>
      <w:pgSz w:w="12240" w:h="15840"/>
      <w:pgMar w:top="567"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16" w:rsidRDefault="006D1516">
      <w:pPr>
        <w:spacing w:after="0" w:line="240" w:lineRule="auto"/>
      </w:pPr>
      <w:r>
        <w:separator/>
      </w:r>
    </w:p>
  </w:endnote>
  <w:endnote w:type="continuationSeparator" w:id="0">
    <w:p w:rsidR="006D1516" w:rsidRDefault="006D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Yu Gothic UI"/>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5"/>
      <w:gridCol w:w="4215"/>
    </w:tblGrid>
    <w:tr w:rsidR="000B03ED" w:rsidRPr="00606D1E" w:rsidTr="001D7E47">
      <w:trPr>
        <w:trHeight w:val="419"/>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B03ED" w:rsidRPr="00606D1E" w:rsidRDefault="000B03ED" w:rsidP="001D7E47">
          <w:pPr>
            <w:spacing w:after="0" w:line="240" w:lineRule="auto"/>
            <w:jc w:val="center"/>
            <w:rPr>
              <w:rFonts w:ascii="Calibri" w:eastAsia="Times New Roman" w:hAnsi="Calibri" w:cs="Arial"/>
              <w:b/>
              <w:sz w:val="18"/>
              <w:szCs w:val="18"/>
              <w:lang w:val="es-ES" w:eastAsia="es-ES"/>
            </w:rPr>
          </w:pPr>
          <w:r w:rsidRPr="00606D1E">
            <w:rPr>
              <w:rFonts w:ascii="Calibri" w:eastAsia="Times New Roman" w:hAnsi="Calibri" w:cs="Arial"/>
              <w:b/>
              <w:sz w:val="18"/>
              <w:szCs w:val="18"/>
              <w:lang w:val="es-ES" w:eastAsia="es-ES"/>
            </w:rPr>
            <w:t>Elaborado por:</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B03ED" w:rsidRPr="00606D1E" w:rsidRDefault="000B03ED" w:rsidP="001D7E47">
          <w:pPr>
            <w:spacing w:after="0" w:line="240" w:lineRule="auto"/>
            <w:jc w:val="center"/>
            <w:rPr>
              <w:rFonts w:ascii="Calibri" w:eastAsia="Times New Roman" w:hAnsi="Calibri" w:cs="Arial"/>
              <w:b/>
              <w:sz w:val="18"/>
              <w:szCs w:val="18"/>
              <w:lang w:val="es-ES" w:eastAsia="es-ES"/>
            </w:rPr>
          </w:pPr>
          <w:r w:rsidRPr="00606D1E">
            <w:rPr>
              <w:rFonts w:ascii="Calibri" w:eastAsia="Times New Roman" w:hAnsi="Calibri" w:cs="Arial"/>
              <w:b/>
              <w:sz w:val="18"/>
              <w:szCs w:val="18"/>
              <w:lang w:val="es-ES" w:eastAsia="es-ES"/>
            </w:rPr>
            <w:t>Aprobado por Jefe Inmediato Superior:</w:t>
          </w:r>
        </w:p>
      </w:tc>
    </w:tr>
    <w:tr w:rsidR="000B03ED" w:rsidRPr="00606D1E" w:rsidTr="001D7E47">
      <w:trPr>
        <w:trHeight w:val="977"/>
        <w:jc w:val="center"/>
      </w:trPr>
      <w:tc>
        <w:tcPr>
          <w:tcW w:w="5115" w:type="dxa"/>
          <w:tcBorders>
            <w:top w:val="single" w:sz="4" w:space="0" w:color="auto"/>
            <w:left w:val="single" w:sz="4" w:space="0" w:color="auto"/>
            <w:bottom w:val="single" w:sz="4" w:space="0" w:color="auto"/>
            <w:right w:val="single" w:sz="4" w:space="0" w:color="auto"/>
          </w:tcBorders>
          <w:vAlign w:val="center"/>
        </w:tcPr>
        <w:p w:rsidR="000B03ED" w:rsidRPr="00606D1E" w:rsidRDefault="000B03ED" w:rsidP="001D7E47">
          <w:pPr>
            <w:spacing w:after="0" w:line="240" w:lineRule="auto"/>
            <w:jc w:val="both"/>
            <w:rPr>
              <w:rFonts w:ascii="Calibri" w:eastAsia="Times New Roman" w:hAnsi="Calibri" w:cs="Arial"/>
              <w:sz w:val="18"/>
              <w:szCs w:val="18"/>
              <w:lang w:val="es-ES" w:eastAsia="es-ES"/>
            </w:rPr>
          </w:pPr>
        </w:p>
        <w:p w:rsidR="000B03ED" w:rsidRPr="00606D1E" w:rsidRDefault="000B03ED" w:rsidP="001D7E47">
          <w:pPr>
            <w:spacing w:after="0" w:line="240" w:lineRule="auto"/>
            <w:jc w:val="both"/>
            <w:rPr>
              <w:rFonts w:ascii="Calibri" w:eastAsia="Times New Roman" w:hAnsi="Calibri" w:cs="Arial"/>
              <w:sz w:val="18"/>
              <w:szCs w:val="18"/>
              <w:lang w:val="es-ES" w:eastAsia="es-ES"/>
            </w:rPr>
          </w:pPr>
        </w:p>
        <w:p w:rsidR="000B03ED" w:rsidRPr="00606D1E" w:rsidRDefault="000B03ED" w:rsidP="001D7E47">
          <w:pPr>
            <w:spacing w:after="0" w:line="240" w:lineRule="auto"/>
            <w:jc w:val="both"/>
            <w:rPr>
              <w:rFonts w:ascii="Calibri" w:eastAsia="Times New Roman" w:hAnsi="Calibri" w:cs="Arial"/>
              <w:sz w:val="18"/>
              <w:szCs w:val="18"/>
              <w:lang w:val="es-ES" w:eastAsia="es-ES"/>
            </w:rPr>
          </w:pPr>
        </w:p>
        <w:p w:rsidR="000B03ED" w:rsidRPr="00606D1E" w:rsidRDefault="000B03ED" w:rsidP="001D7E47">
          <w:pPr>
            <w:spacing w:after="0" w:line="240" w:lineRule="auto"/>
            <w:jc w:val="both"/>
            <w:rPr>
              <w:rFonts w:ascii="Calibri" w:eastAsia="Times New Roman" w:hAnsi="Calibri" w:cs="Arial"/>
              <w:sz w:val="18"/>
              <w:szCs w:val="18"/>
              <w:lang w:val="es-ES" w:eastAsia="es-ES"/>
            </w:rPr>
          </w:pPr>
        </w:p>
        <w:p w:rsidR="000B03ED" w:rsidRPr="00606D1E" w:rsidRDefault="000B03ED" w:rsidP="001D7E47">
          <w:pPr>
            <w:spacing w:after="0" w:line="240" w:lineRule="auto"/>
            <w:jc w:val="both"/>
            <w:rPr>
              <w:rFonts w:ascii="Calibri" w:eastAsia="Times New Roman" w:hAnsi="Calibri" w:cs="Arial"/>
              <w:sz w:val="18"/>
              <w:szCs w:val="18"/>
              <w:lang w:val="es-ES" w:eastAsia="es-ES"/>
            </w:rPr>
          </w:pPr>
        </w:p>
      </w:tc>
      <w:tc>
        <w:tcPr>
          <w:tcW w:w="4215" w:type="dxa"/>
          <w:tcBorders>
            <w:top w:val="single" w:sz="4" w:space="0" w:color="auto"/>
            <w:left w:val="single" w:sz="4" w:space="0" w:color="auto"/>
            <w:bottom w:val="single" w:sz="4" w:space="0" w:color="auto"/>
            <w:right w:val="single" w:sz="4" w:space="0" w:color="auto"/>
          </w:tcBorders>
          <w:vAlign w:val="center"/>
        </w:tcPr>
        <w:p w:rsidR="000B03ED" w:rsidRPr="00606D1E" w:rsidRDefault="000B03ED" w:rsidP="001D7E47">
          <w:pPr>
            <w:spacing w:after="0" w:line="240" w:lineRule="auto"/>
            <w:jc w:val="both"/>
            <w:rPr>
              <w:rFonts w:ascii="Calibri" w:eastAsia="Times New Roman" w:hAnsi="Calibri" w:cs="Arial"/>
              <w:sz w:val="18"/>
              <w:szCs w:val="18"/>
              <w:lang w:val="es-ES" w:eastAsia="es-ES"/>
            </w:rPr>
          </w:pPr>
        </w:p>
      </w:tc>
    </w:tr>
    <w:tr w:rsidR="000B03ED" w:rsidRPr="00606D1E" w:rsidTr="001D7E47">
      <w:trPr>
        <w:trHeight w:val="487"/>
        <w:jc w:val="center"/>
      </w:trPr>
      <w:tc>
        <w:tcPr>
          <w:tcW w:w="51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B03ED" w:rsidRPr="00606D1E" w:rsidRDefault="000B03ED" w:rsidP="001D7E47">
          <w:pPr>
            <w:spacing w:after="0" w:line="240" w:lineRule="auto"/>
            <w:jc w:val="center"/>
            <w:rPr>
              <w:rFonts w:ascii="Calibri" w:eastAsia="Times New Roman" w:hAnsi="Calibri" w:cs="Arial"/>
              <w:b/>
              <w:sz w:val="18"/>
              <w:szCs w:val="18"/>
              <w:lang w:val="es-ES" w:eastAsia="es-ES"/>
            </w:rPr>
          </w:pPr>
          <w:r w:rsidRPr="00606D1E">
            <w:rPr>
              <w:rFonts w:ascii="Calibri" w:eastAsia="Times New Roman" w:hAnsi="Calibri" w:cs="Arial"/>
              <w:b/>
              <w:sz w:val="18"/>
              <w:szCs w:val="18"/>
              <w:lang w:val="es-ES" w:eastAsia="es-ES"/>
            </w:rPr>
            <w:t>NOMBRE, FIRMA, CARGO Y SELLO</w:t>
          </w:r>
        </w:p>
      </w:tc>
      <w:tc>
        <w:tcPr>
          <w:tcW w:w="4215"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0B03ED" w:rsidRPr="00606D1E" w:rsidRDefault="000B03ED" w:rsidP="001D7E47">
          <w:pPr>
            <w:spacing w:after="0" w:line="240" w:lineRule="auto"/>
            <w:jc w:val="center"/>
            <w:rPr>
              <w:rFonts w:ascii="Calibri" w:eastAsia="Times New Roman" w:hAnsi="Calibri" w:cs="Arial"/>
              <w:sz w:val="18"/>
              <w:szCs w:val="18"/>
              <w:lang w:val="es-ES" w:eastAsia="es-ES"/>
            </w:rPr>
          </w:pPr>
          <w:r w:rsidRPr="00606D1E">
            <w:rPr>
              <w:rFonts w:ascii="Calibri" w:eastAsia="Times New Roman" w:hAnsi="Calibri" w:cs="Arial"/>
              <w:b/>
              <w:sz w:val="18"/>
              <w:szCs w:val="18"/>
              <w:lang w:val="es-ES" w:eastAsia="es-ES"/>
            </w:rPr>
            <w:t>NOMBRE, FIRMA, CARGO Y SELLO</w:t>
          </w:r>
        </w:p>
      </w:tc>
    </w:tr>
  </w:tbl>
  <w:p w:rsidR="000B03ED" w:rsidRDefault="000B03E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16" w:rsidRDefault="006D1516">
      <w:pPr>
        <w:spacing w:after="0" w:line="240" w:lineRule="auto"/>
      </w:pPr>
      <w:r>
        <w:separator/>
      </w:r>
    </w:p>
  </w:footnote>
  <w:footnote w:type="continuationSeparator" w:id="0">
    <w:p w:rsidR="006D1516" w:rsidRDefault="006D1516">
      <w:pPr>
        <w:spacing w:after="0" w:line="240" w:lineRule="auto"/>
      </w:pPr>
      <w:r>
        <w:continuationSeparator/>
      </w:r>
    </w:p>
  </w:footnote>
  <w:footnote w:id="1">
    <w:p w:rsidR="000B03ED" w:rsidRPr="002C6482" w:rsidRDefault="000B03ED" w:rsidP="002C6482">
      <w:pPr>
        <w:pStyle w:val="Textonotapie"/>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5516"/>
      <w:gridCol w:w="1479"/>
    </w:tblGrid>
    <w:tr w:rsidR="000B03ED" w:rsidRPr="00FA0D94" w:rsidTr="001D7E47">
      <w:trPr>
        <w:trHeight w:val="652"/>
        <w:jc w:val="center"/>
      </w:trPr>
      <w:tc>
        <w:tcPr>
          <w:tcW w:w="2389" w:type="dxa"/>
          <w:vAlign w:val="center"/>
        </w:tcPr>
        <w:p w:rsidR="000B03ED" w:rsidRPr="00FA0D94" w:rsidRDefault="000B03ED" w:rsidP="001D7E47">
          <w:pPr>
            <w:pStyle w:val="Encabezado"/>
            <w:jc w:val="center"/>
            <w:rPr>
              <w:rFonts w:ascii="Arial Narrow" w:eastAsia="Arial Unicode MS" w:hAnsi="Arial Narrow"/>
              <w:szCs w:val="12"/>
              <w:lang w:val="es-MX"/>
            </w:rPr>
          </w:pPr>
          <w:r w:rsidRPr="00454F7C">
            <w:rPr>
              <w:noProof/>
              <w:lang w:val="es-BO" w:eastAsia="es-BO"/>
            </w:rPr>
            <w:drawing>
              <wp:inline distT="0" distB="0" distL="0" distR="0" wp14:anchorId="69E96EC0" wp14:editId="3B4A9B82">
                <wp:extent cx="1371600" cy="6381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38175"/>
                        </a:xfrm>
                        <a:prstGeom prst="rect">
                          <a:avLst/>
                        </a:prstGeom>
                        <a:noFill/>
                        <a:ln>
                          <a:noFill/>
                        </a:ln>
                      </pic:spPr>
                    </pic:pic>
                  </a:graphicData>
                </a:graphic>
              </wp:inline>
            </w:drawing>
          </w:r>
        </w:p>
      </w:tc>
      <w:tc>
        <w:tcPr>
          <w:tcW w:w="5516" w:type="dxa"/>
          <w:vAlign w:val="center"/>
        </w:tcPr>
        <w:p w:rsidR="000B03ED" w:rsidRDefault="000B03ED" w:rsidP="001D7E47">
          <w:pPr>
            <w:pStyle w:val="Encabezado"/>
            <w:jc w:val="center"/>
            <w:rPr>
              <w:rFonts w:ascii="Calibri" w:eastAsia="Arial Unicode MS" w:hAnsi="Calibri" w:cs="Calibri"/>
              <w:b/>
              <w:sz w:val="18"/>
              <w:szCs w:val="18"/>
              <w:lang w:val="es-MX"/>
            </w:rPr>
          </w:pPr>
          <w:r w:rsidRPr="0076024C">
            <w:rPr>
              <w:rFonts w:ascii="Calibri" w:eastAsia="Arial Unicode MS" w:hAnsi="Calibri" w:cs="Calibri"/>
              <w:b/>
              <w:sz w:val="18"/>
              <w:szCs w:val="18"/>
              <w:lang w:val="es-MX"/>
            </w:rPr>
            <w:t>UNIDAD SOLICITANTE:</w:t>
          </w:r>
          <w:r>
            <w:rPr>
              <w:rFonts w:ascii="Calibri" w:eastAsia="Arial Unicode MS" w:hAnsi="Calibri" w:cs="Calibri"/>
              <w:b/>
              <w:sz w:val="18"/>
              <w:szCs w:val="18"/>
              <w:lang w:val="es-MX"/>
            </w:rPr>
            <w:t xml:space="preserve"> </w:t>
          </w:r>
        </w:p>
        <w:p w:rsidR="000B03ED" w:rsidRPr="0076024C" w:rsidRDefault="000B03ED" w:rsidP="00D36E8F">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ALMACENES – DRCH.</w:t>
          </w:r>
        </w:p>
      </w:tc>
      <w:tc>
        <w:tcPr>
          <w:tcW w:w="1479" w:type="dxa"/>
          <w:vAlign w:val="center"/>
        </w:tcPr>
        <w:p w:rsidR="000B03ED" w:rsidRPr="0076024C" w:rsidRDefault="000B03ED" w:rsidP="001D7E47">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0B03ED" w:rsidRPr="0076024C" w:rsidRDefault="000B03ED" w:rsidP="001D7E47">
          <w:pPr>
            <w:pStyle w:val="Encabezado"/>
            <w:rPr>
              <w:rFonts w:ascii="Calibri" w:eastAsia="Arial Unicode MS" w:hAnsi="Calibri" w:cs="Arial"/>
              <w:b/>
              <w:sz w:val="14"/>
              <w:szCs w:val="14"/>
              <w:lang w:val="es-MX"/>
            </w:rPr>
          </w:pPr>
        </w:p>
        <w:p w:rsidR="000B03ED" w:rsidRPr="0076024C" w:rsidRDefault="000B03ED" w:rsidP="001D7E47">
          <w:pPr>
            <w:pStyle w:val="Encabezado"/>
            <w:jc w:val="center"/>
            <w:rPr>
              <w:rFonts w:ascii="Calibri" w:eastAsia="Arial Unicode MS" w:hAnsi="Calibri" w:cs="Arial"/>
              <w:b/>
              <w:sz w:val="20"/>
              <w:szCs w:val="20"/>
              <w:lang w:val="es-MX"/>
            </w:rPr>
          </w:pPr>
          <w:r>
            <w:rPr>
              <w:rFonts w:ascii="Calibri" w:eastAsia="Arial Unicode MS" w:hAnsi="Calibri" w:cs="Arial"/>
              <w:b/>
              <w:sz w:val="20"/>
              <w:szCs w:val="20"/>
              <w:lang w:val="es-MX"/>
            </w:rPr>
            <w:t>RG-02-A-GCC</w:t>
          </w:r>
        </w:p>
        <w:p w:rsidR="000B03ED" w:rsidRPr="0076024C" w:rsidRDefault="000B03ED" w:rsidP="001D7E47">
          <w:pPr>
            <w:pStyle w:val="Encabezado"/>
            <w:rPr>
              <w:rFonts w:ascii="Calibri" w:eastAsia="Arial Unicode MS" w:hAnsi="Calibri" w:cs="Arial"/>
              <w:b/>
              <w:sz w:val="14"/>
              <w:szCs w:val="14"/>
              <w:lang w:val="es-MX"/>
            </w:rPr>
          </w:pPr>
        </w:p>
      </w:tc>
    </w:tr>
  </w:tbl>
  <w:p w:rsidR="000B03ED" w:rsidRDefault="000B03E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8822AC"/>
    <w:multiLevelType w:val="hybridMultilevel"/>
    <w:tmpl w:val="03BA3F3C"/>
    <w:lvl w:ilvl="0" w:tplc="BB9E563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A272E62"/>
    <w:multiLevelType w:val="multilevel"/>
    <w:tmpl w:val="730896A8"/>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15:restartNumberingAfterBreak="0">
    <w:nsid w:val="2B673860"/>
    <w:multiLevelType w:val="multilevel"/>
    <w:tmpl w:val="F3466952"/>
    <w:lvl w:ilvl="0">
      <w:start w:val="1"/>
      <w:numFmt w:val="decimal"/>
      <w:lvlText w:val="%1."/>
      <w:lvlJc w:val="left"/>
      <w:pPr>
        <w:ind w:left="360" w:hanging="360"/>
      </w:pPr>
      <w:rPr>
        <w:rFonts w:hint="default"/>
        <w:b/>
      </w:rPr>
    </w:lvl>
    <w:lvl w:ilvl="1">
      <w:start w:val="2"/>
      <w:numFmt w:val="decimal"/>
      <w:isLgl/>
      <w:lvlText w:val="%1.%2"/>
      <w:lvlJc w:val="left"/>
      <w:pPr>
        <w:ind w:left="928" w:hanging="360"/>
      </w:pPr>
      <w:rPr>
        <w:rFonts w:hint="default"/>
        <w:b/>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753" w:hanging="72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135" w:hanging="108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517" w:hanging="1440"/>
      </w:pPr>
      <w:rPr>
        <w:rFonts w:hint="default"/>
      </w:rPr>
    </w:lvl>
  </w:abstractNum>
  <w:abstractNum w:abstractNumId="7" w15:restartNumberingAfterBreak="0">
    <w:nsid w:val="30E6178B"/>
    <w:multiLevelType w:val="hybridMultilevel"/>
    <w:tmpl w:val="FF24A9A6"/>
    <w:lvl w:ilvl="0" w:tplc="400A0013">
      <w:start w:val="1"/>
      <w:numFmt w:val="upperRoman"/>
      <w:lvlText w:val="%1."/>
      <w:lvlJc w:val="right"/>
      <w:pPr>
        <w:ind w:left="720" w:hanging="360"/>
      </w:pPr>
    </w:lvl>
    <w:lvl w:ilvl="1" w:tplc="400A0013">
      <w:start w:val="1"/>
      <w:numFmt w:val="upperRoman"/>
      <w:lvlText w:val="%2."/>
      <w:lvlJc w:val="righ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31606173"/>
    <w:multiLevelType w:val="hybridMultilevel"/>
    <w:tmpl w:val="151C4B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10"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4553549C"/>
    <w:multiLevelType w:val="hybridMultilevel"/>
    <w:tmpl w:val="BB86750A"/>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468D545C"/>
    <w:multiLevelType w:val="hybridMultilevel"/>
    <w:tmpl w:val="251E7A1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7CA57E7"/>
    <w:multiLevelType w:val="hybridMultilevel"/>
    <w:tmpl w:val="27D6C292"/>
    <w:lvl w:ilvl="0" w:tplc="9F8EB6CC">
      <w:start w:val="1"/>
      <w:numFmt w:val="decimal"/>
      <w:pStyle w:val="Apendice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51502225"/>
    <w:multiLevelType w:val="hybridMultilevel"/>
    <w:tmpl w:val="4B4AA662"/>
    <w:lvl w:ilvl="0" w:tplc="400A000B">
      <w:start w:val="1"/>
      <w:numFmt w:val="bullet"/>
      <w:lvlText w:val=""/>
      <w:lvlJc w:val="left"/>
      <w:pPr>
        <w:ind w:left="763" w:hanging="360"/>
      </w:pPr>
      <w:rPr>
        <w:rFonts w:ascii="Wingdings" w:hAnsi="Wingdings" w:hint="default"/>
      </w:rPr>
    </w:lvl>
    <w:lvl w:ilvl="1" w:tplc="400A0003" w:tentative="1">
      <w:start w:val="1"/>
      <w:numFmt w:val="bullet"/>
      <w:lvlText w:val="o"/>
      <w:lvlJc w:val="left"/>
      <w:pPr>
        <w:ind w:left="1483" w:hanging="360"/>
      </w:pPr>
      <w:rPr>
        <w:rFonts w:ascii="Courier New" w:hAnsi="Courier New" w:cs="Courier New" w:hint="default"/>
      </w:rPr>
    </w:lvl>
    <w:lvl w:ilvl="2" w:tplc="400A0005" w:tentative="1">
      <w:start w:val="1"/>
      <w:numFmt w:val="bullet"/>
      <w:lvlText w:val=""/>
      <w:lvlJc w:val="left"/>
      <w:pPr>
        <w:ind w:left="2203" w:hanging="360"/>
      </w:pPr>
      <w:rPr>
        <w:rFonts w:ascii="Wingdings" w:hAnsi="Wingdings" w:hint="default"/>
      </w:rPr>
    </w:lvl>
    <w:lvl w:ilvl="3" w:tplc="400A0001" w:tentative="1">
      <w:start w:val="1"/>
      <w:numFmt w:val="bullet"/>
      <w:lvlText w:val=""/>
      <w:lvlJc w:val="left"/>
      <w:pPr>
        <w:ind w:left="2923" w:hanging="360"/>
      </w:pPr>
      <w:rPr>
        <w:rFonts w:ascii="Symbol" w:hAnsi="Symbol" w:hint="default"/>
      </w:rPr>
    </w:lvl>
    <w:lvl w:ilvl="4" w:tplc="400A0003" w:tentative="1">
      <w:start w:val="1"/>
      <w:numFmt w:val="bullet"/>
      <w:lvlText w:val="o"/>
      <w:lvlJc w:val="left"/>
      <w:pPr>
        <w:ind w:left="3643" w:hanging="360"/>
      </w:pPr>
      <w:rPr>
        <w:rFonts w:ascii="Courier New" w:hAnsi="Courier New" w:cs="Courier New" w:hint="default"/>
      </w:rPr>
    </w:lvl>
    <w:lvl w:ilvl="5" w:tplc="400A0005" w:tentative="1">
      <w:start w:val="1"/>
      <w:numFmt w:val="bullet"/>
      <w:lvlText w:val=""/>
      <w:lvlJc w:val="left"/>
      <w:pPr>
        <w:ind w:left="4363" w:hanging="360"/>
      </w:pPr>
      <w:rPr>
        <w:rFonts w:ascii="Wingdings" w:hAnsi="Wingdings" w:hint="default"/>
      </w:rPr>
    </w:lvl>
    <w:lvl w:ilvl="6" w:tplc="400A0001" w:tentative="1">
      <w:start w:val="1"/>
      <w:numFmt w:val="bullet"/>
      <w:lvlText w:val=""/>
      <w:lvlJc w:val="left"/>
      <w:pPr>
        <w:ind w:left="5083" w:hanging="360"/>
      </w:pPr>
      <w:rPr>
        <w:rFonts w:ascii="Symbol" w:hAnsi="Symbol" w:hint="default"/>
      </w:rPr>
    </w:lvl>
    <w:lvl w:ilvl="7" w:tplc="400A0003" w:tentative="1">
      <w:start w:val="1"/>
      <w:numFmt w:val="bullet"/>
      <w:lvlText w:val="o"/>
      <w:lvlJc w:val="left"/>
      <w:pPr>
        <w:ind w:left="5803" w:hanging="360"/>
      </w:pPr>
      <w:rPr>
        <w:rFonts w:ascii="Courier New" w:hAnsi="Courier New" w:cs="Courier New" w:hint="default"/>
      </w:rPr>
    </w:lvl>
    <w:lvl w:ilvl="8" w:tplc="400A0005" w:tentative="1">
      <w:start w:val="1"/>
      <w:numFmt w:val="bullet"/>
      <w:lvlText w:val=""/>
      <w:lvlJc w:val="left"/>
      <w:pPr>
        <w:ind w:left="6523" w:hanging="360"/>
      </w:pPr>
      <w:rPr>
        <w:rFonts w:ascii="Wingdings" w:hAnsi="Wingdings" w:hint="default"/>
      </w:rPr>
    </w:lvl>
  </w:abstractNum>
  <w:abstractNum w:abstractNumId="17" w15:restartNumberingAfterBreak="0">
    <w:nsid w:val="584D3D97"/>
    <w:multiLevelType w:val="hybridMultilevel"/>
    <w:tmpl w:val="12E64898"/>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59FD1980"/>
    <w:multiLevelType w:val="hybridMultilevel"/>
    <w:tmpl w:val="F2A40A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6CB44CF"/>
    <w:multiLevelType w:val="hybridMultilevel"/>
    <w:tmpl w:val="FAB82566"/>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20"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15:restartNumberingAfterBreak="0">
    <w:nsid w:val="684B47AD"/>
    <w:multiLevelType w:val="hybridMultilevel"/>
    <w:tmpl w:val="8F96191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695536E7"/>
    <w:multiLevelType w:val="hybridMultilevel"/>
    <w:tmpl w:val="195423F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4" w15:restartNumberingAfterBreak="0">
    <w:nsid w:val="6C955EBB"/>
    <w:multiLevelType w:val="multilevel"/>
    <w:tmpl w:val="F87E90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8F5714"/>
    <w:multiLevelType w:val="hybridMultilevel"/>
    <w:tmpl w:val="7E60C8A6"/>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6" w15:restartNumberingAfterBreak="0">
    <w:nsid w:val="6E741EC5"/>
    <w:multiLevelType w:val="hybridMultilevel"/>
    <w:tmpl w:val="013A6FD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2C25702"/>
    <w:multiLevelType w:val="hybridMultilevel"/>
    <w:tmpl w:val="413ABD6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6C82B47"/>
    <w:multiLevelType w:val="hybridMultilevel"/>
    <w:tmpl w:val="D7849714"/>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774867EE"/>
    <w:multiLevelType w:val="hybridMultilevel"/>
    <w:tmpl w:val="EB06C4A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77584DE1"/>
    <w:multiLevelType w:val="hybridMultilevel"/>
    <w:tmpl w:val="630C367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7DDD6AB2"/>
    <w:multiLevelType w:val="hybridMultilevel"/>
    <w:tmpl w:val="27B4A1B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E8A3F22"/>
    <w:multiLevelType w:val="hybridMultilevel"/>
    <w:tmpl w:val="4FD294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1"/>
  </w:num>
  <w:num w:numId="5">
    <w:abstractNumId w:val="0"/>
  </w:num>
  <w:num w:numId="6">
    <w:abstractNumId w:val="13"/>
  </w:num>
  <w:num w:numId="7">
    <w:abstractNumId w:val="1"/>
  </w:num>
  <w:num w:numId="8">
    <w:abstractNumId w:val="8"/>
  </w:num>
  <w:num w:numId="9">
    <w:abstractNumId w:val="2"/>
  </w:num>
  <w:num w:numId="10">
    <w:abstractNumId w:val="19"/>
  </w:num>
  <w:num w:numId="11">
    <w:abstractNumId w:val="32"/>
  </w:num>
  <w:num w:numId="12">
    <w:abstractNumId w:val="29"/>
  </w:num>
  <w:num w:numId="13">
    <w:abstractNumId w:val="7"/>
  </w:num>
  <w:num w:numId="14">
    <w:abstractNumId w:val="26"/>
  </w:num>
  <w:num w:numId="15">
    <w:abstractNumId w:val="15"/>
  </w:num>
  <w:num w:numId="16">
    <w:abstractNumId w:val="23"/>
  </w:num>
  <w:num w:numId="17">
    <w:abstractNumId w:val="20"/>
  </w:num>
  <w:num w:numId="18">
    <w:abstractNumId w:val="4"/>
  </w:num>
  <w:num w:numId="19">
    <w:abstractNumId w:val="10"/>
  </w:num>
  <w:num w:numId="20">
    <w:abstractNumId w:val="27"/>
  </w:num>
  <w:num w:numId="21">
    <w:abstractNumId w:val="13"/>
  </w:num>
  <w:num w:numId="22">
    <w:abstractNumId w:val="14"/>
  </w:num>
  <w:num w:numId="23">
    <w:abstractNumId w:val="6"/>
  </w:num>
  <w:num w:numId="24">
    <w:abstractNumId w:val="24"/>
  </w:num>
  <w:num w:numId="25">
    <w:abstractNumId w:val="25"/>
  </w:num>
  <w:num w:numId="26">
    <w:abstractNumId w:val="21"/>
  </w:num>
  <w:num w:numId="27">
    <w:abstractNumId w:val="28"/>
  </w:num>
  <w:num w:numId="28">
    <w:abstractNumId w:val="30"/>
  </w:num>
  <w:num w:numId="29">
    <w:abstractNumId w:val="17"/>
  </w:num>
  <w:num w:numId="30">
    <w:abstractNumId w:val="12"/>
  </w:num>
  <w:num w:numId="31">
    <w:abstractNumId w:val="18"/>
  </w:num>
  <w:num w:numId="32">
    <w:abstractNumId w:val="22"/>
  </w:num>
  <w:num w:numId="33">
    <w:abstractNumId w:val="31"/>
  </w:num>
  <w:num w:numId="34">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085"/>
    <w:rsid w:val="00007641"/>
    <w:rsid w:val="000078FD"/>
    <w:rsid w:val="00012C73"/>
    <w:rsid w:val="00041592"/>
    <w:rsid w:val="0004161B"/>
    <w:rsid w:val="00050F12"/>
    <w:rsid w:val="000607EF"/>
    <w:rsid w:val="00061B86"/>
    <w:rsid w:val="0006216C"/>
    <w:rsid w:val="0007044C"/>
    <w:rsid w:val="00072E44"/>
    <w:rsid w:val="00073499"/>
    <w:rsid w:val="000804F5"/>
    <w:rsid w:val="00080701"/>
    <w:rsid w:val="000914AC"/>
    <w:rsid w:val="000B03ED"/>
    <w:rsid w:val="000E2AD6"/>
    <w:rsid w:val="00114DC1"/>
    <w:rsid w:val="0012511B"/>
    <w:rsid w:val="00137BDD"/>
    <w:rsid w:val="00140E32"/>
    <w:rsid w:val="00154273"/>
    <w:rsid w:val="0015640F"/>
    <w:rsid w:val="00162075"/>
    <w:rsid w:val="001720FB"/>
    <w:rsid w:val="00185016"/>
    <w:rsid w:val="0019234A"/>
    <w:rsid w:val="001C4F9D"/>
    <w:rsid w:val="001C6141"/>
    <w:rsid w:val="001C6C3C"/>
    <w:rsid w:val="001D51F2"/>
    <w:rsid w:val="001D7E47"/>
    <w:rsid w:val="001F243A"/>
    <w:rsid w:val="002213D8"/>
    <w:rsid w:val="00222D61"/>
    <w:rsid w:val="002253D2"/>
    <w:rsid w:val="00235EB3"/>
    <w:rsid w:val="0023713F"/>
    <w:rsid w:val="0024110C"/>
    <w:rsid w:val="002440E2"/>
    <w:rsid w:val="00253E31"/>
    <w:rsid w:val="002651FD"/>
    <w:rsid w:val="00284A43"/>
    <w:rsid w:val="002A266C"/>
    <w:rsid w:val="002A3BBA"/>
    <w:rsid w:val="002B1F65"/>
    <w:rsid w:val="002C28E2"/>
    <w:rsid w:val="002C6482"/>
    <w:rsid w:val="002E2679"/>
    <w:rsid w:val="002E27BF"/>
    <w:rsid w:val="002E5C3D"/>
    <w:rsid w:val="002E5EBE"/>
    <w:rsid w:val="002E782C"/>
    <w:rsid w:val="003137E5"/>
    <w:rsid w:val="003274B7"/>
    <w:rsid w:val="00336709"/>
    <w:rsid w:val="003652CA"/>
    <w:rsid w:val="0037133D"/>
    <w:rsid w:val="003802ED"/>
    <w:rsid w:val="003878E1"/>
    <w:rsid w:val="0039633E"/>
    <w:rsid w:val="003A3164"/>
    <w:rsid w:val="003B4B0E"/>
    <w:rsid w:val="003C1F25"/>
    <w:rsid w:val="003C4C94"/>
    <w:rsid w:val="003D2D8B"/>
    <w:rsid w:val="003D548C"/>
    <w:rsid w:val="003E2D97"/>
    <w:rsid w:val="003E58F4"/>
    <w:rsid w:val="003E63C5"/>
    <w:rsid w:val="003F43A6"/>
    <w:rsid w:val="00400010"/>
    <w:rsid w:val="004129D7"/>
    <w:rsid w:val="00424726"/>
    <w:rsid w:val="00424C0C"/>
    <w:rsid w:val="0043212D"/>
    <w:rsid w:val="00464EAC"/>
    <w:rsid w:val="004656EA"/>
    <w:rsid w:val="00471EB4"/>
    <w:rsid w:val="00497D8E"/>
    <w:rsid w:val="004D6B12"/>
    <w:rsid w:val="00514F22"/>
    <w:rsid w:val="00524991"/>
    <w:rsid w:val="005251D8"/>
    <w:rsid w:val="005304EE"/>
    <w:rsid w:val="005321E3"/>
    <w:rsid w:val="0053221C"/>
    <w:rsid w:val="005341D1"/>
    <w:rsid w:val="0055308D"/>
    <w:rsid w:val="00560582"/>
    <w:rsid w:val="005611D8"/>
    <w:rsid w:val="0056259B"/>
    <w:rsid w:val="005776FF"/>
    <w:rsid w:val="00584E2A"/>
    <w:rsid w:val="005927B0"/>
    <w:rsid w:val="0059364D"/>
    <w:rsid w:val="005C0053"/>
    <w:rsid w:val="005C5936"/>
    <w:rsid w:val="005C5A10"/>
    <w:rsid w:val="005D4D01"/>
    <w:rsid w:val="005E4EFB"/>
    <w:rsid w:val="005E6085"/>
    <w:rsid w:val="00606D33"/>
    <w:rsid w:val="0061444A"/>
    <w:rsid w:val="0062247F"/>
    <w:rsid w:val="006233AE"/>
    <w:rsid w:val="006364DC"/>
    <w:rsid w:val="00646612"/>
    <w:rsid w:val="00671F11"/>
    <w:rsid w:val="006724FC"/>
    <w:rsid w:val="0069247F"/>
    <w:rsid w:val="006929BD"/>
    <w:rsid w:val="00692E61"/>
    <w:rsid w:val="00693ADA"/>
    <w:rsid w:val="00697780"/>
    <w:rsid w:val="006A117B"/>
    <w:rsid w:val="006A36BD"/>
    <w:rsid w:val="006B02DA"/>
    <w:rsid w:val="006B1659"/>
    <w:rsid w:val="006B7CAF"/>
    <w:rsid w:val="006C444C"/>
    <w:rsid w:val="006D1516"/>
    <w:rsid w:val="006F0F4C"/>
    <w:rsid w:val="006F260D"/>
    <w:rsid w:val="0070315D"/>
    <w:rsid w:val="00721E99"/>
    <w:rsid w:val="0072393A"/>
    <w:rsid w:val="00723F63"/>
    <w:rsid w:val="0072782A"/>
    <w:rsid w:val="00731680"/>
    <w:rsid w:val="007459C2"/>
    <w:rsid w:val="007557C7"/>
    <w:rsid w:val="007570BA"/>
    <w:rsid w:val="00763231"/>
    <w:rsid w:val="00765DFD"/>
    <w:rsid w:val="00772AD4"/>
    <w:rsid w:val="00774763"/>
    <w:rsid w:val="00776389"/>
    <w:rsid w:val="007A1402"/>
    <w:rsid w:val="007B4E83"/>
    <w:rsid w:val="007C0C1E"/>
    <w:rsid w:val="007C722C"/>
    <w:rsid w:val="007E30E8"/>
    <w:rsid w:val="007F452D"/>
    <w:rsid w:val="0083212E"/>
    <w:rsid w:val="0083336F"/>
    <w:rsid w:val="00835152"/>
    <w:rsid w:val="00843B54"/>
    <w:rsid w:val="0084417D"/>
    <w:rsid w:val="008478A7"/>
    <w:rsid w:val="00847B81"/>
    <w:rsid w:val="008508DD"/>
    <w:rsid w:val="00874FFD"/>
    <w:rsid w:val="008763EE"/>
    <w:rsid w:val="008954C4"/>
    <w:rsid w:val="008A1383"/>
    <w:rsid w:val="008C7D4F"/>
    <w:rsid w:val="008D73D0"/>
    <w:rsid w:val="00910FCA"/>
    <w:rsid w:val="009154E0"/>
    <w:rsid w:val="00926867"/>
    <w:rsid w:val="00950D22"/>
    <w:rsid w:val="00952582"/>
    <w:rsid w:val="00956ECE"/>
    <w:rsid w:val="00967BA4"/>
    <w:rsid w:val="00971BD9"/>
    <w:rsid w:val="009763FB"/>
    <w:rsid w:val="009B22FD"/>
    <w:rsid w:val="009B364F"/>
    <w:rsid w:val="009B664C"/>
    <w:rsid w:val="009C1012"/>
    <w:rsid w:val="009C2A3E"/>
    <w:rsid w:val="009C747C"/>
    <w:rsid w:val="009D3C62"/>
    <w:rsid w:val="009D7614"/>
    <w:rsid w:val="009E081F"/>
    <w:rsid w:val="009E4462"/>
    <w:rsid w:val="009E5650"/>
    <w:rsid w:val="009F3FD3"/>
    <w:rsid w:val="00A179DB"/>
    <w:rsid w:val="00A26735"/>
    <w:rsid w:val="00A418AA"/>
    <w:rsid w:val="00A46DE5"/>
    <w:rsid w:val="00A4783E"/>
    <w:rsid w:val="00A656EB"/>
    <w:rsid w:val="00A65F97"/>
    <w:rsid w:val="00A67DF5"/>
    <w:rsid w:val="00A84A84"/>
    <w:rsid w:val="00AA0FAA"/>
    <w:rsid w:val="00AA2AF3"/>
    <w:rsid w:val="00AC108D"/>
    <w:rsid w:val="00AC35DA"/>
    <w:rsid w:val="00AD2E32"/>
    <w:rsid w:val="00AD7B79"/>
    <w:rsid w:val="00AE08AF"/>
    <w:rsid w:val="00B043C6"/>
    <w:rsid w:val="00B13284"/>
    <w:rsid w:val="00B22F9A"/>
    <w:rsid w:val="00B26839"/>
    <w:rsid w:val="00B4459A"/>
    <w:rsid w:val="00B53EEA"/>
    <w:rsid w:val="00B74F95"/>
    <w:rsid w:val="00B76BE1"/>
    <w:rsid w:val="00BA20D8"/>
    <w:rsid w:val="00BA6A97"/>
    <w:rsid w:val="00BA6E90"/>
    <w:rsid w:val="00BA7974"/>
    <w:rsid w:val="00BB2D0F"/>
    <w:rsid w:val="00BC03B6"/>
    <w:rsid w:val="00BC7556"/>
    <w:rsid w:val="00BC760F"/>
    <w:rsid w:val="00BC79AE"/>
    <w:rsid w:val="00BD119B"/>
    <w:rsid w:val="00BD279D"/>
    <w:rsid w:val="00BE05DA"/>
    <w:rsid w:val="00C11F25"/>
    <w:rsid w:val="00C24C0F"/>
    <w:rsid w:val="00C27361"/>
    <w:rsid w:val="00C351EA"/>
    <w:rsid w:val="00C37BDE"/>
    <w:rsid w:val="00C44FA7"/>
    <w:rsid w:val="00C530B4"/>
    <w:rsid w:val="00C65826"/>
    <w:rsid w:val="00C8313B"/>
    <w:rsid w:val="00C83420"/>
    <w:rsid w:val="00C869E6"/>
    <w:rsid w:val="00C87D95"/>
    <w:rsid w:val="00C91824"/>
    <w:rsid w:val="00C9192E"/>
    <w:rsid w:val="00C94798"/>
    <w:rsid w:val="00C94998"/>
    <w:rsid w:val="00CA5A59"/>
    <w:rsid w:val="00CA7148"/>
    <w:rsid w:val="00CB0657"/>
    <w:rsid w:val="00CC5C3F"/>
    <w:rsid w:val="00CE1DE9"/>
    <w:rsid w:val="00CE28BE"/>
    <w:rsid w:val="00CF02F6"/>
    <w:rsid w:val="00CF1704"/>
    <w:rsid w:val="00CF2915"/>
    <w:rsid w:val="00D36E8F"/>
    <w:rsid w:val="00D37386"/>
    <w:rsid w:val="00D43AC2"/>
    <w:rsid w:val="00D45077"/>
    <w:rsid w:val="00D477E1"/>
    <w:rsid w:val="00D51612"/>
    <w:rsid w:val="00D566B5"/>
    <w:rsid w:val="00D6230E"/>
    <w:rsid w:val="00D719CF"/>
    <w:rsid w:val="00D71E61"/>
    <w:rsid w:val="00D733DD"/>
    <w:rsid w:val="00D7467A"/>
    <w:rsid w:val="00D761F7"/>
    <w:rsid w:val="00D76FDF"/>
    <w:rsid w:val="00D858AD"/>
    <w:rsid w:val="00D9635C"/>
    <w:rsid w:val="00DB7C5E"/>
    <w:rsid w:val="00DD41F2"/>
    <w:rsid w:val="00DE6BE5"/>
    <w:rsid w:val="00DF1AD5"/>
    <w:rsid w:val="00DF42CC"/>
    <w:rsid w:val="00E05274"/>
    <w:rsid w:val="00E15745"/>
    <w:rsid w:val="00E166BD"/>
    <w:rsid w:val="00E422BD"/>
    <w:rsid w:val="00E576C1"/>
    <w:rsid w:val="00E71E05"/>
    <w:rsid w:val="00E84178"/>
    <w:rsid w:val="00E90231"/>
    <w:rsid w:val="00EB61C4"/>
    <w:rsid w:val="00EC340C"/>
    <w:rsid w:val="00EC54C6"/>
    <w:rsid w:val="00ED2211"/>
    <w:rsid w:val="00ED690D"/>
    <w:rsid w:val="00EF11F4"/>
    <w:rsid w:val="00F22E90"/>
    <w:rsid w:val="00F327AC"/>
    <w:rsid w:val="00F34F08"/>
    <w:rsid w:val="00F36FD3"/>
    <w:rsid w:val="00F4568D"/>
    <w:rsid w:val="00F65F38"/>
    <w:rsid w:val="00F81F47"/>
    <w:rsid w:val="00F83897"/>
    <w:rsid w:val="00F85B5E"/>
    <w:rsid w:val="00F85F20"/>
    <w:rsid w:val="00F87124"/>
    <w:rsid w:val="00F9109E"/>
    <w:rsid w:val="00F96227"/>
    <w:rsid w:val="00FA11E8"/>
    <w:rsid w:val="00FA56B2"/>
    <w:rsid w:val="00FA67A9"/>
    <w:rsid w:val="00FD2B02"/>
    <w:rsid w:val="00FD51A3"/>
    <w:rsid w:val="00FE2F3C"/>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C0D216-B8A2-4147-8BCB-62AAAE84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085"/>
  </w:style>
  <w:style w:type="paragraph" w:styleId="Ttulo1">
    <w:name w:val="heading 1"/>
    <w:aliases w:val="Document Header1"/>
    <w:basedOn w:val="Normal"/>
    <w:next w:val="Normal"/>
    <w:link w:val="Ttulo1Car"/>
    <w:qFormat/>
    <w:rsid w:val="005E6085"/>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5E6085"/>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5E6085"/>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5E6085"/>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5E6085"/>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5E6085"/>
    <w:pPr>
      <w:keepNext/>
      <w:numPr>
        <w:numId w:val="2"/>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5E6085"/>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5E6085"/>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E6085"/>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E6085"/>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5E6085"/>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5E6085"/>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5E6085"/>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5E6085"/>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E6085"/>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5E6085"/>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5E6085"/>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E6085"/>
    <w:rPr>
      <w:rFonts w:ascii="Arial" w:eastAsia="Times New Roman" w:hAnsi="Arial" w:cs="Times New Roman"/>
      <w:lang w:val="es-ES"/>
    </w:rPr>
  </w:style>
  <w:style w:type="paragraph" w:styleId="Encabezado">
    <w:name w:val="header"/>
    <w:aliases w:val="encabezado,Encabezado Linea 1"/>
    <w:basedOn w:val="Normal"/>
    <w:link w:val="EncabezadoCar"/>
    <w:rsid w:val="005E608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encabezado Car,Encabezado Linea 1 Car"/>
    <w:basedOn w:val="Fuentedeprrafopredeter"/>
    <w:link w:val="Encabezado"/>
    <w:rsid w:val="005E608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E6085"/>
  </w:style>
  <w:style w:type="paragraph" w:styleId="Piedepgina">
    <w:name w:val="footer"/>
    <w:basedOn w:val="Normal"/>
    <w:link w:val="PiedepginaCar"/>
    <w:uiPriority w:val="99"/>
    <w:unhideWhenUsed/>
    <w:rsid w:val="005E60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6085"/>
  </w:style>
  <w:style w:type="paragraph" w:customStyle="1" w:styleId="1301Autolist">
    <w:name w:val="13.01 Autolist"/>
    <w:basedOn w:val="Normal"/>
    <w:next w:val="Normal"/>
    <w:rsid w:val="005E6085"/>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E6085"/>
    <w:pPr>
      <w:tabs>
        <w:tab w:val="num" w:pos="1584"/>
      </w:tabs>
      <w:ind w:left="1584" w:hanging="432"/>
    </w:pPr>
  </w:style>
  <w:style w:type="paragraph" w:customStyle="1" w:styleId="aparagraphs">
    <w:name w:val="(a) paragraphs"/>
    <w:next w:val="Normal"/>
    <w:rsid w:val="005E6085"/>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5E6085"/>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5E6085"/>
    <w:rPr>
      <w:rFonts w:ascii="Times New Roman" w:eastAsia="Times New Roman" w:hAnsi="Times New Roman" w:cs="Times New Roman"/>
      <w:sz w:val="20"/>
      <w:szCs w:val="20"/>
      <w:lang w:val="es-ES"/>
    </w:rPr>
  </w:style>
  <w:style w:type="paragraph" w:styleId="Ttulo">
    <w:name w:val="Title"/>
    <w:basedOn w:val="Normal"/>
    <w:link w:val="TtuloCar1"/>
    <w:qFormat/>
    <w:rsid w:val="005E6085"/>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TtuloCar1">
    <w:name w:val="Título Car1"/>
    <w:basedOn w:val="Fuentedeprrafopredeter"/>
    <w:link w:val="Ttulo"/>
    <w:rsid w:val="005E6085"/>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5E6085"/>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5E6085"/>
    <w:rPr>
      <w:rFonts w:ascii="Tms Rmn" w:eastAsia="Times New Roman" w:hAnsi="Tms Rmn" w:cs="Times New Roman"/>
      <w:sz w:val="20"/>
      <w:szCs w:val="20"/>
      <w:lang w:val="en-US"/>
    </w:rPr>
  </w:style>
  <w:style w:type="paragraph" w:styleId="Textoindependiente2">
    <w:name w:val="Body Text 2"/>
    <w:basedOn w:val="Normal"/>
    <w:link w:val="Textoindependiente2Car"/>
    <w:rsid w:val="005E6085"/>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5E6085"/>
    <w:rPr>
      <w:rFonts w:ascii="Tms Rmn" w:eastAsia="Times New Roman" w:hAnsi="Tms Rmn" w:cs="Times New Roman"/>
      <w:sz w:val="20"/>
      <w:szCs w:val="20"/>
      <w:lang w:val="en-US" w:eastAsia="es-BO"/>
    </w:rPr>
  </w:style>
  <w:style w:type="paragraph" w:styleId="Listaconvietas2">
    <w:name w:val="List Bullet 2"/>
    <w:basedOn w:val="Normal"/>
    <w:autoRedefine/>
    <w:rsid w:val="005E6085"/>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5E6085"/>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5E6085"/>
    <w:pPr>
      <w:spacing w:after="0" w:line="240" w:lineRule="auto"/>
      <w:ind w:left="1276" w:right="931"/>
      <w:jc w:val="center"/>
    </w:pPr>
    <w:rPr>
      <w:rFonts w:ascii="Times New Roman" w:eastAsia="Times New Roman" w:hAnsi="Times New Roman" w:cs="Times New Roman"/>
      <w:szCs w:val="20"/>
      <w:lang w:val="es-ES"/>
    </w:rPr>
  </w:style>
  <w:style w:type="paragraph" w:styleId="Prrafodelista">
    <w:name w:val="List Paragraph"/>
    <w:aliases w:val="본문1,titulo 5"/>
    <w:basedOn w:val="Normal"/>
    <w:link w:val="PrrafodelistaCar"/>
    <w:uiPriority w:val="34"/>
    <w:qFormat/>
    <w:rsid w:val="005E6085"/>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uiPriority w:val="99"/>
    <w:rsid w:val="005E6085"/>
    <w:rPr>
      <w:sz w:val="16"/>
      <w:szCs w:val="16"/>
    </w:rPr>
  </w:style>
  <w:style w:type="paragraph" w:styleId="Textocomentario">
    <w:name w:val="annotation text"/>
    <w:basedOn w:val="Normal"/>
    <w:link w:val="TextocomentarioCar"/>
    <w:uiPriority w:val="99"/>
    <w:rsid w:val="005E6085"/>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rsid w:val="005E6085"/>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5E6085"/>
    <w:rPr>
      <w:b/>
      <w:bCs/>
    </w:rPr>
  </w:style>
  <w:style w:type="character" w:customStyle="1" w:styleId="AsuntodelcomentarioCar">
    <w:name w:val="Asunto del comentario Car"/>
    <w:basedOn w:val="TextocomentarioCar"/>
    <w:link w:val="Asuntodelcomentario"/>
    <w:rsid w:val="005E6085"/>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5E6085"/>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5E6085"/>
    <w:rPr>
      <w:rFonts w:ascii="Tahoma" w:eastAsia="Times New Roman" w:hAnsi="Tahoma" w:cs="Times New Roman"/>
      <w:sz w:val="16"/>
      <w:szCs w:val="16"/>
      <w:lang w:val="es-ES"/>
    </w:rPr>
  </w:style>
  <w:style w:type="paragraph" w:customStyle="1" w:styleId="Normal2">
    <w:name w:val="Normal 2"/>
    <w:basedOn w:val="Normal"/>
    <w:rsid w:val="005E6085"/>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5E6085"/>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5E6085"/>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5E6085"/>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5E6085"/>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E6085"/>
    <w:rPr>
      <w:rFonts w:ascii="Calibri" w:eastAsia="Times New Roman" w:hAnsi="Calibri" w:cs="Times New Roman"/>
      <w:lang w:val="es-ES"/>
    </w:rPr>
  </w:style>
  <w:style w:type="paragraph" w:styleId="NormalWeb">
    <w:name w:val="Normal (Web)"/>
    <w:basedOn w:val="Normal"/>
    <w:rsid w:val="005E6085"/>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5E6085"/>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3detindependiente">
    <w:name w:val="Body Text Indent 3"/>
    <w:basedOn w:val="Normal"/>
    <w:link w:val="Sangra3detindependienteCar"/>
    <w:rsid w:val="005E6085"/>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E6085"/>
    <w:rPr>
      <w:rFonts w:ascii="Times New Roman" w:eastAsia="Times New Roman" w:hAnsi="Times New Roman" w:cs="Times New Roman"/>
      <w:sz w:val="16"/>
      <w:szCs w:val="16"/>
    </w:rPr>
  </w:style>
  <w:style w:type="paragraph" w:styleId="Textoindependiente3">
    <w:name w:val="Body Text 3"/>
    <w:basedOn w:val="Normal"/>
    <w:link w:val="Textoindependiente3Car"/>
    <w:rsid w:val="005E6085"/>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5E6085"/>
    <w:rPr>
      <w:rFonts w:ascii="Times New Roman" w:eastAsia="Times New Roman" w:hAnsi="Times New Roman" w:cs="Times New Roman"/>
      <w:sz w:val="16"/>
      <w:szCs w:val="16"/>
      <w:lang w:val="es-ES"/>
    </w:rPr>
  </w:style>
  <w:style w:type="paragraph" w:customStyle="1" w:styleId="Head1">
    <w:name w:val="Head1"/>
    <w:basedOn w:val="Normal"/>
    <w:rsid w:val="005E6085"/>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E6085"/>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5E6085"/>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5E6085"/>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5E6085"/>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5E6085"/>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5E6085"/>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5E6085"/>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5E6085"/>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5E6085"/>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5E6085"/>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5E6085"/>
    <w:rPr>
      <w:rFonts w:ascii="Times New Roman" w:eastAsia="Times New Roman" w:hAnsi="Times New Roman" w:cs="Times New Roman"/>
      <w:sz w:val="20"/>
      <w:szCs w:val="20"/>
      <w:lang w:val="es-ES"/>
    </w:rPr>
  </w:style>
  <w:style w:type="character" w:styleId="Refdenotaalpie">
    <w:name w:val="footnote reference"/>
    <w:uiPriority w:val="99"/>
    <w:rsid w:val="005E6085"/>
    <w:rPr>
      <w:vertAlign w:val="superscript"/>
    </w:rPr>
  </w:style>
  <w:style w:type="paragraph" w:customStyle="1" w:styleId="Textoindependiente32">
    <w:name w:val="Texto independiente 32"/>
    <w:basedOn w:val="Normal"/>
    <w:rsid w:val="005E6085"/>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5E6085"/>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5E6085"/>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5E6085"/>
    <w:rPr>
      <w:color w:val="808080"/>
    </w:rPr>
  </w:style>
  <w:style w:type="table" w:styleId="Tablaconcuadrcula">
    <w:name w:val="Table Grid"/>
    <w:basedOn w:val="Tablanormal"/>
    <w:rsid w:val="005E6085"/>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5E6085"/>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5E6085"/>
    <w:rPr>
      <w:rFonts w:ascii="Tahoma" w:eastAsia="Times New Roman" w:hAnsi="Tahoma" w:cs="Times New Roman"/>
      <w:sz w:val="16"/>
      <w:szCs w:val="16"/>
      <w:lang w:val="es-ES"/>
    </w:rPr>
  </w:style>
  <w:style w:type="character" w:styleId="Hipervnculo">
    <w:name w:val="Hyperlink"/>
    <w:rsid w:val="005E6085"/>
    <w:rPr>
      <w:color w:val="0000FF"/>
      <w:u w:val="single"/>
    </w:rPr>
  </w:style>
  <w:style w:type="character" w:customStyle="1" w:styleId="apple-style-span">
    <w:name w:val="apple-style-span"/>
    <w:basedOn w:val="Fuentedeprrafopredeter"/>
    <w:rsid w:val="005E6085"/>
  </w:style>
  <w:style w:type="numbering" w:customStyle="1" w:styleId="Estilo1">
    <w:name w:val="Estilo1"/>
    <w:uiPriority w:val="99"/>
    <w:rsid w:val="005E6085"/>
    <w:pPr>
      <w:numPr>
        <w:numId w:val="3"/>
      </w:numPr>
    </w:pPr>
  </w:style>
  <w:style w:type="paragraph" w:styleId="TDC2">
    <w:name w:val="toc 2"/>
    <w:basedOn w:val="Normal"/>
    <w:next w:val="Normal"/>
    <w:autoRedefine/>
    <w:rsid w:val="005E6085"/>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5E6085"/>
    <w:pPr>
      <w:keepNext/>
      <w:spacing w:before="0" w:after="0"/>
      <w:jc w:val="both"/>
    </w:pPr>
    <w:rPr>
      <w:b/>
      <w:bCs/>
      <w:kern w:val="28"/>
      <w:lang w:eastAsia="es-ES"/>
    </w:rPr>
  </w:style>
  <w:style w:type="paragraph" w:styleId="TDC3">
    <w:name w:val="toc 3"/>
    <w:basedOn w:val="Normal"/>
    <w:next w:val="Normal"/>
    <w:autoRedefine/>
    <w:rsid w:val="005E6085"/>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5E6085"/>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5E6085"/>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5E6085"/>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5E6085"/>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5E6085"/>
    <w:rPr>
      <w:b/>
      <w:bCs/>
    </w:rPr>
  </w:style>
  <w:style w:type="paragraph" w:customStyle="1" w:styleId="Textodenotaalfinal">
    <w:name w:val="Texto de nota al final"/>
    <w:basedOn w:val="Normal"/>
    <w:rsid w:val="005E6085"/>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5E6085"/>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5E6085"/>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5E6085"/>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5E6085"/>
  </w:style>
  <w:style w:type="paragraph" w:customStyle="1" w:styleId="WW-Sangra2detindependiente">
    <w:name w:val="WW-Sangría 2 de t. independiente"/>
    <w:basedOn w:val="Normal"/>
    <w:rsid w:val="005E6085"/>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5E6085"/>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5E6085"/>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5E6085"/>
  </w:style>
  <w:style w:type="paragraph" w:customStyle="1" w:styleId="Parra-Uno">
    <w:name w:val="Parra-Uno"/>
    <w:basedOn w:val="Normal"/>
    <w:rsid w:val="005E6085"/>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5E6085"/>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5E6085"/>
    <w:rPr>
      <w:rFonts w:ascii="Cambria" w:eastAsia="Times New Roman" w:hAnsi="Cambria" w:cs="Times New Roman"/>
      <w:sz w:val="24"/>
      <w:szCs w:val="24"/>
      <w:lang w:val="es-ES" w:eastAsia="es-ES"/>
    </w:rPr>
  </w:style>
  <w:style w:type="numbering" w:customStyle="1" w:styleId="Estilo2">
    <w:name w:val="Estilo2"/>
    <w:uiPriority w:val="99"/>
    <w:rsid w:val="005E6085"/>
    <w:pPr>
      <w:numPr>
        <w:numId w:val="4"/>
      </w:numPr>
    </w:pPr>
  </w:style>
  <w:style w:type="character" w:customStyle="1" w:styleId="Textoindependiente3Car1">
    <w:name w:val="Texto independiente 3 Car1"/>
    <w:uiPriority w:val="99"/>
    <w:semiHidden/>
    <w:rsid w:val="005E6085"/>
    <w:rPr>
      <w:rFonts w:ascii="Verdana" w:eastAsia="Times New Roman" w:hAnsi="Verdana"/>
      <w:sz w:val="16"/>
      <w:szCs w:val="16"/>
    </w:rPr>
  </w:style>
  <w:style w:type="character" w:customStyle="1" w:styleId="TextodegloboCar1">
    <w:name w:val="Texto de globo Car1"/>
    <w:uiPriority w:val="99"/>
    <w:semiHidden/>
    <w:rsid w:val="005E6085"/>
    <w:rPr>
      <w:rFonts w:ascii="Tahoma" w:eastAsia="Times New Roman" w:hAnsi="Tahoma" w:cs="Tahoma"/>
      <w:sz w:val="16"/>
      <w:szCs w:val="16"/>
    </w:rPr>
  </w:style>
  <w:style w:type="character" w:customStyle="1" w:styleId="TextocomentarioCar1">
    <w:name w:val="Texto comentario Car1"/>
    <w:uiPriority w:val="99"/>
    <w:semiHidden/>
    <w:rsid w:val="005E6085"/>
    <w:rPr>
      <w:rFonts w:ascii="Verdana" w:eastAsia="Times New Roman" w:hAnsi="Verdana"/>
    </w:rPr>
  </w:style>
  <w:style w:type="paragraph" w:styleId="Revisin">
    <w:name w:val="Revision"/>
    <w:hidden/>
    <w:uiPriority w:val="99"/>
    <w:semiHidden/>
    <w:rsid w:val="005E6085"/>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5E6085"/>
    <w:rPr>
      <w:color w:val="800080"/>
      <w:u w:val="single"/>
    </w:rPr>
  </w:style>
  <w:style w:type="paragraph" w:customStyle="1" w:styleId="xl61">
    <w:name w:val="xl61"/>
    <w:basedOn w:val="Normal"/>
    <w:rsid w:val="005E6085"/>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5E6085"/>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5E60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5E60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5E608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5E60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5E60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5E6085"/>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5E6085"/>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5E60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5E6085"/>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5E6085"/>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5E6085"/>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5E6085"/>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5E6085"/>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5E60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5E60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5E6085"/>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5E6085"/>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5E6085"/>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5E6085"/>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5E608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5E60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5E608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5E6085"/>
    <w:pPr>
      <w:spacing w:after="240"/>
      <w:ind w:left="720" w:firstLine="720"/>
      <w:jc w:val="both"/>
    </w:pPr>
    <w:rPr>
      <w:rFonts w:ascii="Times New Roman" w:hAnsi="Times New Roman"/>
      <w:sz w:val="24"/>
    </w:rPr>
  </w:style>
  <w:style w:type="paragraph" w:customStyle="1" w:styleId="Prrafodelista1">
    <w:name w:val="Párrafo de lista1"/>
    <w:basedOn w:val="Normal"/>
    <w:rsid w:val="005E6085"/>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5E6085"/>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5E6085"/>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5E6085"/>
    <w:pPr>
      <w:spacing w:after="200" w:line="276" w:lineRule="auto"/>
    </w:pPr>
    <w:rPr>
      <w:rFonts w:ascii="Calibri" w:eastAsia="Times New Roman" w:hAnsi="Calibri" w:cs="Times New Roman"/>
      <w:lang w:eastAsia="es-BO"/>
    </w:rPr>
  </w:style>
  <w:style w:type="paragraph" w:customStyle="1" w:styleId="font6">
    <w:name w:val="font6"/>
    <w:basedOn w:val="Normal"/>
    <w:rsid w:val="005E6085"/>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5E6085"/>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5E6085"/>
    <w:rPr>
      <w:rFonts w:ascii="Arial Unicode MS" w:eastAsia="Arial Unicode MS" w:hAnsi="Arial Unicode MS" w:cs="Arial Unicode MS"/>
      <w:sz w:val="20"/>
      <w:szCs w:val="20"/>
    </w:rPr>
  </w:style>
  <w:style w:type="paragraph" w:styleId="Listaconvietas">
    <w:name w:val="List Bullet"/>
    <w:basedOn w:val="Normal"/>
    <w:uiPriority w:val="99"/>
    <w:unhideWhenUsed/>
    <w:rsid w:val="005E6085"/>
    <w:pPr>
      <w:numPr>
        <w:numId w:val="5"/>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5E6085"/>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5E6085"/>
    <w:pPr>
      <w:spacing w:after="0" w:line="240" w:lineRule="auto"/>
    </w:pPr>
    <w:rPr>
      <w:rFonts w:ascii="Calibri" w:eastAsia="Calibri" w:hAnsi="Calibri" w:cs="Times New Roman"/>
    </w:rPr>
  </w:style>
  <w:style w:type="character" w:customStyle="1" w:styleId="hps">
    <w:name w:val="hps"/>
    <w:basedOn w:val="Fuentedeprrafopredeter"/>
    <w:rsid w:val="005E6085"/>
  </w:style>
  <w:style w:type="paragraph" w:customStyle="1" w:styleId="TableSmallCenter">
    <w:name w:val="Table Small Center"/>
    <w:basedOn w:val="Normal"/>
    <w:rsid w:val="005E6085"/>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5E6085"/>
    <w:pPr>
      <w:spacing w:after="0" w:line="240" w:lineRule="auto"/>
    </w:pPr>
    <w:rPr>
      <w:rFonts w:ascii="Calibri" w:eastAsia="Calibri" w:hAnsi="Calibri" w:cs="Times New Roman"/>
    </w:rPr>
  </w:style>
  <w:style w:type="paragraph" w:customStyle="1" w:styleId="Sinespaciado3">
    <w:name w:val="Sin espaciado3"/>
    <w:uiPriority w:val="1"/>
    <w:qFormat/>
    <w:rsid w:val="005E6085"/>
    <w:pPr>
      <w:spacing w:after="0" w:line="240" w:lineRule="auto"/>
    </w:pPr>
    <w:rPr>
      <w:rFonts w:ascii="Calibri" w:eastAsia="Calibri" w:hAnsi="Calibri" w:cs="Times New Roman"/>
    </w:rPr>
  </w:style>
  <w:style w:type="paragraph" w:customStyle="1" w:styleId="Sinespaciado4">
    <w:name w:val="Sin espaciado4"/>
    <w:uiPriority w:val="1"/>
    <w:qFormat/>
    <w:rsid w:val="005E6085"/>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5E6085"/>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rsid w:val="005E6085"/>
    <w:rPr>
      <w:rFonts w:ascii="Calibri" w:hAnsi="Calibri" w:cs="Calibri"/>
    </w:rPr>
  </w:style>
  <w:style w:type="character" w:customStyle="1" w:styleId="PrrafodelistaCar">
    <w:name w:val="Párrafo de lista Car"/>
    <w:aliases w:val="본문1 Car,titulo 5 Car"/>
    <w:link w:val="Prrafodelista"/>
    <w:uiPriority w:val="34"/>
    <w:locked/>
    <w:rsid w:val="005E6085"/>
    <w:rPr>
      <w:rFonts w:ascii="Times New Roman" w:eastAsia="Times New Roman" w:hAnsi="Times New Roman" w:cs="Times New Roman"/>
      <w:sz w:val="20"/>
      <w:szCs w:val="20"/>
      <w:lang w:val="es-ES"/>
    </w:rPr>
  </w:style>
  <w:style w:type="character" w:styleId="nfasis">
    <w:name w:val="Emphasis"/>
    <w:basedOn w:val="Fuentedeprrafopredeter"/>
    <w:uiPriority w:val="20"/>
    <w:qFormat/>
    <w:rsid w:val="005E6085"/>
    <w:rPr>
      <w:i/>
      <w:iCs/>
    </w:rPr>
  </w:style>
  <w:style w:type="paragraph" w:customStyle="1" w:styleId="ss">
    <w:name w:val="ss"/>
    <w:basedOn w:val="Textoindependiente"/>
    <w:qFormat/>
    <w:rsid w:val="005E6085"/>
    <w:pPr>
      <w:spacing w:after="240"/>
      <w:ind w:firstLine="720"/>
      <w:jc w:val="both"/>
    </w:pPr>
    <w:rPr>
      <w:rFonts w:ascii="Times New Roman" w:hAnsi="Times New Roman"/>
      <w:sz w:val="24"/>
    </w:rPr>
  </w:style>
  <w:style w:type="table" w:customStyle="1" w:styleId="Tablaconcuadrcula1">
    <w:name w:val="Tabla con cuadrícula1"/>
    <w:basedOn w:val="Tablanormal"/>
    <w:next w:val="Tablaconcuadrcula"/>
    <w:uiPriority w:val="59"/>
    <w:rsid w:val="005E6085"/>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Car">
    <w:name w:val="Título Car"/>
    <w:rsid w:val="005E6085"/>
    <w:rPr>
      <w:b/>
      <w:bCs/>
      <w:kern w:val="28"/>
      <w:szCs w:val="32"/>
      <w:lang w:val="x-none" w:eastAsia="x-none"/>
    </w:rPr>
  </w:style>
  <w:style w:type="paragraph" w:styleId="TDC4">
    <w:name w:val="toc 4"/>
    <w:basedOn w:val="Normal"/>
    <w:next w:val="Normal"/>
    <w:autoRedefine/>
    <w:semiHidden/>
    <w:rsid w:val="005E6085"/>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5E6085"/>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5E6085"/>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5E6085"/>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5E6085"/>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5E6085"/>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5E6085"/>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5E6085"/>
    <w:pPr>
      <w:widowControl w:val="0"/>
    </w:pPr>
    <w:rPr>
      <w:rFonts w:ascii="Verdana" w:hAnsi="Verdana" w:cs="Times New Roman"/>
      <w:color w:val="auto"/>
    </w:rPr>
  </w:style>
  <w:style w:type="paragraph" w:customStyle="1" w:styleId="CM8">
    <w:name w:val="CM8"/>
    <w:basedOn w:val="Default"/>
    <w:next w:val="Default"/>
    <w:rsid w:val="005E6085"/>
    <w:pPr>
      <w:widowControl w:val="0"/>
      <w:spacing w:line="246" w:lineRule="atLeast"/>
    </w:pPr>
    <w:rPr>
      <w:rFonts w:ascii="Verdana" w:hAnsi="Verdana" w:cs="Times New Roman"/>
      <w:color w:val="auto"/>
    </w:rPr>
  </w:style>
  <w:style w:type="paragraph" w:customStyle="1" w:styleId="CM14">
    <w:name w:val="CM14"/>
    <w:basedOn w:val="Default"/>
    <w:next w:val="Default"/>
    <w:rsid w:val="005E6085"/>
    <w:pPr>
      <w:widowControl w:val="0"/>
    </w:pPr>
    <w:rPr>
      <w:rFonts w:ascii="Verdana" w:hAnsi="Verdana" w:cs="Times New Roman"/>
      <w:color w:val="auto"/>
    </w:rPr>
  </w:style>
  <w:style w:type="paragraph" w:customStyle="1" w:styleId="ApendiceA">
    <w:name w:val="Apendice A"/>
    <w:basedOn w:val="Normal"/>
    <w:link w:val="ApendiceACar"/>
    <w:rsid w:val="00222D61"/>
    <w:pPr>
      <w:numPr>
        <w:numId w:val="22"/>
      </w:numPr>
      <w:spacing w:after="0" w:line="240" w:lineRule="auto"/>
      <w:jc w:val="both"/>
    </w:pPr>
    <w:rPr>
      <w:rFonts w:ascii="Arial" w:eastAsia="Times New Roman" w:hAnsi="Arial" w:cs="Times New Roman"/>
      <w:b/>
      <w:bCs/>
      <w:lang w:val="x-none" w:eastAsia="x-none"/>
    </w:rPr>
  </w:style>
  <w:style w:type="character" w:customStyle="1" w:styleId="ApendiceACar">
    <w:name w:val="Apendice A Car"/>
    <w:link w:val="ApendiceA"/>
    <w:rsid w:val="00222D61"/>
    <w:rPr>
      <w:rFonts w:ascii="Arial" w:eastAsia="Times New Roman" w:hAnsi="Arial" w:cs="Times New Roman"/>
      <w:b/>
      <w:bCs/>
      <w:lang w:val="x-none" w:eastAsia="x-none"/>
    </w:rPr>
  </w:style>
  <w:style w:type="paragraph" w:customStyle="1" w:styleId="ApendiceA2">
    <w:name w:val="Apendice A2"/>
    <w:basedOn w:val="Normal"/>
    <w:link w:val="ApendiceA2Car"/>
    <w:rsid w:val="00222D61"/>
    <w:pPr>
      <w:spacing w:after="0" w:line="240" w:lineRule="auto"/>
      <w:jc w:val="both"/>
    </w:pPr>
    <w:rPr>
      <w:rFonts w:ascii="Arial" w:eastAsia="Times New Roman" w:hAnsi="Arial" w:cs="Times New Roman"/>
      <w:lang w:val="es-ES" w:eastAsia="es-ES"/>
    </w:rPr>
  </w:style>
  <w:style w:type="character" w:customStyle="1" w:styleId="ApendiceA2Car">
    <w:name w:val="Apendice A2 Car"/>
    <w:link w:val="ApendiceA2"/>
    <w:rsid w:val="00222D61"/>
    <w:rPr>
      <w:rFonts w:ascii="Arial" w:eastAsia="Times New Roman" w:hAnsi="Arial"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64296-554F-48B1-B947-95BF26A4D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7022</Words>
  <Characters>38621</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Luis Copa Laura</dc:creator>
  <cp:lastModifiedBy>Mauricio Ruiz Villarpando</cp:lastModifiedBy>
  <cp:revision>3</cp:revision>
  <cp:lastPrinted>2018-04-18T13:11:00Z</cp:lastPrinted>
  <dcterms:created xsi:type="dcterms:W3CDTF">2018-07-23T15:40:00Z</dcterms:created>
  <dcterms:modified xsi:type="dcterms:W3CDTF">2018-07-23T16:17:00Z</dcterms:modified>
</cp:coreProperties>
</file>