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850F1C" w:rsidRDefault="009113B2" w:rsidP="00E175C3">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t xml:space="preserve">INSTALACIÓN DE FAENAS - PROVISIÓN Y COLOCADO DE LETREROS DE OBRA </w:t>
      </w:r>
    </w:p>
    <w:p w:rsidR="009113B2" w:rsidRPr="00AA22B4" w:rsidRDefault="009113B2" w:rsidP="009C3E7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Global (GLB)</w:t>
      </w:r>
    </w:p>
    <w:p w:rsidR="00C1577A" w:rsidRPr="00C1577A" w:rsidRDefault="009113B2" w:rsidP="007C787E">
      <w:pPr>
        <w:pStyle w:val="Estilo1"/>
        <w:numPr>
          <w:ilvl w:val="1"/>
          <w:numId w:val="35"/>
        </w:numPr>
        <w:spacing w:before="100" w:beforeAutospacing="1" w:line="276" w:lineRule="auto"/>
        <w:ind w:left="435" w:hanging="426"/>
        <w:rPr>
          <w:rFonts w:asciiTheme="minorHAnsi" w:hAnsiTheme="minorHAnsi" w:cstheme="minorHAnsi"/>
          <w:sz w:val="20"/>
          <w:szCs w:val="20"/>
        </w:rPr>
      </w:pPr>
      <w:r w:rsidRPr="007F7BF1">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0"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 xml:space="preserve">proyecto la UIP calculara la cantidad de letreros </w:t>
      </w:r>
      <w:proofErr w:type="spellStart"/>
      <w:r w:rsidRPr="00920A4F">
        <w:rPr>
          <w:rFonts w:asciiTheme="minorHAnsi" w:hAnsiTheme="minorHAnsi" w:cstheme="minorHAnsi"/>
          <w:sz w:val="20"/>
          <w:szCs w:val="20"/>
        </w:rPr>
        <w:t>identificatorios</w:t>
      </w:r>
      <w:proofErr w:type="spellEnd"/>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0"/>
    <w:p w:rsidR="009113B2" w:rsidRPr="00E175C3" w:rsidRDefault="009113B2" w:rsidP="009113B2">
      <w:pPr>
        <w:contextualSpacing/>
        <w:jc w:val="both"/>
        <w:rPr>
          <w:rFonts w:asciiTheme="minorHAnsi" w:eastAsia="Arial Unicode MS" w:hAnsiTheme="minorHAnsi" w:cstheme="minorHAnsi"/>
          <w:sz w:val="1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9113B2" w:rsidRPr="00E175C3" w:rsidRDefault="009113B2" w:rsidP="009113B2">
      <w:pPr>
        <w:contextualSpacing/>
        <w:jc w:val="both"/>
        <w:rPr>
          <w:rFonts w:asciiTheme="minorHAnsi" w:eastAsia="Arial Unicode MS" w:hAnsiTheme="minorHAnsi" w:cstheme="minorHAnsi"/>
          <w:sz w:val="8"/>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2"/>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7C490D">
        <w:rPr>
          <w:rFonts w:asciiTheme="minorHAnsi" w:eastAsia="Arial Unicode MS" w:hAnsiTheme="minorHAnsi" w:cstheme="minorHAnsi"/>
          <w:sz w:val="20"/>
          <w:szCs w:val="20"/>
          <w:lang w:val="es-ES_tradnl"/>
        </w:rPr>
        <w:t>1</w:t>
      </w:r>
      <w:r w:rsidRPr="00920A4F">
        <w:rPr>
          <w:rFonts w:asciiTheme="minorHAnsi" w:eastAsia="Arial Unicode MS" w:hAnsiTheme="minorHAnsi" w:cstheme="minorHAnsi"/>
          <w:sz w:val="20"/>
          <w:szCs w:val="20"/>
          <w:lang w:val="es-ES_tradnl"/>
        </w:rPr>
        <w:t xml:space="preserve"> # (de acuerdo al alcance del proyecto)</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7C490D">
        <w:rPr>
          <w:rFonts w:asciiTheme="minorHAnsi" w:eastAsia="Arial Unicode MS" w:hAnsiTheme="minorHAnsi" w:cstheme="minorHAnsi"/>
          <w:sz w:val="20"/>
          <w:szCs w:val="20"/>
          <w:lang w:val="es-ES_tradnl"/>
        </w:rPr>
        <w:t xml:space="preserve">2 </w:t>
      </w:r>
      <w:r w:rsidRPr="00920A4F">
        <w:rPr>
          <w:rFonts w:asciiTheme="minorHAnsi" w:eastAsia="Arial Unicode MS" w:hAnsiTheme="minorHAnsi" w:cstheme="minorHAnsi"/>
          <w:sz w:val="20"/>
          <w:szCs w:val="20"/>
          <w:lang w:val="es-ES_tradnl"/>
        </w:rPr>
        <w:t># (de acuerdo al alcance del proyecto)</w:t>
      </w:r>
    </w:p>
    <w:p w:rsidR="009113B2" w:rsidRPr="00920A4F" w:rsidRDefault="009113B2" w:rsidP="007C787E">
      <w:pPr>
        <w:pStyle w:val="Estilo1"/>
        <w:numPr>
          <w:ilvl w:val="1"/>
          <w:numId w:val="35"/>
        </w:numPr>
        <w:spacing w:before="100" w:beforeAutospacing="1" w:line="276" w:lineRule="auto"/>
        <w:ind w:left="435" w:hanging="426"/>
        <w:rPr>
          <w:rFonts w:asciiTheme="minorHAnsi" w:hAnsiTheme="minorHAnsi" w:cstheme="minorHAnsi"/>
          <w:sz w:val="20"/>
          <w:szCs w:val="20"/>
        </w:rPr>
      </w:pPr>
      <w:bookmarkStart w:id="3" w:name="_Toc314666493"/>
      <w:r w:rsidRPr="00920A4F">
        <w:rPr>
          <w:rFonts w:asciiTheme="minorHAnsi" w:hAnsiTheme="minorHAnsi" w:cstheme="minorHAnsi"/>
          <w:sz w:val="20"/>
          <w:szCs w:val="20"/>
        </w:rPr>
        <w:t>MATERIALES, HERRAMIENTAS Y EQUIPO</w:t>
      </w:r>
      <w:bookmarkEnd w:id="3"/>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rsidR="009113B2" w:rsidRPr="00920A4F" w:rsidRDefault="009113B2" w:rsidP="007C787E">
      <w:pPr>
        <w:pStyle w:val="Estilo1"/>
        <w:numPr>
          <w:ilvl w:val="1"/>
          <w:numId w:val="35"/>
        </w:numPr>
        <w:spacing w:before="100" w:beforeAutospacing="1" w:line="276" w:lineRule="auto"/>
        <w:ind w:left="435" w:hanging="426"/>
        <w:rPr>
          <w:rFonts w:asciiTheme="minorHAnsi" w:hAnsiTheme="minorHAnsi" w:cstheme="minorHAnsi"/>
          <w:sz w:val="20"/>
          <w:szCs w:val="20"/>
        </w:rPr>
      </w:pPr>
      <w:bookmarkStart w:id="4" w:name="_Toc314666495"/>
      <w:r w:rsidRPr="00920A4F">
        <w:rPr>
          <w:rFonts w:asciiTheme="minorHAnsi" w:hAnsiTheme="minorHAnsi" w:cstheme="minorHAnsi"/>
          <w:sz w:val="20"/>
          <w:szCs w:val="20"/>
        </w:rPr>
        <w:t>PROCEDIMIENTO PARA LA EJECUCIÓN</w:t>
      </w:r>
      <w:bookmarkEnd w:id="4"/>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5"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5"/>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w:t>
      </w:r>
      <w:r w:rsidRPr="00920A4F">
        <w:rPr>
          <w:rFonts w:asciiTheme="minorHAnsi" w:hAnsiTheme="minorHAnsi" w:cstheme="minorHAnsi"/>
          <w:sz w:val="20"/>
          <w:szCs w:val="20"/>
        </w:rPr>
        <w:lastRenderedPageBreak/>
        <w:t xml:space="preserve">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rsidR="009113B2" w:rsidRPr="00E175C3" w:rsidRDefault="009113B2" w:rsidP="009113B2">
      <w:pPr>
        <w:contextualSpacing/>
        <w:jc w:val="both"/>
        <w:rPr>
          <w:rFonts w:asciiTheme="minorHAnsi" w:eastAsia="Arial Unicode MS" w:hAnsiTheme="minorHAnsi" w:cstheme="minorHAnsi"/>
          <w:sz w:val="6"/>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E175C3" w:rsidRDefault="009113B2" w:rsidP="009113B2">
      <w:pPr>
        <w:contextualSpacing/>
        <w:jc w:val="both"/>
        <w:rPr>
          <w:rFonts w:asciiTheme="minorHAnsi" w:eastAsia="Arial Unicode MS" w:hAnsiTheme="minorHAnsi" w:cstheme="minorHAnsi"/>
          <w:sz w:val="8"/>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E175C3" w:rsidRDefault="009113B2" w:rsidP="009113B2">
      <w:pPr>
        <w:contextualSpacing/>
        <w:jc w:val="both"/>
        <w:rPr>
          <w:rFonts w:asciiTheme="minorHAnsi" w:eastAsia="Arial Unicode MS" w:hAnsiTheme="minorHAnsi" w:cstheme="minorHAnsi"/>
          <w:sz w:val="1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7"/>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w:t>
      </w:r>
      <w:proofErr w:type="gramStart"/>
      <w:r w:rsidRPr="00920A4F">
        <w:rPr>
          <w:rFonts w:asciiTheme="minorHAnsi" w:eastAsiaTheme="minorHAnsi" w:hAnsiTheme="minorHAnsi" w:cstheme="minorHAnsi"/>
          <w:sz w:val="20"/>
          <w:szCs w:val="20"/>
          <w:lang w:val="es-BO" w:eastAsia="en-US"/>
        </w:rPr>
        <w:t>serán</w:t>
      </w:r>
      <w:proofErr w:type="gramEnd"/>
      <w:r w:rsidRPr="00920A4F">
        <w:rPr>
          <w:rFonts w:asciiTheme="minorHAnsi" w:eastAsiaTheme="minorHAnsi" w:hAnsiTheme="minorHAnsi" w:cstheme="minorHAnsi"/>
          <w:sz w:val="20"/>
          <w:szCs w:val="20"/>
          <w:lang w:val="es-BO" w:eastAsia="en-US"/>
        </w:rPr>
        <w:t xml:space="preserve">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CE43E9"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CE43E9" w:rsidRPr="007C787E" w:rsidRDefault="009113B2" w:rsidP="007C787E">
      <w:pPr>
        <w:pStyle w:val="Estilo1"/>
        <w:numPr>
          <w:ilvl w:val="1"/>
          <w:numId w:val="35"/>
        </w:numPr>
        <w:spacing w:before="100" w:beforeAutospacing="1" w:line="276" w:lineRule="auto"/>
        <w:ind w:left="435" w:hanging="426"/>
        <w:rPr>
          <w:rFonts w:asciiTheme="minorHAnsi" w:hAnsiTheme="minorHAnsi" w:cstheme="minorHAnsi"/>
          <w:sz w:val="20"/>
          <w:szCs w:val="20"/>
        </w:rPr>
      </w:pPr>
      <w:bookmarkStart w:id="8" w:name="_Toc314666502"/>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b w:val="0"/>
          <w:sz w:val="20"/>
          <w:szCs w:val="20"/>
          <w:lang w:val="es-ES"/>
        </w:rPr>
        <w:lastRenderedPageBreak/>
        <w:t>superficiales y efluentes que se produzcan como resultado de sus actividades no excedan los valores señalados en las Especificaciones o dispuestas por las leyes aplicables.</w:t>
      </w:r>
    </w:p>
    <w:p w:rsidR="009113B2" w:rsidRPr="00E175C3" w:rsidRDefault="009113B2" w:rsidP="009113B2">
      <w:pPr>
        <w:pStyle w:val="Estilo1"/>
        <w:rPr>
          <w:rFonts w:asciiTheme="minorHAnsi" w:hAnsiTheme="minorHAnsi" w:cstheme="minorHAnsi"/>
          <w:b w:val="0"/>
          <w:sz w:val="12"/>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7F7BF1">
      <w:pPr>
        <w:pStyle w:val="Estilo1"/>
        <w:rPr>
          <w:rFonts w:asciiTheme="minorHAnsi" w:hAnsiTheme="minorHAnsi" w:cstheme="minorHAnsi"/>
          <w:sz w:val="20"/>
          <w:szCs w:val="20"/>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E175C3">
      <w:pPr>
        <w:pStyle w:val="Estilo1"/>
        <w:numPr>
          <w:ilvl w:val="1"/>
          <w:numId w:val="35"/>
        </w:numPr>
        <w:spacing w:before="100" w:before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9" w:name="_Toc314666503"/>
      <w:bookmarkEnd w:id="8"/>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AA22B4"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9"/>
    </w:p>
    <w:p w:rsidR="00AA22B4" w:rsidRPr="00920A4F" w:rsidRDefault="00AA22B4" w:rsidP="009113B2">
      <w:pPr>
        <w:jc w:val="both"/>
        <w:rPr>
          <w:rFonts w:asciiTheme="minorHAnsi" w:hAnsiTheme="minorHAnsi" w:cstheme="minorHAnsi"/>
          <w:kern w:val="28"/>
          <w:sz w:val="20"/>
          <w:szCs w:val="20"/>
          <w:lang w:val="es-ES_tradnl"/>
        </w:rPr>
      </w:pPr>
    </w:p>
    <w:p w:rsidR="009113B2" w:rsidRPr="00850F1C" w:rsidRDefault="009113B2" w:rsidP="00E175C3">
      <w:pPr>
        <w:pStyle w:val="Prrafodelista"/>
        <w:numPr>
          <w:ilvl w:val="0"/>
          <w:numId w:val="35"/>
        </w:numPr>
        <w:spacing w:before="120" w:line="276" w:lineRule="auto"/>
        <w:contextualSpacing/>
        <w:jc w:val="both"/>
        <w:rPr>
          <w:rFonts w:asciiTheme="minorHAnsi" w:hAnsiTheme="minorHAnsi" w:cstheme="minorHAnsi"/>
          <w:b/>
          <w:color w:val="5B9BD5" w:themeColor="accent1"/>
          <w:sz w:val="20"/>
          <w:szCs w:val="20"/>
        </w:rPr>
      </w:pPr>
      <w:bookmarkStart w:id="10" w:name="_Toc314666504"/>
      <w:r w:rsidRPr="00850F1C">
        <w:rPr>
          <w:rFonts w:asciiTheme="minorHAnsi" w:hAnsiTheme="minorHAnsi" w:cstheme="minorHAnsi"/>
          <w:b/>
          <w:color w:val="5B9BD5" w:themeColor="accent1"/>
          <w:sz w:val="20"/>
          <w:szCs w:val="20"/>
        </w:rPr>
        <w:t xml:space="preserve">MOVILIZACIÓN DE PERSONAL Y EQUIPO </w:t>
      </w:r>
    </w:p>
    <w:p w:rsidR="009113B2" w:rsidRPr="00AA22B4" w:rsidRDefault="009113B2" w:rsidP="00E175C3">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Global (GLB).</w:t>
      </w:r>
    </w:p>
    <w:p w:rsidR="009113B2" w:rsidRPr="007F7BF1" w:rsidRDefault="009113B2" w:rsidP="00E175C3">
      <w:pPr>
        <w:pStyle w:val="Estilo1"/>
        <w:numPr>
          <w:ilvl w:val="1"/>
          <w:numId w:val="35"/>
        </w:numPr>
        <w:spacing w:before="100" w:beforeAutospacing="1" w:line="276" w:lineRule="auto"/>
        <w:ind w:left="435" w:hanging="426"/>
        <w:rPr>
          <w:rFonts w:asciiTheme="minorHAnsi" w:hAnsiTheme="minorHAnsi" w:cstheme="minorHAnsi"/>
          <w:kern w:val="28"/>
          <w:sz w:val="20"/>
          <w:szCs w:val="20"/>
        </w:rPr>
      </w:pPr>
      <w:r w:rsidRPr="007F7BF1">
        <w:rPr>
          <w:rFonts w:asciiTheme="minorHAnsi" w:hAnsiTheme="minorHAnsi" w:cstheme="minorHAnsi"/>
          <w:kern w:val="28"/>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AB20FC" w:rsidRDefault="009113B2" w:rsidP="00E175C3">
      <w:pPr>
        <w:pStyle w:val="Estilo1"/>
        <w:numPr>
          <w:ilvl w:val="1"/>
          <w:numId w:val="35"/>
        </w:numPr>
        <w:spacing w:before="100" w:before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MATERIALES, HERRAMIENTAS Y EQUIPO.</w:t>
      </w:r>
    </w:p>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AB20FC" w:rsidRDefault="009113B2" w:rsidP="007C787E">
      <w:pPr>
        <w:pStyle w:val="Estilo1"/>
        <w:numPr>
          <w:ilvl w:val="1"/>
          <w:numId w:val="35"/>
        </w:numPr>
        <w:spacing w:before="100" w:before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lastRenderedPageBreak/>
        <w:t>PROCEDIMIENTO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w:t>
      </w:r>
      <w:proofErr w:type="spellStart"/>
      <w:r w:rsidRPr="00920A4F">
        <w:rPr>
          <w:rFonts w:asciiTheme="minorHAnsi" w:hAnsiTheme="minorHAnsi" w:cstheme="minorHAnsi"/>
          <w:kern w:val="28"/>
          <w:sz w:val="20"/>
          <w:szCs w:val="20"/>
          <w:lang w:val="es-ES_tradnl"/>
        </w:rPr>
        <w:t>descarguio</w:t>
      </w:r>
      <w:proofErr w:type="spellEnd"/>
      <w:r w:rsidRPr="00920A4F">
        <w:rPr>
          <w:rFonts w:asciiTheme="minorHAnsi" w:hAnsiTheme="minorHAnsi" w:cstheme="minorHAnsi"/>
          <w:kern w:val="28"/>
          <w:sz w:val="20"/>
          <w:szCs w:val="20"/>
          <w:lang w:val="es-ES_tradnl"/>
        </w:rPr>
        <w:t xml:space="preserve">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Pr="00AB20FC" w:rsidRDefault="009113B2" w:rsidP="007C787E">
      <w:pPr>
        <w:pStyle w:val="Estilo1"/>
        <w:numPr>
          <w:ilvl w:val="1"/>
          <w:numId w:val="35"/>
        </w:numPr>
        <w:spacing w:before="100" w:before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MEDIDAS DE MITIGACION AMBIENTAL</w:t>
      </w: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CE43E9"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AB20FC" w:rsidRDefault="009113B2" w:rsidP="007C787E">
      <w:pPr>
        <w:pStyle w:val="Estilo1"/>
        <w:numPr>
          <w:ilvl w:val="1"/>
          <w:numId w:val="35"/>
        </w:numPr>
        <w:spacing w:before="100" w:before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7C787E" w:rsidRPr="00920A4F" w:rsidRDefault="007C787E" w:rsidP="009113B2">
      <w:pPr>
        <w:jc w:val="both"/>
        <w:rPr>
          <w:rFonts w:asciiTheme="minorHAnsi" w:hAnsiTheme="minorHAnsi" w:cstheme="minorHAnsi"/>
          <w:kern w:val="28"/>
          <w:sz w:val="20"/>
          <w:szCs w:val="20"/>
          <w:lang w:val="es-ES_tradnl"/>
        </w:rPr>
      </w:pPr>
    </w:p>
    <w:p w:rsidR="009113B2" w:rsidRPr="00AB20FC" w:rsidRDefault="009113B2" w:rsidP="00E175C3">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AB20FC">
        <w:rPr>
          <w:rFonts w:asciiTheme="minorHAnsi" w:hAnsiTheme="minorHAnsi" w:cstheme="minorHAnsi"/>
          <w:color w:val="5B9BD5" w:themeColor="accent1"/>
          <w:sz w:val="20"/>
          <w:szCs w:val="20"/>
        </w:rPr>
        <w:lastRenderedPageBreak/>
        <w:t xml:space="preserve">REPLANTEO Y TRAZADO TOPOGRÁFICO </w:t>
      </w:r>
    </w:p>
    <w:bookmarkEnd w:id="10"/>
    <w:p w:rsidR="009113B2" w:rsidRPr="00AA22B4" w:rsidRDefault="009113B2" w:rsidP="00E175C3">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Metros (m)</w:t>
      </w:r>
    </w:p>
    <w:p w:rsidR="009113B2" w:rsidRPr="00920A4F" w:rsidRDefault="009113B2" w:rsidP="00E175C3">
      <w:pPr>
        <w:pStyle w:val="Estilo1"/>
        <w:numPr>
          <w:ilvl w:val="1"/>
          <w:numId w:val="35"/>
        </w:numPr>
        <w:spacing w:before="100" w:before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AB20FC">
      <w:pPr>
        <w:pStyle w:val="Default"/>
        <w:spacing w:line="276" w:lineRule="auto"/>
        <w:jc w:val="both"/>
        <w:rPr>
          <w:rFonts w:asciiTheme="minorHAnsi" w:eastAsia="Arial Unicode MS" w:hAnsiTheme="minorHAnsi" w:cstheme="minorHAnsi"/>
          <w:iCs/>
          <w:sz w:val="20"/>
          <w:szCs w:val="20"/>
          <w:lang w:val="es-ES_tradnl"/>
        </w:rPr>
      </w:pPr>
      <w:bookmarkStart w:id="11"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1"/>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E175C3">
      <w:pPr>
        <w:pStyle w:val="Estilo1"/>
        <w:numPr>
          <w:ilvl w:val="1"/>
          <w:numId w:val="35"/>
        </w:numPr>
        <w:spacing w:before="100" w:before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AA22B4" w:rsidRPr="00E175C3" w:rsidRDefault="009113B2" w:rsidP="007C787E">
      <w:pPr>
        <w:spacing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w:t>
      </w:r>
      <w:r w:rsidR="00E175C3">
        <w:rPr>
          <w:rFonts w:asciiTheme="minorHAnsi" w:hAnsiTheme="minorHAnsi" w:cstheme="minorHAnsi"/>
          <w:kern w:val="28"/>
          <w:sz w:val="20"/>
          <w:szCs w:val="20"/>
          <w:lang w:val="es-ES_tradnl"/>
        </w:rPr>
        <w:t xml:space="preserve"> OBRA al inicio de la actividad</w:t>
      </w:r>
    </w:p>
    <w:p w:rsidR="009113B2" w:rsidRPr="00920A4F" w:rsidRDefault="009113B2" w:rsidP="007C787E">
      <w:pPr>
        <w:pStyle w:val="Estilo1"/>
        <w:numPr>
          <w:ilvl w:val="1"/>
          <w:numId w:val="33"/>
        </w:numPr>
        <w:spacing w:line="276" w:lineRule="auto"/>
        <w:rPr>
          <w:rFonts w:asciiTheme="minorHAnsi" w:hAnsiTheme="minorHAnsi" w:cstheme="minorHAnsi"/>
          <w:sz w:val="20"/>
          <w:szCs w:val="20"/>
        </w:rPr>
      </w:pPr>
      <w:bookmarkStart w:id="12" w:name="_Toc314666511"/>
      <w:r w:rsidRPr="00920A4F">
        <w:rPr>
          <w:rFonts w:asciiTheme="minorHAnsi" w:hAnsiTheme="minorHAnsi" w:cstheme="minorHAnsi"/>
          <w:sz w:val="20"/>
          <w:szCs w:val="20"/>
        </w:rPr>
        <w:t>PROCEDIMIENTO PARA LA EJECUCIÓN</w:t>
      </w:r>
      <w:bookmarkEnd w:id="12"/>
    </w:p>
    <w:p w:rsidR="009113B2" w:rsidRPr="00920A4F" w:rsidRDefault="009113B2" w:rsidP="00CE43E9">
      <w:pPr>
        <w:spacing w:after="240"/>
        <w:contextualSpacing/>
        <w:jc w:val="both"/>
        <w:rPr>
          <w:rFonts w:asciiTheme="minorHAnsi" w:eastAsia="Arial Unicode MS" w:hAnsiTheme="minorHAnsi" w:cstheme="minorHAnsi"/>
          <w:iCs/>
          <w:sz w:val="20"/>
          <w:szCs w:val="20"/>
          <w:lang w:val="es-ES_tradnl"/>
        </w:rPr>
      </w:pPr>
      <w:bookmarkStart w:id="13"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3"/>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5"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5"/>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6"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6"/>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7" w:name="_Toc314666518"/>
      <w:r w:rsidRPr="00920A4F">
        <w:rPr>
          <w:rFonts w:asciiTheme="minorHAnsi" w:eastAsia="Arial Unicode MS" w:hAnsiTheme="minorHAnsi" w:cstheme="minorHAnsi"/>
          <w:b/>
          <w:bCs/>
          <w:iCs/>
          <w:sz w:val="20"/>
          <w:szCs w:val="20"/>
          <w:lang w:val="es-ES_tradnl"/>
        </w:rPr>
        <w:lastRenderedPageBreak/>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7"/>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CE43E9" w:rsidRPr="00CE43E9" w:rsidRDefault="009113B2" w:rsidP="007C787E">
      <w:pPr>
        <w:pStyle w:val="Estilo1"/>
        <w:numPr>
          <w:ilvl w:val="1"/>
          <w:numId w:val="35"/>
        </w:numPr>
        <w:spacing w:before="100" w:beforeAutospacing="1" w:line="276" w:lineRule="auto"/>
        <w:ind w:left="435" w:hanging="426"/>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E175C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920A4F">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C787E">
      <w:pPr>
        <w:pStyle w:val="Estilo1"/>
        <w:numPr>
          <w:ilvl w:val="1"/>
          <w:numId w:val="35"/>
        </w:numPr>
        <w:spacing w:before="100" w:beforeAutospacing="1" w:line="276" w:lineRule="auto"/>
        <w:ind w:left="435" w:hanging="426"/>
        <w:rPr>
          <w:rFonts w:asciiTheme="minorHAnsi" w:hAnsiTheme="minorHAnsi" w:cstheme="minorHAnsi"/>
          <w:sz w:val="20"/>
          <w:szCs w:val="20"/>
        </w:rPr>
      </w:pPr>
      <w:bookmarkStart w:id="18" w:name="_Toc314666520"/>
      <w:r w:rsidRPr="00920A4F">
        <w:rPr>
          <w:rFonts w:asciiTheme="minorHAnsi" w:hAnsiTheme="minorHAnsi" w:cstheme="minorHAnsi"/>
          <w:sz w:val="20"/>
          <w:szCs w:val="20"/>
        </w:rPr>
        <w:t>MEDICIÓN Y FORMA DE PAGO</w:t>
      </w:r>
      <w:bookmarkEnd w:id="18"/>
    </w:p>
    <w:p w:rsidR="00AA22B4" w:rsidRPr="00920A4F" w:rsidRDefault="009113B2" w:rsidP="007C787E">
      <w:pPr>
        <w:spacing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9113B2" w:rsidRPr="00850F1C" w:rsidRDefault="009113B2" w:rsidP="00E175C3">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AB20FC">
        <w:rPr>
          <w:rFonts w:asciiTheme="minorHAnsi" w:hAnsiTheme="minorHAnsi" w:cstheme="minorHAnsi"/>
          <w:color w:val="5B9BD5" w:themeColor="accent1"/>
          <w:sz w:val="20"/>
          <w:szCs w:val="20"/>
        </w:rPr>
        <w:t xml:space="preserve">CORTE, </w:t>
      </w:r>
      <w:r w:rsidRPr="00850F1C">
        <w:rPr>
          <w:rFonts w:asciiTheme="minorHAnsi" w:hAnsiTheme="minorHAnsi" w:cstheme="minorHAnsi"/>
          <w:color w:val="5B9BD5" w:themeColor="accent1"/>
          <w:sz w:val="20"/>
          <w:szCs w:val="20"/>
        </w:rPr>
        <w:t>ROTURA Y REMOCIÓN DE ACERA  Y/O CUNETA</w:t>
      </w:r>
    </w:p>
    <w:p w:rsidR="009113B2" w:rsidRPr="00AA22B4" w:rsidRDefault="009113B2" w:rsidP="00E175C3">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9113B2" w:rsidRPr="009C3E78" w:rsidRDefault="009113B2" w:rsidP="00E175C3">
      <w:pPr>
        <w:pStyle w:val="Estilo1"/>
        <w:numPr>
          <w:ilvl w:val="1"/>
          <w:numId w:val="35"/>
        </w:numPr>
        <w:spacing w:before="100" w:before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DEFINICIÓN</w:t>
      </w:r>
      <w:r w:rsidRPr="00920A4F">
        <w:rPr>
          <w:rFonts w:asciiTheme="minorHAnsi" w:hAnsiTheme="minorHAnsi" w:cstheme="minorHAnsi"/>
          <w:sz w:val="20"/>
          <w:szCs w:val="20"/>
        </w:rPr>
        <w:t>.-</w:t>
      </w:r>
    </w:p>
    <w:p w:rsidR="009113B2" w:rsidRPr="00920A4F" w:rsidRDefault="009113B2" w:rsidP="00E175C3">
      <w:pPr>
        <w:spacing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C3E78" w:rsidRDefault="009113B2" w:rsidP="00E175C3">
      <w:pPr>
        <w:pStyle w:val="Estilo1"/>
        <w:numPr>
          <w:ilvl w:val="1"/>
          <w:numId w:val="35"/>
        </w:numPr>
        <w:spacing w:before="100" w:before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CE43E9" w:rsidRPr="009C3E78" w:rsidRDefault="009113B2" w:rsidP="009C3E7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C3E78">
        <w:rPr>
          <w:rFonts w:asciiTheme="minorHAnsi" w:hAnsiTheme="minorHAnsi" w:cstheme="minorHAnsi"/>
          <w:sz w:val="20"/>
          <w:szCs w:val="20"/>
        </w:rPr>
        <w:t>deberá  mantener en obra todo el equipo ofertado en su propuesta para la ejecución de este Ítem, los mismos deberán estar operables durante toda la ejecución de la obra para evitar retrasos en el cronograma.</w:t>
      </w:r>
    </w:p>
    <w:p w:rsidR="009113B2" w:rsidRPr="009C3E78" w:rsidRDefault="009113B2" w:rsidP="007C787E">
      <w:pPr>
        <w:pStyle w:val="Estilo1"/>
        <w:numPr>
          <w:ilvl w:val="1"/>
          <w:numId w:val="35"/>
        </w:numPr>
        <w:spacing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9113B2" w:rsidRPr="00920A4F" w:rsidRDefault="009113B2" w:rsidP="007C787E">
      <w:pPr>
        <w:spacing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B479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w:t>
      </w:r>
      <w:r w:rsidRPr="00920A4F">
        <w:rPr>
          <w:rFonts w:asciiTheme="minorHAnsi" w:eastAsia="Arial Unicode MS" w:hAnsiTheme="minorHAnsi" w:cstheme="minorHAnsi"/>
          <w:sz w:val="20"/>
          <w:szCs w:val="20"/>
        </w:rPr>
        <w:lastRenderedPageBreak/>
        <w:t xml:space="preserve">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AB20FC">
      <w:pPr>
        <w:spacing w:before="100" w:beforeAutospacing="1" w:after="100" w:afterAutospacing="1"/>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C3E78" w:rsidRDefault="009113B2" w:rsidP="00E175C3">
      <w:pPr>
        <w:pStyle w:val="Estilo1"/>
        <w:numPr>
          <w:ilvl w:val="1"/>
          <w:numId w:val="35"/>
        </w:numPr>
        <w:spacing w:before="100" w:beforeAutospacing="1" w:line="276" w:lineRule="auto"/>
        <w:ind w:left="435" w:hanging="426"/>
        <w:rPr>
          <w:rFonts w:asciiTheme="minorHAnsi" w:hAnsiTheme="minorHAnsi" w:cstheme="minorHAnsi"/>
          <w:sz w:val="20"/>
          <w:szCs w:val="20"/>
        </w:rPr>
      </w:pPr>
      <w:r w:rsidRPr="009C3E78">
        <w:rPr>
          <w:rFonts w:asciiTheme="minorHAnsi" w:hAnsiTheme="minorHAnsi" w:cstheme="minorHAnsi"/>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C3E78"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sidR="00AB20FC">
        <w:rPr>
          <w:rFonts w:asciiTheme="minorHAnsi" w:hAnsiTheme="minorHAnsi" w:cstheme="minorHAnsi"/>
          <w:kern w:val="28"/>
          <w:sz w:val="20"/>
          <w:szCs w:val="20"/>
        </w:rPr>
        <w:t xml:space="preserve"> </w:t>
      </w:r>
    </w:p>
    <w:p w:rsidR="009113B2" w:rsidRPr="009C3E78" w:rsidRDefault="009113B2" w:rsidP="007C787E">
      <w:pPr>
        <w:pStyle w:val="Estilo1"/>
        <w:numPr>
          <w:ilvl w:val="1"/>
          <w:numId w:val="35"/>
        </w:numPr>
        <w:spacing w:before="100" w:before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lastRenderedPageBreak/>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7C490D"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7C490D" w:rsidRPr="00850F1C" w:rsidRDefault="007C490D" w:rsidP="00E175C3">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t>CORTE, ROTURA Y REMOCIÓN DE CERÁMICA, BALDOSAS Y/O CORTEZAS ESPECIALES</w:t>
      </w:r>
    </w:p>
    <w:p w:rsidR="007C490D" w:rsidRPr="00AA22B4" w:rsidRDefault="007C490D" w:rsidP="00E175C3">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7C490D" w:rsidRPr="00920A4F" w:rsidRDefault="007C490D" w:rsidP="00E175C3">
      <w:pPr>
        <w:pStyle w:val="Prrafodelista"/>
        <w:numPr>
          <w:ilvl w:val="1"/>
          <w:numId w:val="35"/>
        </w:numPr>
        <w:spacing w:before="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7C490D" w:rsidRPr="00920A4F" w:rsidRDefault="007C490D" w:rsidP="00E175C3">
      <w:pPr>
        <w:spacing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7C490D" w:rsidRPr="00920A4F" w:rsidRDefault="007C490D" w:rsidP="00E175C3">
      <w:pPr>
        <w:pStyle w:val="Prrafodelista"/>
        <w:numPr>
          <w:ilvl w:val="1"/>
          <w:numId w:val="35"/>
        </w:numPr>
        <w:spacing w:before="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7C490D" w:rsidRPr="00920A4F" w:rsidRDefault="007C490D" w:rsidP="007C787E">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7C490D" w:rsidRPr="00920A4F" w:rsidRDefault="007C490D" w:rsidP="007C490D">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7C490D" w:rsidRPr="00920A4F" w:rsidRDefault="007C490D" w:rsidP="007C787E">
      <w:pPr>
        <w:pStyle w:val="Prrafodelista"/>
        <w:numPr>
          <w:ilvl w:val="1"/>
          <w:numId w:val="35"/>
        </w:numPr>
        <w:spacing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7C490D" w:rsidRPr="00920A4F" w:rsidRDefault="007C490D" w:rsidP="007C787E">
      <w:pPr>
        <w:autoSpaceDE w:val="0"/>
        <w:autoSpaceDN w:val="0"/>
        <w:adjustRightInd w:val="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7C490D" w:rsidRPr="00920A4F" w:rsidRDefault="007C490D" w:rsidP="007C490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7C490D" w:rsidRPr="00920A4F" w:rsidRDefault="007C490D" w:rsidP="007C490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Al momento de utilizar el equipo para cortar, el operador del mismo deberá necesariamente usar guantes protectores de cuero, zapatos con punta de acero, lentes de seguridad, mascarillas auto filtrante para </w:t>
      </w:r>
      <w:r w:rsidRPr="00920A4F">
        <w:rPr>
          <w:rFonts w:asciiTheme="minorHAnsi" w:eastAsia="Arial Unicode MS" w:hAnsiTheme="minorHAnsi" w:cstheme="minorHAnsi"/>
          <w:sz w:val="20"/>
          <w:szCs w:val="20"/>
          <w:lang w:val="es-ES_tradnl"/>
        </w:rPr>
        <w:lastRenderedPageBreak/>
        <w:t>partículas, y con el fin de evitar que el polvo afecte a los transeúntes vecinos se deberá mojar  toda el área de corte. En caso de utilizar la amoladora se deberá humedecer el área constantemente.</w:t>
      </w:r>
    </w:p>
    <w:p w:rsidR="007C490D" w:rsidRPr="00920A4F" w:rsidRDefault="007C490D" w:rsidP="007C490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7C490D" w:rsidRPr="00920A4F" w:rsidRDefault="007C490D" w:rsidP="007C490D">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7C490D" w:rsidRPr="00920A4F" w:rsidRDefault="007C490D" w:rsidP="007C490D">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CE43E9" w:rsidRPr="00920A4F" w:rsidRDefault="007C490D" w:rsidP="007C490D">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7C490D" w:rsidRPr="00B959F4" w:rsidRDefault="007C490D" w:rsidP="007C490D">
      <w:pPr>
        <w:pStyle w:val="Prrafodelista"/>
        <w:numPr>
          <w:ilvl w:val="1"/>
          <w:numId w:val="35"/>
        </w:numPr>
        <w:spacing w:before="120" w:after="120" w:line="276" w:lineRule="auto"/>
        <w:contextualSpacing/>
        <w:jc w:val="both"/>
        <w:rPr>
          <w:rFonts w:asciiTheme="minorHAnsi" w:hAnsiTheme="minorHAnsi" w:cstheme="minorHAnsi"/>
          <w:b/>
          <w:kern w:val="28"/>
          <w:sz w:val="20"/>
          <w:szCs w:val="20"/>
        </w:rPr>
      </w:pPr>
      <w:r w:rsidRPr="00B959F4">
        <w:rPr>
          <w:rFonts w:asciiTheme="minorHAnsi" w:hAnsiTheme="minorHAnsi" w:cstheme="minorHAnsi"/>
          <w:b/>
          <w:kern w:val="28"/>
          <w:sz w:val="20"/>
          <w:szCs w:val="20"/>
        </w:rPr>
        <w:t>MEDIDAS DE MITIGACION AMBIENTAL</w:t>
      </w:r>
    </w:p>
    <w:p w:rsidR="007C490D" w:rsidRPr="00920A4F" w:rsidRDefault="007C490D" w:rsidP="007C49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C490D" w:rsidRPr="00920A4F" w:rsidRDefault="007C490D" w:rsidP="007C490D">
      <w:pPr>
        <w:contextualSpacing/>
        <w:jc w:val="both"/>
        <w:rPr>
          <w:rFonts w:asciiTheme="minorHAnsi" w:hAnsiTheme="minorHAnsi" w:cstheme="minorHAnsi"/>
          <w:kern w:val="28"/>
          <w:sz w:val="20"/>
          <w:szCs w:val="20"/>
        </w:rPr>
      </w:pPr>
    </w:p>
    <w:p w:rsidR="007C490D" w:rsidRPr="00920A4F" w:rsidRDefault="007C490D" w:rsidP="007C49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C490D" w:rsidRPr="00920A4F" w:rsidRDefault="007C490D" w:rsidP="007C490D">
      <w:pPr>
        <w:contextualSpacing/>
        <w:jc w:val="both"/>
        <w:rPr>
          <w:rFonts w:asciiTheme="minorHAnsi" w:hAnsiTheme="minorHAnsi" w:cstheme="minorHAnsi"/>
          <w:kern w:val="28"/>
          <w:sz w:val="20"/>
          <w:szCs w:val="20"/>
        </w:rPr>
      </w:pPr>
    </w:p>
    <w:p w:rsidR="007C490D" w:rsidRPr="00920A4F" w:rsidRDefault="007C490D" w:rsidP="007C49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C490D" w:rsidRPr="00920A4F" w:rsidRDefault="007C490D" w:rsidP="007C490D">
      <w:pPr>
        <w:contextualSpacing/>
        <w:jc w:val="both"/>
        <w:rPr>
          <w:rFonts w:asciiTheme="minorHAnsi" w:hAnsiTheme="minorHAnsi" w:cstheme="minorHAnsi"/>
          <w:kern w:val="28"/>
          <w:sz w:val="20"/>
          <w:szCs w:val="20"/>
        </w:rPr>
      </w:pPr>
    </w:p>
    <w:p w:rsidR="007C490D" w:rsidRDefault="007C490D" w:rsidP="007C49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7C490D" w:rsidRPr="00920A4F" w:rsidRDefault="007C490D" w:rsidP="007C490D">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7C490D" w:rsidRPr="00920A4F" w:rsidRDefault="007C490D" w:rsidP="007C490D">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7C490D" w:rsidRDefault="007C490D" w:rsidP="007C490D">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9113B2" w:rsidRPr="00850F1C" w:rsidRDefault="009113B2" w:rsidP="007C787E">
      <w:pPr>
        <w:pStyle w:val="Estilo1"/>
        <w:numPr>
          <w:ilvl w:val="0"/>
          <w:numId w:val="35"/>
        </w:numPr>
        <w:spacing w:before="240" w:line="276" w:lineRule="auto"/>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t>CORTE</w:t>
      </w:r>
      <w:r w:rsidR="007C490D">
        <w:rPr>
          <w:rFonts w:asciiTheme="minorHAnsi" w:hAnsiTheme="minorHAnsi" w:cstheme="minorHAnsi"/>
          <w:color w:val="5B9BD5" w:themeColor="accent1"/>
          <w:sz w:val="20"/>
          <w:szCs w:val="20"/>
        </w:rPr>
        <w:t>,</w:t>
      </w:r>
      <w:r w:rsidRPr="00850F1C">
        <w:rPr>
          <w:rFonts w:asciiTheme="minorHAnsi" w:hAnsiTheme="minorHAnsi" w:cstheme="minorHAnsi"/>
          <w:color w:val="5B9BD5" w:themeColor="accent1"/>
          <w:sz w:val="20"/>
          <w:szCs w:val="20"/>
        </w:rPr>
        <w:t xml:space="preserve"> ROTURA Y REMOCIÓN DE PAVIMENTO FLEXIBLE </w:t>
      </w:r>
    </w:p>
    <w:p w:rsidR="009113B2" w:rsidRPr="00AA22B4" w:rsidRDefault="009113B2" w:rsidP="007C787E">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9113B2" w:rsidRPr="00AB20FC" w:rsidRDefault="00AB20FC" w:rsidP="007C787E">
      <w:pPr>
        <w:pStyle w:val="Estilo1"/>
        <w:numPr>
          <w:ilvl w:val="1"/>
          <w:numId w:val="35"/>
        </w:numPr>
        <w:spacing w:before="100" w:beforeAutospacing="1" w:line="276" w:lineRule="auto"/>
        <w:ind w:left="435" w:hanging="426"/>
        <w:rPr>
          <w:rFonts w:asciiTheme="minorHAnsi" w:hAnsiTheme="minorHAnsi" w:cstheme="minorHAnsi"/>
          <w:sz w:val="20"/>
          <w:szCs w:val="20"/>
        </w:rPr>
      </w:pPr>
      <w:r>
        <w:rPr>
          <w:rFonts w:asciiTheme="minorHAnsi" w:hAnsiTheme="minorHAnsi" w:cstheme="minorHAnsi"/>
          <w:sz w:val="20"/>
          <w:szCs w:val="20"/>
        </w:rPr>
        <w:t>DEFINICIÓN</w:t>
      </w:r>
    </w:p>
    <w:p w:rsidR="009113B2" w:rsidRPr="00920A4F" w:rsidRDefault="009113B2" w:rsidP="007C787E">
      <w:pPr>
        <w:spacing w:after="120"/>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9113B2" w:rsidRPr="00AB20FC" w:rsidRDefault="009113B2" w:rsidP="007C787E">
      <w:pPr>
        <w:pStyle w:val="Estilo1"/>
        <w:numPr>
          <w:ilvl w:val="1"/>
          <w:numId w:val="35"/>
        </w:numPr>
        <w:spacing w:before="100" w:before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MAT</w:t>
      </w:r>
      <w:r w:rsidR="00AB20FC">
        <w:rPr>
          <w:rFonts w:asciiTheme="minorHAnsi" w:hAnsiTheme="minorHAnsi" w:cstheme="minorHAnsi"/>
          <w:sz w:val="20"/>
          <w:szCs w:val="20"/>
        </w:rPr>
        <w:t>ERIALES, HERRAMIENTAS Y EQUIPO</w:t>
      </w:r>
    </w:p>
    <w:p w:rsidR="009113B2" w:rsidRPr="00920A4F" w:rsidRDefault="009113B2" w:rsidP="009113B2">
      <w:pPr>
        <w:spacing w:before="120" w:after="12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9113B2" w:rsidRPr="00920A4F" w:rsidRDefault="009113B2" w:rsidP="005B4797">
      <w:pPr>
        <w:numPr>
          <w:ilvl w:val="0"/>
          <w:numId w:val="7"/>
        </w:numPr>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9113B2" w:rsidRPr="00920A4F" w:rsidRDefault="009113B2" w:rsidP="005B4797">
      <w:pPr>
        <w:numPr>
          <w:ilvl w:val="0"/>
          <w:numId w:val="7"/>
        </w:numPr>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9113B2" w:rsidRPr="00920A4F" w:rsidRDefault="009113B2" w:rsidP="005B4797">
      <w:pPr>
        <w:numPr>
          <w:ilvl w:val="0"/>
          <w:numId w:val="7"/>
        </w:numPr>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9113B2" w:rsidRPr="00AB20FC" w:rsidRDefault="009113B2" w:rsidP="007C787E">
      <w:pPr>
        <w:pStyle w:val="Estilo1"/>
        <w:numPr>
          <w:ilvl w:val="1"/>
          <w:numId w:val="35"/>
        </w:numPr>
        <w:spacing w:before="100" w:before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P</w:t>
      </w:r>
      <w:r w:rsidR="00AB20FC" w:rsidRPr="00AB20FC">
        <w:rPr>
          <w:rFonts w:asciiTheme="minorHAnsi" w:hAnsiTheme="minorHAnsi" w:cstheme="minorHAnsi"/>
          <w:sz w:val="20"/>
          <w:szCs w:val="20"/>
        </w:rPr>
        <w:t>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9113B2" w:rsidRPr="00920A4F" w:rsidRDefault="009113B2" w:rsidP="009113B2">
      <w:pPr>
        <w:pStyle w:val="Prrafodelista"/>
        <w:ind w:left="1070"/>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ejecutar este ítem se deberá cumplir con los siguientes requisitos: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9113B2" w:rsidRPr="00920A4F" w:rsidRDefault="009113B2" w:rsidP="009113B2">
      <w:pPr>
        <w:spacing w:before="100" w:before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920A4F">
        <w:rPr>
          <w:rFonts w:asciiTheme="minorHAnsi" w:hAnsiTheme="minorHAnsi" w:cstheme="minorHAnsi"/>
          <w:sz w:val="20"/>
          <w:szCs w:val="20"/>
        </w:rPr>
        <w:t xml:space="preserve"> </w:t>
      </w: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9113B2" w:rsidRPr="00AB20FC" w:rsidRDefault="009113B2" w:rsidP="007C787E">
      <w:pPr>
        <w:pStyle w:val="Estilo1"/>
        <w:numPr>
          <w:ilvl w:val="1"/>
          <w:numId w:val="35"/>
        </w:numPr>
        <w:spacing w:before="100" w:before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AB20FC" w:rsidRDefault="009113B2" w:rsidP="007C787E">
      <w:pPr>
        <w:pStyle w:val="Estilo1"/>
        <w:numPr>
          <w:ilvl w:val="1"/>
          <w:numId w:val="35"/>
        </w:numPr>
        <w:spacing w:before="100" w:before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MEDICIÓN  Y FORMA DE PAGO</w:t>
      </w:r>
    </w:p>
    <w:p w:rsidR="009113B2" w:rsidRPr="00920A4F" w:rsidRDefault="009113B2" w:rsidP="009113B2">
      <w:pPr>
        <w:spacing w:before="120" w:after="120"/>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9113B2" w:rsidRPr="007C787E" w:rsidRDefault="009113B2" w:rsidP="007C787E">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9113B2" w:rsidRPr="00CE4722" w:rsidRDefault="009113B2" w:rsidP="007C787E">
      <w:pPr>
        <w:pStyle w:val="Estilo1"/>
        <w:numPr>
          <w:ilvl w:val="0"/>
          <w:numId w:val="35"/>
        </w:numPr>
        <w:tabs>
          <w:tab w:val="left" w:pos="426"/>
        </w:tabs>
        <w:spacing w:before="100" w:beforeAutospacing="1" w:line="276" w:lineRule="auto"/>
        <w:jc w:val="left"/>
        <w:rPr>
          <w:rFonts w:asciiTheme="minorHAnsi" w:hAnsiTheme="minorHAnsi" w:cstheme="minorHAnsi"/>
          <w:color w:val="5B9BD5" w:themeColor="accent1"/>
          <w:sz w:val="20"/>
          <w:szCs w:val="20"/>
        </w:rPr>
      </w:pPr>
      <w:r w:rsidRPr="00CE4722">
        <w:rPr>
          <w:rFonts w:asciiTheme="minorHAnsi" w:hAnsiTheme="minorHAnsi" w:cstheme="minorHAnsi"/>
          <w:color w:val="5B9BD5" w:themeColor="accent1"/>
          <w:sz w:val="20"/>
          <w:szCs w:val="20"/>
        </w:rPr>
        <w:t>EXCAVACIÓN DE ZANJA TERRENO BLANDO</w:t>
      </w:r>
    </w:p>
    <w:p w:rsidR="009113B2" w:rsidRPr="00AA22B4" w:rsidRDefault="009113B2" w:rsidP="00E27149">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w:t>
      </w:r>
      <w:r w:rsidR="008345E5" w:rsidRPr="00AA22B4">
        <w:rPr>
          <w:rFonts w:asciiTheme="minorHAnsi" w:hAnsiTheme="minorHAnsi" w:cstheme="minorHAnsi"/>
          <w:b/>
          <w:color w:val="auto"/>
          <w:sz w:val="20"/>
          <w:szCs w:val="20"/>
        </w:rPr>
        <w:t>: Metro</w:t>
      </w:r>
      <w:r w:rsidRPr="00AA22B4">
        <w:rPr>
          <w:rFonts w:asciiTheme="minorHAnsi" w:hAnsiTheme="minorHAnsi" w:cstheme="minorHAnsi"/>
          <w:b/>
          <w:color w:val="auto"/>
          <w:sz w:val="20"/>
          <w:szCs w:val="20"/>
        </w:rPr>
        <w:t xml:space="preserve"> Cubico (m3)</w:t>
      </w:r>
    </w:p>
    <w:p w:rsidR="009113B2" w:rsidRPr="00E27149" w:rsidRDefault="00E27149"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009113B2" w:rsidRPr="00E27149">
        <w:rPr>
          <w:rFonts w:asciiTheme="minorHAnsi" w:hAnsiTheme="minorHAnsi" w:cstheme="minorHAnsi"/>
          <w:b/>
          <w:sz w:val="20"/>
          <w:szCs w:val="20"/>
        </w:rPr>
        <w:t>DEFINICIÓN.</w:t>
      </w:r>
      <w:bookmarkStart w:id="19" w:name="_Toc314666598"/>
    </w:p>
    <w:p w:rsidR="009113B2" w:rsidRPr="00920A4F" w:rsidRDefault="009113B2" w:rsidP="007C787E">
      <w:pPr>
        <w:spacing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19"/>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trike/>
          <w:sz w:val="20"/>
          <w:szCs w:val="20"/>
          <w:u w:val="single"/>
          <w:lang w:val="es-BO"/>
        </w:rPr>
      </w:pPr>
      <w:r w:rsidRPr="00920A4F">
        <w:rPr>
          <w:sz w:val="20"/>
          <w:szCs w:val="20"/>
          <w:u w:val="single"/>
          <w:lang w:val="es-BO"/>
        </w:rPr>
        <w:t>Terreno Normal a Semiduro Tipo I: Dunas, arenas sueltas, terreno de relleno y tierra vegetal</w:t>
      </w:r>
    </w:p>
    <w:p w:rsidR="009113B2" w:rsidRPr="00E27149" w:rsidRDefault="009113B2" w:rsidP="007C787E">
      <w:pPr>
        <w:pStyle w:val="Prrafodelista"/>
        <w:numPr>
          <w:ilvl w:val="1"/>
          <w:numId w:val="35"/>
        </w:numPr>
        <w:spacing w:before="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lastRenderedPageBreak/>
        <w:t>MATERIALES, HERRAMIENTAS Y EQUIPO.</w:t>
      </w:r>
    </w:p>
    <w:p w:rsidR="009113B2" w:rsidRPr="00920A4F" w:rsidRDefault="009113B2" w:rsidP="007C787E">
      <w:pPr>
        <w:spacing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E27149" w:rsidRDefault="009113B2" w:rsidP="007C787E">
      <w:pPr>
        <w:pStyle w:val="Prrafodelista"/>
        <w:numPr>
          <w:ilvl w:val="1"/>
          <w:numId w:val="35"/>
        </w:numPr>
        <w:spacing w:before="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PROCEDIMIENTO PARA LA EJECUCIÓN.</w:t>
      </w:r>
    </w:p>
    <w:p w:rsidR="009113B2" w:rsidRPr="00920A4F" w:rsidRDefault="009113B2" w:rsidP="007C787E">
      <w:pPr>
        <w:spacing w:after="100" w:afterAutospacing="1"/>
        <w:jc w:val="both"/>
        <w:rPr>
          <w:rFonts w:asciiTheme="minorHAnsi" w:eastAsia="Arial Unicode MS" w:hAnsiTheme="minorHAnsi" w:cstheme="minorHAnsi"/>
          <w:sz w:val="20"/>
          <w:szCs w:val="20"/>
          <w:lang w:val="es-ES_tradnl"/>
        </w:rPr>
      </w:pPr>
      <w:bookmarkStart w:id="20"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0"/>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21"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1"/>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2"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7C787E">
      <w:pPr>
        <w:pStyle w:val="Prrafodelista"/>
        <w:numPr>
          <w:ilvl w:val="0"/>
          <w:numId w:val="10"/>
        </w:numPr>
        <w:spacing w:before="100" w:beforeAutospacing="1" w:line="276" w:lineRule="auto"/>
        <w:ind w:left="28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2"/>
    </w:p>
    <w:p w:rsidR="009113B2" w:rsidRPr="00920A4F" w:rsidRDefault="009113B2" w:rsidP="007C787E">
      <w:pPr>
        <w:jc w:val="both"/>
        <w:rPr>
          <w:rFonts w:asciiTheme="minorHAnsi" w:hAnsiTheme="minorHAnsi" w:cstheme="minorHAnsi"/>
          <w:kern w:val="28"/>
          <w:sz w:val="20"/>
          <w:szCs w:val="20"/>
          <w:lang w:val="es-ES_tradnl"/>
        </w:rPr>
      </w:pPr>
      <w:bookmarkStart w:id="23"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4" w:name="_Toc314666605"/>
      <w:bookmarkEnd w:id="23"/>
    </w:p>
    <w:bookmarkEnd w:id="24"/>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25"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6" w:name="_Toc314666613"/>
      <w:bookmarkEnd w:id="25"/>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6"/>
    </w:p>
    <w:p w:rsidR="009113B2" w:rsidRPr="00920A4F" w:rsidRDefault="009113B2" w:rsidP="007C490D">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7C490D">
      <w:pPr>
        <w:numPr>
          <w:ilvl w:val="0"/>
          <w:numId w:val="13"/>
        </w:numPr>
        <w:spacing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7"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7"/>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8"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28"/>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9" w:name="_Toc314666623"/>
      <w:r w:rsidRPr="00920A4F">
        <w:rPr>
          <w:rFonts w:asciiTheme="minorHAnsi" w:hAnsiTheme="minorHAnsi" w:cstheme="minorHAnsi"/>
          <w:sz w:val="20"/>
          <w:szCs w:val="20"/>
          <w:lang w:val="es-ES_tradnl"/>
        </w:rPr>
        <w:lastRenderedPageBreak/>
        <w:t>La distancia mínima de separación del cruce que se genere con el Tendido de tubería de gas con otros sistemas, será de 30 cm o bajo evaluación del SUPERVISOR DE OBRA.</w:t>
      </w:r>
      <w:bookmarkEnd w:id="29"/>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30" w:name="_Toc314666624"/>
      <w:r w:rsidRPr="00920A4F">
        <w:rPr>
          <w:rFonts w:asciiTheme="minorHAnsi" w:eastAsia="Arial Unicode MS" w:hAnsiTheme="minorHAnsi" w:cstheme="minorHAnsi"/>
          <w:b/>
          <w:sz w:val="20"/>
          <w:szCs w:val="20"/>
          <w:lang w:val="es-ES_tradnl"/>
        </w:rPr>
        <w:t>on líneas enterradas existentes</w:t>
      </w:r>
    </w:p>
    <w:bookmarkEnd w:id="30"/>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5B4797">
      <w:pPr>
        <w:pStyle w:val="Prrafodelista"/>
        <w:numPr>
          <w:ilvl w:val="0"/>
          <w:numId w:val="13"/>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5B4797">
      <w:pPr>
        <w:numPr>
          <w:ilvl w:val="0"/>
          <w:numId w:val="11"/>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E27149" w:rsidRDefault="009113B2" w:rsidP="007C787E">
      <w:pPr>
        <w:pStyle w:val="Prrafodelista"/>
        <w:numPr>
          <w:ilvl w:val="1"/>
          <w:numId w:val="35"/>
        </w:numPr>
        <w:spacing w:before="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MEDIDAS DE MITIGACION AMBIENTAL</w:t>
      </w:r>
    </w:p>
    <w:p w:rsidR="009113B2" w:rsidRPr="00375E71" w:rsidRDefault="009113B2" w:rsidP="007C787E">
      <w:pPr>
        <w:spacing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lastRenderedPageBreak/>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E27149" w:rsidRDefault="009113B2" w:rsidP="007C787E">
      <w:pPr>
        <w:pStyle w:val="Prrafodelista"/>
        <w:numPr>
          <w:ilvl w:val="1"/>
          <w:numId w:val="35"/>
        </w:numPr>
        <w:spacing w:before="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MEDICIÓN Y FORMA DE PAGO.</w:t>
      </w:r>
    </w:p>
    <w:p w:rsidR="009113B2" w:rsidRPr="00920A4F" w:rsidRDefault="009113B2" w:rsidP="007C787E">
      <w:pPr>
        <w:spacing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F41EB0" w:rsidRPr="007C490D" w:rsidRDefault="009113B2" w:rsidP="007C490D">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C14CE9" w:rsidRPr="007C787E" w:rsidRDefault="009113B2" w:rsidP="00C14CE9">
      <w:pPr>
        <w:pStyle w:val="Estilo1"/>
        <w:numPr>
          <w:ilvl w:val="0"/>
          <w:numId w:val="35"/>
        </w:numPr>
        <w:spacing w:line="276" w:lineRule="auto"/>
        <w:rPr>
          <w:rFonts w:asciiTheme="minorHAnsi" w:hAnsiTheme="minorHAnsi" w:cstheme="minorHAnsi"/>
          <w:color w:val="5B9BD5" w:themeColor="accent1"/>
          <w:sz w:val="20"/>
          <w:szCs w:val="20"/>
        </w:rPr>
      </w:pPr>
      <w:r w:rsidRPr="00F47FAE">
        <w:rPr>
          <w:rFonts w:asciiTheme="minorHAnsi" w:hAnsiTheme="minorHAnsi" w:cstheme="minorHAnsi"/>
          <w:color w:val="5B9BD5" w:themeColor="accent1"/>
          <w:sz w:val="20"/>
          <w:szCs w:val="20"/>
        </w:rPr>
        <w:t>TRA</w:t>
      </w:r>
      <w:r w:rsidR="008345E5" w:rsidRPr="00F47FAE">
        <w:rPr>
          <w:rFonts w:asciiTheme="minorHAnsi" w:hAnsiTheme="minorHAnsi" w:cstheme="minorHAnsi"/>
          <w:color w:val="5B9BD5" w:themeColor="accent1"/>
          <w:sz w:val="20"/>
          <w:szCs w:val="20"/>
        </w:rPr>
        <w:t>N</w:t>
      </w:r>
      <w:r w:rsidRPr="00F47FAE">
        <w:rPr>
          <w:rFonts w:asciiTheme="minorHAnsi" w:hAnsiTheme="minorHAnsi" w:cstheme="minorHAnsi"/>
          <w:color w:val="5B9BD5" w:themeColor="accent1"/>
          <w:sz w:val="20"/>
          <w:szCs w:val="20"/>
        </w:rPr>
        <w:t xml:space="preserve">SPORTE DE TUBERÍA </w:t>
      </w:r>
    </w:p>
    <w:p w:rsidR="009113B2" w:rsidRPr="00AA22B4" w:rsidRDefault="009113B2" w:rsidP="00C14CE9">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Global (GLB)</w:t>
      </w:r>
    </w:p>
    <w:p w:rsidR="009113B2" w:rsidRPr="00C14CE9" w:rsidRDefault="009113B2" w:rsidP="007C787E">
      <w:pPr>
        <w:pStyle w:val="Estilo1"/>
        <w:numPr>
          <w:ilvl w:val="1"/>
          <w:numId w:val="35"/>
        </w:numPr>
        <w:spacing w:before="100" w:beforeAutospacing="1" w:line="276" w:lineRule="auto"/>
        <w:ind w:left="426" w:hanging="426"/>
        <w:rPr>
          <w:rFonts w:asciiTheme="minorHAnsi" w:hAnsiTheme="minorHAnsi" w:cstheme="minorHAnsi"/>
          <w:sz w:val="20"/>
          <w:szCs w:val="20"/>
        </w:rPr>
      </w:pPr>
      <w:r w:rsidRPr="00F47FAE">
        <w:rPr>
          <w:rFonts w:asciiTheme="minorHAnsi" w:hAnsiTheme="minorHAnsi" w:cstheme="minorHAnsi"/>
          <w:sz w:val="20"/>
          <w:szCs w:val="20"/>
        </w:rPr>
        <w:t>DEFINICIÓN</w:t>
      </w:r>
      <w:r w:rsidRPr="00C14CE9">
        <w:rPr>
          <w:rFonts w:asciiTheme="minorHAnsi" w:hAnsiTheme="minorHAnsi" w:cstheme="minorHAnsi"/>
          <w:sz w:val="20"/>
          <w:szCs w:val="20"/>
        </w:rPr>
        <w:t xml:space="preserve">. </w:t>
      </w:r>
    </w:p>
    <w:p w:rsidR="009113B2" w:rsidRPr="00920A4F" w:rsidRDefault="009113B2" w:rsidP="007C787E">
      <w:pPr>
        <w:pStyle w:val="Prrafodelista"/>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C14CE9" w:rsidRDefault="009113B2" w:rsidP="007C787E">
      <w:pPr>
        <w:pStyle w:val="Estilo1"/>
        <w:numPr>
          <w:ilvl w:val="1"/>
          <w:numId w:val="35"/>
        </w:numPr>
        <w:spacing w:before="100" w:beforeAutospacing="1" w:line="276" w:lineRule="auto"/>
        <w:ind w:left="426" w:hanging="426"/>
        <w:rPr>
          <w:rFonts w:asciiTheme="minorHAnsi" w:hAnsiTheme="minorHAnsi" w:cstheme="minorHAnsi"/>
          <w:sz w:val="20"/>
          <w:szCs w:val="20"/>
        </w:rPr>
      </w:pPr>
      <w:r w:rsidRPr="00C14CE9">
        <w:rPr>
          <w:rFonts w:asciiTheme="minorHAnsi" w:hAnsiTheme="minorHAnsi" w:cstheme="minorHAnsi"/>
          <w:sz w:val="20"/>
          <w:szCs w:val="20"/>
        </w:rPr>
        <w:t xml:space="preserve"> MATERIALES, HERRAMIENTAS Y EQUIPO.</w:t>
      </w:r>
    </w:p>
    <w:p w:rsidR="009113B2" w:rsidRPr="00920A4F" w:rsidRDefault="009113B2" w:rsidP="007C787E">
      <w:pPr>
        <w:spacing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20A4F" w:rsidRDefault="00A3089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29.530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A3089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148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920A4F" w:rsidRDefault="00A3089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5.329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A3089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54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3</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9113B2" w:rsidRPr="00920A4F" w:rsidRDefault="00A3089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1.392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A3089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50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4</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9113B2" w:rsidRPr="00920A4F" w:rsidRDefault="00A3089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1.706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A3089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143 </w:t>
            </w:r>
            <w:r w:rsidR="009113B2" w:rsidRPr="00920A4F">
              <w:rPr>
                <w:rFonts w:asciiTheme="minorHAnsi" w:hAnsiTheme="minorHAnsi" w:cstheme="minorHAnsi"/>
                <w:sz w:val="20"/>
                <w:szCs w:val="20"/>
                <w:lang w:val="es-ES_tradnl"/>
              </w:rPr>
              <w:t>Barras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5</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TUBERÍA DE PE 125 MM</w:t>
            </w:r>
          </w:p>
        </w:tc>
        <w:tc>
          <w:tcPr>
            <w:tcW w:w="1512" w:type="dxa"/>
            <w:shd w:val="clear" w:color="auto" w:fill="auto"/>
            <w:vAlign w:val="center"/>
          </w:tcPr>
          <w:p w:rsidR="009113B2" w:rsidRPr="00920A4F" w:rsidRDefault="00A3089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759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A3089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64 </w:t>
            </w:r>
            <w:r w:rsidR="009113B2" w:rsidRPr="00920A4F">
              <w:rPr>
                <w:rFonts w:asciiTheme="minorHAnsi" w:hAnsiTheme="minorHAnsi" w:cstheme="minorHAnsi"/>
                <w:sz w:val="20"/>
                <w:szCs w:val="20"/>
                <w:lang w:val="es-ES_tradnl"/>
              </w:rPr>
              <w:t>Barras</w:t>
            </w:r>
          </w:p>
        </w:tc>
      </w:tr>
    </w:tbl>
    <w:p w:rsidR="005E174D" w:rsidRDefault="005E174D" w:rsidP="005E174D">
      <w:pPr>
        <w:pStyle w:val="Estilo1"/>
        <w:spacing w:line="276" w:lineRule="auto"/>
        <w:rPr>
          <w:rFonts w:asciiTheme="minorHAnsi" w:hAnsiTheme="minorHAnsi" w:cstheme="minorHAnsi"/>
          <w:sz w:val="20"/>
          <w:szCs w:val="20"/>
        </w:rPr>
      </w:pPr>
    </w:p>
    <w:p w:rsidR="009113B2" w:rsidRPr="00673FE7" w:rsidRDefault="009113B2" w:rsidP="007C787E">
      <w:pPr>
        <w:pStyle w:val="Estilo1"/>
        <w:numPr>
          <w:ilvl w:val="1"/>
          <w:numId w:val="35"/>
        </w:numPr>
        <w:ind w:left="426" w:hanging="426"/>
        <w:rPr>
          <w:rFonts w:asciiTheme="minorHAnsi" w:hAnsiTheme="minorHAnsi" w:cstheme="minorHAnsi"/>
          <w:sz w:val="20"/>
          <w:szCs w:val="20"/>
        </w:rPr>
      </w:pPr>
      <w:r w:rsidRPr="00673FE7">
        <w:rPr>
          <w:rFonts w:asciiTheme="minorHAnsi" w:hAnsiTheme="minorHAnsi" w:cstheme="minorHAnsi"/>
          <w:sz w:val="20"/>
          <w:szCs w:val="20"/>
        </w:rPr>
        <w:t>PROCEDIMIENTO PARA LA EJECUCIÓN.</w:t>
      </w:r>
    </w:p>
    <w:p w:rsidR="009113B2" w:rsidRDefault="009113B2" w:rsidP="007C787E">
      <w:pPr>
        <w:tabs>
          <w:tab w:val="left" w:pos="2235"/>
        </w:tabs>
        <w:jc w:val="both"/>
        <w:rPr>
          <w:rFonts w:asciiTheme="minorHAnsi" w:eastAsia="Arial Unicode MS" w:hAnsiTheme="minorHAnsi" w:cstheme="minorHAnsi"/>
          <w:sz w:val="20"/>
          <w:szCs w:val="20"/>
        </w:rPr>
      </w:pPr>
      <w:r w:rsidRPr="00673FE7">
        <w:rPr>
          <w:rFonts w:asciiTheme="minorHAnsi" w:eastAsia="Arial Unicode MS" w:hAnsiTheme="minorHAnsi" w:cstheme="minorHAnsi"/>
          <w:sz w:val="20"/>
          <w:szCs w:val="20"/>
        </w:rPr>
        <w:t>Los trabajos de Transporte de tubería serán ejecutados</w:t>
      </w:r>
      <w:r w:rsidRPr="00920A4F">
        <w:rPr>
          <w:rFonts w:asciiTheme="minorHAnsi" w:eastAsia="Arial Unicode MS" w:hAnsiTheme="minorHAnsi" w:cstheme="minorHAnsi"/>
          <w:sz w:val="20"/>
          <w:szCs w:val="20"/>
        </w:rPr>
        <w:t xml:space="preserve"> tomando en cuenta los siguientes procedimientos: </w:t>
      </w:r>
    </w:p>
    <w:p w:rsidR="00CE43E9" w:rsidRPr="00920A4F" w:rsidRDefault="00CE43E9" w:rsidP="009113B2">
      <w:pPr>
        <w:tabs>
          <w:tab w:val="left" w:pos="2235"/>
        </w:tabs>
        <w:spacing w:before="100" w:beforeAutospacing="1" w:after="100" w:afterAutospacing="1"/>
        <w:jc w:val="both"/>
        <w:rPr>
          <w:rFonts w:asciiTheme="minorHAnsi" w:eastAsia="Arial Unicode MS" w:hAnsiTheme="minorHAnsi" w:cstheme="minorHAnsi"/>
          <w:sz w:val="20"/>
          <w:szCs w:val="20"/>
        </w:rPr>
      </w:pPr>
    </w:p>
    <w:p w:rsidR="009113B2" w:rsidRPr="00920A4F" w:rsidRDefault="009113B2" w:rsidP="007C787E">
      <w:pPr>
        <w:pStyle w:val="Prrafodelista"/>
        <w:numPr>
          <w:ilvl w:val="0"/>
          <w:numId w:val="31"/>
        </w:numPr>
        <w:spacing w:before="100" w:before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7C787E">
      <w:pPr>
        <w:spacing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7C787E">
      <w:pPr>
        <w:pStyle w:val="Prrafodelista"/>
        <w:numPr>
          <w:ilvl w:val="0"/>
          <w:numId w:val="31"/>
        </w:numPr>
        <w:spacing w:before="100" w:before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9113B2" w:rsidRPr="00920A4F" w:rsidRDefault="009113B2" w:rsidP="007C787E">
      <w:pPr>
        <w:spacing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5D4C9B">
      <w:pPr>
        <w:numPr>
          <w:ilvl w:val="0"/>
          <w:numId w:val="30"/>
        </w:numPr>
        <w:spacing w:before="100" w:before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Durante el carguío y </w:t>
      </w:r>
      <w:proofErr w:type="spellStart"/>
      <w:r w:rsidRPr="00920A4F">
        <w:rPr>
          <w:rFonts w:asciiTheme="minorHAnsi" w:eastAsia="Arial Unicode MS" w:hAnsiTheme="minorHAnsi" w:cstheme="minorHAnsi"/>
          <w:bCs/>
          <w:sz w:val="20"/>
          <w:szCs w:val="20"/>
        </w:rPr>
        <w:t>descarguio</w:t>
      </w:r>
      <w:proofErr w:type="spellEnd"/>
      <w:r w:rsidRPr="00920A4F">
        <w:rPr>
          <w:rFonts w:asciiTheme="minorHAnsi" w:eastAsia="Arial Unicode MS" w:hAnsiTheme="minorHAnsi" w:cstheme="minorHAnsi"/>
          <w:bCs/>
          <w:sz w:val="20"/>
          <w:szCs w:val="20"/>
        </w:rPr>
        <w:t xml:space="preserve"> de los tubos, no se debe arrojar al piso ni golpearlos.</w:t>
      </w:r>
    </w:p>
    <w:p w:rsidR="009113B2" w:rsidRPr="00920A4F" w:rsidRDefault="009113B2" w:rsidP="005D4C9B">
      <w:pPr>
        <w:pStyle w:val="Prrafodelista"/>
        <w:numPr>
          <w:ilvl w:val="0"/>
          <w:numId w:val="31"/>
        </w:numPr>
        <w:spacing w:before="100" w:before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5D4C9B">
      <w:pPr>
        <w:spacing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5D4C9B">
      <w:pPr>
        <w:pStyle w:val="Prrafodelista"/>
        <w:numPr>
          <w:ilvl w:val="0"/>
          <w:numId w:val="31"/>
        </w:numPr>
        <w:spacing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5D4C9B">
      <w:pPr>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F47FAE" w:rsidRPr="004A2A0B" w:rsidRDefault="009113B2" w:rsidP="005D4C9B">
      <w:pPr>
        <w:pStyle w:val="Estilo1"/>
        <w:numPr>
          <w:ilvl w:val="1"/>
          <w:numId w:val="35"/>
        </w:numPr>
        <w:spacing w:before="100" w:beforeAutospacing="1" w:line="276" w:lineRule="auto"/>
        <w:ind w:left="420" w:hanging="426"/>
        <w:rPr>
          <w:rFonts w:asciiTheme="minorHAnsi" w:hAnsiTheme="minorHAnsi" w:cstheme="minorHAnsi"/>
          <w:b w:val="0"/>
          <w:iCs/>
          <w:sz w:val="20"/>
          <w:szCs w:val="20"/>
        </w:rPr>
      </w:pPr>
      <w:r w:rsidRPr="004A2A0B">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920A4F">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5E174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D4C9B">
      <w:pPr>
        <w:pStyle w:val="Estilo1"/>
        <w:numPr>
          <w:ilvl w:val="1"/>
          <w:numId w:val="35"/>
        </w:numPr>
        <w:spacing w:before="100" w:beforeAutospacing="1" w:line="276" w:lineRule="auto"/>
        <w:ind w:left="426" w:hanging="426"/>
        <w:rPr>
          <w:rFonts w:asciiTheme="minorHAnsi" w:hAnsiTheme="minorHAnsi" w:cstheme="minorHAnsi"/>
          <w:sz w:val="20"/>
          <w:szCs w:val="20"/>
        </w:rPr>
      </w:pPr>
      <w:r w:rsidRPr="005E174D">
        <w:rPr>
          <w:rFonts w:asciiTheme="minorHAnsi" w:hAnsiTheme="minorHAnsi" w:cstheme="minorHAnsi"/>
          <w:sz w:val="20"/>
          <w:szCs w:val="20"/>
        </w:rPr>
        <w:t xml:space="preserve"> MEDICIÓN Y FORMA DE PAGO.</w:t>
      </w:r>
    </w:p>
    <w:p w:rsidR="009113B2" w:rsidRPr="00920A4F" w:rsidRDefault="009113B2" w:rsidP="005D4C9B">
      <w:pPr>
        <w:tabs>
          <w:tab w:val="left" w:pos="2235"/>
        </w:tabs>
        <w:spacing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AA22B4"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F47FAE" w:rsidRPr="004A2A0B" w:rsidRDefault="009113B2" w:rsidP="005B4797">
      <w:pPr>
        <w:pStyle w:val="Estilo1"/>
        <w:numPr>
          <w:ilvl w:val="0"/>
          <w:numId w:val="35"/>
        </w:numPr>
        <w:spacing w:before="100" w:beforeAutospacing="1" w:after="100" w:afterAutospacing="1" w:line="276" w:lineRule="auto"/>
        <w:rPr>
          <w:rFonts w:asciiTheme="minorHAnsi" w:hAnsiTheme="minorHAnsi" w:cstheme="minorHAnsi"/>
          <w:sz w:val="20"/>
          <w:szCs w:val="20"/>
        </w:rPr>
      </w:pPr>
      <w:r w:rsidRPr="004A2A0B">
        <w:rPr>
          <w:rFonts w:asciiTheme="minorHAnsi" w:hAnsiTheme="minorHAnsi" w:cstheme="minorHAnsi"/>
          <w:color w:val="5B9BD5" w:themeColor="accent1"/>
          <w:sz w:val="20"/>
          <w:szCs w:val="20"/>
        </w:rPr>
        <w:t>PROVISIÓN Y COLOCADO DE</w:t>
      </w:r>
      <w:r w:rsidR="008345E5" w:rsidRPr="004A2A0B">
        <w:rPr>
          <w:rFonts w:asciiTheme="minorHAnsi" w:hAnsiTheme="minorHAnsi" w:cstheme="minorHAnsi"/>
          <w:color w:val="5B9BD5" w:themeColor="accent1"/>
          <w:sz w:val="20"/>
          <w:szCs w:val="20"/>
        </w:rPr>
        <w:t xml:space="preserve"> FUNDA DE PROTECCION </w:t>
      </w:r>
      <w:r w:rsidRPr="004A2A0B">
        <w:rPr>
          <w:rFonts w:asciiTheme="minorHAnsi" w:hAnsiTheme="minorHAnsi" w:cstheme="minorHAnsi"/>
          <w:color w:val="5B9BD5" w:themeColor="accent1"/>
          <w:sz w:val="20"/>
          <w:szCs w:val="20"/>
        </w:rPr>
        <w:t xml:space="preserve"> DE PVC DN-3”</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BF3761" w:rsidP="00A3089C">
      <w:pPr>
        <w:pStyle w:val="Estilo1"/>
        <w:numPr>
          <w:ilvl w:val="1"/>
          <w:numId w:val="35"/>
        </w:numPr>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Pr="00920A4F" w:rsidRDefault="00673FE7" w:rsidP="00A3089C">
      <w:pPr>
        <w:pStyle w:val="Estilo1"/>
        <w:numPr>
          <w:ilvl w:val="1"/>
          <w:numId w:val="35"/>
        </w:numPr>
        <w:spacing w:before="100" w:before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673FE7" w:rsidP="00A3089C">
      <w:pPr>
        <w:pStyle w:val="Estilo1"/>
        <w:numPr>
          <w:ilvl w:val="1"/>
          <w:numId w:val="35"/>
        </w:numPr>
        <w:spacing w:before="100" w:before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r w:rsidR="00CE43E9"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tcPr>
          <w:p w:rsidR="00CE43E9" w:rsidRPr="00920A4F" w:rsidRDefault="00CE43E9" w:rsidP="008345E5">
            <w:pPr>
              <w:jc w:val="both"/>
              <w:rPr>
                <w:rFonts w:asciiTheme="minorHAnsi" w:hAnsiTheme="minorHAnsi" w:cstheme="minorHAnsi"/>
                <w:sz w:val="20"/>
                <w:szCs w:val="20"/>
              </w:rPr>
            </w:pPr>
          </w:p>
        </w:tc>
        <w:tc>
          <w:tcPr>
            <w:tcW w:w="5082" w:type="dxa"/>
            <w:tcBorders>
              <w:top w:val="single" w:sz="4" w:space="0" w:color="auto"/>
              <w:left w:val="single" w:sz="4" w:space="0" w:color="auto"/>
              <w:bottom w:val="single" w:sz="4" w:space="0" w:color="auto"/>
              <w:right w:val="single" w:sz="4" w:space="0" w:color="auto"/>
            </w:tcBorders>
          </w:tcPr>
          <w:p w:rsidR="00CE43E9" w:rsidRPr="00920A4F" w:rsidRDefault="00CE43E9" w:rsidP="008345E5">
            <w:pPr>
              <w:jc w:val="both"/>
              <w:rPr>
                <w:rFonts w:asciiTheme="minorHAnsi" w:hAnsiTheme="minorHAnsi" w:cstheme="minorHAnsi"/>
                <w:sz w:val="20"/>
                <w:szCs w:val="20"/>
              </w:rPr>
            </w:pPr>
          </w:p>
        </w:tc>
      </w:tr>
    </w:tbl>
    <w:p w:rsidR="009113B2" w:rsidRPr="00C83748" w:rsidRDefault="009113B2" w:rsidP="00A3089C">
      <w:pPr>
        <w:pStyle w:val="Estilo1"/>
        <w:numPr>
          <w:ilvl w:val="1"/>
          <w:numId w:val="35"/>
        </w:numPr>
        <w:spacing w:before="100" w:before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920A4F">
        <w:rPr>
          <w:rFonts w:asciiTheme="minorHAnsi" w:hAnsiTheme="minorHAnsi" w:cstheme="minorHAnsi"/>
          <w:kern w:val="28"/>
          <w:sz w:val="20"/>
          <w:szCs w:val="20"/>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BF3761" w:rsidP="005D4C9B">
      <w:pPr>
        <w:pStyle w:val="Estilo1"/>
        <w:numPr>
          <w:ilvl w:val="1"/>
          <w:numId w:val="35"/>
        </w:numPr>
        <w:spacing w:before="100" w:before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4A2A0B" w:rsidRDefault="008345E5" w:rsidP="00A3089C">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PROVISIÓN Y COLOCADO DE FUNDA DE PROTECCION  </w:t>
      </w:r>
      <w:r w:rsidR="009113B2" w:rsidRPr="004A2A0B">
        <w:rPr>
          <w:rFonts w:asciiTheme="minorHAnsi" w:hAnsiTheme="minorHAnsi" w:cstheme="minorHAnsi"/>
          <w:color w:val="5B9BD5" w:themeColor="accent1"/>
          <w:sz w:val="20"/>
          <w:szCs w:val="20"/>
        </w:rPr>
        <w:t>DE PVC DN-4”</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DN-4”, que protegerá la red de gas a construir.</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Se debe tener especial cuidado en no romper, fisurar o doblar la tubería PVC al momento de su colocación y al compactar la zanja.</w:t>
      </w:r>
    </w:p>
    <w:p w:rsidR="00AA22B4" w:rsidRPr="00920A4F" w:rsidRDefault="00AA22B4"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920A4F" w:rsidTr="008345E5">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SCH E-40 DE 4”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4 “ PULGADAS</w:t>
            </w:r>
          </w:p>
        </w:tc>
      </w:tr>
    </w:tbl>
    <w:p w:rsidR="009113B2" w:rsidRPr="00C83748" w:rsidRDefault="009113B2" w:rsidP="005D4C9B">
      <w:pPr>
        <w:pStyle w:val="Estilo1"/>
        <w:numPr>
          <w:ilvl w:val="1"/>
          <w:numId w:val="35"/>
        </w:numPr>
        <w:spacing w:before="100" w:before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CE43E9"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AA22B4"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4A2A0B" w:rsidRDefault="008345E5" w:rsidP="00A3089C">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PROVISIÓN Y COLOCADO DE FUNDA DE PROTECCION  </w:t>
      </w:r>
      <w:r w:rsidR="009113B2" w:rsidRPr="004A2A0B">
        <w:rPr>
          <w:rFonts w:asciiTheme="minorHAnsi" w:hAnsiTheme="minorHAnsi" w:cstheme="minorHAnsi"/>
          <w:color w:val="5B9BD5" w:themeColor="accent1"/>
          <w:sz w:val="20"/>
          <w:szCs w:val="20"/>
        </w:rPr>
        <w:t>DE PVC DN-6”</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 xml:space="preserve">DEFINICIÓN </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DN-6”, que protegerá la red de gas a construir.</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DN-6”,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DN-6” deben ser ubicadas en todos los cruces y cunetas con la longitud y disposición previamente aprobadas por el Supervisor de YPFB.</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CE43E9" w:rsidRPr="00920A4F" w:rsidRDefault="00CE43E9"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6”(PULGADAS)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6 “ PULGADAS</w:t>
            </w:r>
          </w:p>
        </w:tc>
      </w:tr>
    </w:tbl>
    <w:p w:rsidR="009113B2" w:rsidRPr="00C83748" w:rsidRDefault="009113B2" w:rsidP="005D4C9B">
      <w:pPr>
        <w:pStyle w:val="Estilo1"/>
        <w:numPr>
          <w:ilvl w:val="1"/>
          <w:numId w:val="35"/>
        </w:numPr>
        <w:spacing w:before="100" w:before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E43E9">
      <w:pPr>
        <w:pStyle w:val="Estilo1"/>
        <w:numPr>
          <w:ilvl w:val="1"/>
          <w:numId w:val="35"/>
        </w:numPr>
        <w:spacing w:before="100" w:beforeAutospacing="1" w:after="240"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DN-6” será medida por metro, con materiales y dimensiones aprobadas por el Supervisor de YPFB y compatibles con lo aquí especificado, será pagada sólo la longitud empleada en zanja y según el precio cotizado en la propuesta aceptada.</w:t>
      </w:r>
    </w:p>
    <w:p w:rsidR="009113B2" w:rsidRPr="00A3089C"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w:t>
      </w:r>
      <w:r w:rsidR="00A3089C">
        <w:rPr>
          <w:rFonts w:asciiTheme="minorHAnsi" w:hAnsiTheme="minorHAnsi" w:cstheme="minorHAnsi"/>
          <w:sz w:val="20"/>
          <w:szCs w:val="20"/>
        </w:rPr>
        <w:t>a ejecución total de este ítem.</w:t>
      </w:r>
    </w:p>
    <w:p w:rsidR="009113B2" w:rsidRPr="004A2A0B" w:rsidRDefault="008345E5" w:rsidP="00A3089C">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PROVISIÓN Y COLOCADO DE FUNDA DE PROTECCION  </w:t>
      </w:r>
      <w:r w:rsidR="009113B2" w:rsidRPr="004A2A0B">
        <w:rPr>
          <w:rFonts w:asciiTheme="minorHAnsi" w:hAnsiTheme="minorHAnsi" w:cstheme="minorHAnsi"/>
          <w:color w:val="5B9BD5" w:themeColor="accent1"/>
          <w:sz w:val="20"/>
          <w:szCs w:val="20"/>
        </w:rPr>
        <w:t>DE PVC DN-8”</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eastAsia="Times New Roman" w:cstheme="minorHAnsi"/>
          <w:sz w:val="20"/>
          <w:szCs w:val="20"/>
        </w:rPr>
        <w:t>Este ítem se refiere a la provisión y colocación de tubería PVC SCH E-40 DN-8”, que protegerá la red de gas a construir.</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both"/>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8”(PULGADAS)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8 “ PULGADAS</w:t>
            </w:r>
          </w:p>
        </w:tc>
      </w:tr>
    </w:tbl>
    <w:p w:rsidR="009113B2" w:rsidRPr="00920A4F" w:rsidRDefault="009113B2" w:rsidP="009113B2">
      <w:pPr>
        <w:jc w:val="both"/>
        <w:rPr>
          <w:rFonts w:asciiTheme="minorHAnsi" w:eastAsia="Arial Unicode MS" w:hAnsiTheme="minorHAnsi" w:cstheme="minorHAnsi"/>
          <w:b/>
          <w:bCs/>
          <w:sz w:val="20"/>
          <w:szCs w:val="20"/>
        </w:rPr>
      </w:pPr>
    </w:p>
    <w:p w:rsidR="009113B2" w:rsidRPr="00C83748" w:rsidRDefault="009113B2" w:rsidP="00CE43E9">
      <w:pPr>
        <w:pStyle w:val="Estilo1"/>
        <w:numPr>
          <w:ilvl w:val="1"/>
          <w:numId w:val="35"/>
        </w:numPr>
        <w:spacing w:after="240"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mantendrá un registro y hará informes acerca de la salud, la seguridad y el bienestar de las </w:t>
      </w:r>
      <w:proofErr w:type="gramStart"/>
      <w:r w:rsidRPr="00920A4F">
        <w:rPr>
          <w:rFonts w:asciiTheme="minorHAnsi" w:hAnsiTheme="minorHAnsi" w:cstheme="minorHAnsi"/>
          <w:kern w:val="28"/>
          <w:sz w:val="20"/>
          <w:szCs w:val="20"/>
        </w:rPr>
        <w:t>personas</w:t>
      </w:r>
      <w:proofErr w:type="gramEnd"/>
      <w:r w:rsidRPr="00920A4F">
        <w:rPr>
          <w:rFonts w:asciiTheme="minorHAnsi" w:hAnsiTheme="minorHAnsi" w:cstheme="minorHAnsi"/>
          <w:kern w:val="28"/>
          <w:sz w:val="20"/>
          <w:szCs w:val="20"/>
        </w:rPr>
        <w:t>,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CE43E9"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4A2A0B" w:rsidRDefault="009113B2" w:rsidP="00A3089C">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TENDIDO DE TUBERÍA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7C787E">
      <w:pPr>
        <w:pStyle w:val="Estilo1"/>
        <w:numPr>
          <w:ilvl w:val="1"/>
          <w:numId w:val="35"/>
        </w:numPr>
        <w:spacing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7C787E">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7C787E">
      <w:pPr>
        <w:pStyle w:val="Estilo1"/>
        <w:numPr>
          <w:ilvl w:val="1"/>
          <w:numId w:val="35"/>
        </w:numPr>
        <w:spacing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lastRenderedPageBreak/>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5D4C9B">
      <w:pPr>
        <w:pStyle w:val="Estilo1"/>
        <w:numPr>
          <w:ilvl w:val="1"/>
          <w:numId w:val="35"/>
        </w:numPr>
        <w:spacing w:before="100" w:before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920A4F">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AA22B4"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Pr="004A2A0B" w:rsidRDefault="009113B2" w:rsidP="007C787E">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OBRAS CIVILES PARA FIJACIÓN PARA VÁLVULA DE P.E.  Ø 40 MM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920A4F" w:rsidRDefault="009113B2" w:rsidP="007C787E">
      <w:pPr>
        <w:pStyle w:val="Estilo1"/>
        <w:numPr>
          <w:ilvl w:val="1"/>
          <w:numId w:val="35"/>
        </w:numPr>
        <w:spacing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A3089C">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A3089C">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5D4C9B">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31"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31"/>
    </w:p>
    <w:p w:rsidR="009113B2" w:rsidRPr="00920A4F" w:rsidRDefault="009113B2" w:rsidP="009113B2">
      <w:pPr>
        <w:jc w:val="both"/>
        <w:rPr>
          <w:rFonts w:asciiTheme="minorHAnsi" w:hAnsiTheme="minorHAnsi" w:cstheme="minorHAnsi"/>
          <w:sz w:val="20"/>
          <w:szCs w:val="20"/>
        </w:rPr>
      </w:pPr>
      <w:bookmarkStart w:id="32" w:name="_Toc314666927"/>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32"/>
    </w:p>
    <w:p w:rsidR="009113B2" w:rsidRPr="00C83748" w:rsidRDefault="009113B2" w:rsidP="005D4C9B">
      <w:pPr>
        <w:pStyle w:val="Estilo1"/>
        <w:numPr>
          <w:ilvl w:val="1"/>
          <w:numId w:val="35"/>
        </w:numPr>
        <w:spacing w:before="100" w:before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5D4C9B">
      <w:pPr>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4A2A0B"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OBRAS CIVILES PARA FIJACIÓN PARA VÁLVULA DE P.E. Ø 63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Default="009113B2" w:rsidP="005D4C9B">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5D4C9B" w:rsidRPr="00920A4F" w:rsidRDefault="005D4C9B" w:rsidP="005D4C9B">
      <w:pPr>
        <w:spacing w:after="100" w:afterAutospacing="1"/>
        <w:jc w:val="both"/>
        <w:rPr>
          <w:rFonts w:asciiTheme="minorHAnsi" w:hAnsiTheme="minorHAnsi" w:cstheme="minorHAnsi"/>
          <w:sz w:val="20"/>
          <w:szCs w:val="20"/>
        </w:rPr>
      </w:pP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5D4C9B">
      <w:pPr>
        <w:pStyle w:val="Estilo1"/>
        <w:numPr>
          <w:ilvl w:val="1"/>
          <w:numId w:val="35"/>
        </w:numPr>
        <w:spacing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5D4C9B">
      <w:pPr>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5D4C9B">
      <w:pPr>
        <w:pStyle w:val="Estilo1"/>
        <w:numPr>
          <w:ilvl w:val="1"/>
          <w:numId w:val="35"/>
        </w:numPr>
        <w:spacing w:before="240"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AA22B4"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5D4C9B">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F47FAE" w:rsidRDefault="009113B2" w:rsidP="005D4C9B">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F47FAE">
        <w:rPr>
          <w:rFonts w:asciiTheme="minorHAnsi" w:hAnsiTheme="minorHAnsi" w:cstheme="minorHAnsi"/>
          <w:color w:val="5B9BD5" w:themeColor="accent1"/>
          <w:sz w:val="20"/>
          <w:szCs w:val="20"/>
        </w:rPr>
        <w:t>OBRAS CIVILES PARA FIJACIÓN PARA VÁLVULA DE P.E. Ø 90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5D4C9B">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5D4C9B">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5D4C9B">
      <w:pPr>
        <w:pStyle w:val="Estilo1"/>
        <w:numPr>
          <w:ilvl w:val="1"/>
          <w:numId w:val="35"/>
        </w:numPr>
        <w:spacing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5D4C9B">
      <w:pPr>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5D4C9B">
      <w:pPr>
        <w:pStyle w:val="Estilo1"/>
        <w:numPr>
          <w:ilvl w:val="1"/>
          <w:numId w:val="35"/>
        </w:numPr>
        <w:spacing w:before="100" w:before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5D4C9B">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F41EB0" w:rsidRDefault="009113B2" w:rsidP="005D4C9B">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F41EB0">
        <w:rPr>
          <w:rFonts w:asciiTheme="minorHAnsi" w:hAnsiTheme="minorHAnsi" w:cstheme="minorHAnsi"/>
          <w:color w:val="5B9BD5" w:themeColor="accent1"/>
          <w:sz w:val="20"/>
          <w:szCs w:val="20"/>
        </w:rPr>
        <w:t>OBRAS CIVILES PARA FIJACIÓN PARA VÁLVULA DE P.E. Ø 110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5D4C9B">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5D4C9B">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w:t>
      </w:r>
      <w:r w:rsidRPr="00920A4F">
        <w:rPr>
          <w:rFonts w:asciiTheme="minorHAnsi" w:hAnsiTheme="minorHAnsi" w:cstheme="minorHAnsi"/>
          <w:sz w:val="20"/>
          <w:szCs w:val="20"/>
        </w:rPr>
        <w:lastRenderedPageBreak/>
        <w:t xml:space="preserve">que deberán ser aprobados por el SUPERVISOR DE OBRA al inicio de la actividad. La campana para la válvula será provista por el CONTRATISTA.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5D4C9B">
      <w:pPr>
        <w:pStyle w:val="Estilo1"/>
        <w:numPr>
          <w:ilvl w:val="1"/>
          <w:numId w:val="35"/>
        </w:numPr>
        <w:spacing w:before="100" w:before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Pr="00920A4F" w:rsidRDefault="009113B2" w:rsidP="005D4C9B">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0F35FB" w:rsidRDefault="009113B2" w:rsidP="005D4C9B">
      <w:pPr>
        <w:pStyle w:val="Estilo1"/>
        <w:numPr>
          <w:ilvl w:val="0"/>
          <w:numId w:val="35"/>
        </w:numPr>
        <w:spacing w:line="276" w:lineRule="auto"/>
        <w:rPr>
          <w:rFonts w:asciiTheme="minorHAnsi" w:hAnsiTheme="minorHAnsi" w:cstheme="minorHAnsi"/>
          <w:color w:val="5B9BD5" w:themeColor="accent1"/>
          <w:sz w:val="20"/>
          <w:szCs w:val="20"/>
        </w:rPr>
      </w:pPr>
      <w:r w:rsidRPr="000F35FB">
        <w:rPr>
          <w:rFonts w:asciiTheme="minorHAnsi" w:hAnsiTheme="minorHAnsi" w:cstheme="minorHAnsi"/>
          <w:color w:val="5B9BD5" w:themeColor="accent1"/>
          <w:sz w:val="20"/>
          <w:szCs w:val="20"/>
        </w:rPr>
        <w:t>OBRAS CIVILES PARA FIJACIÓN PARA VÁLVULA DE P.E. Ø 125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5D4C9B">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5D4C9B">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5D4C9B">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1B1365" w:rsidRDefault="009113B2" w:rsidP="005D4C9B">
      <w:pPr>
        <w:pStyle w:val="Estilo1"/>
        <w:numPr>
          <w:ilvl w:val="1"/>
          <w:numId w:val="35"/>
        </w:numPr>
        <w:spacing w:before="100" w:beforeAutospacing="1" w:line="276" w:lineRule="auto"/>
        <w:ind w:left="426" w:hanging="426"/>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1B1365">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CE43E9" w:rsidRPr="005D4C9B" w:rsidRDefault="009113B2" w:rsidP="005D4C9B">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0F35FB" w:rsidRDefault="009113B2" w:rsidP="005D4C9B">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0F35FB">
        <w:rPr>
          <w:rFonts w:asciiTheme="minorHAnsi" w:hAnsiTheme="minorHAnsi" w:cstheme="minorHAnsi"/>
          <w:color w:val="5B9BD5" w:themeColor="accent1"/>
          <w:sz w:val="20"/>
          <w:szCs w:val="20"/>
        </w:rPr>
        <w:t xml:space="preserve">PROVISIÓN Y COLOCADO DE CINTA DE SEÑALIZACIÓN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 xml:space="preserve">La cinta de señalización, será provista por El CONTRATISTA, de acuerdo longitudes que la obra requiera. EL CONTRATISTA es quien suministrará todo el material necesario, personal y otros elementos necesarios </w:t>
      </w:r>
      <w:r w:rsidR="005D4C9B">
        <w:rPr>
          <w:rFonts w:asciiTheme="minorHAnsi" w:eastAsia="Times New Roman" w:hAnsiTheme="minorHAnsi" w:cstheme="minorHAnsi"/>
          <w:b w:val="0"/>
          <w:sz w:val="20"/>
          <w:szCs w:val="20"/>
          <w:lang w:val="es-ES"/>
        </w:rPr>
        <w:t>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lastRenderedPageBreak/>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5D4C9B" w:rsidRDefault="009113B2" w:rsidP="005D4C9B">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 xml:space="preserve">La cinta de señalización debe cumplir con las siguientes características técnicas, de carácter </w:t>
      </w:r>
      <w:r w:rsidR="005D4C9B">
        <w:rPr>
          <w:rFonts w:asciiTheme="minorHAnsi" w:eastAsia="Times New Roman" w:hAnsiTheme="minorHAnsi" w:cstheme="minorHAnsi"/>
          <w:b w:val="0"/>
          <w:sz w:val="20"/>
          <w:szCs w:val="20"/>
          <w:lang w:val="es-ES"/>
        </w:rPr>
        <w:t>enunciativo pero no limitativo.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CE43E9" w:rsidRPr="005D4C9B" w:rsidRDefault="00CE43E9" w:rsidP="00CE43E9">
      <w:pPr>
        <w:numPr>
          <w:ilvl w:val="2"/>
          <w:numId w:val="14"/>
        </w:numPr>
        <w:spacing w:line="276" w:lineRule="auto"/>
        <w:jc w:val="both"/>
        <w:rPr>
          <w:rFonts w:asciiTheme="minorHAnsi" w:hAnsiTheme="minorHAnsi" w:cstheme="minorHAnsi"/>
          <w:sz w:val="20"/>
          <w:szCs w:val="20"/>
        </w:rPr>
      </w:pPr>
      <w:r>
        <w:rPr>
          <w:rFonts w:asciiTheme="minorHAnsi" w:hAnsiTheme="minorHAnsi" w:cstheme="minorHAnsi"/>
          <w:sz w:val="20"/>
          <w:szCs w:val="20"/>
        </w:rPr>
        <w:t>Color amarillo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w:t>
      </w:r>
      <w:proofErr w:type="gramStart"/>
      <w:r w:rsidRPr="00920A4F">
        <w:rPr>
          <w:rFonts w:asciiTheme="minorHAnsi" w:hAnsiTheme="minorHAnsi" w:cstheme="minorHAnsi"/>
          <w:sz w:val="20"/>
          <w:szCs w:val="20"/>
        </w:rPr>
        <w:t>!</w:t>
      </w:r>
      <w:proofErr w:type="gramEnd"/>
      <w:r w:rsidRPr="00920A4F">
        <w:rPr>
          <w:rFonts w:asciiTheme="minorHAnsi" w:hAnsiTheme="minorHAnsi" w:cstheme="minorHAnsi"/>
          <w:sz w:val="20"/>
          <w:szCs w:val="20"/>
        </w:rPr>
        <w:t xml:space="preserve"> YPFB LÍNEA DE GAS.</w:t>
      </w:r>
    </w:p>
    <w:p w:rsidR="009113B2" w:rsidRDefault="009113B2" w:rsidP="00CE43E9">
      <w:pPr>
        <w:spacing w:line="276" w:lineRule="auto"/>
        <w:jc w:val="both"/>
        <w:rPr>
          <w:rFonts w:asciiTheme="minorHAnsi" w:hAnsiTheme="minorHAnsi" w:cstheme="minorHAnsi"/>
          <w:sz w:val="20"/>
          <w:szCs w:val="20"/>
        </w:rPr>
      </w:pPr>
    </w:p>
    <w:p w:rsidR="00CE43E9" w:rsidRPr="00920A4F" w:rsidRDefault="00CE43E9" w:rsidP="00CE43E9">
      <w:pPr>
        <w:spacing w:line="276" w:lineRule="auto"/>
        <w:jc w:val="both"/>
        <w:rPr>
          <w:rFonts w:asciiTheme="minorHAnsi" w:hAnsiTheme="minorHAnsi" w:cstheme="minorHAnsi"/>
          <w:sz w:val="20"/>
          <w:szCs w:val="20"/>
        </w:rPr>
      </w:pP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t xml:space="preserve">                                   </w:t>
      </w:r>
      <w:r w:rsidRPr="00920A4F">
        <w:rPr>
          <w:rFonts w:asciiTheme="minorHAnsi" w:hAnsiTheme="minorHAnsi" w:cstheme="minorHAnsi"/>
          <w:b/>
          <w:noProof/>
          <w:sz w:val="20"/>
          <w:szCs w:val="20"/>
          <w:lang w:val="es-BO" w:eastAsia="es-BO"/>
        </w:rPr>
        <w:drawing>
          <wp:inline distT="0" distB="0" distL="0" distR="0" wp14:anchorId="041953A9" wp14:editId="5AAB330A">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7216" behindDoc="0" locked="0" layoutInCell="1" allowOverlap="1" wp14:anchorId="74D1ECC2" wp14:editId="3474BE6C">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7C787E" w:rsidRPr="00723B04" w:rsidRDefault="007C787E"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4D1ECC2"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7C787E" w:rsidRPr="00723B04" w:rsidRDefault="007C787E" w:rsidP="009113B2">
                      <w:pPr>
                        <w:rPr>
                          <w:b/>
                          <w:lang w:val="es-BO"/>
                        </w:rPr>
                      </w:pPr>
                      <w:r w:rsidRPr="00723B04">
                        <w:rPr>
                          <w:b/>
                          <w:lang w:val="es-BO"/>
                        </w:rPr>
                        <w:t>35 (cm)</w:t>
                      </w:r>
                    </w:p>
                  </w:txbxContent>
                </v:textbox>
              </v:shape>
            </w:pict>
          </mc:Fallback>
        </mc:AlternateContent>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6192" behindDoc="0" locked="0" layoutInCell="1" allowOverlap="1" wp14:anchorId="7DB9F718" wp14:editId="624946F5">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EB59E2"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5168" behindDoc="0" locked="0" layoutInCell="1" allowOverlap="1" wp14:anchorId="30340CEE" wp14:editId="57E0DDD4">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6F7C0D" id="Conector recto de flecha 7" o:spid="_x0000_s1026" type="#_x0000_t32" style="position:absolute;margin-left:112.1pt;margin-top:8.55pt;width:247.5pt;height:.7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CE43E9" w:rsidRDefault="00CE43E9" w:rsidP="009113B2">
      <w:pPr>
        <w:widowControl w:val="0"/>
        <w:autoSpaceDE w:val="0"/>
        <w:autoSpaceDN w:val="0"/>
        <w:adjustRightInd w:val="0"/>
        <w:jc w:val="both"/>
        <w:rPr>
          <w:rFonts w:asciiTheme="minorHAnsi" w:hAnsiTheme="minorHAnsi" w:cstheme="minorHAnsi"/>
          <w:sz w:val="20"/>
          <w:szCs w:val="20"/>
        </w:rPr>
      </w:pPr>
    </w:p>
    <w:p w:rsidR="00CE43E9" w:rsidRDefault="00CE43E9" w:rsidP="009113B2">
      <w:pPr>
        <w:widowControl w:val="0"/>
        <w:autoSpaceDE w:val="0"/>
        <w:autoSpaceDN w:val="0"/>
        <w:adjustRightInd w:val="0"/>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9113B2" w:rsidRPr="001B1365" w:rsidRDefault="009113B2" w:rsidP="005D4C9B">
      <w:pPr>
        <w:pStyle w:val="Estilo1"/>
        <w:numPr>
          <w:ilvl w:val="1"/>
          <w:numId w:val="35"/>
        </w:numPr>
        <w:spacing w:before="100" w:beforeAutospacing="1" w:line="276" w:lineRule="auto"/>
        <w:ind w:left="426" w:hanging="426"/>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1B1365">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3F7A36" w:rsidRDefault="009113B2" w:rsidP="005D4C9B">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3F7A36">
        <w:rPr>
          <w:rFonts w:asciiTheme="minorHAnsi" w:hAnsiTheme="minorHAnsi" w:cstheme="minorHAnsi"/>
          <w:color w:val="5B9BD5" w:themeColor="accent1"/>
          <w:sz w:val="20"/>
          <w:szCs w:val="20"/>
        </w:rPr>
        <w:t xml:space="preserve">PROVISIÓN Y COLOCADO DE PLAQUETAS DE SEÑALIZACIÓN HORIZONTAL </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3F7A36" w:rsidRDefault="009113B2" w:rsidP="005D4C9B">
      <w:pPr>
        <w:pStyle w:val="Estilo1"/>
        <w:numPr>
          <w:ilvl w:val="1"/>
          <w:numId w:val="35"/>
        </w:numPr>
        <w:spacing w:before="100" w:beforeAutospacing="1" w:line="276" w:lineRule="auto"/>
        <w:ind w:left="426" w:hanging="426"/>
        <w:rPr>
          <w:rFonts w:asciiTheme="minorHAnsi" w:hAnsiTheme="minorHAnsi" w:cstheme="minorHAnsi"/>
          <w:sz w:val="20"/>
          <w:szCs w:val="20"/>
        </w:rPr>
      </w:pPr>
      <w:r w:rsidRPr="003F7A36">
        <w:rPr>
          <w:rFonts w:asciiTheme="minorHAnsi" w:eastAsia="Times New Roman" w:hAnsiTheme="minorHAnsi" w:cstheme="minorHAnsi"/>
          <w:sz w:val="20"/>
          <w:szCs w:val="20"/>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9113B2" w:rsidRPr="005D4C9B"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w:t>
      </w:r>
      <w:r w:rsidR="005D4C9B">
        <w:rPr>
          <w:rFonts w:asciiTheme="minorHAnsi" w:hAnsiTheme="minorHAnsi" w:cstheme="minorHAnsi"/>
          <w:sz w:val="20"/>
          <w:szCs w:val="20"/>
        </w:rPr>
        <w:t xml:space="preserve">dos por el SUPERVISOR DE OBRA. </w:t>
      </w:r>
    </w:p>
    <w:p w:rsidR="009113B2" w:rsidRPr="003F7A36" w:rsidRDefault="009113B2" w:rsidP="005D4C9B">
      <w:pPr>
        <w:pStyle w:val="Estilo1"/>
        <w:numPr>
          <w:ilvl w:val="1"/>
          <w:numId w:val="35"/>
        </w:numPr>
        <w:spacing w:before="100" w:beforeAutospacing="1" w:line="276" w:lineRule="auto"/>
        <w:ind w:left="426" w:hanging="426"/>
        <w:rPr>
          <w:rFonts w:asciiTheme="minorHAnsi" w:hAnsiTheme="minorHAnsi" w:cstheme="minorHAnsi"/>
          <w:sz w:val="20"/>
          <w:szCs w:val="20"/>
        </w:rPr>
      </w:pPr>
      <w:r w:rsidRPr="003F7A36">
        <w:rPr>
          <w:rFonts w:asciiTheme="minorHAnsi" w:eastAsia="Times New Roman" w:hAnsiTheme="minorHAnsi" w:cstheme="minorHAnsi"/>
          <w:sz w:val="20"/>
          <w:szCs w:val="20"/>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Las plaquetas serán provistas por El CONTRATISTA, de acuerdo a las especificaciones requeridas. EL CONTRATISTA es quien suministrará todo el material necesario, personal y otros elementos necesarios para la ejecución de este ítem.</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3F7A36" w:rsidRDefault="009113B2" w:rsidP="005D4C9B">
      <w:pPr>
        <w:pStyle w:val="Estilo1"/>
        <w:numPr>
          <w:ilvl w:val="1"/>
          <w:numId w:val="35"/>
        </w:numPr>
        <w:spacing w:before="100" w:beforeAutospacing="1" w:line="276" w:lineRule="auto"/>
        <w:ind w:left="435" w:hanging="426"/>
        <w:rPr>
          <w:rFonts w:asciiTheme="minorHAnsi" w:hAnsiTheme="minorHAnsi" w:cstheme="minorHAnsi"/>
          <w:sz w:val="20"/>
          <w:szCs w:val="20"/>
        </w:rPr>
      </w:pPr>
      <w:r w:rsidRPr="003F7A36">
        <w:rPr>
          <w:rFonts w:asciiTheme="minorHAnsi" w:eastAsia="Times New Roman" w:hAnsiTheme="minorHAnsi" w:cstheme="minorHAnsi"/>
          <w:sz w:val="20"/>
          <w:szCs w:val="20"/>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 de YPFB.</w:t>
      </w:r>
    </w:p>
    <w:p w:rsidR="009113B2" w:rsidRPr="00920A4F" w:rsidRDefault="009113B2" w:rsidP="009113B2">
      <w:pPr>
        <w:ind w:left="357"/>
        <w:jc w:val="both"/>
        <w:rPr>
          <w:rFonts w:asciiTheme="minorHAnsi" w:hAnsiTheme="minorHAnsi" w:cstheme="minorHAnsi"/>
          <w:sz w:val="20"/>
          <w:szCs w:val="20"/>
        </w:rPr>
      </w:pPr>
      <w:r w:rsidRPr="00920A4F">
        <w:rPr>
          <w:rFonts w:asciiTheme="minorHAnsi" w:hAnsiTheme="minorHAnsi" w:cstheme="minorHAnsi"/>
          <w:sz w:val="20"/>
          <w:szCs w:val="20"/>
        </w:rPr>
        <w:t xml:space="preserve">ESPECIFICACIONES PLAQUETAS </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9113B2" w:rsidRPr="00920A4F" w:rsidTr="008345E5">
        <w:trPr>
          <w:trHeight w:hRule="exact" w:val="562"/>
        </w:trPr>
        <w:tc>
          <w:tcPr>
            <w:tcW w:w="1084"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Nº ÍTEM</w:t>
            </w:r>
          </w:p>
        </w:tc>
        <w:tc>
          <w:tcPr>
            <w:tcW w:w="4251"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DESCRIPCIÓN</w:t>
            </w:r>
          </w:p>
        </w:tc>
        <w:tc>
          <w:tcPr>
            <w:tcW w:w="3702"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ESPECIFICACIONES TÉCNICAS</w:t>
            </w:r>
          </w:p>
          <w:p w:rsidR="009113B2" w:rsidRPr="00920A4F" w:rsidRDefault="009113B2" w:rsidP="008345E5">
            <w:pPr>
              <w:spacing w:before="240"/>
              <w:jc w:val="center"/>
              <w:rPr>
                <w:rFonts w:asciiTheme="minorHAnsi" w:hAnsiTheme="minorHAnsi" w:cstheme="minorHAnsi"/>
                <w:b/>
                <w:sz w:val="20"/>
                <w:szCs w:val="20"/>
              </w:rPr>
            </w:pPr>
          </w:p>
        </w:tc>
      </w:tr>
      <w:tr w:rsidR="009113B2" w:rsidRPr="00920A4F" w:rsidTr="008345E5">
        <w:trPr>
          <w:trHeight w:hRule="exact" w:val="1583"/>
        </w:trPr>
        <w:tc>
          <w:tcPr>
            <w:tcW w:w="1084" w:type="dxa"/>
            <w:shd w:val="clear" w:color="auto" w:fill="auto"/>
          </w:tcPr>
          <w:p w:rsidR="009113B2" w:rsidRPr="00920A4F" w:rsidRDefault="009113B2" w:rsidP="008345E5">
            <w:pPr>
              <w:spacing w:before="240"/>
              <w:jc w:val="both"/>
              <w:rPr>
                <w:rFonts w:asciiTheme="minorHAnsi" w:hAnsiTheme="minorHAnsi" w:cstheme="minorHAnsi"/>
                <w:sz w:val="20"/>
                <w:szCs w:val="20"/>
              </w:rPr>
            </w:pPr>
            <w:r w:rsidRPr="00920A4F">
              <w:rPr>
                <w:rFonts w:asciiTheme="minorHAnsi" w:hAnsiTheme="minorHAnsi" w:cstheme="minorHAnsi"/>
                <w:sz w:val="20"/>
                <w:szCs w:val="20"/>
              </w:rPr>
              <w:t>1</w:t>
            </w:r>
          </w:p>
        </w:tc>
        <w:tc>
          <w:tcPr>
            <w:tcW w:w="4251" w:type="dxa"/>
            <w:shd w:val="clear" w:color="auto" w:fill="auto"/>
            <w:vAlign w:val="center"/>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Plaquetas de Señalización (Modelo 1)</w:t>
            </w:r>
          </w:p>
        </w:tc>
        <w:tc>
          <w:tcPr>
            <w:tcW w:w="3702" w:type="dxa"/>
            <w:shd w:val="clear" w:color="auto" w:fill="auto"/>
          </w:tcPr>
          <w:p w:rsidR="009113B2" w:rsidRPr="00920A4F"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Material: Aluminio</w:t>
            </w:r>
          </w:p>
          <w:p w:rsidR="009113B2" w:rsidRPr="00920A4F"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Modelos: Ver figura 1</w:t>
            </w:r>
          </w:p>
          <w:p w:rsidR="009113B2" w:rsidRPr="00920A4F"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Dimensiones: Ver figuras 2 y 3</w:t>
            </w:r>
          </w:p>
          <w:p w:rsidR="009113B2" w:rsidRPr="00920A4F"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Color: Amarillo (Parte frontal)</w:t>
            </w:r>
          </w:p>
          <w:p w:rsidR="009113B2" w:rsidRPr="00920A4F"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Peso: 90-100 gr.</w:t>
            </w:r>
          </w:p>
        </w:tc>
      </w:tr>
    </w:tbl>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proponente deberá confirmar las medidas de las plaquetas de señalización que se presenta en este documento.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Todas las medidas están en centímetros, Las plaquetas de señalización se presentan en cuatro modelos diferentes como se indica a continuación:</w:t>
      </w: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r w:rsidRPr="00920A4F">
        <w:rPr>
          <w:rFonts w:asciiTheme="minorHAnsi" w:hAnsiTheme="minorHAnsi" w:cstheme="minorHAnsi"/>
          <w:bCs/>
          <w:noProof/>
          <w:color w:val="1D1B11"/>
          <w:sz w:val="20"/>
          <w:szCs w:val="20"/>
          <w:lang w:val="es-BO" w:eastAsia="es-BO"/>
        </w:rPr>
        <w:drawing>
          <wp:anchor distT="0" distB="0" distL="114300" distR="114300" simplePos="0" relativeHeight="251661312" behindDoc="1" locked="0" layoutInCell="1" allowOverlap="1" wp14:anchorId="68AADFE9" wp14:editId="7E5CDBEF">
            <wp:simplePos x="0" y="0"/>
            <wp:positionH relativeFrom="column">
              <wp:posOffset>2273934</wp:posOffset>
            </wp:positionH>
            <wp:positionV relativeFrom="paragraph">
              <wp:posOffset>16510</wp:posOffset>
            </wp:positionV>
            <wp:extent cx="2093771" cy="1895475"/>
            <wp:effectExtent l="19050" t="19050" r="190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2092043" cy="1893911"/>
                    </a:xfrm>
                    <a:prstGeom prst="rect">
                      <a:avLst/>
                    </a:prstGeom>
                    <a:noFill/>
                    <a:ln w="6350" cmpd="sng">
                      <a:solidFill>
                        <a:srgbClr val="000000"/>
                      </a:solidFill>
                      <a:miter lim="800000"/>
                      <a:headEnd/>
                      <a:tailEnd/>
                    </a:ln>
                    <a:effectLst/>
                  </pic:spPr>
                </pic:pic>
              </a:graphicData>
            </a:graphic>
          </wp:anchor>
        </w:drawing>
      </w: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spacing w:before="240"/>
        <w:ind w:left="426"/>
        <w:jc w:val="both"/>
        <w:rPr>
          <w:rFonts w:asciiTheme="minorHAnsi" w:hAnsiTheme="minorHAnsi" w:cstheme="minorHAnsi"/>
          <w:sz w:val="20"/>
          <w:szCs w:val="20"/>
        </w:rPr>
      </w:pPr>
    </w:p>
    <w:p w:rsidR="009113B2" w:rsidRPr="00920A4F" w:rsidRDefault="009113B2" w:rsidP="009113B2">
      <w:pPr>
        <w:spacing w:before="240"/>
        <w:jc w:val="both"/>
        <w:rPr>
          <w:rFonts w:asciiTheme="minorHAnsi" w:hAnsiTheme="minorHAnsi" w:cstheme="minorHAnsi"/>
          <w:sz w:val="20"/>
          <w:szCs w:val="20"/>
        </w:rPr>
      </w:pP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lastRenderedPageBreak/>
        <w:t>El espesor de  las plaquetas de señalización deberá ser como mínimo de 0.9 centímetro, lo cual permitirá resistir las condiciones a las que puedan ser expuestas, debido a la ubicación de las mismas.</w:t>
      </w:r>
    </w:p>
    <w:p w:rsidR="009113B2" w:rsidRPr="00920A4F" w:rsidRDefault="009113B2" w:rsidP="005B4797">
      <w:pPr>
        <w:pStyle w:val="Prrafodelista"/>
        <w:numPr>
          <w:ilvl w:val="0"/>
          <w:numId w:val="18"/>
        </w:numPr>
        <w:spacing w:before="240" w:line="276" w:lineRule="auto"/>
        <w:ind w:left="42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 xml:space="preserve">        El tipo de letra para la palabra GAS deberá  ser de Times New Román con una altura de 1.5 cm</w:t>
      </w:r>
    </w:p>
    <w:p w:rsidR="009113B2" w:rsidRDefault="009113B2" w:rsidP="009113B2">
      <w:pPr>
        <w:contextualSpacing/>
        <w:jc w:val="both"/>
        <w:rPr>
          <w:rFonts w:asciiTheme="minorHAnsi" w:hAnsiTheme="minorHAnsi" w:cstheme="minorHAnsi"/>
          <w:b/>
          <w:sz w:val="20"/>
          <w:szCs w:val="20"/>
        </w:rPr>
      </w:pPr>
    </w:p>
    <w:p w:rsidR="009113B2" w:rsidRPr="00920A4F" w:rsidRDefault="009113B2" w:rsidP="009113B2">
      <w:pPr>
        <w:contextualSpacing/>
        <w:jc w:val="both"/>
        <w:rPr>
          <w:rFonts w:asciiTheme="minorHAnsi" w:hAnsiTheme="minorHAnsi" w:cstheme="minorHAnsi"/>
          <w:b/>
          <w:sz w:val="20"/>
          <w:szCs w:val="20"/>
        </w:rPr>
      </w:pPr>
      <w:r w:rsidRPr="00920A4F">
        <w:rPr>
          <w:rFonts w:asciiTheme="minorHAnsi" w:hAnsiTheme="minorHAnsi" w:cstheme="minorHAnsi"/>
          <w:b/>
          <w:sz w:val="20"/>
          <w:szCs w:val="20"/>
        </w:rPr>
        <w:t>CARACTERÍSTICAS TÉCNICAS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b/>
          <w:sz w:val="20"/>
          <w:szCs w:val="20"/>
        </w:rPr>
        <w:t>Placas de Señalización de Red Secundaria</w:t>
      </w:r>
      <w:r w:rsidRPr="00920A4F">
        <w:rPr>
          <w:rFonts w:asciiTheme="minorHAnsi" w:hAnsiTheme="minorHAnsi" w:cstheme="minorHAnsi"/>
          <w:sz w:val="20"/>
          <w:szCs w:val="20"/>
        </w:rPr>
        <w:t xml:space="preserve"> (Todas las medidas están en centímetros.)</w:t>
      </w:r>
    </w:p>
    <w:p w:rsidR="009113B2" w:rsidRPr="00920A4F" w:rsidRDefault="009113B2" w:rsidP="009113B2">
      <w:pPr>
        <w:jc w:val="both"/>
        <w:rPr>
          <w:rFonts w:asciiTheme="minorHAnsi" w:hAnsiTheme="minorHAnsi" w:cstheme="minorHAnsi"/>
          <w:b/>
          <w:bCs/>
          <w:i/>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r w:rsidRPr="00920A4F">
        <w:rPr>
          <w:rFonts w:asciiTheme="minorHAnsi" w:hAnsiTheme="minorHAnsi" w:cstheme="minorHAnsi"/>
          <w:b/>
          <w:i/>
          <w:noProof/>
          <w:color w:val="1D1B11"/>
          <w:sz w:val="20"/>
          <w:szCs w:val="20"/>
          <w:lang w:val="es-BO" w:eastAsia="es-BO"/>
        </w:rPr>
        <w:drawing>
          <wp:anchor distT="0" distB="0" distL="114300" distR="114300" simplePos="0" relativeHeight="251658240" behindDoc="1" locked="0" layoutInCell="1" allowOverlap="1" wp14:anchorId="4B6E6E6A" wp14:editId="668EA575">
            <wp:simplePos x="0" y="0"/>
            <wp:positionH relativeFrom="column">
              <wp:posOffset>1013460</wp:posOffset>
            </wp:positionH>
            <wp:positionV relativeFrom="paragraph">
              <wp:posOffset>-142240</wp:posOffset>
            </wp:positionV>
            <wp:extent cx="1918352" cy="2878529"/>
            <wp:effectExtent l="19050" t="19050" r="24765" b="17145"/>
            <wp:wrapNone/>
            <wp:docPr id="20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0"/>
                    <a:srcRect l="29889" t="7794" r="43134" b="14680"/>
                    <a:stretch>
                      <a:fillRect/>
                    </a:stretch>
                  </pic:blipFill>
                  <pic:spPr bwMode="auto">
                    <a:xfrm>
                      <a:off x="0" y="0"/>
                      <a:ext cx="1918352" cy="2878529"/>
                    </a:xfrm>
                    <a:prstGeom prst="rect">
                      <a:avLst/>
                    </a:prstGeom>
                    <a:noFill/>
                    <a:ln w="6350" cmpd="sng">
                      <a:solidFill>
                        <a:srgbClr val="000000"/>
                      </a:solidFill>
                      <a:miter lim="800000"/>
                      <a:headEnd/>
                      <a:tailEnd/>
                    </a:ln>
                    <a:effectLst/>
                  </pic:spPr>
                </pic:pic>
              </a:graphicData>
            </a:graphic>
          </wp:anchor>
        </w:drawing>
      </w:r>
      <w:r w:rsidRPr="00920A4F">
        <w:rPr>
          <w:rFonts w:asciiTheme="minorHAnsi" w:hAnsiTheme="minorHAnsi" w:cstheme="minorHAnsi"/>
          <w:b/>
          <w:bCs/>
          <w:i/>
          <w:noProof/>
          <w:color w:val="1D1B11"/>
          <w:sz w:val="20"/>
          <w:szCs w:val="20"/>
          <w:lang w:val="es-BO" w:eastAsia="es-BO"/>
        </w:rPr>
        <w:drawing>
          <wp:anchor distT="0" distB="0" distL="114300" distR="114300" simplePos="0" relativeHeight="251660288" behindDoc="1" locked="0" layoutInCell="1" allowOverlap="1" wp14:anchorId="096E6840" wp14:editId="6BA2248E">
            <wp:simplePos x="0" y="0"/>
            <wp:positionH relativeFrom="column">
              <wp:posOffset>3127375</wp:posOffset>
            </wp:positionH>
            <wp:positionV relativeFrom="paragraph">
              <wp:posOffset>-128270</wp:posOffset>
            </wp:positionV>
            <wp:extent cx="2124075" cy="2510790"/>
            <wp:effectExtent l="38100" t="19050" r="28575" b="2286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srcRect l="29903" t="9406" r="32349" b="12537"/>
                    <a:stretch>
                      <a:fillRect/>
                    </a:stretch>
                  </pic:blipFill>
                  <pic:spPr bwMode="auto">
                    <a:xfrm>
                      <a:off x="0" y="0"/>
                      <a:ext cx="2124075" cy="2510790"/>
                    </a:xfrm>
                    <a:prstGeom prst="rect">
                      <a:avLst/>
                    </a:prstGeom>
                    <a:noFill/>
                    <a:ln w="6350" cmpd="sng">
                      <a:solidFill>
                        <a:srgbClr val="000000"/>
                      </a:solidFill>
                      <a:miter lim="800000"/>
                      <a:headEnd/>
                      <a:tailEnd/>
                    </a:ln>
                    <a:effectLst/>
                  </pic:spPr>
                </pic:pic>
              </a:graphicData>
            </a:graphic>
          </wp:anchor>
        </w:drawing>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r w:rsidRPr="00920A4F">
        <w:rPr>
          <w:rFonts w:asciiTheme="minorHAnsi" w:hAnsiTheme="minorHAnsi" w:cstheme="minorHAnsi"/>
          <w:b/>
          <w:bCs/>
          <w:i/>
          <w:color w:val="1D1B11"/>
          <w:sz w:val="20"/>
          <w:szCs w:val="20"/>
        </w:rPr>
        <w:t>Figura 2</w:t>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t>Figura 3</w:t>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bCs/>
          <w:color w:val="1D1B11"/>
          <w:sz w:val="20"/>
          <w:szCs w:val="20"/>
        </w:rPr>
        <w:t>E</w:t>
      </w:r>
      <w:r w:rsidRPr="00920A4F">
        <w:rPr>
          <w:rFonts w:asciiTheme="minorHAnsi" w:hAnsiTheme="minorHAnsi" w:cstheme="minorHAnsi"/>
          <w:sz w:val="20"/>
          <w:szCs w:val="20"/>
        </w:rPr>
        <w:t>l tipo de letra para la palabra GAS deberá  ser de Times New Román con una altura de 15 ms.</w:t>
      </w:r>
    </w:p>
    <w:p w:rsidR="009113B2" w:rsidRPr="00920A4F" w:rsidRDefault="009113B2" w:rsidP="009113B2">
      <w:pPr>
        <w:ind w:left="708"/>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w:t>
      </w:r>
      <w:r w:rsidRPr="00920A4F">
        <w:rPr>
          <w:rFonts w:asciiTheme="minorHAnsi" w:hAnsiTheme="minorHAnsi" w:cstheme="minorHAnsi"/>
          <w:sz w:val="20"/>
          <w:szCs w:val="20"/>
        </w:rPr>
        <w:lastRenderedPageBreak/>
        <w:t>especificados por el SUPERVISOR DE OBRA de YPFB, en caso de presentarse terrenos de tierra, empedrado, etc., la empresa realizara un vaciado (0.2x0.2x0.30 m) para el colocado de las misma, el cual será pagado dentro del presente Ítem.</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de señalización se presentan en cuatro modelos diferentes como se indica a continuación:</w:t>
      </w:r>
      <w:bookmarkStart w:id="33" w:name="_Toc378236517"/>
      <w:bookmarkStart w:id="34" w:name="_Toc378667050"/>
      <w:bookmarkStart w:id="35" w:name="_Toc378667236"/>
      <w:bookmarkStart w:id="36" w:name="_Toc378667751"/>
      <w:bookmarkStart w:id="37" w:name="_Toc381277418"/>
      <w:bookmarkStart w:id="38" w:name="_Toc381278026"/>
      <w:bookmarkStart w:id="39" w:name="_Toc384179172"/>
      <w:bookmarkStart w:id="40" w:name="_Toc384389123"/>
    </w:p>
    <w:p w:rsidR="005D4C9B" w:rsidRPr="005D4C9B" w:rsidRDefault="005D4C9B" w:rsidP="009113B2">
      <w:pPr>
        <w:jc w:val="both"/>
        <w:rPr>
          <w:rFonts w:asciiTheme="minorHAnsi" w:hAnsiTheme="minorHAnsi" w:cstheme="minorHAnsi"/>
          <w:sz w:val="20"/>
          <w:szCs w:val="20"/>
        </w:rPr>
      </w:pPr>
    </w:p>
    <w:p w:rsidR="009113B2" w:rsidRPr="00920A4F" w:rsidRDefault="00AA22B4" w:rsidP="009113B2">
      <w:pPr>
        <w:jc w:val="both"/>
        <w:rPr>
          <w:rFonts w:asciiTheme="minorHAnsi" w:hAnsiTheme="minorHAnsi" w:cstheme="minorHAnsi"/>
          <w:bCs/>
          <w:color w:val="1D1B11"/>
          <w:sz w:val="20"/>
          <w:szCs w:val="20"/>
        </w:rPr>
      </w:pPr>
      <w:r w:rsidRPr="00920A4F">
        <w:rPr>
          <w:rFonts w:asciiTheme="minorHAnsi" w:hAnsiTheme="minorHAnsi" w:cstheme="minorHAnsi"/>
          <w:noProof/>
          <w:sz w:val="20"/>
          <w:szCs w:val="20"/>
          <w:lang w:val="es-BO" w:eastAsia="es-BO"/>
        </w:rPr>
        <w:drawing>
          <wp:anchor distT="0" distB="0" distL="114300" distR="114300" simplePos="0" relativeHeight="251654144" behindDoc="1" locked="0" layoutInCell="1" allowOverlap="1" wp14:anchorId="7FC21CDF" wp14:editId="54DA8E99">
            <wp:simplePos x="0" y="0"/>
            <wp:positionH relativeFrom="column">
              <wp:posOffset>1983649</wp:posOffset>
            </wp:positionH>
            <wp:positionV relativeFrom="paragraph">
              <wp:posOffset>52795</wp:posOffset>
            </wp:positionV>
            <wp:extent cx="1620169" cy="1466850"/>
            <wp:effectExtent l="19050" t="19050" r="18415" b="19050"/>
            <wp:wrapNone/>
            <wp:docPr id="20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1620169" cy="14668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bookmarkEnd w:id="33"/>
    <w:bookmarkEnd w:id="34"/>
    <w:bookmarkEnd w:id="35"/>
    <w:bookmarkEnd w:id="36"/>
    <w:bookmarkEnd w:id="37"/>
    <w:bookmarkEnd w:id="38"/>
    <w:bookmarkEnd w:id="39"/>
    <w:bookmarkEnd w:id="40"/>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7D6F68" w:rsidRDefault="009113B2" w:rsidP="005D4C9B">
      <w:pPr>
        <w:pStyle w:val="Estilo1"/>
        <w:numPr>
          <w:ilvl w:val="1"/>
          <w:numId w:val="35"/>
        </w:numPr>
        <w:spacing w:before="100" w:beforeAutospacing="1" w:line="276" w:lineRule="auto"/>
        <w:ind w:left="435" w:hanging="426"/>
        <w:rPr>
          <w:rFonts w:asciiTheme="minorHAnsi" w:hAnsiTheme="minorHAnsi" w:cstheme="minorHAnsi"/>
          <w:iCs/>
          <w:sz w:val="20"/>
          <w:szCs w:val="20"/>
        </w:rPr>
      </w:pPr>
      <w:r w:rsidRPr="007D6F68">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3C87" w:rsidRDefault="009113B2" w:rsidP="00106C67">
      <w:pPr>
        <w:pStyle w:val="Estilo1"/>
        <w:numPr>
          <w:ilvl w:val="1"/>
          <w:numId w:val="35"/>
        </w:numPr>
        <w:spacing w:before="100" w:beforeAutospacing="1" w:line="276" w:lineRule="auto"/>
        <w:ind w:left="435" w:hanging="426"/>
        <w:rPr>
          <w:rFonts w:asciiTheme="minorHAnsi" w:eastAsia="Times New Roman" w:hAnsiTheme="minorHAnsi" w:cstheme="minorHAnsi"/>
          <w:b w:val="0"/>
          <w:sz w:val="20"/>
          <w:szCs w:val="20"/>
        </w:rPr>
      </w:pPr>
      <w:r w:rsidRPr="00033C87">
        <w:rPr>
          <w:rFonts w:asciiTheme="minorHAnsi" w:eastAsia="Times New Roman" w:hAnsiTheme="minorHAnsi" w:cstheme="minorHAnsi"/>
          <w:sz w:val="20"/>
          <w:szCs w:val="20"/>
        </w:rPr>
        <w:t>MEDICIÓN Y FORMA DE PAGO.</w:t>
      </w:r>
    </w:p>
    <w:p w:rsidR="009113B2" w:rsidRPr="00920A4F" w:rsidRDefault="009113B2" w:rsidP="00106C67">
      <w:pPr>
        <w:spacing w:before="100" w:before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 provisión y colocado de plaquetas de señalización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920A4F" w:rsidRDefault="009113B2" w:rsidP="00106C67">
      <w:pPr>
        <w:spacing w:before="100" w:beforeAutospacing="1"/>
        <w:jc w:val="both"/>
        <w:rPr>
          <w:rFonts w:asciiTheme="minorHAnsi" w:hAnsiTheme="minorHAnsi" w:cstheme="minorHAnsi"/>
          <w:sz w:val="20"/>
          <w:szCs w:val="20"/>
        </w:rPr>
      </w:pPr>
      <w:r w:rsidRPr="00920A4F">
        <w:rPr>
          <w:rFonts w:asciiTheme="minorHAnsi" w:hAnsiTheme="minorHAnsi" w:cstheme="minorHAnsi"/>
          <w:sz w:val="20"/>
          <w:szCs w:val="20"/>
        </w:rPr>
        <w:t>No se tomara en cuenta para la cancelación de este ítem las losetas de señalización colocadas en aceras de hormigón.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w:t>
      </w:r>
      <w:r w:rsidR="00A3089C">
        <w:rPr>
          <w:rFonts w:asciiTheme="minorHAnsi" w:hAnsiTheme="minorHAnsi" w:cstheme="minorHAnsi"/>
          <w:sz w:val="20"/>
          <w:szCs w:val="20"/>
        </w:rPr>
        <w:t>ecta ejecución de los trabajos.</w:t>
      </w:r>
    </w:p>
    <w:p w:rsidR="009113B2" w:rsidRPr="007D6F68" w:rsidRDefault="009113B2" w:rsidP="00106C67">
      <w:pPr>
        <w:pStyle w:val="Estilo1"/>
        <w:numPr>
          <w:ilvl w:val="0"/>
          <w:numId w:val="35"/>
        </w:numPr>
        <w:autoSpaceDE w:val="0"/>
        <w:autoSpaceDN w:val="0"/>
        <w:adjustRightInd w:val="0"/>
        <w:spacing w:before="100" w:beforeAutospacing="1" w:line="276" w:lineRule="auto"/>
        <w:rPr>
          <w:rFonts w:asciiTheme="minorHAnsi" w:hAnsiTheme="minorHAnsi" w:cstheme="minorHAnsi"/>
          <w:b w:val="0"/>
          <w:color w:val="5B9BD5" w:themeColor="accent1"/>
          <w:sz w:val="20"/>
          <w:szCs w:val="20"/>
        </w:rPr>
      </w:pPr>
      <w:r w:rsidRPr="007D6F68">
        <w:rPr>
          <w:rFonts w:asciiTheme="minorHAnsi" w:hAnsiTheme="minorHAnsi" w:cstheme="minorHAnsi"/>
          <w:color w:val="5B9BD5" w:themeColor="accent1"/>
          <w:sz w:val="20"/>
          <w:szCs w:val="20"/>
        </w:rPr>
        <w:t>REL</w:t>
      </w:r>
      <w:r w:rsidR="00892BF1" w:rsidRPr="007D6F68">
        <w:rPr>
          <w:rFonts w:asciiTheme="minorHAnsi" w:hAnsiTheme="minorHAnsi" w:cstheme="minorHAnsi"/>
          <w:color w:val="5B9BD5" w:themeColor="accent1"/>
          <w:sz w:val="20"/>
          <w:szCs w:val="20"/>
        </w:rPr>
        <w:t>LENO Y COMPACTADO DE ZANJA CON TIERRA</w:t>
      </w:r>
      <w:r w:rsidRPr="007D6F68">
        <w:rPr>
          <w:rFonts w:asciiTheme="minorHAnsi" w:hAnsiTheme="minorHAnsi" w:cstheme="minorHAnsi"/>
          <w:color w:val="5B9BD5" w:themeColor="accent1"/>
          <w:sz w:val="20"/>
          <w:szCs w:val="20"/>
        </w:rPr>
        <w:t xml:space="preserve"> COMÚN. </w:t>
      </w:r>
    </w:p>
    <w:p w:rsidR="009113B2" w:rsidRPr="00920A4F" w:rsidRDefault="009113B2" w:rsidP="00106C67">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106C67">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1"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41"/>
    </w:p>
    <w:p w:rsidR="009113B2" w:rsidRPr="00920A4F" w:rsidRDefault="009113B2"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920A4F" w:rsidRDefault="009113B2" w:rsidP="00106C67">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42" w:name="_Toc314666665"/>
      <w:r w:rsidRPr="00920A4F">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4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3"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4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4"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44"/>
    </w:p>
    <w:p w:rsidR="009113B2" w:rsidRPr="00920A4F" w:rsidRDefault="009113B2"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106C67">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 zanja deberá estar perfilada, libre de cualquier escombro o cualquier otro elemento que pueda dañar la tubería. </w:t>
      </w:r>
    </w:p>
    <w:p w:rsidR="009113B2" w:rsidRPr="00920A4F" w:rsidRDefault="009113B2" w:rsidP="00106C67">
      <w:pPr>
        <w:spacing w:before="100" w:beforeAutospacing="1"/>
        <w:jc w:val="both"/>
        <w:rPr>
          <w:rFonts w:asciiTheme="minorHAnsi" w:hAnsiTheme="minorHAnsi" w:cstheme="minorHAnsi"/>
          <w:sz w:val="20"/>
          <w:szCs w:val="20"/>
        </w:rPr>
      </w:pPr>
      <w:bookmarkStart w:id="45"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45"/>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6"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4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7"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8" w:name="_Toc314666672"/>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4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9"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9"/>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0"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5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1" w:name="_Toc314666675"/>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bookmarkEnd w:id="5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2"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5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3" w:name="_Toc314666677"/>
      <w:r w:rsidRPr="00920A4F">
        <w:rPr>
          <w:rFonts w:asciiTheme="minorHAnsi" w:hAnsiTheme="minorHAnsi" w:cstheme="minorHAnsi"/>
          <w:sz w:val="20"/>
          <w:szCs w:val="20"/>
        </w:rPr>
        <w:lastRenderedPageBreak/>
        <w:t>La cinta de señalización debe ser ubicada 30 cm antes del nivel superior de la zanja indicando la palabra "PRECAUCIÓN YPFB LÍNEA DE GAS"</w:t>
      </w:r>
      <w:bookmarkEnd w:id="53"/>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4"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54"/>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B83344" w:rsidRDefault="009113B2" w:rsidP="00106C67">
      <w:pPr>
        <w:pStyle w:val="Estilo1"/>
        <w:numPr>
          <w:ilvl w:val="1"/>
          <w:numId w:val="35"/>
        </w:numPr>
        <w:autoSpaceDE w:val="0"/>
        <w:autoSpaceDN w:val="0"/>
        <w:adjustRightInd w:val="0"/>
        <w:spacing w:before="100" w:beforeAutospacing="1" w:line="276" w:lineRule="auto"/>
        <w:ind w:left="435" w:hanging="426"/>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106C67">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55" w:name="_Toc314666680"/>
      <w:r w:rsidRPr="00920A4F">
        <w:rPr>
          <w:rFonts w:asciiTheme="minorHAnsi" w:hAnsiTheme="minorHAnsi" w:cstheme="minorHAnsi"/>
          <w:sz w:val="20"/>
          <w:szCs w:val="20"/>
        </w:rPr>
        <w:t>En la medición se deberá  descontar los volúmenes de tierra que desplazan, estructuras y otros</w:t>
      </w:r>
      <w:bookmarkEnd w:id="55"/>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6"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5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7"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5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8"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58"/>
    </w:p>
    <w:p w:rsidR="009113B2" w:rsidRPr="00C614ED" w:rsidRDefault="009113B2" w:rsidP="00106C67">
      <w:pPr>
        <w:pStyle w:val="Estilo1"/>
        <w:numPr>
          <w:ilvl w:val="0"/>
          <w:numId w:val="35"/>
        </w:numPr>
        <w:autoSpaceDE w:val="0"/>
        <w:autoSpaceDN w:val="0"/>
        <w:adjustRightInd w:val="0"/>
        <w:spacing w:before="100" w:beforeAutospacing="1" w:line="276" w:lineRule="auto"/>
        <w:rPr>
          <w:rFonts w:asciiTheme="minorHAnsi" w:hAnsiTheme="minorHAnsi" w:cstheme="minorHAnsi"/>
          <w:color w:val="5B9BD5" w:themeColor="accent1"/>
          <w:sz w:val="20"/>
          <w:szCs w:val="20"/>
        </w:rPr>
      </w:pPr>
      <w:bookmarkStart w:id="59" w:name="_Toc378236512"/>
      <w:bookmarkStart w:id="60" w:name="_Toc378667045"/>
      <w:bookmarkStart w:id="61" w:name="_Toc378667231"/>
      <w:bookmarkStart w:id="62" w:name="_Toc378667746"/>
      <w:bookmarkStart w:id="63" w:name="_Toc381213534"/>
      <w:bookmarkStart w:id="64" w:name="_Toc381214011"/>
      <w:bookmarkStart w:id="65" w:name="_Toc381214102"/>
      <w:bookmarkStart w:id="66" w:name="_Toc384130468"/>
      <w:bookmarkStart w:id="67" w:name="_Toc384130689"/>
      <w:bookmarkStart w:id="68" w:name="_Toc384130845"/>
      <w:bookmarkStart w:id="69" w:name="_Toc384131236"/>
      <w:bookmarkStart w:id="70" w:name="_Toc387785987"/>
      <w:bookmarkStart w:id="71" w:name="_Toc387788275"/>
      <w:bookmarkStart w:id="72" w:name="_Toc388648584"/>
      <w:bookmarkStart w:id="73" w:name="_Toc388648673"/>
      <w:bookmarkStart w:id="74" w:name="_Toc388693334"/>
      <w:bookmarkStart w:id="75" w:name="_Toc388702297"/>
      <w:bookmarkStart w:id="76" w:name="_Toc388724575"/>
      <w:bookmarkStart w:id="77" w:name="_Toc404098164"/>
      <w:r w:rsidRPr="00C614ED">
        <w:rPr>
          <w:rFonts w:asciiTheme="minorHAnsi" w:hAnsiTheme="minorHAnsi" w:cstheme="minorHAnsi"/>
          <w:color w:val="5B9BD5" w:themeColor="accent1"/>
          <w:sz w:val="20"/>
          <w:szCs w:val="20"/>
        </w:rPr>
        <w:t>REPOSICIÓN Y AFINADO DE ACERA</w:t>
      </w:r>
      <w:r w:rsidR="004B19FC">
        <w:rPr>
          <w:rFonts w:asciiTheme="minorHAnsi" w:hAnsiTheme="minorHAnsi" w:cstheme="minorHAnsi"/>
          <w:color w:val="5B9BD5" w:themeColor="accent1"/>
          <w:sz w:val="20"/>
          <w:szCs w:val="20"/>
        </w:rPr>
        <w:t>S</w:t>
      </w:r>
      <w:r w:rsidRPr="00C614ED">
        <w:rPr>
          <w:rFonts w:asciiTheme="minorHAnsi" w:hAnsiTheme="minorHAnsi" w:cstheme="minorHAnsi"/>
          <w:color w:val="5B9BD5" w:themeColor="accent1"/>
          <w:sz w:val="20"/>
          <w:szCs w:val="20"/>
        </w:rPr>
        <w:t xml:space="preserve"> Y/O CUNETA</w:t>
      </w:r>
      <w:r w:rsidR="004B19FC">
        <w:rPr>
          <w:rFonts w:asciiTheme="minorHAnsi" w:hAnsiTheme="minorHAnsi" w:cstheme="minorHAnsi"/>
          <w:color w:val="5B9BD5" w:themeColor="accent1"/>
          <w:sz w:val="20"/>
          <w:szCs w:val="20"/>
        </w:rPr>
        <w:t>S</w:t>
      </w:r>
    </w:p>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78"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78"/>
    </w:p>
    <w:p w:rsidR="009113B2" w:rsidRPr="00106C67" w:rsidRDefault="009113B2"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106C67">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920A4F">
        <w:rPr>
          <w:rFonts w:asciiTheme="minorHAnsi" w:hAnsiTheme="minorHAnsi" w:cstheme="minorHAnsi"/>
          <w:sz w:val="20"/>
          <w:szCs w:val="20"/>
        </w:rPr>
        <w:t>Eestará</w:t>
      </w:r>
      <w:proofErr w:type="spellEnd"/>
      <w:r w:rsidRPr="00920A4F">
        <w:rPr>
          <w:rFonts w:asciiTheme="minorHAnsi" w:hAnsiTheme="minorHAnsi" w:cstheme="minorHAnsi"/>
          <w:sz w:val="20"/>
          <w:szCs w:val="20"/>
        </w:rPr>
        <w:t xml:space="preserve">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106C67">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9"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7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0" w:name="_Toc314666851"/>
      <w:r w:rsidRPr="00920A4F">
        <w:rPr>
          <w:rFonts w:asciiTheme="minorHAnsi" w:hAnsiTheme="minorHAnsi" w:cstheme="minorHAnsi"/>
          <w:sz w:val="20"/>
          <w:szCs w:val="20"/>
        </w:rPr>
        <w:t>Dosificación:</w:t>
      </w:r>
      <w:bookmarkEnd w:id="80"/>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1" w:name="_Toc314666852"/>
      <w:r w:rsidRPr="00920A4F">
        <w:rPr>
          <w:rFonts w:asciiTheme="minorHAnsi" w:hAnsiTheme="minorHAnsi" w:cstheme="minorHAnsi"/>
          <w:sz w:val="20"/>
          <w:szCs w:val="20"/>
        </w:rPr>
        <w:t>1</w:t>
      </w:r>
      <w:bookmarkEnd w:id="81"/>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ab/>
      </w:r>
      <w:bookmarkStart w:id="82" w:name="_Toc314666853"/>
      <w:r w:rsidRPr="00920A4F">
        <w:rPr>
          <w:rFonts w:asciiTheme="minorHAnsi" w:hAnsiTheme="minorHAnsi" w:cstheme="minorHAnsi"/>
          <w:sz w:val="20"/>
          <w:szCs w:val="20"/>
        </w:rPr>
        <w:t>2: Arena fina</w:t>
      </w:r>
      <w:bookmarkEnd w:id="82"/>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3" w:name="_Toc314666854"/>
      <w:r w:rsidRPr="00920A4F">
        <w:rPr>
          <w:rFonts w:asciiTheme="minorHAnsi" w:hAnsiTheme="minorHAnsi" w:cstheme="minorHAnsi"/>
          <w:sz w:val="20"/>
          <w:szCs w:val="20"/>
        </w:rPr>
        <w:t>3: Grava común</w:t>
      </w:r>
      <w:bookmarkEnd w:id="8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4"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8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tiempo de mezclado, será contando a partir del momento en que todos los materiales hayan ingresado al tambor, no será inferior a noventa segundos para capacidades útiles hasta 1 m3, pero no menor al necesario </w:t>
      </w:r>
      <w:r w:rsidRPr="00920A4F">
        <w:rPr>
          <w:rFonts w:asciiTheme="minorHAnsi" w:hAnsiTheme="minorHAnsi" w:cstheme="minorHAnsi"/>
          <w:sz w:val="20"/>
          <w:szCs w:val="20"/>
        </w:rPr>
        <w:lastRenderedPageBreak/>
        <w:t>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5"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8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lastRenderedPageBreak/>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86" w:name="_Toc314666872"/>
      <w:r w:rsidRPr="00920A4F">
        <w:rPr>
          <w:rFonts w:asciiTheme="minorHAnsi" w:hAnsiTheme="minorHAnsi" w:cstheme="minorHAnsi"/>
          <w:b/>
          <w:sz w:val="20"/>
          <w:szCs w:val="20"/>
        </w:rPr>
        <w:t>Ensayos</w:t>
      </w:r>
      <w:bookmarkEnd w:id="86"/>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87"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87"/>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88"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88"/>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89" w:name="_Toc314666876"/>
      <w:r w:rsidRPr="00920A4F">
        <w:rPr>
          <w:rFonts w:asciiTheme="minorHAnsi" w:hAnsiTheme="minorHAnsi" w:cstheme="minorHAnsi"/>
          <w:b/>
          <w:sz w:val="20"/>
          <w:szCs w:val="20"/>
        </w:rPr>
        <w:t>Frecuencia de los ensayos</w:t>
      </w:r>
      <w:bookmarkEnd w:id="89"/>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90"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90"/>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1"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91"/>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2" w:name="_Toc314666879"/>
      <w:r w:rsidRPr="00920A4F">
        <w:rPr>
          <w:rFonts w:asciiTheme="minorHAnsi" w:hAnsiTheme="minorHAnsi" w:cstheme="minorHAnsi"/>
          <w:sz w:val="20"/>
          <w:szCs w:val="20"/>
        </w:rPr>
        <w:t>Se deberá individualizar cada probeta anotando la fecha y hora y el elemento estructural correspondiente.</w:t>
      </w:r>
      <w:bookmarkEnd w:id="92"/>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93" w:name="_Toc314666880"/>
      <w:r w:rsidRPr="00920A4F">
        <w:rPr>
          <w:rFonts w:asciiTheme="minorHAnsi" w:hAnsiTheme="minorHAnsi" w:cstheme="minorHAnsi"/>
          <w:sz w:val="20"/>
          <w:szCs w:val="20"/>
        </w:rPr>
        <w:t>Las probetas serán preparadas en presencia del SUPERVISOR DE OBRA.</w:t>
      </w:r>
      <w:bookmarkEnd w:id="93"/>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4"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94"/>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5"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95"/>
    </w:p>
    <w:p w:rsidR="009113B2" w:rsidRPr="00920A4F" w:rsidRDefault="009113B2" w:rsidP="005B4797">
      <w:pPr>
        <w:pStyle w:val="Prrafodelista"/>
        <w:numPr>
          <w:ilvl w:val="0"/>
          <w:numId w:val="21"/>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96" w:name="_Toc314666883"/>
      <w:r w:rsidRPr="00920A4F">
        <w:rPr>
          <w:rFonts w:asciiTheme="minorHAnsi" w:hAnsiTheme="minorHAnsi" w:cstheme="minorHAnsi"/>
          <w:b/>
          <w:sz w:val="20"/>
          <w:szCs w:val="20"/>
        </w:rPr>
        <w:t xml:space="preserve">Evaluación y aceptación del </w:t>
      </w:r>
      <w:bookmarkStart w:id="97" w:name="_Toc314666884"/>
      <w:bookmarkEnd w:id="96"/>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97"/>
    </w:p>
    <w:p w:rsidR="009113B2" w:rsidRPr="00920A4F" w:rsidRDefault="009113B2" w:rsidP="005B4797">
      <w:pPr>
        <w:pStyle w:val="Prrafodelista"/>
        <w:numPr>
          <w:ilvl w:val="0"/>
          <w:numId w:val="21"/>
        </w:numPr>
        <w:autoSpaceDE w:val="0"/>
        <w:autoSpaceDN w:val="0"/>
        <w:adjustRightInd w:val="0"/>
        <w:spacing w:line="276" w:lineRule="auto"/>
        <w:ind w:left="426"/>
        <w:contextualSpacing/>
        <w:jc w:val="both"/>
        <w:rPr>
          <w:rFonts w:asciiTheme="minorHAnsi" w:hAnsiTheme="minorHAnsi" w:cstheme="minorHAnsi"/>
          <w:sz w:val="20"/>
          <w:szCs w:val="20"/>
        </w:rPr>
      </w:pPr>
      <w:bookmarkStart w:id="98" w:name="_Toc314666885"/>
      <w:r w:rsidRPr="00920A4F">
        <w:rPr>
          <w:rFonts w:asciiTheme="minorHAnsi" w:hAnsiTheme="minorHAnsi" w:cstheme="minorHAnsi"/>
          <w:b/>
          <w:sz w:val="20"/>
          <w:szCs w:val="20"/>
        </w:rPr>
        <w:t xml:space="preserve">Aceptación de la </w:t>
      </w:r>
      <w:bookmarkStart w:id="99" w:name="_Toc314666886"/>
      <w:bookmarkEnd w:id="98"/>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99"/>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0" w:name="_Toc314666887"/>
      <w:r w:rsidRPr="00920A4F">
        <w:rPr>
          <w:rFonts w:asciiTheme="minorHAnsi" w:hAnsiTheme="minorHAnsi" w:cstheme="minorHAnsi"/>
          <w:sz w:val="20"/>
          <w:szCs w:val="20"/>
        </w:rPr>
        <w:t>i) Resistencia del 80 a 90 %.</w:t>
      </w:r>
      <w:bookmarkStart w:id="101" w:name="_Toc314666888"/>
      <w:bookmarkEnd w:id="100"/>
      <w:r w:rsidRPr="00920A4F">
        <w:rPr>
          <w:rFonts w:asciiTheme="minorHAnsi" w:hAnsiTheme="minorHAnsi" w:cstheme="minorHAnsi"/>
          <w:sz w:val="20"/>
          <w:szCs w:val="20"/>
        </w:rPr>
        <w:t>Se procederá a:</w:t>
      </w:r>
      <w:bookmarkEnd w:id="101"/>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2"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102"/>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103" w:name="_Toc314666890"/>
      <w:r w:rsidRPr="00920A4F">
        <w:rPr>
          <w:rFonts w:asciiTheme="minorHAnsi" w:hAnsiTheme="minorHAnsi" w:cstheme="minorHAnsi"/>
          <w:sz w:val="20"/>
          <w:szCs w:val="20"/>
        </w:rPr>
        <w:lastRenderedPageBreak/>
        <w:t>2. Carga directa según normas y precauciones previstas. En caso de obtener resultados satisfactorios, será aceptada la estructura.</w:t>
      </w:r>
      <w:bookmarkEnd w:id="103"/>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4" w:name="_Toc314666891"/>
      <w:r w:rsidRPr="00920A4F">
        <w:rPr>
          <w:rFonts w:asciiTheme="minorHAnsi" w:hAnsiTheme="minorHAnsi" w:cstheme="minorHAnsi"/>
          <w:sz w:val="20"/>
          <w:szCs w:val="20"/>
        </w:rPr>
        <w:t>ii) Resistencia inferior al 60 %.</w:t>
      </w:r>
      <w:bookmarkEnd w:id="104"/>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105" w:name="_Toc314666892"/>
      <w:r w:rsidRPr="00920A4F">
        <w:rPr>
          <w:rFonts w:asciiTheme="minorHAnsi" w:hAnsiTheme="minorHAnsi" w:cstheme="minorHAnsi"/>
          <w:sz w:val="20"/>
          <w:szCs w:val="20"/>
        </w:rPr>
        <w:t>El CONTRATISTA procederá a la demolición y reemplazo del sector de vaciado afectado.</w:t>
      </w:r>
      <w:bookmarkEnd w:id="10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06" w:name="_Toc314666893"/>
      <w:r w:rsidRPr="00920A4F">
        <w:rPr>
          <w:rFonts w:asciiTheme="minorHAnsi" w:hAnsiTheme="minorHAnsi" w:cstheme="minorHAnsi"/>
          <w:sz w:val="20"/>
          <w:szCs w:val="20"/>
        </w:rPr>
        <w:t>Todos los ensayos, pruebas, demoliciones, reemplazos necesarios serán cancelados por el CONTRATISTA.</w:t>
      </w:r>
      <w:bookmarkEnd w:id="106"/>
    </w:p>
    <w:p w:rsidR="009113B2" w:rsidRPr="00920A4F" w:rsidRDefault="009113B2" w:rsidP="009113B2">
      <w:pPr>
        <w:jc w:val="both"/>
        <w:rPr>
          <w:rFonts w:asciiTheme="minorHAnsi" w:hAnsiTheme="minorHAnsi" w:cstheme="minorHAnsi"/>
          <w:sz w:val="20"/>
          <w:szCs w:val="20"/>
        </w:rPr>
      </w:pPr>
      <w:bookmarkStart w:id="107"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107"/>
    </w:p>
    <w:p w:rsidR="009113B2" w:rsidRPr="00920A4F" w:rsidRDefault="009113B2" w:rsidP="009113B2">
      <w:pPr>
        <w:jc w:val="both"/>
        <w:rPr>
          <w:rFonts w:asciiTheme="minorHAnsi" w:hAnsiTheme="minorHAnsi" w:cstheme="minorHAnsi"/>
          <w:sz w:val="20"/>
          <w:szCs w:val="20"/>
        </w:rPr>
      </w:pPr>
      <w:bookmarkStart w:id="108"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08"/>
    </w:p>
    <w:p w:rsidR="009113B2" w:rsidRPr="00920A4F" w:rsidRDefault="009113B2" w:rsidP="009113B2">
      <w:pPr>
        <w:jc w:val="both"/>
        <w:rPr>
          <w:rFonts w:asciiTheme="minorHAnsi" w:hAnsiTheme="minorHAnsi" w:cstheme="minorHAnsi"/>
          <w:sz w:val="20"/>
          <w:szCs w:val="20"/>
        </w:rPr>
      </w:pPr>
      <w:bookmarkStart w:id="109"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09"/>
    </w:p>
    <w:p w:rsidR="009113B2" w:rsidRPr="00920A4F" w:rsidRDefault="009113B2" w:rsidP="009113B2">
      <w:pPr>
        <w:jc w:val="both"/>
        <w:rPr>
          <w:rFonts w:asciiTheme="minorHAnsi" w:hAnsiTheme="minorHAnsi" w:cstheme="minorHAnsi"/>
          <w:sz w:val="20"/>
          <w:szCs w:val="20"/>
        </w:rPr>
      </w:pPr>
      <w:bookmarkStart w:id="110" w:name="_Toc314666897"/>
      <w:r w:rsidRPr="00920A4F">
        <w:rPr>
          <w:rFonts w:asciiTheme="minorHAnsi" w:hAnsiTheme="minorHAnsi" w:cstheme="minorHAnsi"/>
          <w:sz w:val="20"/>
          <w:szCs w:val="20"/>
        </w:rPr>
        <w:t>En esta forma no se requerirá el empleo adicional de agua una vez la superficie haya sido cubierta.</w:t>
      </w:r>
      <w:bookmarkEnd w:id="110"/>
    </w:p>
    <w:p w:rsidR="009113B2" w:rsidRPr="00920A4F" w:rsidRDefault="009113B2" w:rsidP="009113B2">
      <w:pPr>
        <w:jc w:val="both"/>
        <w:rPr>
          <w:rFonts w:asciiTheme="minorHAnsi" w:hAnsiTheme="minorHAnsi" w:cstheme="minorHAnsi"/>
          <w:sz w:val="20"/>
          <w:szCs w:val="20"/>
        </w:rPr>
      </w:pPr>
      <w:bookmarkStart w:id="111" w:name="_Toc314666898"/>
      <w:r w:rsidRPr="00920A4F">
        <w:rPr>
          <w:rFonts w:asciiTheme="minorHAnsi" w:hAnsiTheme="minorHAnsi" w:cstheme="minorHAnsi"/>
          <w:sz w:val="20"/>
          <w:szCs w:val="20"/>
        </w:rPr>
        <w:t>El tramo debe revisarse frecuentemente para asegurarse que si tenga la humedad requerida.</w:t>
      </w:r>
      <w:bookmarkEnd w:id="111"/>
    </w:p>
    <w:p w:rsidR="009113B2" w:rsidRPr="00920A4F" w:rsidRDefault="009113B2" w:rsidP="009113B2">
      <w:pPr>
        <w:jc w:val="both"/>
        <w:rPr>
          <w:rFonts w:asciiTheme="minorHAnsi" w:hAnsiTheme="minorHAnsi" w:cstheme="minorHAnsi"/>
          <w:sz w:val="20"/>
          <w:szCs w:val="20"/>
        </w:rPr>
      </w:pPr>
      <w:bookmarkStart w:id="112"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12"/>
    </w:p>
    <w:p w:rsidR="009113B2" w:rsidRPr="00920A4F" w:rsidRDefault="009113B2" w:rsidP="009113B2">
      <w:pPr>
        <w:jc w:val="both"/>
        <w:rPr>
          <w:rFonts w:asciiTheme="minorHAnsi" w:hAnsiTheme="minorHAnsi" w:cstheme="minorHAnsi"/>
          <w:sz w:val="20"/>
          <w:szCs w:val="20"/>
        </w:rPr>
      </w:pPr>
      <w:bookmarkStart w:id="113"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11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4709A5" w:rsidRDefault="009113B2"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 xml:space="preserve">nes en aceras de hormigón, </w:t>
      </w:r>
      <w:proofErr w:type="spellStart"/>
      <w:r w:rsidR="00892BF1">
        <w:rPr>
          <w:rFonts w:asciiTheme="minorHAnsi" w:hAnsiTheme="minorHAnsi" w:cstheme="minorHAnsi"/>
          <w:sz w:val="20"/>
          <w:szCs w:val="20"/>
        </w:rPr>
        <w:t>sera</w:t>
      </w:r>
      <w:proofErr w:type="spellEnd"/>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4B19FC" w:rsidRDefault="009113B2" w:rsidP="009113B2">
      <w:pPr>
        <w:jc w:val="both"/>
        <w:rPr>
          <w:rFonts w:asciiTheme="minorHAnsi" w:hAnsiTheme="minorHAnsi" w:cstheme="minorHAnsi"/>
          <w:sz w:val="20"/>
          <w:szCs w:val="20"/>
        </w:rPr>
      </w:pPr>
      <w:bookmarkStart w:id="114"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14"/>
    </w:p>
    <w:p w:rsidR="004B19FC" w:rsidRPr="00054324" w:rsidRDefault="004B19FC" w:rsidP="00106C67">
      <w:pPr>
        <w:pStyle w:val="Estilo1"/>
        <w:numPr>
          <w:ilvl w:val="0"/>
          <w:numId w:val="35"/>
        </w:numPr>
        <w:autoSpaceDE w:val="0"/>
        <w:autoSpaceDN w:val="0"/>
        <w:adjustRightInd w:val="0"/>
        <w:spacing w:before="100" w:beforeAutospacing="1" w:line="276" w:lineRule="auto"/>
        <w:rPr>
          <w:rFonts w:asciiTheme="minorHAnsi" w:hAnsiTheme="minorHAnsi" w:cstheme="minorHAnsi"/>
          <w:color w:val="5B9BD5" w:themeColor="accent1"/>
          <w:sz w:val="20"/>
          <w:szCs w:val="20"/>
        </w:rPr>
      </w:pPr>
      <w:r w:rsidRPr="00054324">
        <w:rPr>
          <w:rFonts w:asciiTheme="minorHAnsi" w:hAnsiTheme="minorHAnsi" w:cstheme="minorHAnsi"/>
          <w:color w:val="5B9BD5" w:themeColor="accent1"/>
          <w:sz w:val="20"/>
          <w:szCs w:val="20"/>
        </w:rPr>
        <w:t xml:space="preserve">REPOSICIÓN DE CERÁMICA, BALDOSAS Y/O CORTEZAS ESPECIALES C/PROVISIÓN </w:t>
      </w:r>
    </w:p>
    <w:p w:rsidR="004B19FC" w:rsidRPr="00920A4F" w:rsidRDefault="004B19FC" w:rsidP="00106C67">
      <w:pPr>
        <w:rPr>
          <w:rFonts w:asciiTheme="minorHAnsi" w:hAnsiTheme="minorHAnsi" w:cstheme="minorHAnsi"/>
          <w:b/>
          <w:sz w:val="20"/>
          <w:szCs w:val="20"/>
        </w:rPr>
      </w:pPr>
      <w:bookmarkStart w:id="115" w:name="_Toc314666903"/>
      <w:r w:rsidRPr="00920A4F">
        <w:rPr>
          <w:rFonts w:asciiTheme="minorHAnsi" w:hAnsiTheme="minorHAnsi" w:cstheme="minorHAnsi"/>
          <w:b/>
          <w:sz w:val="20"/>
          <w:szCs w:val="20"/>
        </w:rPr>
        <w:t>UNIDAD: Metro Cuadrado (m2)</w:t>
      </w:r>
    </w:p>
    <w:p w:rsidR="004B19FC" w:rsidRPr="00920A4F" w:rsidRDefault="004B19FC"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4B19FC" w:rsidRPr="00920A4F" w:rsidRDefault="004B19FC" w:rsidP="00106C67">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15"/>
    </w:p>
    <w:p w:rsidR="004B19FC" w:rsidRPr="00920A4F" w:rsidRDefault="004B19FC" w:rsidP="004B19FC">
      <w:pPr>
        <w:widowControl w:val="0"/>
        <w:autoSpaceDE w:val="0"/>
        <w:autoSpaceDN w:val="0"/>
        <w:adjustRightInd w:val="0"/>
        <w:spacing w:before="177"/>
        <w:jc w:val="both"/>
        <w:rPr>
          <w:rFonts w:asciiTheme="minorHAnsi" w:hAnsiTheme="minorHAnsi" w:cstheme="minorHAnsi"/>
          <w:sz w:val="20"/>
          <w:szCs w:val="20"/>
        </w:rPr>
      </w:pPr>
      <w:bookmarkStart w:id="116" w:name="_Toc314666904"/>
      <w:r w:rsidRPr="00920A4F">
        <w:rPr>
          <w:rFonts w:asciiTheme="minorHAnsi" w:hAnsiTheme="minorHAnsi" w:cstheme="minorHAnsi"/>
          <w:sz w:val="20"/>
          <w:szCs w:val="20"/>
        </w:rPr>
        <w:t>Todos los trabajos serán ejecutados de acuerdo a las instrucciones del SUPERVISOR DE OBRA.</w:t>
      </w:r>
      <w:bookmarkEnd w:id="116"/>
    </w:p>
    <w:p w:rsidR="004B19FC" w:rsidRPr="00920A4F" w:rsidRDefault="004B19FC"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bookmarkStart w:id="117" w:name="_Toc314666905"/>
      <w:r w:rsidRPr="00920A4F">
        <w:rPr>
          <w:rFonts w:asciiTheme="minorHAnsi" w:eastAsia="Times New Roman" w:hAnsiTheme="minorHAnsi" w:cstheme="minorHAnsi"/>
          <w:sz w:val="20"/>
          <w:szCs w:val="20"/>
          <w:lang w:val="es-ES"/>
        </w:rPr>
        <w:t>MATERIALES, HERRAMIENTAS Y EQUIPO.</w:t>
      </w:r>
    </w:p>
    <w:p w:rsidR="004B19FC" w:rsidRPr="00920A4F" w:rsidRDefault="004B19FC" w:rsidP="00106C67">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17"/>
    </w:p>
    <w:p w:rsidR="004B19FC" w:rsidRPr="00920A4F" w:rsidRDefault="004B19FC" w:rsidP="00106C67">
      <w:pPr>
        <w:pStyle w:val="Estilo1"/>
        <w:numPr>
          <w:ilvl w:val="1"/>
          <w:numId w:val="35"/>
        </w:numPr>
        <w:autoSpaceDE w:val="0"/>
        <w:autoSpaceDN w:val="0"/>
        <w:adjustRightInd w:val="0"/>
        <w:spacing w:before="240"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4B19FC" w:rsidRPr="00920A4F" w:rsidRDefault="004B19FC" w:rsidP="004B19FC">
      <w:pPr>
        <w:jc w:val="both"/>
        <w:rPr>
          <w:rFonts w:asciiTheme="minorHAnsi" w:hAnsiTheme="minorHAnsi" w:cstheme="minorHAnsi"/>
          <w:sz w:val="20"/>
          <w:szCs w:val="20"/>
        </w:rPr>
      </w:pPr>
      <w:bookmarkStart w:id="118" w:name="_Toc314666906"/>
      <w:r w:rsidRPr="00920A4F">
        <w:rPr>
          <w:rFonts w:asciiTheme="minorHAnsi" w:hAnsiTheme="minorHAnsi" w:cstheme="minorHAnsi"/>
          <w:sz w:val="20"/>
          <w:szCs w:val="20"/>
        </w:rPr>
        <w:lastRenderedPageBreak/>
        <w:t>Se colocaran líneas maestras para aplicar el mortero de asiento cuidando de que estén perfectamente niveladas.</w:t>
      </w:r>
      <w:bookmarkEnd w:id="118"/>
    </w:p>
    <w:p w:rsidR="004B19FC" w:rsidRPr="00920A4F" w:rsidRDefault="004B19FC" w:rsidP="004B19FC">
      <w:pPr>
        <w:jc w:val="both"/>
        <w:rPr>
          <w:rFonts w:asciiTheme="minorHAnsi" w:hAnsiTheme="minorHAnsi" w:cstheme="minorHAnsi"/>
          <w:sz w:val="20"/>
          <w:szCs w:val="20"/>
        </w:rPr>
      </w:pPr>
      <w:bookmarkStart w:id="119"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119"/>
    </w:p>
    <w:p w:rsidR="004B19FC" w:rsidRPr="00920A4F" w:rsidRDefault="004B19FC" w:rsidP="004B19FC">
      <w:pPr>
        <w:jc w:val="both"/>
        <w:rPr>
          <w:rFonts w:asciiTheme="minorHAnsi" w:hAnsiTheme="minorHAnsi" w:cstheme="minorHAnsi"/>
          <w:sz w:val="20"/>
          <w:szCs w:val="20"/>
        </w:rPr>
      </w:pPr>
      <w:bookmarkStart w:id="120"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20"/>
    </w:p>
    <w:p w:rsidR="004B19FC" w:rsidRDefault="004B19FC" w:rsidP="004B19FC">
      <w:pPr>
        <w:jc w:val="both"/>
        <w:rPr>
          <w:rFonts w:asciiTheme="minorHAnsi" w:hAnsiTheme="minorHAnsi" w:cstheme="minorHAnsi"/>
          <w:sz w:val="20"/>
          <w:szCs w:val="20"/>
        </w:rPr>
      </w:pPr>
      <w:bookmarkStart w:id="121"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 xml:space="preserve">8 </w:t>
        </w:r>
        <w:proofErr w:type="spellStart"/>
        <w:r w:rsidRPr="00920A4F">
          <w:rPr>
            <w:rFonts w:asciiTheme="minorHAnsi" w:hAnsiTheme="minorHAnsi" w:cstheme="minorHAnsi"/>
            <w:sz w:val="20"/>
            <w:szCs w:val="20"/>
          </w:rPr>
          <w:t>mm</w:t>
        </w:r>
      </w:smartTag>
      <w:r w:rsidRPr="00920A4F">
        <w:rPr>
          <w:rFonts w:asciiTheme="minorHAnsi" w:hAnsiTheme="minorHAnsi" w:cstheme="minorHAnsi"/>
          <w:sz w:val="20"/>
          <w:szCs w:val="20"/>
        </w:rPr>
        <w:t>.</w:t>
      </w:r>
      <w:proofErr w:type="spellEnd"/>
      <w:r w:rsidRPr="00920A4F">
        <w:rPr>
          <w:rFonts w:asciiTheme="minorHAnsi" w:hAnsiTheme="minorHAnsi" w:cstheme="minorHAnsi"/>
          <w:sz w:val="20"/>
          <w:szCs w:val="20"/>
        </w:rPr>
        <w:t>, no pueden ser rayadas por una punta de acero.</w:t>
      </w:r>
      <w:bookmarkEnd w:id="121"/>
    </w:p>
    <w:p w:rsidR="004B19FC" w:rsidRPr="00B83344" w:rsidRDefault="004B19FC" w:rsidP="00106C67">
      <w:pPr>
        <w:pStyle w:val="Estilo1"/>
        <w:numPr>
          <w:ilvl w:val="1"/>
          <w:numId w:val="35"/>
        </w:numPr>
        <w:autoSpaceDE w:val="0"/>
        <w:autoSpaceDN w:val="0"/>
        <w:adjustRightInd w:val="0"/>
        <w:spacing w:before="100" w:before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4B19FC" w:rsidRPr="00920A4F"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B19FC" w:rsidRPr="00920A4F" w:rsidRDefault="004B19FC" w:rsidP="004B19FC">
      <w:pPr>
        <w:contextualSpacing/>
        <w:jc w:val="both"/>
        <w:rPr>
          <w:rFonts w:asciiTheme="minorHAnsi" w:hAnsiTheme="minorHAnsi" w:cstheme="minorHAnsi"/>
          <w:kern w:val="28"/>
          <w:sz w:val="20"/>
          <w:szCs w:val="20"/>
        </w:rPr>
      </w:pPr>
    </w:p>
    <w:p w:rsidR="004B19FC" w:rsidRPr="00920A4F"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19FC" w:rsidRPr="00920A4F" w:rsidRDefault="004B19FC" w:rsidP="004B19FC">
      <w:pPr>
        <w:contextualSpacing/>
        <w:jc w:val="both"/>
        <w:rPr>
          <w:rFonts w:asciiTheme="minorHAnsi" w:hAnsiTheme="minorHAnsi" w:cstheme="minorHAnsi"/>
          <w:kern w:val="28"/>
          <w:sz w:val="20"/>
          <w:szCs w:val="20"/>
        </w:rPr>
      </w:pPr>
    </w:p>
    <w:p w:rsidR="004B19FC" w:rsidRPr="00920A4F"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19FC" w:rsidRPr="00920A4F" w:rsidRDefault="004B19FC" w:rsidP="004B19FC">
      <w:pPr>
        <w:contextualSpacing/>
        <w:jc w:val="both"/>
        <w:rPr>
          <w:rFonts w:asciiTheme="minorHAnsi" w:hAnsiTheme="minorHAnsi" w:cstheme="minorHAnsi"/>
          <w:kern w:val="28"/>
          <w:sz w:val="20"/>
          <w:szCs w:val="20"/>
        </w:rPr>
      </w:pPr>
    </w:p>
    <w:p w:rsidR="004B19FC" w:rsidRPr="00CE43E9"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B19FC" w:rsidRPr="00920A4F" w:rsidRDefault="004B19FC"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4B19FC" w:rsidRPr="004B19FC" w:rsidRDefault="004B19FC" w:rsidP="004B19FC">
      <w:pPr>
        <w:jc w:val="both"/>
        <w:rPr>
          <w:rFonts w:asciiTheme="minorHAnsi" w:hAnsiTheme="minorHAnsi" w:cstheme="minorHAnsi"/>
          <w:sz w:val="20"/>
          <w:szCs w:val="20"/>
        </w:rPr>
      </w:pPr>
      <w:r w:rsidRPr="00920A4F">
        <w:rPr>
          <w:rFonts w:asciiTheme="minorHAnsi" w:hAnsiTheme="minorHAnsi" w:cstheme="minorHAnsi"/>
          <w:sz w:val="20"/>
          <w:szCs w:val="20"/>
        </w:rPr>
        <w:t xml:space="preserve">Los pisos de cerámica, baldosa, </w:t>
      </w:r>
      <w:r>
        <w:rPr>
          <w:rFonts w:asciiTheme="minorHAnsi" w:hAnsiTheme="minorHAnsi" w:cstheme="minorHAnsi"/>
          <w:sz w:val="20"/>
          <w:szCs w:val="20"/>
        </w:rPr>
        <w:t xml:space="preserve">serán </w:t>
      </w:r>
      <w:r w:rsidRPr="00920A4F">
        <w:rPr>
          <w:rFonts w:asciiTheme="minorHAnsi" w:hAnsiTheme="minorHAnsi" w:cstheme="minorHAnsi"/>
          <w:sz w:val="20"/>
          <w:szCs w:val="20"/>
        </w:rPr>
        <w:t>medido</w:t>
      </w:r>
      <w:r>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únicamente las superficies netas ejecutadas y será pagado al precio unitario de la propuesta aceptada para este ítem</w:t>
      </w:r>
    </w:p>
    <w:p w:rsidR="009113B2" w:rsidRPr="00C614ED" w:rsidRDefault="009113B2" w:rsidP="00106C67">
      <w:pPr>
        <w:pStyle w:val="Estilo1"/>
        <w:numPr>
          <w:ilvl w:val="0"/>
          <w:numId w:val="35"/>
        </w:numPr>
        <w:autoSpaceDE w:val="0"/>
        <w:autoSpaceDN w:val="0"/>
        <w:adjustRightInd w:val="0"/>
        <w:spacing w:before="100" w:beforeAutospacing="1" w:line="276" w:lineRule="auto"/>
        <w:rPr>
          <w:rFonts w:asciiTheme="minorHAnsi" w:hAnsiTheme="minorHAnsi" w:cstheme="minorHAnsi"/>
          <w:color w:val="5B9BD5" w:themeColor="accent1"/>
          <w:sz w:val="20"/>
          <w:szCs w:val="20"/>
        </w:rPr>
      </w:pPr>
      <w:r w:rsidRPr="00C614ED">
        <w:rPr>
          <w:rFonts w:asciiTheme="minorHAnsi" w:hAnsiTheme="minorHAnsi" w:cstheme="minorHAnsi"/>
          <w:color w:val="5B9BD5" w:themeColor="accent1"/>
          <w:sz w:val="20"/>
          <w:szCs w:val="20"/>
        </w:rPr>
        <w:t xml:space="preserve">PROVISIÓN, RELLENO Y COMPACTADO DE CAPA BASE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106C67" w:rsidRPr="00920A4F" w:rsidRDefault="00106C67" w:rsidP="009113B2">
      <w:pPr>
        <w:rPr>
          <w:rFonts w:asciiTheme="minorHAnsi" w:hAnsiTheme="minorHAnsi" w:cstheme="minorHAnsi"/>
          <w:b/>
          <w:sz w:val="20"/>
          <w:szCs w:val="20"/>
        </w:rPr>
      </w:pPr>
    </w:p>
    <w:p w:rsidR="009113B2" w:rsidRPr="00920A4F" w:rsidRDefault="009113B2"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106C67">
      <w:pPr>
        <w:autoSpaceDE w:val="0"/>
        <w:autoSpaceDN w:val="0"/>
        <w:adjustRightInd w:val="0"/>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Comprende todos los trabajos necesarios para proveer, rellenar y compactar capa base en calzadas.</w:t>
      </w:r>
    </w:p>
    <w:p w:rsidR="009113B2" w:rsidRPr="00920A4F" w:rsidRDefault="009113B2" w:rsidP="00106C67">
      <w:pPr>
        <w:pStyle w:val="Estilo1"/>
        <w:numPr>
          <w:ilvl w:val="1"/>
          <w:numId w:val="35"/>
        </w:numPr>
        <w:autoSpaceDE w:val="0"/>
        <w:autoSpaceDN w:val="0"/>
        <w:adjustRightInd w:val="0"/>
        <w:spacing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106C67">
      <w:pPr>
        <w:autoSpaceDE w:val="0"/>
        <w:autoSpaceDN w:val="0"/>
        <w:adjustRightInd w:val="0"/>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6717"/>
        <w:gridCol w:w="1553"/>
      </w:tblGrid>
      <w:tr w:rsidR="009113B2" w:rsidRPr="00920A4F" w:rsidTr="008345E5">
        <w:trPr>
          <w:jc w:val="center"/>
        </w:trPr>
        <w:tc>
          <w:tcPr>
            <w:tcW w:w="78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TAMIZ [Nº]</w:t>
            </w:r>
          </w:p>
        </w:tc>
        <w:tc>
          <w:tcPr>
            <w:tcW w:w="675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ESPECIFICACIÓN</w:t>
            </w:r>
          </w:p>
        </w:tc>
        <w:tc>
          <w:tcPr>
            <w:tcW w:w="1555"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TIPO DE GRADACIÓN %</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4</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Limite liquido menor o igual al 25% e índice de plasticidad menor o igual a 6%</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28-58</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10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Exento de materia vegetal y terrones de arcilla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22-47</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40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menos el 50% en peso de las partículas deben tener una cara fracturada.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8-24</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200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deberá ser mayor a dos tercios de la fracción que pasa por el tamiz Nº 40</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2-14</w:t>
            </w:r>
          </w:p>
        </w:tc>
      </w:tr>
    </w:tbl>
    <w:p w:rsidR="009113B2" w:rsidRPr="00920A4F" w:rsidRDefault="009113B2"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106C67">
      <w:pPr>
        <w:tabs>
          <w:tab w:val="left" w:pos="567"/>
        </w:tabs>
        <w:autoSpaceDE w:val="0"/>
        <w:autoSpaceDN w:val="0"/>
        <w:adjustRightInd w:val="0"/>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ensayos para evaluar la calidad de compactación se realizarán una vez por cada cruce vehicular, o en su defecto cada 50 metros en calzadas. Así mismo, debe realizarse el ensayo de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alcanzar un grado de compactación del 98 %.</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verificar la calidad de compactación correrán por la empresa Contratista y deben ser presentados para el pago del presente ítem.</w:t>
      </w:r>
    </w:p>
    <w:p w:rsidR="009113B2" w:rsidRPr="00B83344" w:rsidRDefault="009113B2" w:rsidP="00106C67">
      <w:pPr>
        <w:pStyle w:val="Estilo1"/>
        <w:numPr>
          <w:ilvl w:val="1"/>
          <w:numId w:val="35"/>
        </w:numPr>
        <w:autoSpaceDE w:val="0"/>
        <w:autoSpaceDN w:val="0"/>
        <w:adjustRightInd w:val="0"/>
        <w:spacing w:before="100" w:before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106C67">
      <w:pPr>
        <w:autoSpaceDE w:val="0"/>
        <w:autoSpaceDN w:val="0"/>
        <w:adjustRightInd w:val="0"/>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4B19FC" w:rsidRPr="00C614ED" w:rsidRDefault="004B19FC" w:rsidP="004B19FC">
      <w:pPr>
        <w:pStyle w:val="Estilo1"/>
        <w:numPr>
          <w:ilvl w:val="0"/>
          <w:numId w:val="35"/>
        </w:numPr>
        <w:autoSpaceDE w:val="0"/>
        <w:autoSpaceDN w:val="0"/>
        <w:adjustRightInd w:val="0"/>
        <w:spacing w:before="100" w:beforeAutospacing="1" w:line="276" w:lineRule="auto"/>
        <w:rPr>
          <w:rFonts w:asciiTheme="minorHAnsi" w:hAnsiTheme="minorHAnsi" w:cstheme="minorHAnsi"/>
          <w:color w:val="5B9BD5" w:themeColor="accent1"/>
          <w:sz w:val="20"/>
          <w:szCs w:val="20"/>
        </w:rPr>
      </w:pPr>
      <w:bookmarkStart w:id="122" w:name="_Toc378236510"/>
      <w:bookmarkStart w:id="123" w:name="_Toc378667043"/>
      <w:bookmarkStart w:id="124" w:name="_Toc378667229"/>
      <w:bookmarkStart w:id="125" w:name="_Toc378667744"/>
      <w:bookmarkStart w:id="126" w:name="_Toc381213535"/>
      <w:bookmarkStart w:id="127" w:name="_Toc381214012"/>
      <w:bookmarkStart w:id="128" w:name="_Toc381214103"/>
      <w:bookmarkStart w:id="129" w:name="_Toc384130469"/>
      <w:bookmarkStart w:id="130" w:name="_Toc384130690"/>
      <w:bookmarkStart w:id="131" w:name="_Toc384130846"/>
      <w:bookmarkStart w:id="132" w:name="_Toc384131237"/>
      <w:bookmarkStart w:id="133" w:name="_Toc387785988"/>
      <w:bookmarkStart w:id="134" w:name="_Toc387788276"/>
      <w:bookmarkStart w:id="135" w:name="_Toc388648585"/>
      <w:bookmarkStart w:id="136" w:name="_Toc388648674"/>
      <w:bookmarkStart w:id="137" w:name="_Toc388693335"/>
      <w:bookmarkStart w:id="138" w:name="_Toc388702298"/>
      <w:bookmarkStart w:id="139" w:name="_Toc388724576"/>
      <w:bookmarkStart w:id="140" w:name="_Toc404098165"/>
      <w:r w:rsidRPr="00C614ED">
        <w:rPr>
          <w:rFonts w:asciiTheme="minorHAnsi" w:hAnsiTheme="minorHAnsi" w:cstheme="minorHAnsi"/>
          <w:color w:val="5B9BD5" w:themeColor="accent1"/>
          <w:sz w:val="20"/>
          <w:szCs w:val="20"/>
        </w:rPr>
        <w:t xml:space="preserve">REPOSICIÓN DE PAVIMENTO FLEXIBLE. </w:t>
      </w:r>
    </w:p>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rsidR="004B19FC" w:rsidRPr="00920A4F" w:rsidRDefault="004B19FC" w:rsidP="004B19FC">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4B19FC" w:rsidRPr="00920A4F" w:rsidRDefault="004B19FC"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4B19FC" w:rsidRPr="00920A4F" w:rsidRDefault="004B19FC" w:rsidP="00106C67">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proceso se efectuará en una planta apropiada, posteriormente será extendida y compactada en caliente en obra sobre una base preparada e imprimada.</w:t>
      </w:r>
    </w:p>
    <w:p w:rsidR="004B19FC" w:rsidRPr="00920A4F" w:rsidRDefault="004B19FC"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4B19FC" w:rsidRPr="00920A4F" w:rsidRDefault="004B19FC" w:rsidP="00106C67">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al Inicio de la actividad.</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920A4F">
        <w:rPr>
          <w:rFonts w:asciiTheme="minorHAnsi" w:hAnsiTheme="minorHAnsi" w:cstheme="minorHAnsi"/>
          <w:b/>
          <w:sz w:val="20"/>
          <w:szCs w:val="20"/>
        </w:rPr>
        <w:t>AASHO T-165</w:t>
      </w:r>
      <w:r w:rsidRPr="00920A4F">
        <w:rPr>
          <w:rFonts w:asciiTheme="minorHAnsi" w:hAnsiTheme="minorHAnsi" w:cstheme="minorHAnsi"/>
          <w:sz w:val="20"/>
          <w:szCs w:val="20"/>
        </w:rPr>
        <w:t>:</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141" w:name="_Toc314666722"/>
      <w:r w:rsidRPr="00920A4F">
        <w:rPr>
          <w:rFonts w:asciiTheme="minorHAnsi" w:hAnsiTheme="minorHAnsi" w:cstheme="minorHAnsi"/>
          <w:sz w:val="20"/>
          <w:szCs w:val="20"/>
        </w:rPr>
        <w:t xml:space="preserve"> El CONTRATISTA estará obligado a realizar las pruebas de calidad exigidas por el SUPERVISOR DE OBRA de YPFB.</w:t>
      </w:r>
      <w:bookmarkEnd w:id="141"/>
    </w:p>
    <w:p w:rsidR="004B19FC" w:rsidRPr="00920A4F" w:rsidRDefault="004B19FC" w:rsidP="004B19F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4B19FC" w:rsidRPr="00920A4F" w:rsidRDefault="004B19FC" w:rsidP="00106C67">
      <w:pPr>
        <w:pStyle w:val="WW-Textosinformato"/>
        <w:numPr>
          <w:ilvl w:val="0"/>
          <w:numId w:val="22"/>
        </w:numPr>
        <w:spacing w:before="100" w:before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CEMENTO ASFALTICO 85/100</w:t>
      </w:r>
    </w:p>
    <w:p w:rsidR="004B19FC" w:rsidRPr="00920A4F" w:rsidRDefault="004B19FC" w:rsidP="00106C67">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cemento asfáltico será homogéneo, carecerá de agua y no formará espuma cuando sea calentado a 176 </w:t>
      </w:r>
      <w:proofErr w:type="spellStart"/>
      <w:r w:rsidRPr="00920A4F">
        <w:rPr>
          <w:rFonts w:asciiTheme="minorHAnsi" w:hAnsiTheme="minorHAnsi" w:cstheme="minorHAnsi"/>
          <w:sz w:val="20"/>
          <w:szCs w:val="20"/>
        </w:rPr>
        <w:t>ºC</w:t>
      </w:r>
      <w:proofErr w:type="spellEnd"/>
      <w:r w:rsidRPr="00920A4F">
        <w:rPr>
          <w:rFonts w:asciiTheme="minorHAnsi" w:hAnsiTheme="minorHAnsi" w:cstheme="minorHAnsi"/>
          <w:sz w:val="20"/>
          <w:szCs w:val="20"/>
        </w:rPr>
        <w:t>.</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deberá estar de acuerdo con las exigencias establecidas a continuación:</w:t>
      </w:r>
    </w:p>
    <w:p w:rsidR="004B19FC" w:rsidRPr="00920A4F" w:rsidRDefault="004B19FC" w:rsidP="004B19FC">
      <w:pPr>
        <w:pStyle w:val="WW-Textosinformato"/>
        <w:numPr>
          <w:ilvl w:val="0"/>
          <w:numId w:val="22"/>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AGREGADOS</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conjunto de agregado grueso, agregado fino y </w:t>
      </w:r>
      <w:proofErr w:type="spellStart"/>
      <w:r w:rsidRPr="00920A4F">
        <w:rPr>
          <w:rFonts w:asciiTheme="minorHAnsi" w:hAnsiTheme="minorHAnsi" w:cstheme="minorHAnsi"/>
          <w:sz w:val="20"/>
          <w:szCs w:val="20"/>
        </w:rPr>
        <w:t>filler</w:t>
      </w:r>
      <w:proofErr w:type="spellEnd"/>
      <w:r w:rsidRPr="00920A4F">
        <w:rPr>
          <w:rFonts w:asciiTheme="minorHAnsi" w:hAnsiTheme="minorHAnsi" w:cstheme="minorHAnsi"/>
          <w:sz w:val="20"/>
          <w:szCs w:val="20"/>
        </w:rPr>
        <w:t xml:space="preserve"> mineral deberá ajustarse a las exigencias de la gradación a continuación indicada, comprobada por los ensayos AASHO T-11 y T-27, a menos que el SUPERVISOR instruya y apruebe una gradación distinta.</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porción de los agregados que pase el tamiz NÚMERO 40 tendrá que acusar un índice de plasticidad no mayor de 6, a determinarse por el método AASHO T-91.</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4B19FC" w:rsidRPr="00920A4F" w:rsidRDefault="004B19FC" w:rsidP="004B19FC">
      <w:pPr>
        <w:pStyle w:val="WW-Textosinformato"/>
        <w:spacing w:before="100" w:beforeAutospacing="1" w:after="100" w:afterAutospacing="1" w:line="276" w:lineRule="auto"/>
        <w:jc w:val="center"/>
        <w:rPr>
          <w:rFonts w:asciiTheme="minorHAnsi" w:eastAsia="Times New Roman" w:hAnsiTheme="minorHAnsi" w:cstheme="minorHAnsi"/>
          <w:b/>
          <w:lang w:val="es-ES"/>
        </w:rPr>
      </w:pPr>
      <w:r w:rsidRPr="00920A4F">
        <w:rPr>
          <w:rFonts w:asciiTheme="minorHAnsi" w:eastAsia="Times New Roman" w:hAnsiTheme="minorHAnsi" w:cstheme="minorHAnsi"/>
          <w:b/>
          <w:lang w:val="es-E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4B19FC" w:rsidRPr="00920A4F" w:rsidTr="007C787E">
        <w:trPr>
          <w:gridAfter w:val="1"/>
          <w:wAfter w:w="37" w:type="dxa"/>
          <w:trHeight w:val="283"/>
          <w:jc w:val="center"/>
        </w:trPr>
        <w:tc>
          <w:tcPr>
            <w:tcW w:w="2190" w:type="dxa"/>
            <w:vMerge w:val="restart"/>
            <w:shd w:val="clear" w:color="auto" w:fill="B4C6E7" w:themeFill="accent5" w:themeFillTint="66"/>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lastRenderedPageBreak/>
              <w:t>TAMIZ</w:t>
            </w:r>
          </w:p>
        </w:tc>
        <w:tc>
          <w:tcPr>
            <w:tcW w:w="3363" w:type="dxa"/>
            <w:gridSpan w:val="2"/>
            <w:shd w:val="clear" w:color="auto" w:fill="B4C6E7" w:themeFill="accent5" w:themeFillTint="66"/>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 DEL PESO QUE PASA</w:t>
            </w:r>
          </w:p>
        </w:tc>
      </w:tr>
      <w:tr w:rsidR="004B19FC" w:rsidRPr="00920A4F" w:rsidTr="007C787E">
        <w:trPr>
          <w:trHeight w:val="227"/>
          <w:jc w:val="center"/>
        </w:trPr>
        <w:tc>
          <w:tcPr>
            <w:tcW w:w="2190" w:type="dxa"/>
            <w:vMerge/>
            <w:shd w:val="clear" w:color="auto" w:fill="B4C6E7" w:themeFill="accent5" w:themeFillTint="66"/>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b/>
                <w:lang w:val="es-ES"/>
              </w:rPr>
            </w:pPr>
          </w:p>
        </w:tc>
        <w:tc>
          <w:tcPr>
            <w:tcW w:w="1662" w:type="dxa"/>
            <w:shd w:val="clear" w:color="auto" w:fill="B4C6E7" w:themeFill="accent5" w:themeFillTint="66"/>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A</w:t>
            </w:r>
          </w:p>
        </w:tc>
        <w:tc>
          <w:tcPr>
            <w:tcW w:w="1738" w:type="dxa"/>
            <w:gridSpan w:val="2"/>
            <w:shd w:val="clear" w:color="auto" w:fill="B4C6E7" w:themeFill="accent5" w:themeFillTint="66"/>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B</w:t>
            </w:r>
          </w:p>
        </w:tc>
      </w:tr>
      <w:tr w:rsidR="004B19FC" w:rsidRPr="00920A4F" w:rsidTr="007C787E">
        <w:trPr>
          <w:gridAfter w:val="1"/>
          <w:wAfter w:w="37" w:type="dxa"/>
          <w:trHeight w:val="227"/>
          <w:jc w:val="center"/>
        </w:trPr>
        <w:tc>
          <w:tcPr>
            <w:tcW w:w="2190"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w:t>
            </w:r>
          </w:p>
        </w:tc>
        <w:tc>
          <w:tcPr>
            <w:tcW w:w="1662"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c>
          <w:tcPr>
            <w:tcW w:w="1701"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4B19FC" w:rsidRPr="00920A4F" w:rsidTr="007C787E">
        <w:trPr>
          <w:gridAfter w:val="1"/>
          <w:wAfter w:w="37" w:type="dxa"/>
          <w:trHeight w:val="227"/>
          <w:jc w:val="center"/>
        </w:trPr>
        <w:tc>
          <w:tcPr>
            <w:tcW w:w="2190"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¾</w:t>
            </w:r>
          </w:p>
        </w:tc>
        <w:tc>
          <w:tcPr>
            <w:tcW w:w="1662"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70-100</w:t>
            </w:r>
          </w:p>
        </w:tc>
        <w:tc>
          <w:tcPr>
            <w:tcW w:w="1701"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r>
      <w:tr w:rsidR="004B19FC" w:rsidRPr="00920A4F" w:rsidTr="007C787E">
        <w:trPr>
          <w:gridAfter w:val="1"/>
          <w:wAfter w:w="37" w:type="dxa"/>
          <w:trHeight w:val="227"/>
          <w:jc w:val="center"/>
        </w:trPr>
        <w:tc>
          <w:tcPr>
            <w:tcW w:w="2190"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½</w:t>
            </w:r>
          </w:p>
        </w:tc>
        <w:tc>
          <w:tcPr>
            <w:tcW w:w="1662"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55-90</w:t>
            </w:r>
          </w:p>
        </w:tc>
        <w:tc>
          <w:tcPr>
            <w:tcW w:w="1701"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4B19FC" w:rsidRPr="00920A4F" w:rsidTr="007C787E">
        <w:trPr>
          <w:gridAfter w:val="1"/>
          <w:wAfter w:w="37" w:type="dxa"/>
          <w:trHeight w:val="227"/>
          <w:jc w:val="center"/>
        </w:trPr>
        <w:tc>
          <w:tcPr>
            <w:tcW w:w="2190"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c>
          <w:tcPr>
            <w:tcW w:w="1662"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40-80</w:t>
            </w:r>
          </w:p>
        </w:tc>
        <w:tc>
          <w:tcPr>
            <w:tcW w:w="1701"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4B19FC" w:rsidRPr="00920A4F" w:rsidTr="007C787E">
        <w:trPr>
          <w:gridAfter w:val="1"/>
          <w:wAfter w:w="37" w:type="dxa"/>
          <w:trHeight w:val="227"/>
          <w:jc w:val="center"/>
        </w:trPr>
        <w:tc>
          <w:tcPr>
            <w:tcW w:w="2190"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w:t>
            </w:r>
          </w:p>
        </w:tc>
        <w:tc>
          <w:tcPr>
            <w:tcW w:w="1662"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30-55</w:t>
            </w:r>
          </w:p>
        </w:tc>
        <w:tc>
          <w:tcPr>
            <w:tcW w:w="1701"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45-65</w:t>
            </w:r>
          </w:p>
        </w:tc>
      </w:tr>
      <w:tr w:rsidR="004B19FC" w:rsidRPr="00920A4F" w:rsidTr="007C787E">
        <w:trPr>
          <w:gridAfter w:val="1"/>
          <w:wAfter w:w="37" w:type="dxa"/>
          <w:trHeight w:val="227"/>
          <w:jc w:val="center"/>
        </w:trPr>
        <w:tc>
          <w:tcPr>
            <w:tcW w:w="2190"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w:t>
            </w:r>
          </w:p>
        </w:tc>
        <w:tc>
          <w:tcPr>
            <w:tcW w:w="1662"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c>
          <w:tcPr>
            <w:tcW w:w="1701"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33-53</w:t>
            </w:r>
          </w:p>
        </w:tc>
      </w:tr>
      <w:tr w:rsidR="004B19FC" w:rsidRPr="00920A4F" w:rsidTr="007C787E">
        <w:trPr>
          <w:gridAfter w:val="1"/>
          <w:wAfter w:w="37" w:type="dxa"/>
          <w:trHeight w:val="227"/>
          <w:jc w:val="center"/>
        </w:trPr>
        <w:tc>
          <w:tcPr>
            <w:tcW w:w="2190"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N°10</w:t>
            </w:r>
          </w:p>
        </w:tc>
        <w:tc>
          <w:tcPr>
            <w:tcW w:w="1662"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22-47</w:t>
            </w:r>
          </w:p>
        </w:tc>
        <w:tc>
          <w:tcPr>
            <w:tcW w:w="1701"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4B19FC" w:rsidRPr="00920A4F" w:rsidTr="007C787E">
        <w:trPr>
          <w:gridAfter w:val="1"/>
          <w:wAfter w:w="37" w:type="dxa"/>
          <w:trHeight w:val="227"/>
          <w:jc w:val="center"/>
        </w:trPr>
        <w:tc>
          <w:tcPr>
            <w:tcW w:w="2190"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w:t>
            </w:r>
          </w:p>
        </w:tc>
        <w:tc>
          <w:tcPr>
            <w:tcW w:w="1662"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16-38</w:t>
            </w:r>
          </w:p>
        </w:tc>
        <w:tc>
          <w:tcPr>
            <w:tcW w:w="1701"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4B19FC" w:rsidRPr="00920A4F" w:rsidTr="007C787E">
        <w:trPr>
          <w:gridAfter w:val="1"/>
          <w:wAfter w:w="37" w:type="dxa"/>
          <w:trHeight w:val="227"/>
          <w:jc w:val="center"/>
        </w:trPr>
        <w:tc>
          <w:tcPr>
            <w:tcW w:w="2190"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N°40</w:t>
            </w:r>
          </w:p>
        </w:tc>
        <w:tc>
          <w:tcPr>
            <w:tcW w:w="1662"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12-32</w:t>
            </w:r>
          </w:p>
        </w:tc>
        <w:tc>
          <w:tcPr>
            <w:tcW w:w="1701"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10-25</w:t>
            </w:r>
          </w:p>
        </w:tc>
      </w:tr>
      <w:tr w:rsidR="004B19FC" w:rsidRPr="00920A4F" w:rsidTr="007C787E">
        <w:trPr>
          <w:gridAfter w:val="1"/>
          <w:wAfter w:w="37" w:type="dxa"/>
          <w:trHeight w:val="227"/>
          <w:jc w:val="center"/>
        </w:trPr>
        <w:tc>
          <w:tcPr>
            <w:tcW w:w="2190"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N°80</w:t>
            </w:r>
          </w:p>
        </w:tc>
        <w:tc>
          <w:tcPr>
            <w:tcW w:w="1662"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8-20</w:t>
            </w:r>
          </w:p>
        </w:tc>
        <w:tc>
          <w:tcPr>
            <w:tcW w:w="1701"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4B19FC" w:rsidRPr="00920A4F" w:rsidTr="007C787E">
        <w:trPr>
          <w:gridAfter w:val="1"/>
          <w:wAfter w:w="37" w:type="dxa"/>
          <w:trHeight w:val="227"/>
          <w:jc w:val="center"/>
        </w:trPr>
        <w:tc>
          <w:tcPr>
            <w:tcW w:w="2190"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N°200</w:t>
            </w:r>
          </w:p>
        </w:tc>
        <w:tc>
          <w:tcPr>
            <w:tcW w:w="1662"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4-8</w:t>
            </w:r>
          </w:p>
        </w:tc>
        <w:tc>
          <w:tcPr>
            <w:tcW w:w="1701"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r>
      <w:tr w:rsidR="004B19FC" w:rsidRPr="00920A4F" w:rsidTr="007C787E">
        <w:trPr>
          <w:gridAfter w:val="1"/>
          <w:wAfter w:w="37" w:type="dxa"/>
          <w:trHeight w:val="227"/>
          <w:jc w:val="center"/>
        </w:trPr>
        <w:tc>
          <w:tcPr>
            <w:tcW w:w="2190"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Bitumen (sol. Cs.2)%</w:t>
            </w:r>
          </w:p>
        </w:tc>
        <w:tc>
          <w:tcPr>
            <w:tcW w:w="1662"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5-8</w:t>
            </w:r>
          </w:p>
        </w:tc>
        <w:tc>
          <w:tcPr>
            <w:tcW w:w="1701"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3.5-7</w:t>
            </w:r>
          </w:p>
        </w:tc>
      </w:tr>
    </w:tbl>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concreto asfáltico consistirá en una combinación de agregado grueso triturado, agregado fino y </w:t>
      </w:r>
      <w:proofErr w:type="spellStart"/>
      <w:r w:rsidRPr="00920A4F">
        <w:rPr>
          <w:rFonts w:asciiTheme="minorHAnsi" w:hAnsiTheme="minorHAnsi" w:cstheme="minorHAnsi"/>
          <w:sz w:val="20"/>
          <w:szCs w:val="20"/>
        </w:rPr>
        <w:t>filler</w:t>
      </w:r>
      <w:proofErr w:type="spellEnd"/>
      <w:r w:rsidRPr="00920A4F">
        <w:rPr>
          <w:rFonts w:asciiTheme="minorHAnsi" w:hAnsiTheme="minorHAnsi" w:cstheme="minorHAnsi"/>
          <w:sz w:val="20"/>
          <w:szCs w:val="20"/>
        </w:rPr>
        <w:t xml:space="preserve"> mineral, uniformemente mezclado en caliente con asfalto salido en la planta.</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y los agregados pétreos serán calentados en la planta entre 135 y 170 grados centígrados.</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mezcla de concreto asfáltico al salir de la planta deberá tener una temperatura entre 145 y 160 grados centígrados. </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4B19FC" w:rsidRPr="00920A4F" w:rsidRDefault="004B19FC" w:rsidP="004B19F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Todas las mezclas de concreto asfáltico deberán ceñirse a la fórmula de trabajo, dentro de los límites de tolerancia indicados anteriormente y las recomendaciones del diseño en laboratorio.</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4B19FC" w:rsidRPr="00920A4F" w:rsidRDefault="004B19FC" w:rsidP="004B19FC">
      <w:pPr>
        <w:numPr>
          <w:ilvl w:val="0"/>
          <w:numId w:val="22"/>
        </w:numPr>
        <w:spacing w:before="100" w:beforeAutospacing="1" w:after="100" w:afterAutospacing="1"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EMULSIÓN ASFÁLTICA</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Podrán usar como materiales de imprimación los siguientes:</w:t>
      </w:r>
    </w:p>
    <w:p w:rsidR="004B19FC" w:rsidRPr="00920A4F" w:rsidRDefault="004B19FC" w:rsidP="004B19FC">
      <w:pPr>
        <w:jc w:val="both"/>
        <w:rPr>
          <w:rFonts w:asciiTheme="minorHAnsi" w:hAnsiTheme="minorHAnsi" w:cstheme="minorHAnsi"/>
          <w:sz w:val="20"/>
          <w:szCs w:val="20"/>
        </w:rPr>
      </w:pPr>
      <w:r w:rsidRPr="00920A4F">
        <w:rPr>
          <w:rFonts w:asciiTheme="minorHAnsi" w:hAnsiTheme="minorHAnsi" w:cstheme="minorHAnsi"/>
          <w:sz w:val="20"/>
          <w:szCs w:val="20"/>
        </w:rPr>
        <w:t>- Asfalto líquido MC-70 de curado medio aplicado a temperaturas entre 40° y 70°C.</w:t>
      </w:r>
    </w:p>
    <w:p w:rsidR="004B19FC" w:rsidRPr="00920A4F" w:rsidRDefault="004B19FC" w:rsidP="004B19FC">
      <w:pPr>
        <w:jc w:val="both"/>
        <w:rPr>
          <w:rFonts w:asciiTheme="minorHAnsi" w:hAnsiTheme="minorHAnsi" w:cstheme="minorHAnsi"/>
          <w:sz w:val="20"/>
          <w:szCs w:val="20"/>
        </w:rPr>
      </w:pPr>
      <w:r w:rsidRPr="00920A4F">
        <w:rPr>
          <w:rFonts w:asciiTheme="minorHAnsi" w:hAnsiTheme="minorHAnsi" w:cstheme="minorHAnsi"/>
          <w:sz w:val="20"/>
          <w:szCs w:val="20"/>
        </w:rPr>
        <w:lastRenderedPageBreak/>
        <w:t>- Emulsión asfáltica catiónica de rotura lenta con un contenido de asfalto residual de 55 a 65% en la emulsión base, aplicada a una temperatura mínima de 10°C.</w:t>
      </w:r>
    </w:p>
    <w:p w:rsidR="004B19FC" w:rsidRPr="00920A4F" w:rsidRDefault="004B19FC"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4B19FC" w:rsidRPr="00920A4F" w:rsidRDefault="004B19FC" w:rsidP="00106C67">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penetración del asfalto en la capa sobre la cual se imprima no será inferior a 3 </w:t>
      </w:r>
      <w:proofErr w:type="spellStart"/>
      <w:r w:rsidRPr="00920A4F">
        <w:rPr>
          <w:rFonts w:asciiTheme="minorHAnsi" w:hAnsiTheme="minorHAnsi" w:cstheme="minorHAnsi"/>
          <w:sz w:val="20"/>
          <w:szCs w:val="20"/>
        </w:rPr>
        <w:t>mm.</w:t>
      </w:r>
      <w:proofErr w:type="spellEnd"/>
      <w:r w:rsidRPr="00920A4F">
        <w:rPr>
          <w:rFonts w:asciiTheme="minorHAnsi" w:hAnsiTheme="minorHAnsi" w:cstheme="minorHAnsi"/>
          <w:sz w:val="20"/>
          <w:szCs w:val="20"/>
        </w:rPr>
        <w:t xml:space="preserve"> El exceso de material bituminoso que forme charco, será retirado con escobas y trabajo manual, o con adición de arena seca a juicio de la SUPERVISIÓN.</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área imprimada será cerrada al tránsito durante un período de 24 a 48 horas durante las cuales debe penetrar y endurecerse superficialmente el producto bituminoso.</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4B19FC" w:rsidRPr="00920A4F" w:rsidRDefault="004B19FC" w:rsidP="004B19FC">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4B19FC" w:rsidRPr="00920A4F" w:rsidRDefault="004B19FC" w:rsidP="004B19FC">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4B19FC" w:rsidRPr="00920A4F" w:rsidRDefault="004B19FC" w:rsidP="004B19FC">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estabilizado, debe ser compactado a un mínimo del 95% de la densidad del espécimen compactado en el laboratorio, de acuerdo con AASHTO T245</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estará obligado a presentar una certificación de calidad de la empresa que realizará el trabajo de asfaltado para el pago del presente ítem. El SUPERVISOR, durante la obra, ordenará los ensayos y </w:t>
      </w:r>
      <w:r w:rsidRPr="00920A4F">
        <w:rPr>
          <w:rFonts w:asciiTheme="minorHAnsi" w:hAnsiTheme="minorHAnsi" w:cstheme="minorHAnsi"/>
          <w:sz w:val="20"/>
          <w:szCs w:val="20"/>
        </w:rPr>
        <w:lastRenderedPageBreak/>
        <w:t>pruebas de control que considere necesarias, corriendo por cuenta del CONTRATISTA el costo de los mismos.</w:t>
      </w:r>
    </w:p>
    <w:p w:rsidR="004B19FC" w:rsidRDefault="004B19FC" w:rsidP="004B19FC">
      <w:pPr>
        <w:spacing w:before="100" w:beforeAutospacing="1" w:after="100" w:afterAutospacing="1"/>
        <w:jc w:val="both"/>
        <w:rPr>
          <w:rFonts w:asciiTheme="minorHAnsi" w:hAnsiTheme="minorHAnsi" w:cstheme="minorHAnsi"/>
          <w:b/>
          <w:sz w:val="20"/>
          <w:szCs w:val="20"/>
        </w:rPr>
      </w:pPr>
      <w:r w:rsidRPr="00920A4F">
        <w:rPr>
          <w:rFonts w:asciiTheme="minorHAnsi" w:hAnsiTheme="minorHAnsi"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920A4F">
        <w:rPr>
          <w:rFonts w:asciiTheme="minorHAnsi" w:hAnsiTheme="minorHAnsi" w:cstheme="minorHAnsi"/>
          <w:b/>
          <w:sz w:val="20"/>
          <w:szCs w:val="20"/>
        </w:rPr>
        <w:t>(Ver anexos)</w:t>
      </w:r>
    </w:p>
    <w:p w:rsidR="004B19FC" w:rsidRPr="00B83344" w:rsidRDefault="004B19FC" w:rsidP="00106C67">
      <w:pPr>
        <w:pStyle w:val="Estilo1"/>
        <w:numPr>
          <w:ilvl w:val="1"/>
          <w:numId w:val="35"/>
        </w:numPr>
        <w:autoSpaceDE w:val="0"/>
        <w:autoSpaceDN w:val="0"/>
        <w:adjustRightInd w:val="0"/>
        <w:spacing w:before="100" w:before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4B19FC" w:rsidRPr="00920A4F"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B19FC" w:rsidRPr="00920A4F" w:rsidRDefault="004B19FC" w:rsidP="004B19FC">
      <w:pPr>
        <w:contextualSpacing/>
        <w:jc w:val="both"/>
        <w:rPr>
          <w:rFonts w:asciiTheme="minorHAnsi" w:hAnsiTheme="minorHAnsi" w:cstheme="minorHAnsi"/>
          <w:kern w:val="28"/>
          <w:sz w:val="20"/>
          <w:szCs w:val="20"/>
        </w:rPr>
      </w:pPr>
    </w:p>
    <w:p w:rsidR="004B19FC" w:rsidRPr="00920A4F"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19FC" w:rsidRPr="00920A4F" w:rsidRDefault="004B19FC" w:rsidP="004B19FC">
      <w:pPr>
        <w:contextualSpacing/>
        <w:jc w:val="both"/>
        <w:rPr>
          <w:rFonts w:asciiTheme="minorHAnsi" w:hAnsiTheme="minorHAnsi" w:cstheme="minorHAnsi"/>
          <w:kern w:val="28"/>
          <w:sz w:val="20"/>
          <w:szCs w:val="20"/>
        </w:rPr>
      </w:pPr>
    </w:p>
    <w:p w:rsidR="004B19FC" w:rsidRPr="00920A4F"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19FC" w:rsidRPr="00920A4F" w:rsidRDefault="004B19FC" w:rsidP="004B19FC">
      <w:pPr>
        <w:contextualSpacing/>
        <w:jc w:val="both"/>
        <w:rPr>
          <w:rFonts w:asciiTheme="minorHAnsi" w:hAnsiTheme="minorHAnsi" w:cstheme="minorHAnsi"/>
          <w:kern w:val="28"/>
          <w:sz w:val="20"/>
          <w:szCs w:val="20"/>
        </w:rPr>
      </w:pPr>
    </w:p>
    <w:p w:rsidR="004B19FC"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B19FC" w:rsidRPr="00920A4F" w:rsidRDefault="004B19FC"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4B19FC" w:rsidRPr="00920A4F" w:rsidRDefault="004B19FC" w:rsidP="00106C67">
      <w:pPr>
        <w:autoSpaceDE w:val="0"/>
        <w:autoSpaceDN w:val="0"/>
        <w:adjustRightInd w:val="0"/>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repo</w:t>
      </w:r>
      <w:r>
        <w:rPr>
          <w:rFonts w:asciiTheme="minorHAnsi" w:hAnsiTheme="minorHAnsi" w:cstheme="minorHAnsi"/>
          <w:sz w:val="20"/>
          <w:szCs w:val="20"/>
        </w:rPr>
        <w:t>sición de asfalto flexible, será</w:t>
      </w:r>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las secciones aprobadas por el SUPERVISOR. Este Ítem será pagado de acuerdo al precio unitario de la propuesta aceptada.</w:t>
      </w:r>
    </w:p>
    <w:p w:rsidR="004B19FC" w:rsidRPr="00920A4F" w:rsidRDefault="004B19FC" w:rsidP="004B19FC">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Estos precios constituirán la compensación total por la limpieza y reparación de la superficie de la faja imprimada, suministro, preparación, transporte, colocación de materiales, compactado y mezcla. </w:t>
      </w:r>
    </w:p>
    <w:p w:rsidR="004B19FC" w:rsidRPr="00920A4F" w:rsidRDefault="004B19FC" w:rsidP="004B19FC">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Por toda la mano de obra, materiales, herramientas, equipos y todos los imprevistos necesarios para ejecutar la obra detallada en esta especificación. </w:t>
      </w:r>
    </w:p>
    <w:p w:rsidR="004B19FC" w:rsidRDefault="004B19FC" w:rsidP="004B19FC">
      <w:pPr>
        <w:autoSpaceDE w:val="0"/>
        <w:autoSpaceDN w:val="0"/>
        <w:adjustRightInd w:val="0"/>
        <w:spacing w:before="100" w:beforeAutospacing="1" w:after="100" w:afterAutospacing="1"/>
        <w:jc w:val="both"/>
        <w:rPr>
          <w:rFonts w:asciiTheme="minorHAnsi" w:eastAsia="Arial Unicode MS" w:hAnsiTheme="minorHAnsi" w:cstheme="minorHAnsi"/>
          <w:b/>
          <w:color w:val="5B9BD5" w:themeColor="accent1"/>
          <w:sz w:val="20"/>
          <w:szCs w:val="20"/>
          <w:lang w:val="es-ES_tradnl"/>
        </w:rPr>
      </w:pPr>
      <w:r w:rsidRPr="00920A4F">
        <w:rPr>
          <w:rFonts w:asciiTheme="minorHAnsi" w:hAnsiTheme="minorHAnsi" w:cstheme="minorHAnsi"/>
          <w:sz w:val="20"/>
          <w:szCs w:val="20"/>
        </w:rPr>
        <w:t>No serán pagados los trabajos que tengan que realizarse por deficiencias en la reposición.</w:t>
      </w:r>
    </w:p>
    <w:p w:rsidR="009113B2" w:rsidRPr="00054324" w:rsidRDefault="004B19FC" w:rsidP="00106C67">
      <w:pPr>
        <w:pStyle w:val="Estilo1"/>
        <w:numPr>
          <w:ilvl w:val="0"/>
          <w:numId w:val="35"/>
        </w:numPr>
        <w:autoSpaceDE w:val="0"/>
        <w:autoSpaceDN w:val="0"/>
        <w:adjustRightInd w:val="0"/>
        <w:spacing w:before="100" w:beforeAutospacing="1" w:line="276" w:lineRule="auto"/>
        <w:rPr>
          <w:rFonts w:asciiTheme="minorHAnsi" w:hAnsiTheme="minorHAnsi" w:cstheme="minorHAnsi"/>
          <w:color w:val="5B9BD5" w:themeColor="accent1"/>
          <w:sz w:val="20"/>
          <w:szCs w:val="20"/>
        </w:rPr>
      </w:pPr>
      <w:r w:rsidRPr="00054324">
        <w:rPr>
          <w:rFonts w:asciiTheme="minorHAnsi" w:hAnsiTheme="minorHAnsi" w:cstheme="minorHAnsi"/>
          <w:color w:val="5B9BD5" w:themeColor="accent1"/>
          <w:sz w:val="20"/>
          <w:szCs w:val="20"/>
        </w:rPr>
        <w:t xml:space="preserve"> </w:t>
      </w:r>
      <w:r w:rsidR="009113B2" w:rsidRPr="00054324">
        <w:rPr>
          <w:rFonts w:asciiTheme="minorHAnsi" w:hAnsiTheme="minorHAnsi" w:cstheme="minorHAnsi"/>
          <w:color w:val="5B9BD5" w:themeColor="accent1"/>
          <w:sz w:val="20"/>
          <w:szCs w:val="20"/>
        </w:rPr>
        <w:t>ELABORACIÓN DE PLANOS “AS BUILT”</w:t>
      </w:r>
    </w:p>
    <w:p w:rsidR="009113B2" w:rsidRPr="00920A4F" w:rsidRDefault="009113B2" w:rsidP="00054324">
      <w:pPr>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b/>
          <w:sz w:val="20"/>
          <w:szCs w:val="20"/>
        </w:rPr>
        <w:t>UNIDAD: Metros (m).</w:t>
      </w:r>
    </w:p>
    <w:p w:rsidR="009113B2" w:rsidRPr="00920A4F" w:rsidRDefault="009113B2"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9113B2"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9113B2"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 La elaboración de los planos As Built, será realizado por personal calificado (Responsable de Planos As Built),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xml:space="preserve">), contando con dominio en el software </w:t>
      </w:r>
      <w:proofErr w:type="spellStart"/>
      <w:r w:rsidRPr="00920A4F">
        <w:rPr>
          <w:rFonts w:asciiTheme="minorHAnsi" w:hAnsiTheme="minorHAnsi" w:cstheme="minorHAnsi"/>
          <w:sz w:val="20"/>
          <w:szCs w:val="20"/>
        </w:rPr>
        <w:t>AutoCad</w:t>
      </w:r>
      <w:proofErr w:type="spellEnd"/>
      <w:r w:rsidRPr="00920A4F">
        <w:rPr>
          <w:rFonts w:asciiTheme="minorHAnsi" w:hAnsiTheme="minorHAnsi" w:cstheme="minorHAnsi"/>
          <w:sz w:val="20"/>
          <w:szCs w:val="20"/>
        </w:rPr>
        <w:t xml:space="preserve"> -2011 o versiones posteriores. Se debe presentar la documentación </w:t>
      </w:r>
      <w:proofErr w:type="spellStart"/>
      <w:r w:rsidRPr="00920A4F">
        <w:rPr>
          <w:rFonts w:asciiTheme="minorHAnsi" w:hAnsiTheme="minorHAnsi" w:cstheme="minorHAnsi"/>
          <w:sz w:val="20"/>
          <w:szCs w:val="20"/>
        </w:rPr>
        <w:t>respaldatoria</w:t>
      </w:r>
      <w:proofErr w:type="spellEnd"/>
      <w:r w:rsidRPr="00920A4F">
        <w:rPr>
          <w:rFonts w:asciiTheme="minorHAnsi" w:hAnsiTheme="minorHAnsi" w:cstheme="minorHAnsi"/>
          <w:sz w:val="20"/>
          <w:szCs w:val="20"/>
        </w:rPr>
        <w:t xml:space="preserve">,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e) Los planos "As Built"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B83344" w:rsidRDefault="009113B2" w:rsidP="00352E93">
      <w:pPr>
        <w:pStyle w:val="Estilo1"/>
        <w:numPr>
          <w:ilvl w:val="1"/>
          <w:numId w:val="35"/>
        </w:numPr>
        <w:autoSpaceDE w:val="0"/>
        <w:autoSpaceDN w:val="0"/>
        <w:adjustRightInd w:val="0"/>
        <w:spacing w:before="100" w:before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52E93">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352E93">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Pr="007F7BF1" w:rsidRDefault="009113B2" w:rsidP="00352E93">
      <w:pPr>
        <w:pStyle w:val="Estilo1"/>
        <w:numPr>
          <w:ilvl w:val="0"/>
          <w:numId w:val="35"/>
        </w:numPr>
        <w:autoSpaceDE w:val="0"/>
        <w:autoSpaceDN w:val="0"/>
        <w:adjustRightInd w:val="0"/>
        <w:spacing w:before="100" w:beforeAutospacing="1" w:line="276" w:lineRule="auto"/>
        <w:rPr>
          <w:rFonts w:asciiTheme="minorHAnsi" w:hAnsiTheme="minorHAnsi" w:cstheme="minorHAnsi"/>
          <w:color w:val="5B9BD5" w:themeColor="accent1"/>
          <w:sz w:val="20"/>
          <w:szCs w:val="20"/>
        </w:rPr>
      </w:pPr>
      <w:bookmarkStart w:id="142" w:name="_Toc378236514"/>
      <w:bookmarkStart w:id="143" w:name="_Toc378667047"/>
      <w:bookmarkStart w:id="144" w:name="_Toc378667233"/>
      <w:bookmarkStart w:id="145" w:name="_Toc378667748"/>
      <w:bookmarkStart w:id="146" w:name="_Toc381213541"/>
      <w:bookmarkStart w:id="147" w:name="_Toc381214018"/>
      <w:bookmarkStart w:id="148" w:name="_Toc381214109"/>
      <w:bookmarkStart w:id="149" w:name="_Toc384130477"/>
      <w:bookmarkStart w:id="150" w:name="_Toc384130698"/>
      <w:bookmarkStart w:id="151" w:name="_Toc384130854"/>
      <w:bookmarkStart w:id="152" w:name="_Toc384131245"/>
      <w:bookmarkStart w:id="153" w:name="_Toc387785996"/>
      <w:bookmarkStart w:id="154" w:name="_Toc387788284"/>
      <w:bookmarkStart w:id="155" w:name="_Toc388648593"/>
      <w:bookmarkStart w:id="156" w:name="_Toc388648681"/>
      <w:bookmarkStart w:id="157" w:name="_Toc388693342"/>
      <w:bookmarkStart w:id="158" w:name="_Toc388702304"/>
      <w:bookmarkStart w:id="159" w:name="_Toc388724582"/>
      <w:bookmarkStart w:id="160" w:name="_Toc404098170"/>
      <w:r w:rsidRPr="007F7BF1">
        <w:rPr>
          <w:rFonts w:asciiTheme="minorHAnsi" w:hAnsiTheme="minorHAnsi" w:cstheme="minorHAnsi"/>
          <w:color w:val="5B9BD5" w:themeColor="accent1"/>
          <w:sz w:val="20"/>
          <w:szCs w:val="20"/>
        </w:rPr>
        <w:lastRenderedPageBreak/>
        <w:t xml:space="preserve">PERFORACION SUBTERRANEA </w:t>
      </w:r>
    </w:p>
    <w:p w:rsidR="009113B2" w:rsidRPr="007F7BF1" w:rsidRDefault="009113B2" w:rsidP="007F7BF1">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352E93">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7F7BF1">
        <w:rPr>
          <w:rFonts w:asciiTheme="minorHAnsi" w:eastAsia="Times New Roman" w:hAnsiTheme="minorHAnsi" w:cstheme="minorHAnsi"/>
          <w:sz w:val="20"/>
          <w:szCs w:val="20"/>
          <w:lang w:val="es-ES"/>
        </w:rPr>
        <w:t>DEFINICIÓN</w:t>
      </w:r>
    </w:p>
    <w:p w:rsidR="009113B2" w:rsidRPr="00920A4F" w:rsidRDefault="009113B2" w:rsidP="00352E93">
      <w:pPr>
        <w:contextualSpacing/>
        <w:jc w:val="both"/>
        <w:rPr>
          <w:rFonts w:asciiTheme="minorHAnsi" w:hAnsiTheme="minorHAnsi" w:cstheme="minorHAnsi"/>
          <w:sz w:val="20"/>
          <w:szCs w:val="20"/>
        </w:rPr>
      </w:pPr>
      <w:r w:rsidRPr="00920A4F">
        <w:rPr>
          <w:rFonts w:asciiTheme="minorHAnsi" w:hAnsiTheme="minorHAnsi" w:cstheme="minorHAnsi"/>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9113B2" w:rsidRPr="00920A4F" w:rsidRDefault="009113B2" w:rsidP="00024A47">
      <w:pPr>
        <w:pStyle w:val="Estilo1"/>
        <w:numPr>
          <w:ilvl w:val="1"/>
          <w:numId w:val="35"/>
        </w:numPr>
        <w:spacing w:before="100" w:beforeAutospacing="1" w:line="276" w:lineRule="auto"/>
        <w:contextualSpacing/>
        <w:rPr>
          <w:rFonts w:asciiTheme="minorHAnsi" w:eastAsia="Times New Roman" w:hAnsiTheme="minorHAnsi" w:cstheme="minorHAnsi"/>
          <w:sz w:val="20"/>
          <w:szCs w:val="20"/>
          <w:lang w:val="es-ES"/>
        </w:rPr>
      </w:pPr>
      <w:bookmarkStart w:id="161" w:name="_GoBack"/>
      <w:bookmarkEnd w:id="161"/>
      <w:r w:rsidRPr="00920A4F">
        <w:rPr>
          <w:rFonts w:asciiTheme="minorHAnsi" w:eastAsia="Times New Roman" w:hAnsiTheme="minorHAnsi" w:cstheme="minorHAnsi"/>
          <w:sz w:val="20"/>
          <w:szCs w:val="20"/>
          <w:lang w:val="es-ES"/>
        </w:rPr>
        <w:t>MATERIALES, HERRAMIENTAS Y EQUIPO.</w:t>
      </w:r>
    </w:p>
    <w:p w:rsidR="009113B2" w:rsidRPr="00920A4F" w:rsidRDefault="009113B2" w:rsidP="00352E93">
      <w:pPr>
        <w:spacing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Los trabajos serán realizados con las herramientas necesarias para la ejecución del ítem.</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Habiendo realizado la empresa contratista la inspección previa del lugar de obras es que la misma deberá tomar en cuenta todas las herramientas y equipos en su análisis de precios unitarios. </w:t>
      </w:r>
    </w:p>
    <w:p w:rsidR="009113B2" w:rsidRPr="00920A4F" w:rsidRDefault="009113B2" w:rsidP="00352E93">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352E93">
      <w:pPr>
        <w:spacing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Una vez entregada al SUPERVISOR DE OBRA el procedimiento a utilizar y siendo este revisado y aprobado por el mismo, se iniciaran los trabajos de acuerdo </w:t>
      </w:r>
      <w:proofErr w:type="spellStart"/>
      <w:r w:rsidRPr="00920A4F">
        <w:rPr>
          <w:rFonts w:asciiTheme="minorHAnsi" w:hAnsiTheme="minorHAnsi" w:cstheme="minorHAnsi"/>
          <w:sz w:val="20"/>
          <w:szCs w:val="20"/>
        </w:rPr>
        <w:t>a</w:t>
      </w:r>
      <w:proofErr w:type="spellEnd"/>
      <w:r w:rsidRPr="00920A4F">
        <w:rPr>
          <w:rFonts w:asciiTheme="minorHAnsi" w:hAnsiTheme="minorHAnsi" w:cstheme="minorHAnsi"/>
          <w:sz w:val="20"/>
          <w:szCs w:val="20"/>
        </w:rPr>
        <w:t xml:space="preserve"> cronograma presentado.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atravesara  carreteras, cruces de calle, avenidas, canales, vías férreas; la perforación subterránea será protegida por fundas cuya provisión de las mismas estará a cargo de la Empresa Contratista.</w:t>
      </w:r>
    </w:p>
    <w:p w:rsidR="009113B2"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9113B2" w:rsidRPr="00B83344" w:rsidRDefault="009113B2" w:rsidP="00352E93">
      <w:pPr>
        <w:pStyle w:val="Estilo1"/>
        <w:numPr>
          <w:ilvl w:val="1"/>
          <w:numId w:val="35"/>
        </w:numPr>
        <w:autoSpaceDE w:val="0"/>
        <w:autoSpaceDN w:val="0"/>
        <w:adjustRightInd w:val="0"/>
        <w:spacing w:before="100" w:before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52E93">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352E93">
      <w:pPr>
        <w:spacing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ítem de Perforación Subterránea con Topo,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de acuerdo a las longitudes, las cuales serán medidas y aprobadas por el SUPERVISOR DE OBRA. La forma de pago se efectuara de acuerdo al precio unitario de la propuesta aceptada.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352E93" w:rsidRDefault="009113B2" w:rsidP="004E0E43">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w:t>
      </w:r>
      <w:r w:rsidR="004B19FC">
        <w:rPr>
          <w:rFonts w:asciiTheme="minorHAnsi" w:hAnsiTheme="minorHAnsi" w:cstheme="minorHAnsi"/>
          <w:sz w:val="20"/>
          <w:szCs w:val="20"/>
        </w:rPr>
        <w:t>alles graficados en los planos.</w:t>
      </w:r>
    </w:p>
    <w:p w:rsidR="00352E93" w:rsidRPr="005A3330" w:rsidRDefault="00352E93" w:rsidP="00352E93">
      <w:pPr>
        <w:pStyle w:val="Ttulo3"/>
        <w:keepLines w:val="0"/>
        <w:numPr>
          <w:ilvl w:val="0"/>
          <w:numId w:val="35"/>
        </w:numPr>
        <w:spacing w:before="0" w:line="240" w:lineRule="auto"/>
        <w:contextualSpacing/>
        <w:jc w:val="both"/>
        <w:rPr>
          <w:rFonts w:asciiTheme="minorHAnsi" w:hAnsiTheme="minorHAnsi" w:cstheme="minorHAnsi"/>
          <w:color w:val="auto"/>
        </w:rPr>
      </w:pPr>
      <w:r w:rsidRPr="00E42E4F">
        <w:rPr>
          <w:rFonts w:asciiTheme="minorHAnsi" w:eastAsiaTheme="minorHAnsi" w:hAnsiTheme="minorHAnsi" w:cstheme="minorHAnsi"/>
          <w:bCs w:val="0"/>
          <w:color w:val="auto"/>
        </w:rPr>
        <w:t>ELABORACIÓN DATA BOOK.</w:t>
      </w:r>
    </w:p>
    <w:p w:rsidR="00352E93" w:rsidRDefault="00352E93" w:rsidP="00352E93">
      <w:pPr>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UNIDAD:</w:t>
      </w:r>
      <w:r>
        <w:rPr>
          <w:rFonts w:asciiTheme="minorHAnsi" w:hAnsiTheme="minorHAnsi" w:cstheme="minorHAnsi"/>
          <w:b/>
          <w:kern w:val="28"/>
          <w:sz w:val="20"/>
          <w:szCs w:val="20"/>
        </w:rPr>
        <w:t xml:space="preserve"> GLOBAL (</w:t>
      </w:r>
      <w:r w:rsidRPr="005A3330">
        <w:rPr>
          <w:rFonts w:asciiTheme="minorHAnsi" w:hAnsiTheme="minorHAnsi" w:cstheme="minorHAnsi"/>
          <w:b/>
          <w:kern w:val="28"/>
          <w:sz w:val="20"/>
          <w:szCs w:val="20"/>
        </w:rPr>
        <w:t>GLB</w:t>
      </w:r>
      <w:r>
        <w:rPr>
          <w:rFonts w:asciiTheme="minorHAnsi" w:hAnsiTheme="minorHAnsi" w:cstheme="minorHAnsi"/>
          <w:b/>
          <w:kern w:val="28"/>
          <w:sz w:val="20"/>
          <w:szCs w:val="20"/>
        </w:rPr>
        <w:t>)</w:t>
      </w:r>
    </w:p>
    <w:p w:rsidR="00352E93" w:rsidRPr="005A3330" w:rsidRDefault="00352E93" w:rsidP="00352E93">
      <w:pPr>
        <w:pStyle w:val="Prrafodelista"/>
        <w:numPr>
          <w:ilvl w:val="0"/>
          <w:numId w:val="50"/>
        </w:numPr>
        <w:contextualSpacing/>
        <w:jc w:val="both"/>
        <w:rPr>
          <w:rFonts w:asciiTheme="minorHAnsi" w:eastAsiaTheme="minorHAnsi" w:hAnsiTheme="minorHAnsi" w:cstheme="minorHAnsi"/>
          <w:bCs/>
          <w:vanish/>
          <w:sz w:val="20"/>
          <w:szCs w:val="20"/>
          <w:lang w:val="es-BO" w:eastAsia="en-US"/>
        </w:rPr>
      </w:pPr>
    </w:p>
    <w:p w:rsidR="00352E93" w:rsidRPr="005A3330" w:rsidRDefault="00352E93" w:rsidP="00352E93">
      <w:pPr>
        <w:pStyle w:val="Estilo1"/>
        <w:numPr>
          <w:ilvl w:val="1"/>
          <w:numId w:val="35"/>
        </w:numPr>
        <w:contextualSpacing/>
        <w:rPr>
          <w:rFonts w:asciiTheme="minorHAnsi" w:eastAsiaTheme="minorHAnsi" w:hAnsiTheme="minorHAnsi" w:cstheme="minorHAnsi"/>
          <w:sz w:val="20"/>
          <w:szCs w:val="20"/>
          <w:lang w:val="es-BO" w:eastAsia="en-US"/>
        </w:rPr>
      </w:pPr>
      <w:r w:rsidRPr="005A3330">
        <w:rPr>
          <w:rFonts w:asciiTheme="minorHAnsi" w:eastAsiaTheme="minorEastAsia" w:hAnsiTheme="minorHAnsi" w:cstheme="minorHAnsi"/>
          <w:kern w:val="28"/>
          <w:sz w:val="20"/>
          <w:szCs w:val="20"/>
          <w:lang w:val="es-ES"/>
        </w:rPr>
        <w:t>DEFINICIÓN</w:t>
      </w:r>
      <w:r w:rsidRPr="005A3330">
        <w:rPr>
          <w:rFonts w:asciiTheme="minorHAnsi" w:eastAsiaTheme="minorHAnsi" w:hAnsiTheme="minorHAnsi" w:cstheme="minorHAnsi"/>
          <w:b w:val="0"/>
          <w:bCs/>
          <w:sz w:val="20"/>
          <w:szCs w:val="20"/>
          <w:lang w:val="es-BO" w:eastAsia="en-US"/>
        </w:rPr>
        <w:t xml:space="preserve"> </w:t>
      </w:r>
    </w:p>
    <w:p w:rsidR="00352E93" w:rsidRDefault="00352E93" w:rsidP="00352E9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352E93" w:rsidRPr="005A3330" w:rsidRDefault="00352E93" w:rsidP="00352E93">
      <w:pPr>
        <w:autoSpaceDE w:val="0"/>
        <w:autoSpaceDN w:val="0"/>
        <w:adjustRightInd w:val="0"/>
        <w:contextualSpacing/>
        <w:jc w:val="both"/>
        <w:rPr>
          <w:rFonts w:asciiTheme="minorHAnsi" w:eastAsiaTheme="minorHAnsi" w:hAnsiTheme="minorHAnsi" w:cstheme="minorHAnsi"/>
          <w:sz w:val="20"/>
          <w:szCs w:val="20"/>
          <w:lang w:val="es-BO" w:eastAsia="en-US"/>
        </w:rPr>
      </w:pPr>
    </w:p>
    <w:p w:rsidR="00352E93" w:rsidRPr="005A3330" w:rsidRDefault="00352E93" w:rsidP="00352E93">
      <w:pPr>
        <w:pStyle w:val="Estilo1"/>
        <w:numPr>
          <w:ilvl w:val="1"/>
          <w:numId w:val="35"/>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MATERIALES, HERRAMIENTAS, EQUIPO Y PERSONAL </w:t>
      </w:r>
    </w:p>
    <w:p w:rsidR="00352E93" w:rsidRDefault="00352E93" w:rsidP="00352E9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352E93" w:rsidRPr="005A3330" w:rsidRDefault="00352E93" w:rsidP="00352E93">
      <w:pPr>
        <w:autoSpaceDE w:val="0"/>
        <w:autoSpaceDN w:val="0"/>
        <w:adjustRightInd w:val="0"/>
        <w:contextualSpacing/>
        <w:jc w:val="both"/>
        <w:rPr>
          <w:rFonts w:asciiTheme="minorHAnsi" w:eastAsiaTheme="minorHAnsi" w:hAnsiTheme="minorHAnsi" w:cstheme="minorHAnsi"/>
          <w:sz w:val="20"/>
          <w:szCs w:val="20"/>
          <w:lang w:val="es-BO" w:eastAsia="en-US"/>
        </w:rPr>
      </w:pPr>
    </w:p>
    <w:p w:rsidR="00352E93" w:rsidRPr="005A3330" w:rsidRDefault="00352E93" w:rsidP="00352E93">
      <w:pPr>
        <w:pStyle w:val="Estilo1"/>
        <w:numPr>
          <w:ilvl w:val="1"/>
          <w:numId w:val="35"/>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PROCEDIMIENTO PARA LA EJECUCIÓN </w:t>
      </w:r>
    </w:p>
    <w:p w:rsidR="00352E93" w:rsidRPr="00352E93" w:rsidRDefault="00352E93" w:rsidP="00352E93">
      <w:pPr>
        <w:autoSpaceDE w:val="0"/>
        <w:autoSpaceDN w:val="0"/>
        <w:adjustRightInd w:val="0"/>
        <w:contextualSpacing/>
        <w:jc w:val="both"/>
        <w:rPr>
          <w:rFonts w:asciiTheme="minorHAnsi" w:eastAsiaTheme="minorHAnsi" w:hAnsiTheme="minorHAnsi" w:cstheme="minorHAnsi"/>
          <w:sz w:val="20"/>
          <w:szCs w:val="20"/>
          <w:lang w:val="es-BO" w:eastAsia="en-US"/>
        </w:rPr>
      </w:pPr>
      <w:r w:rsidRPr="00352E93">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(más una copia adicional de la parte III a ser remitido a la Unidad Distrital de Operación y Mantenimiento),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w:t>
      </w:r>
    </w:p>
    <w:p w:rsidR="00352E93" w:rsidRPr="00352E93" w:rsidRDefault="00352E93" w:rsidP="00352E93">
      <w:pPr>
        <w:autoSpaceDE w:val="0"/>
        <w:autoSpaceDN w:val="0"/>
        <w:adjustRightInd w:val="0"/>
        <w:contextualSpacing/>
        <w:jc w:val="both"/>
        <w:rPr>
          <w:rFonts w:asciiTheme="minorHAnsi" w:eastAsiaTheme="minorHAnsi" w:hAnsiTheme="minorHAnsi" w:cstheme="minorHAnsi"/>
          <w:sz w:val="20"/>
          <w:szCs w:val="20"/>
          <w:lang w:val="es-BO" w:eastAsia="en-US"/>
        </w:rPr>
      </w:pPr>
    </w:p>
    <w:p w:rsidR="00352E93" w:rsidRPr="00352E93" w:rsidRDefault="00352E93" w:rsidP="00352E93">
      <w:pPr>
        <w:autoSpaceDE w:val="0"/>
        <w:autoSpaceDN w:val="0"/>
        <w:adjustRightInd w:val="0"/>
        <w:contextualSpacing/>
        <w:jc w:val="both"/>
        <w:rPr>
          <w:rFonts w:asciiTheme="minorHAnsi" w:eastAsiaTheme="minorHAnsi" w:hAnsiTheme="minorHAnsi" w:cstheme="minorHAnsi"/>
          <w:sz w:val="20"/>
          <w:szCs w:val="20"/>
          <w:lang w:val="es-BO" w:eastAsia="en-US"/>
        </w:rPr>
      </w:pPr>
      <w:r w:rsidRPr="00352E93">
        <w:rPr>
          <w:rFonts w:asciiTheme="minorHAnsi" w:eastAsiaTheme="minorHAnsi" w:hAnsiTheme="minorHAnsi" w:cstheme="minorHAnsi"/>
          <w:sz w:val="20"/>
          <w:szCs w:val="20"/>
          <w:lang w:val="es-BO" w:eastAsia="en-US"/>
        </w:rPr>
        <w:t xml:space="preserve">El DATA BOOK estará conformado por el contenido establecido en el </w:t>
      </w:r>
      <w:r w:rsidRPr="00352E93">
        <w:rPr>
          <w:rFonts w:asciiTheme="minorHAnsi" w:eastAsiaTheme="minorHAnsi" w:hAnsiTheme="minorHAnsi" w:cstheme="minorHAnsi"/>
          <w:b/>
          <w:sz w:val="20"/>
          <w:szCs w:val="20"/>
          <w:lang w:val="es-BO" w:eastAsia="en-US"/>
        </w:rPr>
        <w:t>Anexo A</w:t>
      </w:r>
      <w:r w:rsidRPr="00352E93">
        <w:rPr>
          <w:rFonts w:asciiTheme="minorHAnsi" w:eastAsiaTheme="minorHAnsi" w:hAnsiTheme="minorHAnsi" w:cstheme="minorHAnsi"/>
          <w:sz w:val="20"/>
          <w:szCs w:val="20"/>
          <w:lang w:val="es-BO" w:eastAsia="en-US"/>
        </w:rPr>
        <w:t xml:space="preserve"> de las presentes especificaciones, según corresponda, y estará compuesto por tres partes:</w:t>
      </w:r>
    </w:p>
    <w:p w:rsidR="00352E93" w:rsidRPr="00352E93" w:rsidRDefault="00352E93" w:rsidP="00352E93">
      <w:pPr>
        <w:autoSpaceDE w:val="0"/>
        <w:autoSpaceDN w:val="0"/>
        <w:adjustRightInd w:val="0"/>
        <w:contextualSpacing/>
        <w:jc w:val="both"/>
        <w:rPr>
          <w:rFonts w:asciiTheme="minorHAnsi" w:eastAsiaTheme="minorHAnsi" w:hAnsiTheme="minorHAnsi" w:cstheme="minorHAnsi"/>
          <w:sz w:val="20"/>
          <w:szCs w:val="20"/>
          <w:lang w:val="es-BO" w:eastAsia="en-US"/>
        </w:rPr>
      </w:pPr>
    </w:p>
    <w:p w:rsidR="00352E93" w:rsidRPr="00352E93" w:rsidRDefault="00352E93" w:rsidP="00352E93">
      <w:pPr>
        <w:autoSpaceDE w:val="0"/>
        <w:autoSpaceDN w:val="0"/>
        <w:adjustRightInd w:val="0"/>
        <w:contextualSpacing/>
        <w:jc w:val="both"/>
        <w:rPr>
          <w:rFonts w:asciiTheme="minorHAnsi" w:eastAsiaTheme="minorHAnsi" w:hAnsiTheme="minorHAnsi" w:cstheme="minorHAnsi"/>
          <w:sz w:val="20"/>
          <w:szCs w:val="20"/>
          <w:lang w:val="es-BO" w:eastAsia="en-US"/>
        </w:rPr>
      </w:pPr>
      <w:r w:rsidRPr="00352E93">
        <w:rPr>
          <w:rFonts w:asciiTheme="minorHAnsi" w:eastAsiaTheme="minorHAnsi" w:hAnsiTheme="minorHAnsi" w:cstheme="minorHAnsi"/>
          <w:sz w:val="20"/>
          <w:szCs w:val="20"/>
          <w:lang w:val="es-BO" w:eastAsia="en-US"/>
        </w:rPr>
        <w:t>-       Parte I: Documentos de Administración de la Obra.</w:t>
      </w:r>
    </w:p>
    <w:p w:rsidR="00352E93" w:rsidRPr="00352E93" w:rsidRDefault="00352E93" w:rsidP="00352E93">
      <w:pPr>
        <w:autoSpaceDE w:val="0"/>
        <w:autoSpaceDN w:val="0"/>
        <w:adjustRightInd w:val="0"/>
        <w:contextualSpacing/>
        <w:jc w:val="both"/>
        <w:rPr>
          <w:rFonts w:asciiTheme="minorHAnsi" w:eastAsiaTheme="minorHAnsi" w:hAnsiTheme="minorHAnsi" w:cstheme="minorHAnsi"/>
          <w:sz w:val="20"/>
          <w:szCs w:val="20"/>
          <w:lang w:val="es-BO" w:eastAsia="en-US"/>
        </w:rPr>
      </w:pPr>
      <w:r w:rsidRPr="00352E93">
        <w:rPr>
          <w:rFonts w:asciiTheme="minorHAnsi" w:eastAsiaTheme="minorHAnsi" w:hAnsiTheme="minorHAnsi" w:cstheme="minorHAnsi"/>
          <w:sz w:val="20"/>
          <w:szCs w:val="20"/>
          <w:lang w:val="es-BO" w:eastAsia="en-US"/>
        </w:rPr>
        <w:t>-       Parte II: Documentos de Construcción.</w:t>
      </w:r>
    </w:p>
    <w:p w:rsidR="00352E93" w:rsidRDefault="00352E93" w:rsidP="00352E93">
      <w:pPr>
        <w:autoSpaceDE w:val="0"/>
        <w:autoSpaceDN w:val="0"/>
        <w:adjustRightInd w:val="0"/>
        <w:contextualSpacing/>
        <w:jc w:val="both"/>
        <w:rPr>
          <w:rFonts w:asciiTheme="minorHAnsi" w:eastAsiaTheme="minorHAnsi" w:hAnsiTheme="minorHAnsi" w:cstheme="minorHAnsi"/>
          <w:sz w:val="20"/>
          <w:szCs w:val="20"/>
          <w:lang w:val="es-BO" w:eastAsia="en-US"/>
        </w:rPr>
      </w:pPr>
      <w:r w:rsidRPr="00352E93">
        <w:rPr>
          <w:rFonts w:asciiTheme="minorHAnsi" w:eastAsiaTheme="minorHAnsi" w:hAnsiTheme="minorHAnsi" w:cstheme="minorHAnsi"/>
          <w:sz w:val="20"/>
          <w:szCs w:val="20"/>
          <w:lang w:val="es-BO" w:eastAsia="en-US"/>
        </w:rPr>
        <w:t>-       Parte III: Documentos para Operación y Mantenimiento.</w:t>
      </w:r>
    </w:p>
    <w:p w:rsidR="00352E93" w:rsidRDefault="00352E93" w:rsidP="00352E93">
      <w:pPr>
        <w:autoSpaceDE w:val="0"/>
        <w:autoSpaceDN w:val="0"/>
        <w:adjustRightInd w:val="0"/>
        <w:contextualSpacing/>
        <w:jc w:val="both"/>
        <w:rPr>
          <w:rFonts w:asciiTheme="minorHAnsi" w:eastAsiaTheme="minorHAnsi" w:hAnsiTheme="minorHAnsi" w:cstheme="minorHAnsi"/>
          <w:sz w:val="20"/>
          <w:szCs w:val="20"/>
          <w:lang w:val="es-BO" w:eastAsia="en-US"/>
        </w:rPr>
      </w:pPr>
    </w:p>
    <w:p w:rsidR="00352E93" w:rsidRPr="00285DB5" w:rsidRDefault="00352E93" w:rsidP="00352E93">
      <w:pPr>
        <w:autoSpaceDE w:val="0"/>
        <w:autoSpaceDN w:val="0"/>
        <w:adjustRightInd w:val="0"/>
        <w:contextualSpacing/>
        <w:jc w:val="both"/>
        <w:rPr>
          <w:rFonts w:asciiTheme="minorHAnsi" w:eastAsiaTheme="minorHAnsi" w:hAnsiTheme="minorHAnsi" w:cstheme="minorHAnsi"/>
          <w:sz w:val="8"/>
          <w:szCs w:val="20"/>
          <w:lang w:val="es-BO" w:eastAsia="en-US"/>
        </w:rPr>
      </w:pPr>
    </w:p>
    <w:p w:rsidR="00352E93" w:rsidRPr="00285DB5" w:rsidRDefault="00352E93" w:rsidP="00352E93">
      <w:pPr>
        <w:pStyle w:val="Estilo1"/>
        <w:numPr>
          <w:ilvl w:val="1"/>
          <w:numId w:val="35"/>
        </w:numPr>
        <w:contextualSpacing/>
        <w:rPr>
          <w:rFonts w:asciiTheme="minorHAnsi" w:eastAsiaTheme="minorHAnsi" w:hAnsiTheme="minorHAnsi" w:cstheme="minorHAnsi"/>
          <w:sz w:val="20"/>
          <w:szCs w:val="20"/>
          <w:lang w:val="es-BO" w:eastAsia="en-US"/>
        </w:rPr>
      </w:pPr>
      <w:r w:rsidRPr="005A3330">
        <w:rPr>
          <w:rFonts w:asciiTheme="minorHAnsi" w:hAnsiTheme="minorHAnsi" w:cstheme="minorHAnsi"/>
          <w:sz w:val="20"/>
          <w:szCs w:val="20"/>
        </w:rPr>
        <w:t>MEDIDAS DE MITIGACIÓN AMBIENTAL</w:t>
      </w:r>
    </w:p>
    <w:p w:rsidR="00352E93" w:rsidRPr="005A3330" w:rsidRDefault="00352E93" w:rsidP="00352E9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w:t>
      </w:r>
      <w:r>
        <w:rPr>
          <w:rFonts w:asciiTheme="minorHAnsi" w:hAnsiTheme="minorHAnsi" w:cstheme="minorHAnsi"/>
          <w:kern w:val="28"/>
          <w:sz w:val="20"/>
          <w:szCs w:val="20"/>
          <w:lang w:val="es-ES_tradnl"/>
        </w:rPr>
        <w:t xml:space="preserve">ruido y otros resultados de sus </w:t>
      </w:r>
      <w:r w:rsidRPr="005A3330">
        <w:rPr>
          <w:rFonts w:asciiTheme="minorHAnsi" w:hAnsiTheme="minorHAnsi" w:cstheme="minorHAnsi"/>
          <w:kern w:val="28"/>
          <w:sz w:val="20"/>
          <w:szCs w:val="20"/>
          <w:lang w:val="es-ES_tradnl"/>
        </w:rPr>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52E93" w:rsidRPr="00285DB5" w:rsidRDefault="00352E93" w:rsidP="00352E93">
      <w:pPr>
        <w:rPr>
          <w:rFonts w:asciiTheme="minorHAnsi" w:hAnsiTheme="minorHAnsi" w:cstheme="minorHAnsi"/>
          <w:kern w:val="28"/>
          <w:sz w:val="8"/>
          <w:szCs w:val="20"/>
          <w:lang w:val="es-ES_tradnl"/>
        </w:rPr>
      </w:pPr>
    </w:p>
    <w:p w:rsidR="00352E93" w:rsidRPr="005A3330" w:rsidRDefault="00352E93" w:rsidP="00352E93">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52E93" w:rsidRPr="00285DB5" w:rsidRDefault="00352E93" w:rsidP="00352E93">
      <w:pPr>
        <w:rPr>
          <w:rFonts w:asciiTheme="minorHAnsi" w:hAnsiTheme="minorHAnsi" w:cstheme="minorHAnsi"/>
          <w:kern w:val="28"/>
          <w:sz w:val="8"/>
          <w:szCs w:val="20"/>
          <w:lang w:val="es-ES_tradnl"/>
        </w:rPr>
      </w:pPr>
    </w:p>
    <w:p w:rsidR="00352E93" w:rsidRPr="005A3330" w:rsidRDefault="00352E93" w:rsidP="00352E93">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52E93" w:rsidRPr="00285DB5" w:rsidRDefault="00352E93" w:rsidP="00352E93">
      <w:pPr>
        <w:rPr>
          <w:rFonts w:asciiTheme="minorHAnsi" w:hAnsiTheme="minorHAnsi" w:cstheme="minorHAnsi"/>
          <w:kern w:val="28"/>
          <w:sz w:val="8"/>
          <w:szCs w:val="20"/>
          <w:lang w:val="es-ES_tradnl"/>
        </w:rPr>
      </w:pPr>
    </w:p>
    <w:p w:rsidR="00352E93" w:rsidRPr="005A3330" w:rsidRDefault="00352E93" w:rsidP="00352E93">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52E93" w:rsidRPr="00285DB5" w:rsidRDefault="00352E93" w:rsidP="00352E93">
      <w:pPr>
        <w:rPr>
          <w:rFonts w:asciiTheme="minorHAnsi" w:hAnsiTheme="minorHAnsi" w:cstheme="minorHAnsi"/>
          <w:kern w:val="28"/>
          <w:sz w:val="8"/>
          <w:szCs w:val="20"/>
          <w:lang w:val="es-ES_tradnl"/>
        </w:rPr>
      </w:pPr>
    </w:p>
    <w:p w:rsidR="00352E93" w:rsidRPr="005A3330" w:rsidRDefault="00352E93" w:rsidP="00352E93">
      <w:pPr>
        <w:pStyle w:val="Estilo1"/>
        <w:numPr>
          <w:ilvl w:val="1"/>
          <w:numId w:val="35"/>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MEDICIÓN Y FORMA DE PAGO </w:t>
      </w:r>
    </w:p>
    <w:p w:rsidR="00352E93" w:rsidRPr="00352E93" w:rsidRDefault="00352E93" w:rsidP="00352E9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9113B2" w:rsidRPr="00920A4F" w:rsidRDefault="009113B2" w:rsidP="00352E93">
      <w:pPr>
        <w:pStyle w:val="Estilo1"/>
        <w:numPr>
          <w:ilvl w:val="0"/>
          <w:numId w:val="35"/>
        </w:numPr>
        <w:autoSpaceDE w:val="0"/>
        <w:autoSpaceDN w:val="0"/>
        <w:adjustRightInd w:val="0"/>
        <w:spacing w:before="100" w:beforeAutospacing="1" w:line="276" w:lineRule="auto"/>
        <w:rPr>
          <w:rFonts w:asciiTheme="minorHAnsi" w:hAnsiTheme="minorHAnsi" w:cstheme="minorHAnsi"/>
          <w:b w:val="0"/>
          <w:sz w:val="20"/>
          <w:szCs w:val="20"/>
        </w:rPr>
      </w:pPr>
      <w:r w:rsidRPr="007F7BF1">
        <w:rPr>
          <w:rFonts w:asciiTheme="minorHAnsi" w:hAnsiTheme="minorHAnsi" w:cstheme="minorHAnsi"/>
          <w:color w:val="5B9BD5" w:themeColor="accent1"/>
          <w:sz w:val="20"/>
          <w:szCs w:val="20"/>
        </w:rPr>
        <w:t>LIMPIEZA Y RETIRO DE ESCOMBROS</w:t>
      </w:r>
      <w:r w:rsidRPr="00920A4F">
        <w:rPr>
          <w:rFonts w:asciiTheme="minorHAnsi" w:hAnsiTheme="minorHAnsi" w:cstheme="minorHAnsi"/>
          <w:b w:val="0"/>
          <w:sz w:val="20"/>
          <w:szCs w:val="20"/>
        </w:rPr>
        <w:t>.</w:t>
      </w:r>
    </w:p>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rsidR="009113B2" w:rsidRPr="00920A4F" w:rsidRDefault="009113B2" w:rsidP="00352E93">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352E93">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352E93">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694729">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2"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62"/>
      <w:r w:rsidRPr="00920A4F">
        <w:rPr>
          <w:rFonts w:asciiTheme="minorHAnsi" w:hAnsiTheme="minorHAnsi" w:cstheme="minorHAnsi"/>
          <w:sz w:val="20"/>
          <w:szCs w:val="20"/>
        </w:rPr>
        <w:t xml:space="preserve"> La </w:t>
      </w:r>
      <w:r w:rsidRPr="00920A4F">
        <w:rPr>
          <w:rFonts w:asciiTheme="minorHAnsi" w:hAnsiTheme="minorHAnsi" w:cstheme="minorHAnsi"/>
          <w:sz w:val="20"/>
          <w:szCs w:val="20"/>
        </w:rPr>
        <w:lastRenderedPageBreak/>
        <w:t>limpieza periódica deberá realizarse en cada tramo concluido, dejando el área libre de materiales excedentes y de residuos.</w:t>
      </w:r>
    </w:p>
    <w:p w:rsidR="009113B2" w:rsidRPr="00920A4F" w:rsidRDefault="009113B2" w:rsidP="00352E93">
      <w:pPr>
        <w:pStyle w:val="Estilo1"/>
        <w:numPr>
          <w:ilvl w:val="1"/>
          <w:numId w:val="35"/>
        </w:numPr>
        <w:autoSpaceDE w:val="0"/>
        <w:autoSpaceDN w:val="0"/>
        <w:adjustRightInd w:val="0"/>
        <w:spacing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352E93">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9113B2" w:rsidP="00352E93">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352E93">
      <w:pPr>
        <w:tabs>
          <w:tab w:val="left" w:pos="993"/>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920A4F">
        <w:rPr>
          <w:rFonts w:asciiTheme="minorHAnsi" w:hAnsiTheme="minorHAnsi" w:cstheme="minorHAnsi"/>
          <w:sz w:val="20"/>
          <w:szCs w:val="20"/>
        </w:rPr>
        <w:t>obra.A</w:t>
      </w:r>
      <w:proofErr w:type="spellEnd"/>
      <w:r w:rsidRPr="00920A4F">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352E93">
      <w:pPr>
        <w:pStyle w:val="Estilo1"/>
        <w:numPr>
          <w:ilvl w:val="1"/>
          <w:numId w:val="35"/>
        </w:numPr>
        <w:autoSpaceDE w:val="0"/>
        <w:autoSpaceDN w:val="0"/>
        <w:adjustRightInd w:val="0"/>
        <w:spacing w:before="100" w:before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52E93">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352E93">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Pr="00920A4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p w:rsidR="00694729" w:rsidRDefault="00694729" w:rsidP="009C3E78"/>
    <w:p w:rsidR="006954F5" w:rsidRPr="006954F5" w:rsidRDefault="006954F5" w:rsidP="009C3E78">
      <w:pPr>
        <w:rPr>
          <w:rFonts w:asciiTheme="minorHAnsi" w:hAnsiTheme="minorHAnsi" w:cstheme="minorHAnsi"/>
          <w:sz w:val="20"/>
          <w:szCs w:val="20"/>
        </w:rPr>
      </w:pPr>
    </w:p>
    <w:p w:rsidR="006954F5" w:rsidRPr="006954F5" w:rsidRDefault="006954F5" w:rsidP="006954F5">
      <w:pPr>
        <w:jc w:val="right"/>
        <w:rPr>
          <w:rFonts w:asciiTheme="minorHAnsi" w:hAnsiTheme="minorHAnsi" w:cstheme="minorHAnsi"/>
          <w:sz w:val="20"/>
          <w:szCs w:val="20"/>
        </w:rPr>
      </w:pPr>
      <w:r w:rsidRPr="006954F5">
        <w:rPr>
          <w:rFonts w:asciiTheme="minorHAnsi" w:hAnsiTheme="minorHAnsi" w:cstheme="minorHAnsi"/>
          <w:sz w:val="20"/>
          <w:szCs w:val="20"/>
        </w:rPr>
        <w:t>FECHA DE ELABORACION:</w:t>
      </w:r>
      <w:r>
        <w:rPr>
          <w:rFonts w:asciiTheme="minorHAnsi" w:hAnsiTheme="minorHAnsi" w:cstheme="minorHAnsi"/>
          <w:sz w:val="20"/>
          <w:szCs w:val="20"/>
        </w:rPr>
        <w:t xml:space="preserve"> </w:t>
      </w:r>
      <w:r w:rsidR="00352E93">
        <w:rPr>
          <w:rFonts w:asciiTheme="minorHAnsi" w:hAnsiTheme="minorHAnsi" w:cstheme="minorHAnsi"/>
          <w:sz w:val="20"/>
          <w:szCs w:val="20"/>
        </w:rPr>
        <w:t>18/07/2018</w:t>
      </w:r>
    </w:p>
    <w:sectPr w:rsidR="006954F5" w:rsidRPr="006954F5">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686B" w:rsidRDefault="0097686B" w:rsidP="0031499A">
      <w:r>
        <w:separator/>
      </w:r>
    </w:p>
  </w:endnote>
  <w:endnote w:type="continuationSeparator" w:id="0">
    <w:p w:rsidR="0097686B" w:rsidRDefault="0097686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7C787E" w:rsidRPr="000810BB" w:rsidTr="008345E5">
      <w:tc>
        <w:tcPr>
          <w:tcW w:w="2942" w:type="dxa"/>
        </w:tcPr>
        <w:p w:rsidR="007C787E" w:rsidRPr="000810BB" w:rsidRDefault="007C787E"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7C787E" w:rsidRPr="000810BB" w:rsidRDefault="007C787E"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7C787E" w:rsidRPr="000810BB" w:rsidRDefault="007C787E" w:rsidP="0031499A">
          <w:pPr>
            <w:pStyle w:val="Piedepgina"/>
            <w:rPr>
              <w:rFonts w:ascii="Calibri" w:hAnsi="Calibri"/>
              <w:sz w:val="16"/>
              <w:szCs w:val="20"/>
            </w:rPr>
          </w:pPr>
          <w:r w:rsidRPr="000810BB">
            <w:rPr>
              <w:rFonts w:ascii="Calibri" w:hAnsi="Calibri"/>
              <w:sz w:val="16"/>
              <w:szCs w:val="20"/>
            </w:rPr>
            <w:t>Aprobado por:</w:t>
          </w:r>
        </w:p>
      </w:tc>
    </w:tr>
    <w:tr w:rsidR="007C787E" w:rsidRPr="000810BB" w:rsidTr="008345E5">
      <w:tc>
        <w:tcPr>
          <w:tcW w:w="2942" w:type="dxa"/>
        </w:tcPr>
        <w:p w:rsidR="007C787E" w:rsidRDefault="007C787E" w:rsidP="0031499A">
          <w:pPr>
            <w:pStyle w:val="Piedepgina"/>
            <w:rPr>
              <w:rFonts w:ascii="Calibri" w:hAnsi="Calibri"/>
              <w:sz w:val="16"/>
              <w:szCs w:val="20"/>
            </w:rPr>
          </w:pPr>
        </w:p>
        <w:p w:rsidR="007C787E" w:rsidRDefault="007C787E" w:rsidP="0031499A">
          <w:pPr>
            <w:pStyle w:val="Piedepgina"/>
            <w:rPr>
              <w:rFonts w:ascii="Calibri" w:hAnsi="Calibri"/>
              <w:sz w:val="16"/>
              <w:szCs w:val="20"/>
            </w:rPr>
          </w:pPr>
        </w:p>
        <w:p w:rsidR="007C787E" w:rsidRDefault="007C787E" w:rsidP="0031499A">
          <w:pPr>
            <w:pStyle w:val="Piedepgina"/>
            <w:rPr>
              <w:rFonts w:ascii="Calibri" w:hAnsi="Calibri"/>
              <w:sz w:val="16"/>
              <w:szCs w:val="20"/>
            </w:rPr>
          </w:pPr>
        </w:p>
        <w:p w:rsidR="007C787E" w:rsidRDefault="007C787E" w:rsidP="0031499A">
          <w:pPr>
            <w:pStyle w:val="Piedepgina"/>
            <w:rPr>
              <w:rFonts w:ascii="Calibri" w:hAnsi="Calibri"/>
              <w:sz w:val="16"/>
              <w:szCs w:val="20"/>
            </w:rPr>
          </w:pPr>
        </w:p>
        <w:p w:rsidR="007C787E" w:rsidRDefault="007C787E" w:rsidP="0031499A">
          <w:pPr>
            <w:pStyle w:val="Piedepgina"/>
            <w:rPr>
              <w:rFonts w:ascii="Calibri" w:hAnsi="Calibri"/>
              <w:sz w:val="16"/>
              <w:szCs w:val="20"/>
            </w:rPr>
          </w:pPr>
        </w:p>
        <w:p w:rsidR="007C787E" w:rsidRPr="000810BB" w:rsidRDefault="007C787E" w:rsidP="0031499A">
          <w:pPr>
            <w:pStyle w:val="Piedepgina"/>
            <w:rPr>
              <w:rFonts w:ascii="Calibri" w:hAnsi="Calibri"/>
              <w:sz w:val="16"/>
              <w:szCs w:val="20"/>
            </w:rPr>
          </w:pPr>
        </w:p>
      </w:tc>
      <w:tc>
        <w:tcPr>
          <w:tcW w:w="2943" w:type="dxa"/>
        </w:tcPr>
        <w:p w:rsidR="007C787E" w:rsidRPr="000810BB" w:rsidRDefault="007C787E" w:rsidP="0031499A">
          <w:pPr>
            <w:pStyle w:val="Piedepgina"/>
            <w:rPr>
              <w:rFonts w:ascii="Calibri" w:hAnsi="Calibri"/>
              <w:sz w:val="16"/>
              <w:szCs w:val="20"/>
            </w:rPr>
          </w:pPr>
        </w:p>
      </w:tc>
      <w:tc>
        <w:tcPr>
          <w:tcW w:w="2943" w:type="dxa"/>
        </w:tcPr>
        <w:p w:rsidR="007C787E" w:rsidRPr="000810BB" w:rsidRDefault="007C787E" w:rsidP="0031499A">
          <w:pPr>
            <w:pStyle w:val="Piedepgina"/>
            <w:rPr>
              <w:rFonts w:ascii="Calibri" w:hAnsi="Calibri"/>
              <w:sz w:val="16"/>
              <w:szCs w:val="20"/>
            </w:rPr>
          </w:pPr>
        </w:p>
        <w:p w:rsidR="007C787E" w:rsidRPr="000810BB" w:rsidRDefault="007C787E" w:rsidP="0031499A">
          <w:pPr>
            <w:pStyle w:val="Piedepgina"/>
            <w:rPr>
              <w:rFonts w:ascii="Calibri" w:hAnsi="Calibri"/>
              <w:sz w:val="16"/>
              <w:szCs w:val="20"/>
            </w:rPr>
          </w:pPr>
        </w:p>
        <w:p w:rsidR="007C787E" w:rsidRPr="000810BB" w:rsidRDefault="007C787E" w:rsidP="0031499A">
          <w:pPr>
            <w:pStyle w:val="Piedepgina"/>
            <w:rPr>
              <w:rFonts w:ascii="Calibri" w:hAnsi="Calibri"/>
              <w:sz w:val="16"/>
              <w:szCs w:val="20"/>
            </w:rPr>
          </w:pPr>
        </w:p>
        <w:p w:rsidR="007C787E" w:rsidRPr="000810BB" w:rsidRDefault="007C787E" w:rsidP="0031499A">
          <w:pPr>
            <w:pStyle w:val="Piedepgina"/>
            <w:rPr>
              <w:rFonts w:ascii="Calibri" w:hAnsi="Calibri"/>
              <w:sz w:val="16"/>
              <w:szCs w:val="20"/>
            </w:rPr>
          </w:pPr>
        </w:p>
      </w:tc>
    </w:tr>
    <w:tr w:rsidR="007C787E" w:rsidRPr="000810BB" w:rsidTr="008345E5">
      <w:tc>
        <w:tcPr>
          <w:tcW w:w="2942" w:type="dxa"/>
        </w:tcPr>
        <w:p w:rsidR="007C787E" w:rsidRPr="000810BB" w:rsidRDefault="007C787E"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7C787E" w:rsidRPr="000810BB" w:rsidRDefault="007C787E"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7C787E" w:rsidRPr="000810BB" w:rsidRDefault="007C787E"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7C787E" w:rsidRDefault="007C787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686B" w:rsidRDefault="0097686B" w:rsidP="0031499A">
      <w:r>
        <w:separator/>
      </w:r>
    </w:p>
  </w:footnote>
  <w:footnote w:type="continuationSeparator" w:id="0">
    <w:p w:rsidR="0097686B" w:rsidRDefault="0097686B"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7C787E" w:rsidRPr="00FA0D94" w:rsidTr="008345E5">
      <w:tc>
        <w:tcPr>
          <w:tcW w:w="1446" w:type="dxa"/>
          <w:vMerge w:val="restart"/>
          <w:vAlign w:val="center"/>
        </w:tcPr>
        <w:p w:rsidR="007C787E" w:rsidRPr="00FA0D94" w:rsidRDefault="007C787E"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7C787E" w:rsidRDefault="007C787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7C787E" w:rsidRDefault="007C787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7C787E" w:rsidRPr="0076024C" w:rsidRDefault="007C787E" w:rsidP="00204589">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 – BENI.</w:t>
          </w:r>
        </w:p>
      </w:tc>
      <w:tc>
        <w:tcPr>
          <w:tcW w:w="1276" w:type="dxa"/>
          <w:vAlign w:val="center"/>
        </w:tcPr>
        <w:p w:rsidR="007C787E" w:rsidRPr="0076024C" w:rsidRDefault="007C787E"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C787E" w:rsidRDefault="007C787E"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7C787E" w:rsidRPr="0076024C" w:rsidRDefault="007C787E" w:rsidP="0031499A">
          <w:pPr>
            <w:pStyle w:val="Encabezado"/>
            <w:jc w:val="center"/>
            <w:rPr>
              <w:rFonts w:ascii="Calibri" w:eastAsia="Arial Unicode MS" w:hAnsi="Calibri" w:cs="Arial"/>
              <w:b/>
              <w:sz w:val="14"/>
              <w:szCs w:val="14"/>
              <w:lang w:val="es-MX"/>
            </w:rPr>
          </w:pPr>
        </w:p>
      </w:tc>
    </w:tr>
    <w:tr w:rsidR="007C787E" w:rsidRPr="00FA0D94" w:rsidTr="008345E5">
      <w:trPr>
        <w:trHeight w:val="478"/>
      </w:trPr>
      <w:tc>
        <w:tcPr>
          <w:tcW w:w="1446" w:type="dxa"/>
          <w:vMerge/>
          <w:vAlign w:val="center"/>
        </w:tcPr>
        <w:p w:rsidR="007C787E" w:rsidRPr="00FA0D94" w:rsidRDefault="007C787E" w:rsidP="0031499A">
          <w:pPr>
            <w:pStyle w:val="Encabezado"/>
            <w:jc w:val="center"/>
            <w:rPr>
              <w:rFonts w:ascii="Arial Narrow" w:eastAsia="Arial Unicode MS" w:hAnsi="Arial Narrow"/>
              <w:szCs w:val="12"/>
              <w:lang w:val="es-MX"/>
            </w:rPr>
          </w:pPr>
        </w:p>
      </w:tc>
      <w:tc>
        <w:tcPr>
          <w:tcW w:w="6209" w:type="dxa"/>
          <w:vAlign w:val="center"/>
        </w:tcPr>
        <w:p w:rsidR="007C787E" w:rsidRPr="0076024C" w:rsidRDefault="007C787E"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7C787E" w:rsidRPr="0076024C" w:rsidRDefault="007C787E"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C787E" w:rsidRPr="0076024C" w:rsidRDefault="007C787E"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24A47">
            <w:rPr>
              <w:rStyle w:val="Nmerodepgina"/>
              <w:rFonts w:ascii="Calibri" w:eastAsiaTheme="majorEastAsia" w:hAnsi="Calibri"/>
              <w:noProof/>
              <w:sz w:val="16"/>
              <w:szCs w:val="16"/>
            </w:rPr>
            <w:t>63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24A47">
            <w:rPr>
              <w:rStyle w:val="Nmerodepgina"/>
              <w:rFonts w:ascii="Calibri" w:eastAsiaTheme="majorEastAsia" w:hAnsi="Calibri"/>
              <w:noProof/>
              <w:sz w:val="16"/>
              <w:szCs w:val="16"/>
            </w:rPr>
            <w:t>64</w:t>
          </w:r>
          <w:r w:rsidRPr="0076024C">
            <w:rPr>
              <w:rStyle w:val="Nmerodepgina"/>
              <w:rFonts w:ascii="Calibri" w:eastAsiaTheme="majorEastAsia" w:hAnsi="Calibri"/>
              <w:sz w:val="16"/>
              <w:szCs w:val="16"/>
            </w:rPr>
            <w:fldChar w:fldCharType="end"/>
          </w:r>
        </w:p>
      </w:tc>
    </w:tr>
  </w:tbl>
  <w:p w:rsidR="007C787E" w:rsidRDefault="007C787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04D543B"/>
    <w:multiLevelType w:val="multilevel"/>
    <w:tmpl w:val="2C98340E"/>
    <w:lvl w:ilvl="0">
      <w:start w:val="1"/>
      <w:numFmt w:val="decimal"/>
      <w:lvlText w:val="%1."/>
      <w:lvlJc w:val="left"/>
      <w:pPr>
        <w:ind w:left="360" w:hanging="360"/>
      </w:pPr>
      <w:rPr>
        <w:rFonts w:asciiTheme="minorHAnsi" w:hAnsiTheme="minorHAnsi" w:hint="default"/>
        <w:b/>
        <w:color w:val="5B9BD5" w:themeColor="accent1"/>
        <w:sz w:val="20"/>
        <w:szCs w:val="20"/>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0F43D50"/>
    <w:multiLevelType w:val="multilevel"/>
    <w:tmpl w:val="6C36F474"/>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38">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1">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6">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47">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6"/>
  </w:num>
  <w:num w:numId="2">
    <w:abstractNumId w:val="12"/>
  </w:num>
  <w:num w:numId="3">
    <w:abstractNumId w:val="15"/>
  </w:num>
  <w:num w:numId="4">
    <w:abstractNumId w:val="45"/>
  </w:num>
  <w:num w:numId="5">
    <w:abstractNumId w:val="34"/>
  </w:num>
  <w:num w:numId="6">
    <w:abstractNumId w:val="9"/>
  </w:num>
  <w:num w:numId="7">
    <w:abstractNumId w:val="27"/>
  </w:num>
  <w:num w:numId="8">
    <w:abstractNumId w:val="22"/>
  </w:num>
  <w:num w:numId="9">
    <w:abstractNumId w:val="49"/>
  </w:num>
  <w:num w:numId="10">
    <w:abstractNumId w:val="8"/>
  </w:num>
  <w:num w:numId="11">
    <w:abstractNumId w:val="4"/>
  </w:num>
  <w:num w:numId="12">
    <w:abstractNumId w:val="1"/>
  </w:num>
  <w:num w:numId="13">
    <w:abstractNumId w:val="16"/>
  </w:num>
  <w:num w:numId="14">
    <w:abstractNumId w:val="42"/>
  </w:num>
  <w:num w:numId="15">
    <w:abstractNumId w:val="2"/>
  </w:num>
  <w:num w:numId="16">
    <w:abstractNumId w:val="48"/>
  </w:num>
  <w:num w:numId="17">
    <w:abstractNumId w:val="31"/>
  </w:num>
  <w:num w:numId="18">
    <w:abstractNumId w:val="29"/>
  </w:num>
  <w:num w:numId="19">
    <w:abstractNumId w:val="6"/>
  </w:num>
  <w:num w:numId="20">
    <w:abstractNumId w:val="21"/>
  </w:num>
  <w:num w:numId="21">
    <w:abstractNumId w:val="10"/>
  </w:num>
  <w:num w:numId="22">
    <w:abstractNumId w:val="14"/>
  </w:num>
  <w:num w:numId="23">
    <w:abstractNumId w:val="17"/>
  </w:num>
  <w:num w:numId="24">
    <w:abstractNumId w:val="24"/>
  </w:num>
  <w:num w:numId="25">
    <w:abstractNumId w:val="23"/>
  </w:num>
  <w:num w:numId="26">
    <w:abstractNumId w:val="39"/>
  </w:num>
  <w:num w:numId="27">
    <w:abstractNumId w:val="3"/>
  </w:num>
  <w:num w:numId="28">
    <w:abstractNumId w:val="28"/>
  </w:num>
  <w:num w:numId="29">
    <w:abstractNumId w:val="20"/>
  </w:num>
  <w:num w:numId="30">
    <w:abstractNumId w:val="30"/>
  </w:num>
  <w:num w:numId="31">
    <w:abstractNumId w:val="33"/>
  </w:num>
  <w:num w:numId="32">
    <w:abstractNumId w:val="41"/>
  </w:num>
  <w:num w:numId="33">
    <w:abstractNumId w:val="19"/>
  </w:num>
  <w:num w:numId="34">
    <w:abstractNumId w:val="40"/>
  </w:num>
  <w:num w:numId="35">
    <w:abstractNumId w:val="32"/>
  </w:num>
  <w:num w:numId="36">
    <w:abstractNumId w:val="35"/>
  </w:num>
  <w:num w:numId="37">
    <w:abstractNumId w:val="36"/>
  </w:num>
  <w:num w:numId="38">
    <w:abstractNumId w:val="5"/>
  </w:num>
  <w:num w:numId="39">
    <w:abstractNumId w:val="13"/>
  </w:num>
  <w:num w:numId="40">
    <w:abstractNumId w:val="44"/>
  </w:num>
  <w:num w:numId="41">
    <w:abstractNumId w:val="25"/>
  </w:num>
  <w:num w:numId="42">
    <w:abstractNumId w:val="47"/>
  </w:num>
  <w:num w:numId="43">
    <w:abstractNumId w:val="37"/>
  </w:num>
  <w:num w:numId="44">
    <w:abstractNumId w:val="18"/>
  </w:num>
  <w:num w:numId="45">
    <w:abstractNumId w:val="46"/>
  </w:num>
  <w:num w:numId="46">
    <w:abstractNumId w:val="43"/>
  </w:num>
  <w:num w:numId="47">
    <w:abstractNumId w:val="7"/>
  </w:num>
  <w:num w:numId="48">
    <w:abstractNumId w:val="11"/>
  </w:num>
  <w:num w:numId="49">
    <w:abstractNumId w:val="0"/>
  </w:num>
  <w:num w:numId="50">
    <w:abstractNumId w:val="3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24A47"/>
    <w:rsid w:val="000438B6"/>
    <w:rsid w:val="00054324"/>
    <w:rsid w:val="000851AE"/>
    <w:rsid w:val="000F35FB"/>
    <w:rsid w:val="00106C67"/>
    <w:rsid w:val="001C632C"/>
    <w:rsid w:val="00204589"/>
    <w:rsid w:val="002659A0"/>
    <w:rsid w:val="0028175A"/>
    <w:rsid w:val="002F696E"/>
    <w:rsid w:val="0031499A"/>
    <w:rsid w:val="00352E93"/>
    <w:rsid w:val="003B188F"/>
    <w:rsid w:val="003C3250"/>
    <w:rsid w:val="003D7CC4"/>
    <w:rsid w:val="003E3731"/>
    <w:rsid w:val="003F7A36"/>
    <w:rsid w:val="0043753E"/>
    <w:rsid w:val="004A2A0B"/>
    <w:rsid w:val="004B19FC"/>
    <w:rsid w:val="004B310A"/>
    <w:rsid w:val="004D76CF"/>
    <w:rsid w:val="004E0E43"/>
    <w:rsid w:val="00523480"/>
    <w:rsid w:val="005B2FED"/>
    <w:rsid w:val="005B4797"/>
    <w:rsid w:val="005D4C9B"/>
    <w:rsid w:val="005E174D"/>
    <w:rsid w:val="00637BD4"/>
    <w:rsid w:val="0065042C"/>
    <w:rsid w:val="00671CCC"/>
    <w:rsid w:val="00673FE7"/>
    <w:rsid w:val="0068146B"/>
    <w:rsid w:val="00694729"/>
    <w:rsid w:val="006954F5"/>
    <w:rsid w:val="006D3811"/>
    <w:rsid w:val="006D5E32"/>
    <w:rsid w:val="007A5EE0"/>
    <w:rsid w:val="007B78D4"/>
    <w:rsid w:val="007C490D"/>
    <w:rsid w:val="007C787E"/>
    <w:rsid w:val="007D6F68"/>
    <w:rsid w:val="007F7BF1"/>
    <w:rsid w:val="00814ED4"/>
    <w:rsid w:val="008345E5"/>
    <w:rsid w:val="00850F1C"/>
    <w:rsid w:val="00892BF1"/>
    <w:rsid w:val="009113B2"/>
    <w:rsid w:val="009531F6"/>
    <w:rsid w:val="0097686B"/>
    <w:rsid w:val="009C3E78"/>
    <w:rsid w:val="009D5A43"/>
    <w:rsid w:val="009D7CF0"/>
    <w:rsid w:val="009F1C56"/>
    <w:rsid w:val="009F43A5"/>
    <w:rsid w:val="00A21006"/>
    <w:rsid w:val="00A3089C"/>
    <w:rsid w:val="00A37817"/>
    <w:rsid w:val="00AA22B4"/>
    <w:rsid w:val="00AB20FC"/>
    <w:rsid w:val="00B148FD"/>
    <w:rsid w:val="00BE0DF1"/>
    <w:rsid w:val="00BF3761"/>
    <w:rsid w:val="00C14CE9"/>
    <w:rsid w:val="00C1577A"/>
    <w:rsid w:val="00C614ED"/>
    <w:rsid w:val="00CE43E9"/>
    <w:rsid w:val="00CE4722"/>
    <w:rsid w:val="00DA1FD4"/>
    <w:rsid w:val="00E175C3"/>
    <w:rsid w:val="00E27149"/>
    <w:rsid w:val="00E4576E"/>
    <w:rsid w:val="00EA5D4B"/>
    <w:rsid w:val="00F3609F"/>
    <w:rsid w:val="00F41EB0"/>
    <w:rsid w:val="00F47FAE"/>
    <w:rsid w:val="00F625C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CC7F360-9A3E-499A-8267-BBA8B4CE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3132D-2AE6-45C4-AEFB-93D0164EB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64</Pages>
  <Words>27170</Words>
  <Characters>149438</Characters>
  <Application>Microsoft Office Word</Application>
  <DocSecurity>0</DocSecurity>
  <Lines>1245</Lines>
  <Paragraphs>352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176256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Carla Garcia Teran</cp:lastModifiedBy>
  <cp:revision>23</cp:revision>
  <cp:lastPrinted>2018-05-11T19:42:00Z</cp:lastPrinted>
  <dcterms:created xsi:type="dcterms:W3CDTF">2018-02-23T16:08:00Z</dcterms:created>
  <dcterms:modified xsi:type="dcterms:W3CDTF">2018-07-18T13:59:00Z</dcterms:modified>
</cp:coreProperties>
</file>