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C1577A" w:rsidRPr="00C1577A"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E175C3" w:rsidRDefault="009113B2" w:rsidP="009113B2">
      <w:pPr>
        <w:contextualSpacing/>
        <w:jc w:val="both"/>
        <w:rPr>
          <w:rFonts w:asciiTheme="minorHAnsi" w:eastAsia="Arial Unicode MS" w:hAnsiTheme="minorHAnsi" w:cstheme="minorHAnsi"/>
          <w:sz w:val="1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E175C3" w:rsidRDefault="009113B2" w:rsidP="009113B2">
      <w:pPr>
        <w:contextualSpacing/>
        <w:jc w:val="both"/>
        <w:rPr>
          <w:rFonts w:asciiTheme="minorHAnsi" w:eastAsia="Arial Unicode MS" w:hAnsiTheme="minorHAnsi" w:cstheme="minorHAnsi"/>
          <w:sz w:val="8"/>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C490D">
        <w:rPr>
          <w:rFonts w:asciiTheme="minorHAnsi" w:eastAsia="Arial Unicode MS" w:hAnsiTheme="minorHAnsi" w:cstheme="minorHAnsi"/>
          <w:sz w:val="20"/>
          <w:szCs w:val="20"/>
          <w:lang w:val="es-ES_tradnl"/>
        </w:rPr>
        <w:t>1</w:t>
      </w:r>
      <w:r w:rsidRPr="00920A4F">
        <w:rPr>
          <w:rFonts w:asciiTheme="minorHAnsi" w:eastAsia="Arial Unicode MS" w:hAnsiTheme="minorHAnsi" w:cstheme="minorHAnsi"/>
          <w:sz w:val="20"/>
          <w:szCs w:val="20"/>
          <w:lang w:val="es-ES_tradnl"/>
        </w:rPr>
        <w:t xml:space="preserve"> #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C490D">
        <w:rPr>
          <w:rFonts w:asciiTheme="minorHAnsi" w:eastAsia="Arial Unicode MS" w:hAnsiTheme="minorHAnsi" w:cstheme="minorHAnsi"/>
          <w:sz w:val="20"/>
          <w:szCs w:val="20"/>
          <w:lang w:val="es-ES_tradnl"/>
        </w:rPr>
        <w:t xml:space="preserve">2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w:t>
      </w:r>
      <w:r w:rsidRPr="00920A4F">
        <w:rPr>
          <w:rFonts w:asciiTheme="minorHAnsi" w:hAnsiTheme="minorHAnsi" w:cstheme="minorHAnsi"/>
          <w:sz w:val="20"/>
          <w:szCs w:val="20"/>
        </w:rPr>
        <w:lastRenderedPageBreak/>
        <w:t xml:space="preserve">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E175C3" w:rsidRDefault="009113B2" w:rsidP="009113B2">
      <w:pPr>
        <w:contextualSpacing/>
        <w:jc w:val="both"/>
        <w:rPr>
          <w:rFonts w:asciiTheme="minorHAnsi" w:eastAsia="Arial Unicode MS" w:hAnsiTheme="minorHAnsi" w:cstheme="minorHAnsi"/>
          <w:sz w:val="6"/>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E175C3" w:rsidRDefault="009113B2" w:rsidP="009113B2">
      <w:pPr>
        <w:contextualSpacing/>
        <w:jc w:val="both"/>
        <w:rPr>
          <w:rFonts w:asciiTheme="minorHAnsi" w:eastAsia="Arial Unicode MS" w:hAnsiTheme="minorHAnsi" w:cstheme="minorHAnsi"/>
          <w:sz w:val="8"/>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E175C3" w:rsidRDefault="009113B2" w:rsidP="009113B2">
      <w:pPr>
        <w:contextualSpacing/>
        <w:jc w:val="both"/>
        <w:rPr>
          <w:rFonts w:asciiTheme="minorHAnsi" w:eastAsia="Arial Unicode MS" w:hAnsiTheme="minorHAnsi" w:cstheme="minorHAnsi"/>
          <w:sz w:val="1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CE43E9"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CE43E9" w:rsidRPr="007C787E"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b w:val="0"/>
          <w:sz w:val="20"/>
          <w:szCs w:val="20"/>
          <w:lang w:val="es-ES"/>
        </w:rPr>
        <w:lastRenderedPageBreak/>
        <w:t>superficiales y efluentes que se produzcan como resultado de sus actividades no excedan los valores señalados en las Especificaciones o dispuestas por las leyes aplicables.</w:t>
      </w:r>
    </w:p>
    <w:p w:rsidR="009113B2" w:rsidRPr="00E175C3" w:rsidRDefault="009113B2" w:rsidP="009113B2">
      <w:pPr>
        <w:pStyle w:val="Estilo1"/>
        <w:rPr>
          <w:rFonts w:asciiTheme="minorHAnsi" w:hAnsiTheme="minorHAnsi" w:cstheme="minorHAnsi"/>
          <w:b w:val="0"/>
          <w:sz w:val="12"/>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A22B4"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Pr="00920A4F" w:rsidRDefault="00AA22B4" w:rsidP="009113B2">
      <w:pPr>
        <w:jc w:val="both"/>
        <w:rPr>
          <w:rFonts w:asciiTheme="minorHAnsi" w:hAnsiTheme="minorHAnsi" w:cstheme="minorHAnsi"/>
          <w:kern w:val="28"/>
          <w:sz w:val="20"/>
          <w:szCs w:val="20"/>
          <w:lang w:val="es-ES_tradnl"/>
        </w:rPr>
      </w:pPr>
    </w:p>
    <w:p w:rsidR="009113B2" w:rsidRPr="00850F1C" w:rsidRDefault="009113B2" w:rsidP="00E175C3">
      <w:pPr>
        <w:pStyle w:val="Prrafodelista"/>
        <w:numPr>
          <w:ilvl w:val="0"/>
          <w:numId w:val="35"/>
        </w:numPr>
        <w:spacing w:before="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9113B2"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7F7BF1" w:rsidRDefault="009113B2" w:rsidP="00E175C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E175C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lastRenderedPageBreak/>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CE43E9"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7C787E" w:rsidRPr="00920A4F" w:rsidRDefault="007C787E" w:rsidP="009113B2">
      <w:pPr>
        <w:jc w:val="both"/>
        <w:rPr>
          <w:rFonts w:asciiTheme="minorHAnsi" w:hAnsiTheme="minorHAnsi" w:cstheme="minorHAnsi"/>
          <w:kern w:val="28"/>
          <w:sz w:val="20"/>
          <w:szCs w:val="20"/>
          <w:lang w:val="es-ES_tradnl"/>
        </w:rPr>
      </w:pPr>
    </w:p>
    <w:p w:rsidR="009113B2" w:rsidRPr="00AB20FC" w:rsidRDefault="009113B2"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lastRenderedPageBreak/>
        <w:t xml:space="preserve">REPLANTEO Y TRAZADO TOPOGRÁFICO </w:t>
      </w:r>
    </w:p>
    <w:bookmarkEnd w:id="10"/>
    <w:p w:rsidR="009113B2" w:rsidRPr="00AA22B4" w:rsidRDefault="009113B2"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AA22B4" w:rsidRPr="00E175C3" w:rsidRDefault="009113B2" w:rsidP="007C787E">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w:t>
      </w:r>
      <w:r w:rsidR="00E175C3">
        <w:rPr>
          <w:rFonts w:asciiTheme="minorHAnsi" w:hAnsiTheme="minorHAnsi" w:cstheme="minorHAnsi"/>
          <w:kern w:val="28"/>
          <w:sz w:val="20"/>
          <w:szCs w:val="20"/>
          <w:lang w:val="es-ES_tradnl"/>
        </w:rPr>
        <w:t xml:space="preserve"> OBRA al inicio de la actividad</w:t>
      </w:r>
    </w:p>
    <w:p w:rsidR="009113B2" w:rsidRPr="00920A4F" w:rsidRDefault="009113B2" w:rsidP="007C787E">
      <w:pPr>
        <w:pStyle w:val="Estilo1"/>
        <w:numPr>
          <w:ilvl w:val="1"/>
          <w:numId w:val="33"/>
        </w:numPr>
        <w:spacing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CE43E9">
      <w:pPr>
        <w:spacing w:after="240"/>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lastRenderedPageBreak/>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CE43E9" w:rsidRPr="00CE43E9" w:rsidRDefault="009113B2" w:rsidP="007C787E">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E175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AA22B4" w:rsidRPr="00920A4F" w:rsidRDefault="009113B2" w:rsidP="007C787E">
      <w:pPr>
        <w:spacing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850F1C" w:rsidRDefault="009113B2"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E175C3">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CE43E9"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7C787E">
      <w:pPr>
        <w:pStyle w:val="Estilo1"/>
        <w:numPr>
          <w:ilvl w:val="1"/>
          <w:numId w:val="35"/>
        </w:numPr>
        <w:spacing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7C787E">
      <w:pPr>
        <w:spacing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w:t>
      </w:r>
      <w:r w:rsidRPr="00920A4F">
        <w:rPr>
          <w:rFonts w:asciiTheme="minorHAnsi" w:eastAsia="Arial Unicode MS" w:hAnsiTheme="minorHAnsi" w:cstheme="minorHAnsi"/>
          <w:sz w:val="20"/>
          <w:szCs w:val="20"/>
        </w:rPr>
        <w:lastRenderedPageBreak/>
        <w:t xml:space="preserve">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lastRenderedPageBreak/>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7C490D"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C490D" w:rsidRPr="00850F1C" w:rsidRDefault="007C490D"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7C490D" w:rsidRPr="00AA22B4" w:rsidRDefault="007C490D"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7C490D" w:rsidRPr="00920A4F" w:rsidRDefault="007C490D" w:rsidP="00E175C3">
      <w:pPr>
        <w:pStyle w:val="Prrafodelista"/>
        <w:numPr>
          <w:ilvl w:val="1"/>
          <w:numId w:val="35"/>
        </w:numPr>
        <w:spacing w:before="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7C490D" w:rsidRPr="00920A4F" w:rsidRDefault="007C490D" w:rsidP="00E175C3">
      <w:pPr>
        <w:spacing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7C490D" w:rsidRPr="00920A4F" w:rsidRDefault="007C490D" w:rsidP="00E175C3">
      <w:pPr>
        <w:pStyle w:val="Prrafodelista"/>
        <w:numPr>
          <w:ilvl w:val="1"/>
          <w:numId w:val="35"/>
        </w:numPr>
        <w:spacing w:before="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7C490D" w:rsidRPr="00920A4F" w:rsidRDefault="007C490D" w:rsidP="007C787E">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7C490D" w:rsidRPr="00920A4F" w:rsidRDefault="007C490D" w:rsidP="007C490D">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7C490D" w:rsidRPr="00920A4F" w:rsidRDefault="007C490D" w:rsidP="007C787E">
      <w:pPr>
        <w:pStyle w:val="Prrafodelista"/>
        <w:numPr>
          <w:ilvl w:val="1"/>
          <w:numId w:val="35"/>
        </w:numPr>
        <w:spacing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7C490D" w:rsidRPr="00920A4F" w:rsidRDefault="007C490D" w:rsidP="007C787E">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w:t>
      </w:r>
      <w:r w:rsidRPr="00920A4F">
        <w:rPr>
          <w:rFonts w:asciiTheme="minorHAnsi" w:eastAsia="Arial Unicode MS" w:hAnsiTheme="minorHAnsi" w:cstheme="minorHAnsi"/>
          <w:sz w:val="20"/>
          <w:szCs w:val="20"/>
          <w:lang w:val="es-ES_tradnl"/>
        </w:rPr>
        <w:lastRenderedPageBreak/>
        <w:t>partículas, y con el fin de evitar que el polvo afecte a los transeúntes vecinos se deberá mojar  toda el área de corte. En caso de utilizar la amoladora se deberá humedecer el área constantemente.</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7C490D" w:rsidRPr="00920A4F" w:rsidRDefault="007C490D" w:rsidP="007C4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7C490D" w:rsidRPr="00920A4F" w:rsidRDefault="007C490D" w:rsidP="007C4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E43E9" w:rsidRPr="00920A4F" w:rsidRDefault="007C490D" w:rsidP="007C490D">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C490D" w:rsidRPr="00B959F4" w:rsidRDefault="007C490D" w:rsidP="007C490D">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C490D" w:rsidRPr="00920A4F" w:rsidRDefault="007C490D" w:rsidP="007C490D">
      <w:pPr>
        <w:contextualSpacing/>
        <w:jc w:val="both"/>
        <w:rPr>
          <w:rFonts w:asciiTheme="minorHAnsi" w:hAnsiTheme="minorHAnsi" w:cstheme="minorHAnsi"/>
          <w:kern w:val="28"/>
          <w:sz w:val="20"/>
          <w:szCs w:val="20"/>
        </w:rPr>
      </w:pP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C490D" w:rsidRPr="00920A4F" w:rsidRDefault="007C490D" w:rsidP="007C490D">
      <w:pPr>
        <w:contextualSpacing/>
        <w:jc w:val="both"/>
        <w:rPr>
          <w:rFonts w:asciiTheme="minorHAnsi" w:hAnsiTheme="minorHAnsi" w:cstheme="minorHAnsi"/>
          <w:kern w:val="28"/>
          <w:sz w:val="20"/>
          <w:szCs w:val="20"/>
        </w:rPr>
      </w:pP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C490D" w:rsidRPr="00920A4F" w:rsidRDefault="007C490D" w:rsidP="007C490D">
      <w:pPr>
        <w:contextualSpacing/>
        <w:jc w:val="both"/>
        <w:rPr>
          <w:rFonts w:asciiTheme="minorHAnsi" w:hAnsiTheme="minorHAnsi" w:cstheme="minorHAnsi"/>
          <w:kern w:val="28"/>
          <w:sz w:val="20"/>
          <w:szCs w:val="20"/>
        </w:rPr>
      </w:pPr>
    </w:p>
    <w:p w:rsidR="007C490D"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7C490D" w:rsidRPr="00920A4F" w:rsidRDefault="007C490D" w:rsidP="007C490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7C490D" w:rsidRPr="00920A4F" w:rsidRDefault="007C490D" w:rsidP="007C490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7C490D" w:rsidRDefault="007C490D" w:rsidP="007C490D">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850F1C" w:rsidRDefault="009113B2" w:rsidP="007C787E">
      <w:pPr>
        <w:pStyle w:val="Estilo1"/>
        <w:numPr>
          <w:ilvl w:val="0"/>
          <w:numId w:val="35"/>
        </w:numPr>
        <w:spacing w:before="240"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w:t>
      </w:r>
      <w:r w:rsidR="007C490D">
        <w:rPr>
          <w:rFonts w:asciiTheme="minorHAnsi" w:hAnsiTheme="minorHAnsi" w:cstheme="minorHAnsi"/>
          <w:color w:val="5B9BD5" w:themeColor="accent1"/>
          <w:sz w:val="20"/>
          <w:szCs w:val="20"/>
        </w:rPr>
        <w:t>,</w:t>
      </w:r>
      <w:r w:rsidRPr="00850F1C">
        <w:rPr>
          <w:rFonts w:asciiTheme="minorHAnsi" w:hAnsiTheme="minorHAnsi" w:cstheme="minorHAnsi"/>
          <w:color w:val="5B9BD5" w:themeColor="accent1"/>
          <w:sz w:val="20"/>
          <w:szCs w:val="20"/>
        </w:rPr>
        <w:t xml:space="preserve"> ROTURA Y REMOCIÓN DE PAVIMENTO FLEXIBLE </w:t>
      </w:r>
    </w:p>
    <w:p w:rsidR="009113B2" w:rsidRPr="00AA22B4" w:rsidRDefault="009113B2" w:rsidP="007C787E">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AB20FC" w:rsidRDefault="00AB20FC"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Pr>
          <w:rFonts w:asciiTheme="minorHAnsi" w:hAnsiTheme="minorHAnsi" w:cstheme="minorHAnsi"/>
          <w:sz w:val="20"/>
          <w:szCs w:val="20"/>
        </w:rPr>
        <w:t>DEFINICIÓN</w:t>
      </w:r>
    </w:p>
    <w:p w:rsidR="009113B2" w:rsidRPr="00920A4F" w:rsidRDefault="009113B2" w:rsidP="007C787E">
      <w:pPr>
        <w:spacing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MAT</w:t>
      </w:r>
      <w:r w:rsidR="00AB20FC">
        <w:rPr>
          <w:rFonts w:asciiTheme="minorHAnsi" w:hAnsiTheme="minorHAnsi" w:cstheme="minorHAnsi"/>
          <w:sz w:val="20"/>
          <w:szCs w:val="20"/>
        </w:rPr>
        <w: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P</w:t>
      </w:r>
      <w:r w:rsidR="00AB20FC" w:rsidRPr="00AB20FC">
        <w:rPr>
          <w:rFonts w:asciiTheme="minorHAnsi" w:hAnsiTheme="minorHAnsi" w:cstheme="minorHAnsi"/>
          <w:sz w:val="20"/>
          <w:szCs w:val="20"/>
        </w:rPr>
        <w:t>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Pr="007C787E" w:rsidRDefault="009113B2" w:rsidP="007C787E">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113B2" w:rsidRPr="00CE4722" w:rsidRDefault="009113B2" w:rsidP="007C787E">
      <w:pPr>
        <w:pStyle w:val="Estilo1"/>
        <w:numPr>
          <w:ilvl w:val="0"/>
          <w:numId w:val="35"/>
        </w:numPr>
        <w:tabs>
          <w:tab w:val="left" w:pos="426"/>
        </w:tabs>
        <w:spacing w:before="100" w:before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9" w:name="_Toc314666598"/>
    </w:p>
    <w:p w:rsidR="009113B2" w:rsidRPr="00920A4F" w:rsidRDefault="009113B2" w:rsidP="007C787E">
      <w:pPr>
        <w:spacing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9"/>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7C787E">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lastRenderedPageBreak/>
        <w:t>MATERIALES, HERRAMIENTAS Y EQUIPO.</w:t>
      </w:r>
    </w:p>
    <w:p w:rsidR="009113B2" w:rsidRPr="00920A4F" w:rsidRDefault="009113B2" w:rsidP="007C787E">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7C787E">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7C787E">
      <w:pPr>
        <w:spacing w:after="100" w:afterAutospacing="1"/>
        <w:jc w:val="both"/>
        <w:rPr>
          <w:rFonts w:asciiTheme="minorHAnsi" w:eastAsia="Arial Unicode MS" w:hAnsiTheme="minorHAnsi" w:cstheme="minorHAnsi"/>
          <w:sz w:val="20"/>
          <w:szCs w:val="20"/>
          <w:lang w:val="es-ES_tradnl"/>
        </w:rPr>
      </w:pPr>
      <w:bookmarkStart w:id="2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7C787E">
      <w:pPr>
        <w:pStyle w:val="Prrafodelista"/>
        <w:numPr>
          <w:ilvl w:val="0"/>
          <w:numId w:val="10"/>
        </w:numPr>
        <w:spacing w:before="100" w:beforeAutospacing="1" w:line="276" w:lineRule="auto"/>
        <w:ind w:left="28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9113B2" w:rsidRPr="00920A4F" w:rsidRDefault="009113B2" w:rsidP="007C787E">
      <w:pPr>
        <w:jc w:val="both"/>
        <w:rPr>
          <w:rFonts w:asciiTheme="minorHAnsi" w:hAnsiTheme="minorHAnsi" w:cstheme="minorHAnsi"/>
          <w:kern w:val="28"/>
          <w:sz w:val="20"/>
          <w:szCs w:val="20"/>
          <w:lang w:val="es-ES_tradnl"/>
        </w:rPr>
      </w:pPr>
      <w:bookmarkStart w:id="23"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4" w:name="_Toc314666605"/>
      <w:bookmarkEnd w:id="23"/>
    </w:p>
    <w:bookmarkEnd w:id="2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9113B2" w:rsidRPr="00920A4F" w:rsidRDefault="009113B2" w:rsidP="007C490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7C490D">
      <w:pPr>
        <w:numPr>
          <w:ilvl w:val="0"/>
          <w:numId w:val="13"/>
        </w:numPr>
        <w:spacing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3"/>
      <w:r w:rsidRPr="00920A4F">
        <w:rPr>
          <w:rFonts w:asciiTheme="minorHAnsi" w:hAnsiTheme="minorHAnsi" w:cstheme="minorHAnsi"/>
          <w:sz w:val="20"/>
          <w:szCs w:val="20"/>
          <w:lang w:val="es-ES_tradnl"/>
        </w:rPr>
        <w:lastRenderedPageBreak/>
        <w:t>La distancia mínima de separación del cruce que se genere con el Tendido de tubería de gas con otros sistemas, será de 30 cm o bajo evaluación del SUPERVISOR DE OBRA.</w:t>
      </w:r>
      <w:bookmarkEnd w:id="2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0" w:name="_Toc314666624"/>
      <w:r w:rsidRPr="00920A4F">
        <w:rPr>
          <w:rFonts w:asciiTheme="minorHAnsi" w:eastAsia="Arial Unicode MS" w:hAnsiTheme="minorHAnsi" w:cstheme="minorHAnsi"/>
          <w:b/>
          <w:sz w:val="20"/>
          <w:szCs w:val="20"/>
          <w:lang w:val="es-ES_tradnl"/>
        </w:rPr>
        <w:t>on líneas enterradas existentes</w:t>
      </w:r>
    </w:p>
    <w:bookmarkEnd w:id="3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7C787E">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7C787E">
      <w:pPr>
        <w:spacing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7C787E">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7C787E">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F41EB0" w:rsidRPr="007C490D" w:rsidRDefault="009113B2" w:rsidP="007C490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7C787E" w:rsidRDefault="009113B2" w:rsidP="00C14CE9">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9113B2" w:rsidRPr="00AA22B4" w:rsidRDefault="009113B2" w:rsidP="00C14CE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C14CE9" w:rsidRDefault="009113B2" w:rsidP="007C787E">
      <w:pPr>
        <w:pStyle w:val="Estilo1"/>
        <w:numPr>
          <w:ilvl w:val="1"/>
          <w:numId w:val="35"/>
        </w:numPr>
        <w:spacing w:before="100" w:before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7C787E">
      <w:pPr>
        <w:pStyle w:val="Prrafodelista"/>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7C787E">
      <w:pPr>
        <w:pStyle w:val="Estilo1"/>
        <w:numPr>
          <w:ilvl w:val="1"/>
          <w:numId w:val="35"/>
        </w:numPr>
        <w:spacing w:before="100" w:before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7C787E">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29.530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148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5.329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54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1.392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50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1.706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143 </w:t>
            </w:r>
            <w:r w:rsidR="009113B2"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759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64 </w:t>
            </w:r>
            <w:r w:rsidR="009113B2"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7C787E">
      <w:pPr>
        <w:pStyle w:val="Estilo1"/>
        <w:numPr>
          <w:ilvl w:val="1"/>
          <w:numId w:val="35"/>
        </w:numPr>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Default="009113B2" w:rsidP="007C787E">
      <w:pPr>
        <w:tabs>
          <w:tab w:val="left" w:pos="2235"/>
        </w:tabs>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CE43E9" w:rsidRPr="00920A4F" w:rsidRDefault="00CE43E9" w:rsidP="009113B2">
      <w:pPr>
        <w:tabs>
          <w:tab w:val="left" w:pos="2235"/>
        </w:tabs>
        <w:spacing w:before="100" w:beforeAutospacing="1" w:after="100" w:afterAutospacing="1"/>
        <w:jc w:val="both"/>
        <w:rPr>
          <w:rFonts w:asciiTheme="minorHAnsi" w:eastAsia="Arial Unicode MS" w:hAnsiTheme="minorHAnsi" w:cstheme="minorHAnsi"/>
          <w:sz w:val="20"/>
          <w:szCs w:val="20"/>
        </w:rPr>
      </w:pPr>
    </w:p>
    <w:p w:rsidR="009113B2" w:rsidRPr="00920A4F" w:rsidRDefault="009113B2" w:rsidP="007C787E">
      <w:pPr>
        <w:pStyle w:val="Prrafodelista"/>
        <w:numPr>
          <w:ilvl w:val="0"/>
          <w:numId w:val="31"/>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7C787E">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7C787E">
      <w:pPr>
        <w:pStyle w:val="Prrafodelista"/>
        <w:numPr>
          <w:ilvl w:val="0"/>
          <w:numId w:val="31"/>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7C787E">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D4C9B">
      <w:pPr>
        <w:numPr>
          <w:ilvl w:val="0"/>
          <w:numId w:val="30"/>
        </w:numPr>
        <w:spacing w:before="100" w:before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5D4C9B">
      <w:pPr>
        <w:pStyle w:val="Prrafodelista"/>
        <w:numPr>
          <w:ilvl w:val="0"/>
          <w:numId w:val="31"/>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5D4C9B">
      <w:pPr>
        <w:spacing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D4C9B">
      <w:pPr>
        <w:pStyle w:val="Prrafodelista"/>
        <w:numPr>
          <w:ilvl w:val="0"/>
          <w:numId w:val="31"/>
        </w:numPr>
        <w:spacing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5D4C9B">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D4C9B">
      <w:pPr>
        <w:pStyle w:val="Estilo1"/>
        <w:numPr>
          <w:ilvl w:val="1"/>
          <w:numId w:val="35"/>
        </w:numPr>
        <w:spacing w:before="100" w:before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5D4C9B">
      <w:pPr>
        <w:tabs>
          <w:tab w:val="left" w:pos="2235"/>
        </w:tabs>
        <w:spacing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A3089C">
      <w:pPr>
        <w:pStyle w:val="Estilo1"/>
        <w:numPr>
          <w:ilvl w:val="1"/>
          <w:numId w:val="35"/>
        </w:numPr>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r w:rsidR="00CE43E9"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tcPr>
          <w:p w:rsidR="00CE43E9" w:rsidRPr="00920A4F" w:rsidRDefault="00CE43E9" w:rsidP="008345E5">
            <w:pPr>
              <w:jc w:val="both"/>
              <w:rPr>
                <w:rFonts w:asciiTheme="minorHAnsi" w:hAnsiTheme="minorHAnsi" w:cstheme="minorHAnsi"/>
                <w:sz w:val="20"/>
                <w:szCs w:val="20"/>
              </w:rPr>
            </w:pPr>
          </w:p>
        </w:tc>
        <w:tc>
          <w:tcPr>
            <w:tcW w:w="5082" w:type="dxa"/>
            <w:tcBorders>
              <w:top w:val="single" w:sz="4" w:space="0" w:color="auto"/>
              <w:left w:val="single" w:sz="4" w:space="0" w:color="auto"/>
              <w:bottom w:val="single" w:sz="4" w:space="0" w:color="auto"/>
              <w:right w:val="single" w:sz="4" w:space="0" w:color="auto"/>
            </w:tcBorders>
          </w:tcPr>
          <w:p w:rsidR="00CE43E9" w:rsidRPr="00920A4F" w:rsidRDefault="00CE43E9" w:rsidP="008345E5">
            <w:pPr>
              <w:jc w:val="both"/>
              <w:rPr>
                <w:rFonts w:asciiTheme="minorHAnsi" w:hAnsiTheme="minorHAnsi" w:cstheme="minorHAnsi"/>
                <w:sz w:val="20"/>
                <w:szCs w:val="20"/>
              </w:rPr>
            </w:pPr>
          </w:p>
        </w:tc>
      </w:tr>
    </w:tbl>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20A4F">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5D4C9B">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 tener especial cuidado en no romper, fisurar o doblar la tubería PVC al momento de su colocación y al compactar la zanja.</w:t>
      </w: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CE43E9"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E43E9" w:rsidRPr="00920A4F" w:rsidRDefault="00CE43E9"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E43E9">
      <w:pPr>
        <w:pStyle w:val="Estilo1"/>
        <w:numPr>
          <w:ilvl w:val="1"/>
          <w:numId w:val="35"/>
        </w:numPr>
        <w:spacing w:before="100" w:beforeAutospacing="1" w:after="240"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A3089C"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3089C">
        <w:rPr>
          <w:rFonts w:asciiTheme="minorHAnsi" w:hAnsiTheme="minorHAnsi" w:cstheme="minorHAnsi"/>
          <w:sz w:val="20"/>
          <w:szCs w:val="20"/>
        </w:rPr>
        <w:t>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CE43E9">
      <w:pPr>
        <w:pStyle w:val="Estilo1"/>
        <w:numPr>
          <w:ilvl w:val="1"/>
          <w:numId w:val="35"/>
        </w:numPr>
        <w:spacing w:after="240"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mantendrá un registro y hará informes acerca de la salud, la seguridad y el bienestar de las </w:t>
      </w:r>
      <w:proofErr w:type="gramStart"/>
      <w:r w:rsidRPr="00920A4F">
        <w:rPr>
          <w:rFonts w:asciiTheme="minorHAnsi" w:hAnsiTheme="minorHAnsi" w:cstheme="minorHAnsi"/>
          <w:kern w:val="28"/>
          <w:sz w:val="20"/>
          <w:szCs w:val="20"/>
        </w:rPr>
        <w:t>personas</w:t>
      </w:r>
      <w:proofErr w:type="gramEnd"/>
      <w:r w:rsidRPr="00920A4F">
        <w:rPr>
          <w:rFonts w:asciiTheme="minorHAnsi" w:hAnsiTheme="minorHAnsi" w:cstheme="minorHAnsi"/>
          <w:kern w:val="28"/>
          <w:sz w:val="20"/>
          <w:szCs w:val="20"/>
        </w:rPr>
        <w:t>,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CE43E9"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9113B2"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7C787E">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7C787E">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7C787E">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4A2A0B" w:rsidRDefault="009113B2" w:rsidP="007C787E">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7C787E">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1"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1"/>
    </w:p>
    <w:p w:rsidR="009113B2" w:rsidRPr="00920A4F" w:rsidRDefault="009113B2" w:rsidP="009113B2">
      <w:pPr>
        <w:jc w:val="both"/>
        <w:rPr>
          <w:rFonts w:asciiTheme="minorHAnsi" w:hAnsiTheme="minorHAnsi" w:cstheme="minorHAnsi"/>
          <w:sz w:val="20"/>
          <w:szCs w:val="20"/>
        </w:rPr>
      </w:pPr>
      <w:bookmarkStart w:id="32"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2"/>
    </w:p>
    <w:p w:rsidR="009113B2" w:rsidRPr="00C83748"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5D4C9B">
      <w:pPr>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5D4C9B" w:rsidRPr="00920A4F" w:rsidRDefault="005D4C9B" w:rsidP="005D4C9B">
      <w:pPr>
        <w:spacing w:after="100" w:afterAutospacing="1"/>
        <w:jc w:val="both"/>
        <w:rPr>
          <w:rFonts w:asciiTheme="minorHAnsi" w:hAnsiTheme="minorHAnsi" w:cstheme="minorHAnsi"/>
          <w:sz w:val="20"/>
          <w:szCs w:val="20"/>
        </w:rPr>
      </w:pP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D4C9B">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D4C9B">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D4C9B">
      <w:pPr>
        <w:pStyle w:val="Estilo1"/>
        <w:numPr>
          <w:ilvl w:val="1"/>
          <w:numId w:val="35"/>
        </w:numPr>
        <w:spacing w:before="240"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AA22B4"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7FAE" w:rsidRDefault="009113B2" w:rsidP="005D4C9B">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D4C9B">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D4C9B">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1EB0" w:rsidRDefault="009113B2" w:rsidP="005D4C9B">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F41EB0">
        <w:rPr>
          <w:rFonts w:asciiTheme="minorHAnsi" w:hAnsiTheme="minorHAnsi" w:cstheme="minorHAnsi"/>
          <w:color w:val="5B9BD5" w:themeColor="accent1"/>
          <w:sz w:val="20"/>
          <w:szCs w:val="20"/>
        </w:rPr>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w:t>
      </w:r>
      <w:r w:rsidRPr="00920A4F">
        <w:rPr>
          <w:rFonts w:asciiTheme="minorHAnsi" w:hAnsiTheme="minorHAnsi" w:cstheme="minorHAnsi"/>
          <w:sz w:val="20"/>
          <w:szCs w:val="20"/>
        </w:rPr>
        <w:lastRenderedPageBreak/>
        <w:t xml:space="preserve">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5D4C9B">
      <w:pPr>
        <w:pStyle w:val="Estilo1"/>
        <w:numPr>
          <w:ilvl w:val="0"/>
          <w:numId w:val="35"/>
        </w:numPr>
        <w:spacing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OBRAS CIVILES PARA FIJACIÓN PARA VÁLVULA DE P.E. Ø 125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5D4C9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1B1365"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B1365">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CE43E9" w:rsidRPr="005D4C9B"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5D4C9B">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La cinta de señalización, será provista por El CONTRATISTA, de acuerdo longitudes que la obra requiera. EL CONTRATISTA es quien suministrará todo el material necesario, personal y otros elementos necesarios </w:t>
      </w:r>
      <w:r w:rsidR="005D4C9B">
        <w:rPr>
          <w:rFonts w:asciiTheme="minorHAnsi" w:eastAsia="Times New Roman" w:hAnsiTheme="minorHAnsi" w:cstheme="minorHAnsi"/>
          <w:b w:val="0"/>
          <w:sz w:val="20"/>
          <w:szCs w:val="20"/>
          <w:lang w:val="es-ES"/>
        </w:rPr>
        <w:t>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5D4C9B" w:rsidRDefault="009113B2" w:rsidP="005D4C9B">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5D4C9B">
        <w:rPr>
          <w:rFonts w:asciiTheme="minorHAnsi" w:eastAsia="Times New Roman" w:hAnsiTheme="minorHAnsi" w:cstheme="minorHAnsi"/>
          <w:b w:val="0"/>
          <w:sz w:val="20"/>
          <w:szCs w:val="20"/>
          <w:lang w:val="es-ES"/>
        </w:rPr>
        <w:t>enunciativo pero no limitativo.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CE43E9" w:rsidRPr="005D4C9B" w:rsidRDefault="00CE43E9" w:rsidP="00CE43E9">
      <w:pPr>
        <w:numPr>
          <w:ilvl w:val="2"/>
          <w:numId w:val="14"/>
        </w:numPr>
        <w:spacing w:line="276" w:lineRule="auto"/>
        <w:jc w:val="both"/>
        <w:rPr>
          <w:rFonts w:asciiTheme="minorHAnsi" w:hAnsiTheme="minorHAnsi" w:cstheme="minorHAnsi"/>
          <w:sz w:val="20"/>
          <w:szCs w:val="20"/>
        </w:rPr>
      </w:pPr>
      <w:r>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w:t>
      </w:r>
      <w:proofErr w:type="gramStart"/>
      <w:r w:rsidRPr="00920A4F">
        <w:rPr>
          <w:rFonts w:asciiTheme="minorHAnsi" w:hAnsiTheme="minorHAnsi" w:cstheme="minorHAnsi"/>
          <w:sz w:val="20"/>
          <w:szCs w:val="20"/>
        </w:rPr>
        <w:t>!</w:t>
      </w:r>
      <w:proofErr w:type="gramEnd"/>
      <w:r w:rsidRPr="00920A4F">
        <w:rPr>
          <w:rFonts w:asciiTheme="minorHAnsi" w:hAnsiTheme="minorHAnsi" w:cstheme="minorHAnsi"/>
          <w:sz w:val="20"/>
          <w:szCs w:val="20"/>
        </w:rPr>
        <w:t xml:space="preserve"> YPFB LÍNEA DE GAS.</w:t>
      </w:r>
    </w:p>
    <w:p w:rsidR="009113B2" w:rsidRDefault="009113B2" w:rsidP="00CE43E9">
      <w:pPr>
        <w:spacing w:line="276" w:lineRule="auto"/>
        <w:jc w:val="both"/>
        <w:rPr>
          <w:rFonts w:asciiTheme="minorHAnsi" w:hAnsiTheme="minorHAnsi" w:cstheme="minorHAnsi"/>
          <w:sz w:val="20"/>
          <w:szCs w:val="20"/>
        </w:rPr>
      </w:pPr>
    </w:p>
    <w:p w:rsidR="00CE43E9" w:rsidRPr="00920A4F" w:rsidRDefault="00CE43E9" w:rsidP="00CE43E9">
      <w:p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C787E" w:rsidRPr="00723B04" w:rsidRDefault="007C787E"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7C787E" w:rsidRPr="00723B04" w:rsidRDefault="007C787E"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EB59E2"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F7C0D"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CE43E9" w:rsidRDefault="00CE43E9" w:rsidP="009113B2">
      <w:pPr>
        <w:widowControl w:val="0"/>
        <w:autoSpaceDE w:val="0"/>
        <w:autoSpaceDN w:val="0"/>
        <w:adjustRightInd w:val="0"/>
        <w:jc w:val="both"/>
        <w:rPr>
          <w:rFonts w:asciiTheme="minorHAnsi" w:hAnsiTheme="minorHAnsi" w:cstheme="minorHAnsi"/>
          <w:sz w:val="20"/>
          <w:szCs w:val="20"/>
        </w:rPr>
      </w:pPr>
    </w:p>
    <w:p w:rsidR="00CE43E9" w:rsidRDefault="00CE43E9"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B1365">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5D4C9B">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3F7A36" w:rsidRDefault="009113B2" w:rsidP="005D4C9B">
      <w:pPr>
        <w:pStyle w:val="Estilo1"/>
        <w:numPr>
          <w:ilvl w:val="1"/>
          <w:numId w:val="35"/>
        </w:numPr>
        <w:spacing w:before="100" w:before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5D4C9B"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w:t>
      </w:r>
      <w:r w:rsidR="005D4C9B">
        <w:rPr>
          <w:rFonts w:asciiTheme="minorHAnsi" w:hAnsiTheme="minorHAnsi" w:cstheme="minorHAnsi"/>
          <w:sz w:val="20"/>
          <w:szCs w:val="20"/>
        </w:rPr>
        <w:t xml:space="preserve">dos por el SUPERVISOR DE OBRA. </w:t>
      </w:r>
    </w:p>
    <w:p w:rsidR="009113B2" w:rsidRPr="003F7A36" w:rsidRDefault="009113B2" w:rsidP="005D4C9B">
      <w:pPr>
        <w:pStyle w:val="Estilo1"/>
        <w:numPr>
          <w:ilvl w:val="1"/>
          <w:numId w:val="35"/>
        </w:numPr>
        <w:spacing w:before="100" w:before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5D4C9B">
      <w:pPr>
        <w:pStyle w:val="Estilo1"/>
        <w:numPr>
          <w:ilvl w:val="1"/>
          <w:numId w:val="35"/>
        </w:numPr>
        <w:spacing w:before="100" w:before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8345E5">
        <w:trPr>
          <w:trHeight w:hRule="exact" w:val="562"/>
        </w:trPr>
        <w:tc>
          <w:tcPr>
            <w:tcW w:w="108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8345E5">
        <w:trPr>
          <w:trHeight w:hRule="exact" w:val="1583"/>
        </w:trPr>
        <w:tc>
          <w:tcPr>
            <w:tcW w:w="1084" w:type="dxa"/>
            <w:shd w:val="clear" w:color="auto" w:fill="auto"/>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1312"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ind w:left="426"/>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El espesor de  las plaquetas de señalización deberá ser como mínimo de 0.9 centímetro, lo cual permitirá resistir las condiciones a las que puedan ser expuestas, debido a la ubicación de las mismas.</w:t>
      </w:r>
    </w:p>
    <w:p w:rsidR="009113B2" w:rsidRPr="00920A4F" w:rsidRDefault="009113B2" w:rsidP="005B4797">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lang w:val="es-BO" w:eastAsia="es-BO"/>
        </w:rPr>
        <w:drawing>
          <wp:anchor distT="0" distB="0" distL="114300" distR="114300" simplePos="0" relativeHeight="25165824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0288"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w:t>
      </w:r>
      <w:r w:rsidRPr="00920A4F">
        <w:rPr>
          <w:rFonts w:asciiTheme="minorHAnsi" w:hAnsiTheme="minorHAnsi" w:cstheme="minorHAnsi"/>
          <w:sz w:val="20"/>
          <w:szCs w:val="20"/>
        </w:rPr>
        <w:lastRenderedPageBreak/>
        <w:t>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5D4C9B" w:rsidRPr="005D4C9B" w:rsidRDefault="005D4C9B" w:rsidP="009113B2">
      <w:pPr>
        <w:jc w:val="both"/>
        <w:rPr>
          <w:rFonts w:asciiTheme="minorHAnsi" w:hAnsiTheme="minorHAnsi" w:cstheme="minorHAnsi"/>
          <w:sz w:val="20"/>
          <w:szCs w:val="20"/>
        </w:rPr>
      </w:pPr>
    </w:p>
    <w:p w:rsidR="009113B2" w:rsidRPr="00920A4F" w:rsidRDefault="00AA22B4" w:rsidP="009113B2">
      <w:pPr>
        <w:jc w:val="both"/>
        <w:rPr>
          <w:rFonts w:asciiTheme="minorHAnsi" w:hAnsiTheme="minorHAnsi" w:cstheme="minorHAnsi"/>
          <w:bCs/>
          <w:color w:val="1D1B11"/>
          <w:sz w:val="20"/>
          <w:szCs w:val="20"/>
        </w:rPr>
      </w:pPr>
      <w:r w:rsidRPr="00920A4F">
        <w:rPr>
          <w:rFonts w:asciiTheme="minorHAnsi" w:hAnsiTheme="minorHAnsi" w:cstheme="minorHAnsi"/>
          <w:noProof/>
          <w:sz w:val="20"/>
          <w:szCs w:val="20"/>
          <w:lang w:val="es-BO" w:eastAsia="es-BO"/>
        </w:rPr>
        <w:drawing>
          <wp:anchor distT="0" distB="0" distL="114300" distR="114300" simplePos="0" relativeHeight="251654144" behindDoc="1" locked="0" layoutInCell="1" allowOverlap="1" wp14:anchorId="7FC21CDF" wp14:editId="54DA8E99">
            <wp:simplePos x="0" y="0"/>
            <wp:positionH relativeFrom="column">
              <wp:posOffset>1983649</wp:posOffset>
            </wp:positionH>
            <wp:positionV relativeFrom="paragraph">
              <wp:posOffset>52795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bookmarkEnd w:id="33"/>
    <w:bookmarkEnd w:id="34"/>
    <w:bookmarkEnd w:id="35"/>
    <w:bookmarkEnd w:id="36"/>
    <w:bookmarkEnd w:id="37"/>
    <w:bookmarkEnd w:id="38"/>
    <w:bookmarkEnd w:id="39"/>
    <w:bookmarkEnd w:id="40"/>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7D6F68" w:rsidRDefault="009113B2" w:rsidP="005D4C9B">
      <w:pPr>
        <w:pStyle w:val="Estilo1"/>
        <w:numPr>
          <w:ilvl w:val="1"/>
          <w:numId w:val="35"/>
        </w:numPr>
        <w:spacing w:before="100" w:before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106C67">
      <w:pPr>
        <w:pStyle w:val="Estilo1"/>
        <w:numPr>
          <w:ilvl w:val="1"/>
          <w:numId w:val="35"/>
        </w:numPr>
        <w:spacing w:before="100" w:before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106C67">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106C67">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A3089C">
        <w:rPr>
          <w:rFonts w:asciiTheme="minorHAnsi" w:hAnsiTheme="minorHAnsi" w:cstheme="minorHAnsi"/>
          <w:sz w:val="20"/>
          <w:szCs w:val="20"/>
        </w:rPr>
        <w:t>ecta ejecución de los trabajos.</w:t>
      </w:r>
    </w:p>
    <w:p w:rsidR="009113B2" w:rsidRPr="007D6F68" w:rsidRDefault="009113B2" w:rsidP="00106C67">
      <w:pPr>
        <w:pStyle w:val="Estilo1"/>
        <w:numPr>
          <w:ilvl w:val="0"/>
          <w:numId w:val="35"/>
        </w:numPr>
        <w:autoSpaceDE w:val="0"/>
        <w:autoSpaceDN w:val="0"/>
        <w:adjustRightInd w:val="0"/>
        <w:spacing w:before="100" w:before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106C67">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106C67">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1"/>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2"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4"/>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libre de cualquier escombro o cualquier otro elemento que pueda dañar la tubería. </w:t>
      </w:r>
    </w:p>
    <w:p w:rsidR="009113B2" w:rsidRPr="00920A4F" w:rsidRDefault="009113B2" w:rsidP="00106C67">
      <w:pPr>
        <w:spacing w:before="100" w:beforeAutospacing="1"/>
        <w:jc w:val="both"/>
        <w:rPr>
          <w:rFonts w:asciiTheme="minorHAnsi" w:hAnsiTheme="minorHAnsi" w:cstheme="minorHAnsi"/>
          <w:sz w:val="20"/>
          <w:szCs w:val="20"/>
        </w:rPr>
      </w:pPr>
      <w:bookmarkStart w:id="4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9"/>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7"/>
      <w:r w:rsidRPr="00920A4F">
        <w:rPr>
          <w:rFonts w:asciiTheme="minorHAnsi" w:hAnsiTheme="minorHAnsi" w:cstheme="minorHAnsi"/>
          <w:sz w:val="20"/>
          <w:szCs w:val="20"/>
        </w:rPr>
        <w:lastRenderedPageBreak/>
        <w:t>La cinta de señalización debe ser ubicada 30 cm antes del nivel superior de la zanja indicando la palabra "PRECAUCIÓN YPFB LÍNEA DE GAS"</w:t>
      </w:r>
      <w:bookmarkEnd w:id="53"/>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4"/>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5" w:name="_Toc314666680"/>
      <w:r w:rsidRPr="00920A4F">
        <w:rPr>
          <w:rFonts w:asciiTheme="minorHAnsi" w:hAnsiTheme="minorHAnsi" w:cstheme="minorHAnsi"/>
          <w:sz w:val="20"/>
          <w:szCs w:val="20"/>
        </w:rPr>
        <w:t>En la medición se deberá  descontar los volúmenes de tierra que desplazan, estructuras y otros</w:t>
      </w:r>
      <w:bookmarkEnd w:id="55"/>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8"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8"/>
    </w:p>
    <w:p w:rsidR="009113B2" w:rsidRPr="00C614ED" w:rsidRDefault="009113B2" w:rsidP="00106C67">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59" w:name="_Toc378236512"/>
      <w:bookmarkStart w:id="60" w:name="_Toc378667045"/>
      <w:bookmarkStart w:id="61" w:name="_Toc378667231"/>
      <w:bookmarkStart w:id="62" w:name="_Toc378667746"/>
      <w:bookmarkStart w:id="63" w:name="_Toc381213534"/>
      <w:bookmarkStart w:id="64" w:name="_Toc381214011"/>
      <w:bookmarkStart w:id="65" w:name="_Toc381214102"/>
      <w:bookmarkStart w:id="66" w:name="_Toc384130468"/>
      <w:bookmarkStart w:id="67" w:name="_Toc384130689"/>
      <w:bookmarkStart w:id="68" w:name="_Toc384130845"/>
      <w:bookmarkStart w:id="69" w:name="_Toc384131236"/>
      <w:bookmarkStart w:id="70" w:name="_Toc387785987"/>
      <w:bookmarkStart w:id="71" w:name="_Toc387788275"/>
      <w:bookmarkStart w:id="72" w:name="_Toc388648584"/>
      <w:bookmarkStart w:id="73" w:name="_Toc388648673"/>
      <w:bookmarkStart w:id="74" w:name="_Toc388693334"/>
      <w:bookmarkStart w:id="75" w:name="_Toc388702297"/>
      <w:bookmarkStart w:id="76" w:name="_Toc388724575"/>
      <w:bookmarkStart w:id="77" w:name="_Toc404098164"/>
      <w:r w:rsidRPr="00C614ED">
        <w:rPr>
          <w:rFonts w:asciiTheme="minorHAnsi" w:hAnsiTheme="minorHAnsi" w:cstheme="minorHAnsi"/>
          <w:color w:val="5B9BD5" w:themeColor="accent1"/>
          <w:sz w:val="20"/>
          <w:szCs w:val="20"/>
        </w:rPr>
        <w:t>REPOSICIÓN Y AFINADO DE ACERA</w:t>
      </w:r>
      <w:r w:rsidR="004B19FC">
        <w:rPr>
          <w:rFonts w:asciiTheme="minorHAnsi" w:hAnsiTheme="minorHAnsi" w:cstheme="minorHAnsi"/>
          <w:color w:val="5B9BD5" w:themeColor="accent1"/>
          <w:sz w:val="20"/>
          <w:szCs w:val="20"/>
        </w:rPr>
        <w:t>S</w:t>
      </w:r>
      <w:r w:rsidRPr="00C614ED">
        <w:rPr>
          <w:rFonts w:asciiTheme="minorHAnsi" w:hAnsiTheme="minorHAnsi" w:cstheme="minorHAnsi"/>
          <w:color w:val="5B9BD5" w:themeColor="accent1"/>
          <w:sz w:val="20"/>
          <w:szCs w:val="20"/>
        </w:rPr>
        <w:t xml:space="preserve"> Y/O CUNETA</w:t>
      </w:r>
      <w:r w:rsidR="004B19FC">
        <w:rPr>
          <w:rFonts w:asciiTheme="minorHAnsi" w:hAnsiTheme="minorHAnsi" w:cstheme="minorHAnsi"/>
          <w:color w:val="5B9BD5" w:themeColor="accent1"/>
          <w:sz w:val="20"/>
          <w:szCs w:val="20"/>
        </w:rPr>
        <w:t>S</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8"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78"/>
    </w:p>
    <w:p w:rsidR="009113B2" w:rsidRPr="00106C67"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0" w:name="_Toc314666851"/>
      <w:r w:rsidRPr="00920A4F">
        <w:rPr>
          <w:rFonts w:asciiTheme="minorHAnsi" w:hAnsiTheme="minorHAnsi" w:cstheme="minorHAnsi"/>
          <w:sz w:val="20"/>
          <w:szCs w:val="20"/>
        </w:rPr>
        <w:t>Dosificación:</w:t>
      </w:r>
      <w:bookmarkEnd w:id="8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1" w:name="_Toc314666852"/>
      <w:r w:rsidRPr="00920A4F">
        <w:rPr>
          <w:rFonts w:asciiTheme="minorHAnsi" w:hAnsiTheme="minorHAnsi" w:cstheme="minorHAnsi"/>
          <w:sz w:val="20"/>
          <w:szCs w:val="20"/>
        </w:rPr>
        <w:t>1</w:t>
      </w:r>
      <w:bookmarkEnd w:id="81"/>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r>
      <w:bookmarkStart w:id="82" w:name="_Toc314666853"/>
      <w:r w:rsidRPr="00920A4F">
        <w:rPr>
          <w:rFonts w:asciiTheme="minorHAnsi" w:hAnsiTheme="minorHAnsi" w:cstheme="minorHAnsi"/>
          <w:sz w:val="20"/>
          <w:szCs w:val="20"/>
        </w:rPr>
        <w:t>2: Arena fina</w:t>
      </w:r>
      <w:bookmarkEnd w:id="8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3" w:name="_Toc314666854"/>
      <w:r w:rsidRPr="00920A4F">
        <w:rPr>
          <w:rFonts w:asciiTheme="minorHAnsi" w:hAnsiTheme="minorHAnsi" w:cstheme="minorHAnsi"/>
          <w:sz w:val="20"/>
          <w:szCs w:val="20"/>
        </w:rPr>
        <w:t>3: Grava común</w:t>
      </w:r>
      <w:bookmarkEnd w:id="8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tiempo de mezclado, será contando a partir del momento en que todos los materiales hayan ingresado al tambor, no será inferior a noventa segundos para capacidades útiles hasta 1 m3, pero no menor al necesario </w:t>
      </w:r>
      <w:r w:rsidRPr="00920A4F">
        <w:rPr>
          <w:rFonts w:asciiTheme="minorHAnsi" w:hAnsiTheme="minorHAnsi" w:cstheme="minorHAnsi"/>
          <w:sz w:val="20"/>
          <w:szCs w:val="20"/>
        </w:rPr>
        <w:lastRenderedPageBreak/>
        <w:t>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5"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8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6" w:name="_Toc314666872"/>
      <w:r w:rsidRPr="00920A4F">
        <w:rPr>
          <w:rFonts w:asciiTheme="minorHAnsi" w:hAnsiTheme="minorHAnsi" w:cstheme="minorHAnsi"/>
          <w:b/>
          <w:sz w:val="20"/>
          <w:szCs w:val="20"/>
        </w:rPr>
        <w:t>Ensayos</w:t>
      </w:r>
      <w:bookmarkEnd w:id="86"/>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7"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7"/>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8"/>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9" w:name="_Toc314666876"/>
      <w:r w:rsidRPr="00920A4F">
        <w:rPr>
          <w:rFonts w:asciiTheme="minorHAnsi" w:hAnsiTheme="minorHAnsi" w:cstheme="minorHAnsi"/>
          <w:b/>
          <w:sz w:val="20"/>
          <w:szCs w:val="20"/>
        </w:rPr>
        <w:t>Frecuencia de los ensayos</w:t>
      </w:r>
      <w:bookmarkEnd w:id="8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9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0"/>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2" w:name="_Toc314666879"/>
      <w:r w:rsidRPr="00920A4F">
        <w:rPr>
          <w:rFonts w:asciiTheme="minorHAnsi" w:hAnsiTheme="minorHAnsi" w:cstheme="minorHAnsi"/>
          <w:sz w:val="20"/>
          <w:szCs w:val="20"/>
        </w:rPr>
        <w:t>Se deberá individualizar cada probeta anotando la fecha y hora y el elemento estructural correspondiente.</w:t>
      </w:r>
      <w:bookmarkEnd w:id="92"/>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3" w:name="_Toc314666880"/>
      <w:r w:rsidRPr="00920A4F">
        <w:rPr>
          <w:rFonts w:asciiTheme="minorHAnsi" w:hAnsiTheme="minorHAnsi" w:cstheme="minorHAnsi"/>
          <w:sz w:val="20"/>
          <w:szCs w:val="20"/>
        </w:rPr>
        <w:t>Las probetas serán preparadas en presencia del SUPERVISOR DE OBRA.</w:t>
      </w:r>
      <w:bookmarkEnd w:id="9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5"/>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6" w:name="_Toc314666883"/>
      <w:r w:rsidRPr="00920A4F">
        <w:rPr>
          <w:rFonts w:asciiTheme="minorHAnsi" w:hAnsiTheme="minorHAnsi" w:cstheme="minorHAnsi"/>
          <w:b/>
          <w:sz w:val="20"/>
          <w:szCs w:val="20"/>
        </w:rPr>
        <w:t xml:space="preserve">Evaluación y aceptación del </w:t>
      </w:r>
      <w:bookmarkStart w:id="97" w:name="_Toc314666884"/>
      <w:bookmarkEnd w:id="96"/>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7"/>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98" w:name="_Toc314666885"/>
      <w:r w:rsidRPr="00920A4F">
        <w:rPr>
          <w:rFonts w:asciiTheme="minorHAnsi" w:hAnsiTheme="minorHAnsi" w:cstheme="minorHAnsi"/>
          <w:b/>
          <w:sz w:val="20"/>
          <w:szCs w:val="20"/>
        </w:rPr>
        <w:t xml:space="preserve">Aceptación de la </w:t>
      </w:r>
      <w:bookmarkStart w:id="99" w:name="_Toc314666886"/>
      <w:bookmarkEnd w:id="9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87"/>
      <w:r w:rsidRPr="00920A4F">
        <w:rPr>
          <w:rFonts w:asciiTheme="minorHAnsi" w:hAnsiTheme="minorHAnsi" w:cstheme="minorHAnsi"/>
          <w:sz w:val="20"/>
          <w:szCs w:val="20"/>
        </w:rPr>
        <w:t>i) Resistencia del 80 a 90 %.</w:t>
      </w:r>
      <w:bookmarkStart w:id="101" w:name="_Toc314666888"/>
      <w:bookmarkEnd w:id="100"/>
      <w:r w:rsidRPr="00920A4F">
        <w:rPr>
          <w:rFonts w:asciiTheme="minorHAnsi" w:hAnsiTheme="minorHAnsi" w:cstheme="minorHAnsi"/>
          <w:sz w:val="20"/>
          <w:szCs w:val="20"/>
        </w:rPr>
        <w:t>Se procederá a:</w:t>
      </w:r>
      <w:bookmarkEnd w:id="10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2"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102"/>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3" w:name="_Toc314666890"/>
      <w:r w:rsidRPr="00920A4F">
        <w:rPr>
          <w:rFonts w:asciiTheme="minorHAnsi" w:hAnsiTheme="minorHAnsi" w:cstheme="minorHAnsi"/>
          <w:sz w:val="20"/>
          <w:szCs w:val="20"/>
        </w:rPr>
        <w:lastRenderedPageBreak/>
        <w:t>2. Carga directa según normas y precauciones previstas. En caso de obtener resultados satisfactorios, será aceptada la estructura.</w:t>
      </w:r>
      <w:bookmarkEnd w:id="10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4" w:name="_Toc314666891"/>
      <w:r w:rsidRPr="00920A4F">
        <w:rPr>
          <w:rFonts w:asciiTheme="minorHAnsi" w:hAnsiTheme="minorHAnsi" w:cstheme="minorHAnsi"/>
          <w:sz w:val="20"/>
          <w:szCs w:val="20"/>
        </w:rPr>
        <w:t>ii) Resistencia inferior al 60 %.</w:t>
      </w:r>
      <w:bookmarkEnd w:id="104"/>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5" w:name="_Toc314666892"/>
      <w:r w:rsidRPr="00920A4F">
        <w:rPr>
          <w:rFonts w:asciiTheme="minorHAnsi" w:hAnsiTheme="minorHAnsi" w:cstheme="minorHAnsi"/>
          <w:sz w:val="20"/>
          <w:szCs w:val="20"/>
        </w:rPr>
        <w:t>El CONTRATISTA procederá a la demolición y reemplazo del sector de vaciado afectado.</w:t>
      </w:r>
      <w:bookmarkEnd w:id="10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6" w:name="_Toc314666893"/>
      <w:r w:rsidRPr="00920A4F">
        <w:rPr>
          <w:rFonts w:asciiTheme="minorHAnsi" w:hAnsiTheme="minorHAnsi" w:cstheme="minorHAnsi"/>
          <w:sz w:val="20"/>
          <w:szCs w:val="20"/>
        </w:rPr>
        <w:t>Todos los ensayos, pruebas, demoliciones, reemplazos necesarios serán cancelados por el CONTRATISTA.</w:t>
      </w:r>
      <w:bookmarkEnd w:id="106"/>
    </w:p>
    <w:p w:rsidR="009113B2" w:rsidRPr="00920A4F" w:rsidRDefault="009113B2" w:rsidP="009113B2">
      <w:pPr>
        <w:jc w:val="both"/>
        <w:rPr>
          <w:rFonts w:asciiTheme="minorHAnsi" w:hAnsiTheme="minorHAnsi" w:cstheme="minorHAnsi"/>
          <w:sz w:val="20"/>
          <w:szCs w:val="20"/>
        </w:rPr>
      </w:pPr>
      <w:bookmarkStart w:id="10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7"/>
    </w:p>
    <w:p w:rsidR="009113B2" w:rsidRPr="00920A4F" w:rsidRDefault="009113B2" w:rsidP="009113B2">
      <w:pPr>
        <w:jc w:val="both"/>
        <w:rPr>
          <w:rFonts w:asciiTheme="minorHAnsi" w:hAnsiTheme="minorHAnsi" w:cstheme="minorHAnsi"/>
          <w:sz w:val="20"/>
          <w:szCs w:val="20"/>
        </w:rPr>
      </w:pPr>
      <w:bookmarkStart w:id="108"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8"/>
    </w:p>
    <w:p w:rsidR="009113B2" w:rsidRPr="00920A4F" w:rsidRDefault="009113B2" w:rsidP="009113B2">
      <w:pPr>
        <w:jc w:val="both"/>
        <w:rPr>
          <w:rFonts w:asciiTheme="minorHAnsi" w:hAnsiTheme="minorHAnsi" w:cstheme="minorHAnsi"/>
          <w:sz w:val="20"/>
          <w:szCs w:val="20"/>
        </w:rPr>
      </w:pPr>
      <w:bookmarkStart w:id="10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9"/>
    </w:p>
    <w:p w:rsidR="009113B2" w:rsidRPr="00920A4F" w:rsidRDefault="009113B2" w:rsidP="009113B2">
      <w:pPr>
        <w:jc w:val="both"/>
        <w:rPr>
          <w:rFonts w:asciiTheme="minorHAnsi" w:hAnsiTheme="minorHAnsi" w:cstheme="minorHAnsi"/>
          <w:sz w:val="20"/>
          <w:szCs w:val="20"/>
        </w:rPr>
      </w:pPr>
      <w:bookmarkStart w:id="110" w:name="_Toc314666897"/>
      <w:r w:rsidRPr="00920A4F">
        <w:rPr>
          <w:rFonts w:asciiTheme="minorHAnsi" w:hAnsiTheme="minorHAnsi" w:cstheme="minorHAnsi"/>
          <w:sz w:val="20"/>
          <w:szCs w:val="20"/>
        </w:rPr>
        <w:t>En esta forma no se requerirá el empleo adicional de agua una vez la superficie haya sido cubierta.</w:t>
      </w:r>
      <w:bookmarkEnd w:id="110"/>
    </w:p>
    <w:p w:rsidR="009113B2" w:rsidRPr="00920A4F" w:rsidRDefault="009113B2" w:rsidP="009113B2">
      <w:pPr>
        <w:jc w:val="both"/>
        <w:rPr>
          <w:rFonts w:asciiTheme="minorHAnsi" w:hAnsiTheme="minorHAnsi" w:cstheme="minorHAnsi"/>
          <w:sz w:val="20"/>
          <w:szCs w:val="20"/>
        </w:rPr>
      </w:pPr>
      <w:bookmarkStart w:id="111" w:name="_Toc314666898"/>
      <w:r w:rsidRPr="00920A4F">
        <w:rPr>
          <w:rFonts w:asciiTheme="minorHAnsi" w:hAnsiTheme="minorHAnsi" w:cstheme="minorHAnsi"/>
          <w:sz w:val="20"/>
          <w:szCs w:val="20"/>
        </w:rPr>
        <w:t>El tramo debe revisarse frecuentemente para asegurarse que si tenga la humedad requerida.</w:t>
      </w:r>
      <w:bookmarkEnd w:id="111"/>
    </w:p>
    <w:p w:rsidR="009113B2" w:rsidRPr="00920A4F" w:rsidRDefault="009113B2" w:rsidP="009113B2">
      <w:pPr>
        <w:jc w:val="both"/>
        <w:rPr>
          <w:rFonts w:asciiTheme="minorHAnsi" w:hAnsiTheme="minorHAnsi" w:cstheme="minorHAnsi"/>
          <w:sz w:val="20"/>
          <w:szCs w:val="20"/>
        </w:rPr>
      </w:pPr>
      <w:bookmarkStart w:id="11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2"/>
    </w:p>
    <w:p w:rsidR="009113B2" w:rsidRPr="00920A4F" w:rsidRDefault="009113B2" w:rsidP="009113B2">
      <w:pPr>
        <w:jc w:val="both"/>
        <w:rPr>
          <w:rFonts w:asciiTheme="minorHAnsi" w:hAnsiTheme="minorHAnsi" w:cstheme="minorHAnsi"/>
          <w:sz w:val="20"/>
          <w:szCs w:val="20"/>
        </w:rPr>
      </w:pPr>
      <w:bookmarkStart w:id="113"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4B19FC" w:rsidRDefault="009113B2" w:rsidP="009113B2">
      <w:pPr>
        <w:jc w:val="both"/>
        <w:rPr>
          <w:rFonts w:asciiTheme="minorHAnsi" w:hAnsiTheme="minorHAnsi" w:cstheme="minorHAnsi"/>
          <w:sz w:val="20"/>
          <w:szCs w:val="20"/>
        </w:rPr>
      </w:pPr>
      <w:bookmarkStart w:id="114"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4"/>
    </w:p>
    <w:p w:rsidR="004B19FC" w:rsidRPr="00054324" w:rsidRDefault="004B19FC" w:rsidP="00106C67">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C/PROVISIÓN </w:t>
      </w:r>
    </w:p>
    <w:p w:rsidR="004B19FC" w:rsidRPr="00920A4F" w:rsidRDefault="004B19FC" w:rsidP="00106C67">
      <w:pPr>
        <w:rPr>
          <w:rFonts w:asciiTheme="minorHAnsi" w:hAnsiTheme="minorHAnsi" w:cstheme="minorHAnsi"/>
          <w:b/>
          <w:sz w:val="20"/>
          <w:szCs w:val="20"/>
        </w:rPr>
      </w:pPr>
      <w:bookmarkStart w:id="115" w:name="_Toc314666903"/>
      <w:r w:rsidRPr="00920A4F">
        <w:rPr>
          <w:rFonts w:asciiTheme="minorHAnsi" w:hAnsiTheme="minorHAnsi" w:cstheme="minorHAnsi"/>
          <w:b/>
          <w:sz w:val="20"/>
          <w:szCs w:val="20"/>
        </w:rPr>
        <w:t>UNIDAD: Metro Cuadrado (m2)</w:t>
      </w:r>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4B19FC" w:rsidRPr="00920A4F" w:rsidRDefault="004B19FC" w:rsidP="00106C6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5"/>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bookmarkStart w:id="116" w:name="_Toc314666904"/>
      <w:r w:rsidRPr="00920A4F">
        <w:rPr>
          <w:rFonts w:asciiTheme="minorHAnsi" w:hAnsiTheme="minorHAnsi" w:cstheme="minorHAnsi"/>
          <w:sz w:val="20"/>
          <w:szCs w:val="20"/>
        </w:rPr>
        <w:t>Todos los trabajos serán ejecutados de acuerdo a las instrucciones del SUPERVISOR DE OBRA.</w:t>
      </w:r>
      <w:bookmarkEnd w:id="116"/>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bookmarkStart w:id="117" w:name="_Toc314666905"/>
      <w:r w:rsidRPr="00920A4F">
        <w:rPr>
          <w:rFonts w:asciiTheme="minorHAnsi" w:eastAsia="Times New Roman" w:hAnsiTheme="minorHAnsi" w:cstheme="minorHAnsi"/>
          <w:sz w:val="20"/>
          <w:szCs w:val="20"/>
          <w:lang w:val="es-ES"/>
        </w:rPr>
        <w:t>MATERIALES, HERRAMIENTAS Y EQUIPO.</w:t>
      </w:r>
    </w:p>
    <w:p w:rsidR="004B19FC" w:rsidRPr="00920A4F" w:rsidRDefault="004B19FC" w:rsidP="00106C6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7"/>
    </w:p>
    <w:p w:rsidR="004B19FC" w:rsidRPr="00920A4F" w:rsidRDefault="004B19FC" w:rsidP="00106C67">
      <w:pPr>
        <w:pStyle w:val="Estilo1"/>
        <w:numPr>
          <w:ilvl w:val="1"/>
          <w:numId w:val="35"/>
        </w:numPr>
        <w:autoSpaceDE w:val="0"/>
        <w:autoSpaceDN w:val="0"/>
        <w:adjustRightInd w:val="0"/>
        <w:spacing w:before="240"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B19FC" w:rsidRPr="00920A4F" w:rsidRDefault="004B19FC" w:rsidP="004B19FC">
      <w:pPr>
        <w:jc w:val="both"/>
        <w:rPr>
          <w:rFonts w:asciiTheme="minorHAnsi" w:hAnsiTheme="minorHAnsi" w:cstheme="minorHAnsi"/>
          <w:sz w:val="20"/>
          <w:szCs w:val="20"/>
        </w:rPr>
      </w:pPr>
      <w:bookmarkStart w:id="118" w:name="_Toc314666906"/>
      <w:r w:rsidRPr="00920A4F">
        <w:rPr>
          <w:rFonts w:asciiTheme="minorHAnsi" w:hAnsiTheme="minorHAnsi" w:cstheme="minorHAnsi"/>
          <w:sz w:val="20"/>
          <w:szCs w:val="20"/>
        </w:rPr>
        <w:lastRenderedPageBreak/>
        <w:t>Se colocaran líneas maestras para aplicar el mortero de asiento cuidando de que estén perfectamente niveladas.</w:t>
      </w:r>
      <w:bookmarkEnd w:id="118"/>
    </w:p>
    <w:p w:rsidR="004B19FC" w:rsidRPr="00920A4F" w:rsidRDefault="004B19FC" w:rsidP="004B19FC">
      <w:pPr>
        <w:jc w:val="both"/>
        <w:rPr>
          <w:rFonts w:asciiTheme="minorHAnsi" w:hAnsiTheme="minorHAnsi" w:cstheme="minorHAnsi"/>
          <w:sz w:val="20"/>
          <w:szCs w:val="20"/>
        </w:rPr>
      </w:pPr>
      <w:bookmarkStart w:id="119"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19"/>
    </w:p>
    <w:p w:rsidR="004B19FC" w:rsidRPr="00920A4F" w:rsidRDefault="004B19FC" w:rsidP="004B19FC">
      <w:pPr>
        <w:jc w:val="both"/>
        <w:rPr>
          <w:rFonts w:asciiTheme="minorHAnsi" w:hAnsiTheme="minorHAnsi" w:cstheme="minorHAnsi"/>
          <w:sz w:val="20"/>
          <w:szCs w:val="20"/>
        </w:rPr>
      </w:pPr>
      <w:bookmarkStart w:id="120"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0"/>
    </w:p>
    <w:p w:rsidR="004B19FC" w:rsidRDefault="004B19FC" w:rsidP="004B19FC">
      <w:pPr>
        <w:jc w:val="both"/>
        <w:rPr>
          <w:rFonts w:asciiTheme="minorHAnsi" w:hAnsiTheme="minorHAnsi" w:cstheme="minorHAnsi"/>
          <w:sz w:val="20"/>
          <w:szCs w:val="20"/>
        </w:rPr>
      </w:pPr>
      <w:bookmarkStart w:id="121"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121"/>
    </w:p>
    <w:p w:rsidR="004B19FC" w:rsidRPr="00B83344"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19FC" w:rsidRPr="00920A4F" w:rsidRDefault="004B19FC" w:rsidP="004B19FC">
      <w:pPr>
        <w:contextualSpacing/>
        <w:jc w:val="both"/>
        <w:rPr>
          <w:rFonts w:asciiTheme="minorHAnsi" w:hAnsiTheme="minorHAnsi" w:cstheme="minorHAnsi"/>
          <w:kern w:val="28"/>
          <w:sz w:val="20"/>
          <w:szCs w:val="20"/>
        </w:rPr>
      </w:pPr>
    </w:p>
    <w:p w:rsidR="004B19FC" w:rsidRPr="00CE43E9"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B19FC" w:rsidRPr="004B19FC"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p>
    <w:p w:rsidR="009113B2" w:rsidRPr="00C614ED" w:rsidRDefault="009113B2" w:rsidP="00106C67">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C614ED">
        <w:rPr>
          <w:rFonts w:asciiTheme="minorHAnsi" w:hAnsiTheme="minorHAnsi" w:cstheme="minorHAnsi"/>
          <w:color w:val="5B9BD5" w:themeColor="accent1"/>
          <w:sz w:val="20"/>
          <w:szCs w:val="20"/>
        </w:rPr>
        <w:t xml:space="preserve">PROVISIÓN, RELLENO Y COMPACTADO DE CAPA BASE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106C67" w:rsidRPr="00920A4F" w:rsidRDefault="00106C67" w:rsidP="009113B2">
      <w:pPr>
        <w:rPr>
          <w:rFonts w:asciiTheme="minorHAnsi" w:hAnsiTheme="minorHAnsi" w:cstheme="minorHAnsi"/>
          <w:b/>
          <w:sz w:val="20"/>
          <w:szCs w:val="20"/>
        </w:rPr>
      </w:pP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106C67">
      <w:pPr>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106C67">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106C67">
      <w:pPr>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106C67">
      <w:pPr>
        <w:tabs>
          <w:tab w:val="left" w:pos="567"/>
        </w:tabs>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ensayos para evaluar la calidad de compactación se realizarán una vez por cada cruce vehicular, o en su defecto cada 50 metros en calzadas. Así mismo, debe realizarse el ensayo de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B83344"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106C67">
      <w:pPr>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4B19FC" w:rsidRPr="00C614ED" w:rsidRDefault="004B19FC" w:rsidP="004B19FC">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122" w:name="_Toc378236510"/>
      <w:bookmarkStart w:id="123" w:name="_Toc378667043"/>
      <w:bookmarkStart w:id="124" w:name="_Toc378667229"/>
      <w:bookmarkStart w:id="125" w:name="_Toc378667744"/>
      <w:bookmarkStart w:id="126" w:name="_Toc381213535"/>
      <w:bookmarkStart w:id="127" w:name="_Toc381214012"/>
      <w:bookmarkStart w:id="128" w:name="_Toc381214103"/>
      <w:bookmarkStart w:id="129" w:name="_Toc384130469"/>
      <w:bookmarkStart w:id="130" w:name="_Toc384130690"/>
      <w:bookmarkStart w:id="131" w:name="_Toc384130846"/>
      <w:bookmarkStart w:id="132" w:name="_Toc384131237"/>
      <w:bookmarkStart w:id="133" w:name="_Toc387785988"/>
      <w:bookmarkStart w:id="134" w:name="_Toc387788276"/>
      <w:bookmarkStart w:id="135" w:name="_Toc388648585"/>
      <w:bookmarkStart w:id="136" w:name="_Toc388648674"/>
      <w:bookmarkStart w:id="137" w:name="_Toc388693335"/>
      <w:bookmarkStart w:id="138" w:name="_Toc388702298"/>
      <w:bookmarkStart w:id="139" w:name="_Toc388724576"/>
      <w:bookmarkStart w:id="140" w:name="_Toc404098165"/>
      <w:r w:rsidRPr="00C614ED">
        <w:rPr>
          <w:rFonts w:asciiTheme="minorHAnsi" w:hAnsiTheme="minorHAnsi" w:cstheme="minorHAnsi"/>
          <w:color w:val="5B9BD5" w:themeColor="accent1"/>
          <w:sz w:val="20"/>
          <w:szCs w:val="20"/>
        </w:rPr>
        <w:t xml:space="preserve">REPOSICIÓN DE PAVIMENTO FLEXIBLE. </w:t>
      </w:r>
    </w:p>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rsidR="004B19FC" w:rsidRPr="00920A4F" w:rsidRDefault="004B19FC" w:rsidP="004B19FC">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4B19FC" w:rsidRPr="00920A4F" w:rsidRDefault="004B19FC"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4B19FC" w:rsidRPr="00920A4F" w:rsidRDefault="004B19FC"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41"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41"/>
    </w:p>
    <w:p w:rsidR="004B19FC" w:rsidRPr="00920A4F" w:rsidRDefault="004B19FC" w:rsidP="004B19F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B19FC" w:rsidRPr="00920A4F" w:rsidRDefault="004B19FC" w:rsidP="00106C67">
      <w:pPr>
        <w:pStyle w:val="WW-Textosinformato"/>
        <w:numPr>
          <w:ilvl w:val="0"/>
          <w:numId w:val="22"/>
        </w:numPr>
        <w:spacing w:before="100" w:before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4B19FC" w:rsidRPr="00920A4F" w:rsidRDefault="004B19FC"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cemento asfáltico será homogéneo, carecerá de agua y no formará espuma cuando sea calentado a 176 </w:t>
      </w:r>
      <w:proofErr w:type="spellStart"/>
      <w:r w:rsidRPr="00920A4F">
        <w:rPr>
          <w:rFonts w:asciiTheme="minorHAnsi" w:hAnsiTheme="minorHAnsi" w:cstheme="minorHAnsi"/>
          <w:sz w:val="20"/>
          <w:szCs w:val="20"/>
        </w:rPr>
        <w:t>ºC</w:t>
      </w:r>
      <w:proofErr w:type="spellEnd"/>
      <w:r w:rsidRPr="00920A4F">
        <w:rPr>
          <w:rFonts w:asciiTheme="minorHAnsi" w:hAnsiTheme="minorHAnsi" w:cstheme="minorHAnsi"/>
          <w:sz w:val="20"/>
          <w:szCs w:val="20"/>
        </w:rPr>
        <w:t>.</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4B19FC" w:rsidRPr="00920A4F" w:rsidRDefault="004B19FC" w:rsidP="004B19FC">
      <w:pPr>
        <w:pStyle w:val="WW-Textosinformato"/>
        <w:numPr>
          <w:ilvl w:val="0"/>
          <w:numId w:val="22"/>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conjunto de agregado grueso,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deberá ajustarse a las exigencias de la gradación a continuación indicada, comprobada por los ensayos AASHO T-11 y T-27, a menos que el SUPERVISOR instruya y apruebe una gradación distinta.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4B19FC" w:rsidRPr="00920A4F" w:rsidRDefault="004B19FC" w:rsidP="004B19FC">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4B19FC" w:rsidRPr="00920A4F" w:rsidTr="007C787E">
        <w:trPr>
          <w:gridAfter w:val="1"/>
          <w:wAfter w:w="37" w:type="dxa"/>
          <w:trHeight w:val="283"/>
          <w:jc w:val="center"/>
        </w:trPr>
        <w:tc>
          <w:tcPr>
            <w:tcW w:w="2190" w:type="dxa"/>
            <w:vMerge w:val="restart"/>
            <w:shd w:val="clear" w:color="auto" w:fill="B4C6E7" w:themeFill="accent5" w:themeFillTint="66"/>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lastRenderedPageBreak/>
              <w:t>TAMIZ</w:t>
            </w:r>
          </w:p>
        </w:tc>
        <w:tc>
          <w:tcPr>
            <w:tcW w:w="3363" w:type="dxa"/>
            <w:gridSpan w:val="2"/>
            <w:shd w:val="clear" w:color="auto" w:fill="B4C6E7" w:themeFill="accent5" w:themeFillTint="66"/>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4B19FC" w:rsidRPr="00920A4F" w:rsidTr="007C787E">
        <w:trPr>
          <w:trHeight w:val="227"/>
          <w:jc w:val="center"/>
        </w:trPr>
        <w:tc>
          <w:tcPr>
            <w:tcW w:w="2190" w:type="dxa"/>
            <w:vMerge/>
            <w:shd w:val="clear" w:color="auto" w:fill="B4C6E7" w:themeFill="accent5" w:themeFillTint="66"/>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asfáltico consistirá en una combinación de agregado grueso triturado,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uniformemente mezclado en caliente con asfalto salido en la planta.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4B19FC" w:rsidRPr="00920A4F" w:rsidRDefault="004B19FC" w:rsidP="004B19F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4B19FC" w:rsidRPr="00920A4F" w:rsidRDefault="004B19FC" w:rsidP="004B19FC">
      <w:pPr>
        <w:numPr>
          <w:ilvl w:val="0"/>
          <w:numId w:val="22"/>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4B19FC" w:rsidRPr="00920A4F"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4B19FC" w:rsidRPr="00920A4F"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Emulsión asfáltica catiónica de rotura lenta con un contenido de asfalto residual de 55 a 65% en la emulsión base, aplicada a una temperatura mínima de 10°C.</w:t>
      </w:r>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B19FC" w:rsidRPr="00920A4F" w:rsidRDefault="004B19FC"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penetración del asfalto en la capa sobre la cual se imprima no será inferior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El exceso de material bituminoso que forme charco, será retirado con escobas y trabajo manual, o con adición de arena seca a juicio de la SUPERVISIÓN.</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estará obligado a presentar una certificación de calidad de la empresa que realizará el trabajo de asfaltado para el pago del presente ítem. El SUPERVISOR, durante la obra, ordenará los ensayos y </w:t>
      </w:r>
      <w:r w:rsidRPr="00920A4F">
        <w:rPr>
          <w:rFonts w:asciiTheme="minorHAnsi" w:hAnsiTheme="minorHAnsi" w:cstheme="minorHAnsi"/>
          <w:sz w:val="20"/>
          <w:szCs w:val="20"/>
        </w:rPr>
        <w:lastRenderedPageBreak/>
        <w:t>pruebas de control que considere necesarias, corriendo por cuenta del CONTRATISTA el costo de los mismos.</w:t>
      </w:r>
    </w:p>
    <w:p w:rsidR="004B19FC" w:rsidRDefault="004B19FC" w:rsidP="004B19FC">
      <w:pPr>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4B19FC" w:rsidRPr="00B83344"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19FC" w:rsidRPr="00920A4F" w:rsidRDefault="004B19FC" w:rsidP="004B19FC">
      <w:pPr>
        <w:contextualSpacing/>
        <w:jc w:val="both"/>
        <w:rPr>
          <w:rFonts w:asciiTheme="minorHAnsi" w:hAnsiTheme="minorHAnsi" w:cstheme="minorHAnsi"/>
          <w:kern w:val="28"/>
          <w:sz w:val="20"/>
          <w:szCs w:val="20"/>
        </w:rPr>
      </w:pPr>
    </w:p>
    <w:p w:rsidR="004B19FC"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B19FC" w:rsidRPr="00920A4F" w:rsidRDefault="004B19FC" w:rsidP="00106C67">
      <w:pPr>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Por toda la mano de obra, materiales, herramientas, equipos y todos los imprevistos necesarios para ejecutar la obra detallada en esta especificación. </w:t>
      </w:r>
    </w:p>
    <w:p w:rsidR="004B19FC" w:rsidRDefault="004B19FC" w:rsidP="004B19FC">
      <w:pPr>
        <w:autoSpaceDE w:val="0"/>
        <w:autoSpaceDN w:val="0"/>
        <w:adjustRightInd w:val="0"/>
        <w:spacing w:before="100" w:beforeAutospacing="1" w:after="100" w:afterAutospacing="1"/>
        <w:jc w:val="both"/>
        <w:rPr>
          <w:rFonts w:asciiTheme="minorHAnsi" w:eastAsia="Arial Unicode MS" w:hAnsiTheme="minorHAnsi" w:cstheme="minorHAnsi"/>
          <w:b/>
          <w:color w:val="5B9BD5" w:themeColor="accent1"/>
          <w:sz w:val="20"/>
          <w:szCs w:val="20"/>
          <w:lang w:val="es-ES_tradnl"/>
        </w:rPr>
      </w:pPr>
      <w:r w:rsidRPr="00920A4F">
        <w:rPr>
          <w:rFonts w:asciiTheme="minorHAnsi" w:hAnsiTheme="minorHAnsi" w:cstheme="minorHAnsi"/>
          <w:sz w:val="20"/>
          <w:szCs w:val="20"/>
        </w:rPr>
        <w:t>No serán pagados los trabajos que tengan que realizarse por deficiencias en la reposición.</w:t>
      </w:r>
    </w:p>
    <w:p w:rsidR="009113B2" w:rsidRPr="00054324" w:rsidRDefault="004B19FC" w:rsidP="00106C67">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 </w:t>
      </w:r>
      <w:r w:rsidR="009113B2" w:rsidRPr="00054324">
        <w:rPr>
          <w:rFonts w:asciiTheme="minorHAnsi" w:hAnsiTheme="minorHAnsi" w:cstheme="minorHAnsi"/>
          <w:color w:val="5B9BD5" w:themeColor="accen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352E9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352E93">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142" w:name="_Toc378236514"/>
      <w:bookmarkStart w:id="143" w:name="_Toc378667047"/>
      <w:bookmarkStart w:id="144" w:name="_Toc378667233"/>
      <w:bookmarkStart w:id="145" w:name="_Toc378667748"/>
      <w:bookmarkStart w:id="146" w:name="_Toc381213541"/>
      <w:bookmarkStart w:id="147" w:name="_Toc381214018"/>
      <w:bookmarkStart w:id="148" w:name="_Toc381214109"/>
      <w:bookmarkStart w:id="149" w:name="_Toc384130477"/>
      <w:bookmarkStart w:id="150" w:name="_Toc384130698"/>
      <w:bookmarkStart w:id="151" w:name="_Toc384130854"/>
      <w:bookmarkStart w:id="152" w:name="_Toc384131245"/>
      <w:bookmarkStart w:id="153" w:name="_Toc387785996"/>
      <w:bookmarkStart w:id="154" w:name="_Toc387788284"/>
      <w:bookmarkStart w:id="155" w:name="_Toc388648593"/>
      <w:bookmarkStart w:id="156" w:name="_Toc388648681"/>
      <w:bookmarkStart w:id="157" w:name="_Toc388693342"/>
      <w:bookmarkStart w:id="158" w:name="_Toc388702304"/>
      <w:bookmarkStart w:id="159" w:name="_Toc388724582"/>
      <w:bookmarkStart w:id="160" w:name="_Toc404098170"/>
      <w:r w:rsidRPr="007F7BF1">
        <w:rPr>
          <w:rFonts w:asciiTheme="minorHAnsi" w:hAnsiTheme="minorHAnsi" w:cstheme="minorHAnsi"/>
          <w:color w:val="5B9BD5" w:themeColor="accent1"/>
          <w:sz w:val="20"/>
          <w:szCs w:val="20"/>
        </w:rPr>
        <w:lastRenderedPageBreak/>
        <w:t xml:space="preserve">PERFORACION SUBTERRANEA </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352E93">
      <w:pPr>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024A47">
      <w:pPr>
        <w:pStyle w:val="Estilo1"/>
        <w:numPr>
          <w:ilvl w:val="1"/>
          <w:numId w:val="35"/>
        </w:numPr>
        <w:spacing w:before="100" w:beforeAutospacing="1" w:line="276" w:lineRule="auto"/>
        <w:contextualSpacing/>
        <w:rPr>
          <w:rFonts w:asciiTheme="minorHAnsi" w:eastAsia="Times New Roman" w:hAnsiTheme="minorHAnsi" w:cstheme="minorHAnsi"/>
          <w:sz w:val="20"/>
          <w:szCs w:val="20"/>
          <w:lang w:val="es-ES"/>
        </w:rPr>
      </w:pPr>
      <w:bookmarkStart w:id="161" w:name="_GoBack"/>
      <w:bookmarkEnd w:id="161"/>
      <w:r w:rsidRPr="00920A4F">
        <w:rPr>
          <w:rFonts w:asciiTheme="minorHAnsi" w:eastAsia="Times New Roman" w:hAnsiTheme="minorHAnsi" w:cstheme="minorHAnsi"/>
          <w:sz w:val="20"/>
          <w:szCs w:val="20"/>
          <w:lang w:val="es-ES"/>
        </w:rPr>
        <w:t>MATERIALES, HERRAMIENTAS Y EQUIPO.</w:t>
      </w:r>
    </w:p>
    <w:p w:rsidR="009113B2" w:rsidRPr="00920A4F" w:rsidRDefault="009113B2" w:rsidP="00352E93">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352E93">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Una vez entregada al SUPERVISOR DE OBRA el procedimiento a utilizar y siendo este revisado y aprobado por el mismo, se iniciaran los trabajos de acuerdo </w:t>
      </w:r>
      <w:proofErr w:type="spellStart"/>
      <w:r w:rsidRPr="00920A4F">
        <w:rPr>
          <w:rFonts w:asciiTheme="minorHAnsi" w:hAnsiTheme="minorHAnsi" w:cstheme="minorHAnsi"/>
          <w:sz w:val="20"/>
          <w:szCs w:val="20"/>
        </w:rPr>
        <w:t>a</w:t>
      </w:r>
      <w:proofErr w:type="spellEnd"/>
      <w:r w:rsidRPr="00920A4F">
        <w:rPr>
          <w:rFonts w:asciiTheme="minorHAnsi" w:hAnsiTheme="minorHAnsi" w:cstheme="minorHAnsi"/>
          <w:sz w:val="20"/>
          <w:szCs w:val="20"/>
        </w:rPr>
        <w:t xml:space="preserve">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352E93">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352E93" w:rsidRDefault="009113B2" w:rsidP="004E0E4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w:t>
      </w:r>
      <w:r w:rsidR="004B19FC">
        <w:rPr>
          <w:rFonts w:asciiTheme="minorHAnsi" w:hAnsiTheme="minorHAnsi" w:cstheme="minorHAnsi"/>
          <w:sz w:val="20"/>
          <w:szCs w:val="20"/>
        </w:rPr>
        <w:t>alles graficados en los planos.</w:t>
      </w:r>
    </w:p>
    <w:p w:rsidR="00352E93" w:rsidRPr="005A3330" w:rsidRDefault="00352E93" w:rsidP="00352E93">
      <w:pPr>
        <w:pStyle w:val="Ttulo3"/>
        <w:keepLines w:val="0"/>
        <w:numPr>
          <w:ilvl w:val="0"/>
          <w:numId w:val="35"/>
        </w:numPr>
        <w:spacing w:before="0" w:line="240" w:lineRule="auto"/>
        <w:contextualSpacing/>
        <w:jc w:val="both"/>
        <w:rPr>
          <w:rFonts w:asciiTheme="minorHAnsi" w:hAnsiTheme="minorHAnsi" w:cstheme="minorHAnsi"/>
          <w:color w:val="auto"/>
        </w:rPr>
      </w:pPr>
      <w:r w:rsidRPr="00E42E4F">
        <w:rPr>
          <w:rFonts w:asciiTheme="minorHAnsi" w:eastAsiaTheme="minorHAnsi" w:hAnsiTheme="minorHAnsi" w:cstheme="minorHAnsi"/>
          <w:bCs w:val="0"/>
          <w:color w:val="auto"/>
        </w:rPr>
        <w:t>ELABORACIÓN DATA BOOK.</w:t>
      </w:r>
    </w:p>
    <w:p w:rsidR="00352E93" w:rsidRDefault="00352E93" w:rsidP="00352E93">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 (</w:t>
      </w:r>
      <w:r w:rsidRPr="005A3330">
        <w:rPr>
          <w:rFonts w:asciiTheme="minorHAnsi" w:hAnsiTheme="minorHAnsi" w:cstheme="minorHAnsi"/>
          <w:b/>
          <w:kern w:val="28"/>
          <w:sz w:val="20"/>
          <w:szCs w:val="20"/>
        </w:rPr>
        <w:t>GLB</w:t>
      </w:r>
      <w:r>
        <w:rPr>
          <w:rFonts w:asciiTheme="minorHAnsi" w:hAnsiTheme="minorHAnsi" w:cstheme="minorHAnsi"/>
          <w:b/>
          <w:kern w:val="28"/>
          <w:sz w:val="20"/>
          <w:szCs w:val="20"/>
        </w:rPr>
        <w:t>)</w:t>
      </w:r>
    </w:p>
    <w:p w:rsidR="00352E93" w:rsidRPr="005A3330" w:rsidRDefault="00352E93" w:rsidP="00352E93">
      <w:pPr>
        <w:pStyle w:val="Prrafodelista"/>
        <w:numPr>
          <w:ilvl w:val="0"/>
          <w:numId w:val="50"/>
        </w:numPr>
        <w:contextualSpacing/>
        <w:jc w:val="both"/>
        <w:rPr>
          <w:rFonts w:asciiTheme="minorHAnsi" w:eastAsiaTheme="minorHAnsi" w:hAnsiTheme="minorHAnsi" w:cstheme="minorHAnsi"/>
          <w:bCs/>
          <w:vanish/>
          <w:sz w:val="20"/>
          <w:szCs w:val="20"/>
          <w:lang w:val="es-BO" w:eastAsia="en-US"/>
        </w:rPr>
      </w:pPr>
    </w:p>
    <w:p w:rsidR="00352E93" w:rsidRPr="005A3330" w:rsidRDefault="00352E93" w:rsidP="00352E93">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352E93" w:rsidRPr="005A3330"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p>
    <w:p w:rsidR="00352E93" w:rsidRPr="005A3330" w:rsidRDefault="00352E93" w:rsidP="00352E93">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52E93" w:rsidRPr="005A3330"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p>
    <w:p w:rsidR="00352E93" w:rsidRPr="005A3330" w:rsidRDefault="00352E93" w:rsidP="00352E93">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352E93">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352E93">
        <w:rPr>
          <w:rFonts w:asciiTheme="minorHAnsi" w:eastAsiaTheme="minorHAnsi" w:hAnsiTheme="minorHAnsi" w:cstheme="minorHAnsi"/>
          <w:sz w:val="20"/>
          <w:szCs w:val="20"/>
          <w:lang w:val="es-BO" w:eastAsia="en-US"/>
        </w:rPr>
        <w:t xml:space="preserve">El DATA BOOK estará conformado por el contenido establecido en el </w:t>
      </w:r>
      <w:r w:rsidRPr="00352E93">
        <w:rPr>
          <w:rFonts w:asciiTheme="minorHAnsi" w:eastAsiaTheme="minorHAnsi" w:hAnsiTheme="minorHAnsi" w:cstheme="minorHAnsi"/>
          <w:b/>
          <w:sz w:val="20"/>
          <w:szCs w:val="20"/>
          <w:lang w:val="es-BO" w:eastAsia="en-US"/>
        </w:rPr>
        <w:t>Anexo A</w:t>
      </w:r>
      <w:r w:rsidRPr="00352E93">
        <w:rPr>
          <w:rFonts w:asciiTheme="minorHAnsi" w:eastAsiaTheme="minorHAnsi" w:hAnsiTheme="minorHAnsi" w:cstheme="minorHAnsi"/>
          <w:sz w:val="20"/>
          <w:szCs w:val="20"/>
          <w:lang w:val="es-BO" w:eastAsia="en-US"/>
        </w:rPr>
        <w:t xml:space="preserve"> de las presentes especificaciones, según corresponda, y estará compuesto por tres partes:</w:t>
      </w: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352E93">
        <w:rPr>
          <w:rFonts w:asciiTheme="minorHAnsi" w:eastAsiaTheme="minorHAnsi" w:hAnsiTheme="minorHAnsi" w:cstheme="minorHAnsi"/>
          <w:sz w:val="20"/>
          <w:szCs w:val="20"/>
          <w:lang w:val="es-BO" w:eastAsia="en-US"/>
        </w:rPr>
        <w:t>-       Parte I: Documentos de Administración de la Obra.</w:t>
      </w: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352E93">
        <w:rPr>
          <w:rFonts w:asciiTheme="minorHAnsi" w:eastAsiaTheme="minorHAnsi" w:hAnsiTheme="minorHAnsi" w:cstheme="minorHAnsi"/>
          <w:sz w:val="20"/>
          <w:szCs w:val="20"/>
          <w:lang w:val="es-BO" w:eastAsia="en-US"/>
        </w:rPr>
        <w:t>-       Parte II: Documentos de Construcción.</w:t>
      </w:r>
    </w:p>
    <w:p w:rsid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352E93">
        <w:rPr>
          <w:rFonts w:asciiTheme="minorHAnsi" w:eastAsiaTheme="minorHAnsi" w:hAnsiTheme="minorHAnsi" w:cstheme="minorHAnsi"/>
          <w:sz w:val="20"/>
          <w:szCs w:val="20"/>
          <w:lang w:val="es-BO" w:eastAsia="en-US"/>
        </w:rPr>
        <w:t>-       Parte III: Documentos para Operación y Mantenimiento.</w:t>
      </w:r>
    </w:p>
    <w:p w:rsid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p>
    <w:p w:rsidR="00352E93" w:rsidRPr="00285DB5" w:rsidRDefault="00352E93" w:rsidP="00352E93">
      <w:pPr>
        <w:autoSpaceDE w:val="0"/>
        <w:autoSpaceDN w:val="0"/>
        <w:adjustRightInd w:val="0"/>
        <w:contextualSpacing/>
        <w:jc w:val="both"/>
        <w:rPr>
          <w:rFonts w:asciiTheme="minorHAnsi" w:eastAsiaTheme="minorHAnsi" w:hAnsiTheme="minorHAnsi" w:cstheme="minorHAnsi"/>
          <w:sz w:val="8"/>
          <w:szCs w:val="20"/>
          <w:lang w:val="es-BO" w:eastAsia="en-US"/>
        </w:rPr>
      </w:pPr>
    </w:p>
    <w:p w:rsidR="00352E93" w:rsidRPr="00285DB5" w:rsidRDefault="00352E93" w:rsidP="00352E93">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MEDIDAS DE MITIGACIÓN AMBIENTAL</w:t>
      </w:r>
    </w:p>
    <w:p w:rsidR="00352E93" w:rsidRPr="005A3330" w:rsidRDefault="00352E93" w:rsidP="00352E9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w:t>
      </w:r>
      <w:r>
        <w:rPr>
          <w:rFonts w:asciiTheme="minorHAnsi" w:hAnsiTheme="minorHAnsi" w:cstheme="minorHAnsi"/>
          <w:kern w:val="28"/>
          <w:sz w:val="20"/>
          <w:szCs w:val="20"/>
          <w:lang w:val="es-ES_tradnl"/>
        </w:rPr>
        <w:t xml:space="preserve">ruido y otros resultados de sus </w:t>
      </w:r>
      <w:r w:rsidRPr="005A3330">
        <w:rPr>
          <w:rFonts w:asciiTheme="minorHAnsi" w:hAnsiTheme="minorHAnsi" w:cstheme="minorHAnsi"/>
          <w:kern w:val="28"/>
          <w:sz w:val="20"/>
          <w:szCs w:val="20"/>
          <w:lang w:val="es-ES_tradnl"/>
        </w:rPr>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2E93" w:rsidRPr="00285DB5" w:rsidRDefault="00352E93" w:rsidP="00352E93">
      <w:pPr>
        <w:rPr>
          <w:rFonts w:asciiTheme="minorHAnsi" w:hAnsiTheme="minorHAnsi" w:cstheme="minorHAnsi"/>
          <w:kern w:val="28"/>
          <w:sz w:val="8"/>
          <w:szCs w:val="20"/>
          <w:lang w:val="es-ES_tradnl"/>
        </w:rPr>
      </w:pPr>
    </w:p>
    <w:p w:rsidR="00352E93" w:rsidRPr="005A3330" w:rsidRDefault="00352E93" w:rsidP="00352E93">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2E93" w:rsidRPr="00285DB5" w:rsidRDefault="00352E93" w:rsidP="00352E93">
      <w:pPr>
        <w:rPr>
          <w:rFonts w:asciiTheme="minorHAnsi" w:hAnsiTheme="minorHAnsi" w:cstheme="minorHAnsi"/>
          <w:kern w:val="28"/>
          <w:sz w:val="8"/>
          <w:szCs w:val="20"/>
          <w:lang w:val="es-ES_tradnl"/>
        </w:rPr>
      </w:pPr>
    </w:p>
    <w:p w:rsidR="00352E93" w:rsidRPr="005A3330" w:rsidRDefault="00352E93" w:rsidP="00352E93">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52E93" w:rsidRPr="00285DB5" w:rsidRDefault="00352E93" w:rsidP="00352E93">
      <w:pPr>
        <w:rPr>
          <w:rFonts w:asciiTheme="minorHAnsi" w:hAnsiTheme="minorHAnsi" w:cstheme="minorHAnsi"/>
          <w:kern w:val="28"/>
          <w:sz w:val="8"/>
          <w:szCs w:val="20"/>
          <w:lang w:val="es-ES_tradnl"/>
        </w:rPr>
      </w:pPr>
    </w:p>
    <w:p w:rsidR="00352E93" w:rsidRPr="005A3330" w:rsidRDefault="00352E93" w:rsidP="00352E93">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52E93" w:rsidRPr="00285DB5" w:rsidRDefault="00352E93" w:rsidP="00352E93">
      <w:pPr>
        <w:rPr>
          <w:rFonts w:asciiTheme="minorHAnsi" w:hAnsiTheme="minorHAnsi" w:cstheme="minorHAnsi"/>
          <w:kern w:val="28"/>
          <w:sz w:val="8"/>
          <w:szCs w:val="20"/>
          <w:lang w:val="es-ES_tradnl"/>
        </w:rPr>
      </w:pPr>
    </w:p>
    <w:p w:rsidR="00352E93" w:rsidRPr="005A3330" w:rsidRDefault="00352E93" w:rsidP="00352E93">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MEDICIÓN Y FORMA DE PAGO </w:t>
      </w: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9113B2" w:rsidRPr="00920A4F" w:rsidRDefault="009113B2" w:rsidP="00352E93">
      <w:pPr>
        <w:pStyle w:val="Estilo1"/>
        <w:numPr>
          <w:ilvl w:val="0"/>
          <w:numId w:val="35"/>
        </w:numPr>
        <w:autoSpaceDE w:val="0"/>
        <w:autoSpaceDN w:val="0"/>
        <w:adjustRightInd w:val="0"/>
        <w:spacing w:before="100" w:before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rsidR="009113B2" w:rsidRPr="00920A4F" w:rsidRDefault="009113B2" w:rsidP="00352E93">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352E93">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2"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62"/>
      <w:r w:rsidRPr="00920A4F">
        <w:rPr>
          <w:rFonts w:asciiTheme="minorHAnsi" w:hAnsiTheme="minorHAnsi" w:cstheme="minorHAnsi"/>
          <w:sz w:val="20"/>
          <w:szCs w:val="20"/>
        </w:rPr>
        <w:t xml:space="preserve"> La </w:t>
      </w:r>
      <w:r w:rsidRPr="00920A4F">
        <w:rPr>
          <w:rFonts w:asciiTheme="minorHAnsi" w:hAnsiTheme="minorHAnsi" w:cstheme="minorHAnsi"/>
          <w:sz w:val="20"/>
          <w:szCs w:val="20"/>
        </w:rPr>
        <w:lastRenderedPageBreak/>
        <w:t>limpieza periódica deberá realizarse en cada tramo concluido, dejando el área libre de materiales excedentes y de residuos.</w:t>
      </w:r>
    </w:p>
    <w:p w:rsidR="009113B2" w:rsidRPr="00920A4F" w:rsidRDefault="009113B2" w:rsidP="00352E93">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352E93">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352E93">
      <w:pPr>
        <w:tabs>
          <w:tab w:val="left" w:pos="993"/>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352E93">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694729" w:rsidRDefault="00694729" w:rsidP="009C3E78"/>
    <w:p w:rsidR="006954F5" w:rsidRPr="006954F5" w:rsidRDefault="006954F5" w:rsidP="009C3E78">
      <w:pPr>
        <w:rPr>
          <w:rFonts w:asciiTheme="minorHAnsi" w:hAnsiTheme="minorHAnsi" w:cstheme="minorHAnsi"/>
          <w:sz w:val="20"/>
          <w:szCs w:val="20"/>
        </w:rPr>
      </w:pPr>
    </w:p>
    <w:p w:rsidR="006954F5" w:rsidRPr="006954F5" w:rsidRDefault="006954F5" w:rsidP="006954F5">
      <w:pPr>
        <w:jc w:val="right"/>
        <w:rPr>
          <w:rFonts w:asciiTheme="minorHAnsi" w:hAnsiTheme="minorHAnsi" w:cstheme="minorHAnsi"/>
          <w:sz w:val="20"/>
          <w:szCs w:val="20"/>
        </w:rPr>
      </w:pPr>
      <w:r w:rsidRPr="006954F5">
        <w:rPr>
          <w:rFonts w:asciiTheme="minorHAnsi" w:hAnsiTheme="minorHAnsi" w:cstheme="minorHAnsi"/>
          <w:sz w:val="20"/>
          <w:szCs w:val="20"/>
        </w:rPr>
        <w:t>FECHA DE ELABORACION:</w:t>
      </w:r>
      <w:r>
        <w:rPr>
          <w:rFonts w:asciiTheme="minorHAnsi" w:hAnsiTheme="minorHAnsi" w:cstheme="minorHAnsi"/>
          <w:sz w:val="20"/>
          <w:szCs w:val="20"/>
        </w:rPr>
        <w:t xml:space="preserve"> </w:t>
      </w:r>
      <w:r w:rsidR="00352E93">
        <w:rPr>
          <w:rFonts w:asciiTheme="minorHAnsi" w:hAnsiTheme="minorHAnsi" w:cstheme="minorHAnsi"/>
          <w:sz w:val="20"/>
          <w:szCs w:val="20"/>
        </w:rPr>
        <w:t>18/07/2018</w:t>
      </w:r>
    </w:p>
    <w:sectPr w:rsidR="006954F5" w:rsidRPr="006954F5">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86B" w:rsidRDefault="0097686B" w:rsidP="0031499A">
      <w:r>
        <w:separator/>
      </w:r>
    </w:p>
  </w:endnote>
  <w:endnote w:type="continuationSeparator" w:id="0">
    <w:p w:rsidR="0097686B" w:rsidRDefault="0097686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C787E" w:rsidRPr="000810BB" w:rsidTr="008345E5">
      <w:tc>
        <w:tcPr>
          <w:tcW w:w="2942" w:type="dxa"/>
        </w:tcPr>
        <w:p w:rsidR="007C787E" w:rsidRPr="000810BB" w:rsidRDefault="007C787E"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C787E" w:rsidRPr="000810BB" w:rsidRDefault="007C787E"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7C787E" w:rsidRPr="000810BB" w:rsidRDefault="007C787E" w:rsidP="0031499A">
          <w:pPr>
            <w:pStyle w:val="Piedepgina"/>
            <w:rPr>
              <w:rFonts w:ascii="Calibri" w:hAnsi="Calibri"/>
              <w:sz w:val="16"/>
              <w:szCs w:val="20"/>
            </w:rPr>
          </w:pPr>
          <w:r w:rsidRPr="000810BB">
            <w:rPr>
              <w:rFonts w:ascii="Calibri" w:hAnsi="Calibri"/>
              <w:sz w:val="16"/>
              <w:szCs w:val="20"/>
            </w:rPr>
            <w:t>Aprobado por:</w:t>
          </w:r>
        </w:p>
      </w:tc>
    </w:tr>
    <w:tr w:rsidR="007C787E" w:rsidRPr="000810BB" w:rsidTr="008345E5">
      <w:tc>
        <w:tcPr>
          <w:tcW w:w="2942" w:type="dxa"/>
        </w:tcPr>
        <w:p w:rsidR="007C787E" w:rsidRDefault="007C787E" w:rsidP="0031499A">
          <w:pPr>
            <w:pStyle w:val="Piedepgina"/>
            <w:rPr>
              <w:rFonts w:ascii="Calibri" w:hAnsi="Calibri"/>
              <w:sz w:val="16"/>
              <w:szCs w:val="20"/>
            </w:rPr>
          </w:pPr>
        </w:p>
        <w:p w:rsidR="007C787E" w:rsidRDefault="007C787E" w:rsidP="0031499A">
          <w:pPr>
            <w:pStyle w:val="Piedepgina"/>
            <w:rPr>
              <w:rFonts w:ascii="Calibri" w:hAnsi="Calibri"/>
              <w:sz w:val="16"/>
              <w:szCs w:val="20"/>
            </w:rPr>
          </w:pPr>
        </w:p>
        <w:p w:rsidR="007C787E" w:rsidRDefault="007C787E" w:rsidP="0031499A">
          <w:pPr>
            <w:pStyle w:val="Piedepgina"/>
            <w:rPr>
              <w:rFonts w:ascii="Calibri" w:hAnsi="Calibri"/>
              <w:sz w:val="16"/>
              <w:szCs w:val="20"/>
            </w:rPr>
          </w:pPr>
        </w:p>
        <w:p w:rsidR="007C787E" w:rsidRDefault="007C787E" w:rsidP="0031499A">
          <w:pPr>
            <w:pStyle w:val="Piedepgina"/>
            <w:rPr>
              <w:rFonts w:ascii="Calibri" w:hAnsi="Calibri"/>
              <w:sz w:val="16"/>
              <w:szCs w:val="20"/>
            </w:rPr>
          </w:pPr>
        </w:p>
        <w:p w:rsidR="007C787E" w:rsidRDefault="007C787E" w:rsidP="0031499A">
          <w:pPr>
            <w:pStyle w:val="Piedepgina"/>
            <w:rPr>
              <w:rFonts w:ascii="Calibri" w:hAnsi="Calibri"/>
              <w:sz w:val="16"/>
              <w:szCs w:val="20"/>
            </w:rPr>
          </w:pPr>
        </w:p>
        <w:p w:rsidR="007C787E" w:rsidRPr="000810BB" w:rsidRDefault="007C787E" w:rsidP="0031499A">
          <w:pPr>
            <w:pStyle w:val="Piedepgina"/>
            <w:rPr>
              <w:rFonts w:ascii="Calibri" w:hAnsi="Calibri"/>
              <w:sz w:val="16"/>
              <w:szCs w:val="20"/>
            </w:rPr>
          </w:pPr>
        </w:p>
      </w:tc>
      <w:tc>
        <w:tcPr>
          <w:tcW w:w="2943" w:type="dxa"/>
        </w:tcPr>
        <w:p w:rsidR="007C787E" w:rsidRPr="000810BB" w:rsidRDefault="007C787E" w:rsidP="0031499A">
          <w:pPr>
            <w:pStyle w:val="Piedepgina"/>
            <w:rPr>
              <w:rFonts w:ascii="Calibri" w:hAnsi="Calibri"/>
              <w:sz w:val="16"/>
              <w:szCs w:val="20"/>
            </w:rPr>
          </w:pPr>
        </w:p>
      </w:tc>
      <w:tc>
        <w:tcPr>
          <w:tcW w:w="2943" w:type="dxa"/>
        </w:tcPr>
        <w:p w:rsidR="007C787E" w:rsidRPr="000810BB" w:rsidRDefault="007C787E" w:rsidP="0031499A">
          <w:pPr>
            <w:pStyle w:val="Piedepgina"/>
            <w:rPr>
              <w:rFonts w:ascii="Calibri" w:hAnsi="Calibri"/>
              <w:sz w:val="16"/>
              <w:szCs w:val="20"/>
            </w:rPr>
          </w:pPr>
        </w:p>
        <w:p w:rsidR="007C787E" w:rsidRPr="000810BB" w:rsidRDefault="007C787E" w:rsidP="0031499A">
          <w:pPr>
            <w:pStyle w:val="Piedepgina"/>
            <w:rPr>
              <w:rFonts w:ascii="Calibri" w:hAnsi="Calibri"/>
              <w:sz w:val="16"/>
              <w:szCs w:val="20"/>
            </w:rPr>
          </w:pPr>
        </w:p>
        <w:p w:rsidR="007C787E" w:rsidRPr="000810BB" w:rsidRDefault="007C787E" w:rsidP="0031499A">
          <w:pPr>
            <w:pStyle w:val="Piedepgina"/>
            <w:rPr>
              <w:rFonts w:ascii="Calibri" w:hAnsi="Calibri"/>
              <w:sz w:val="16"/>
              <w:szCs w:val="20"/>
            </w:rPr>
          </w:pPr>
        </w:p>
        <w:p w:rsidR="007C787E" w:rsidRPr="000810BB" w:rsidRDefault="007C787E" w:rsidP="0031499A">
          <w:pPr>
            <w:pStyle w:val="Piedepgina"/>
            <w:rPr>
              <w:rFonts w:ascii="Calibri" w:hAnsi="Calibri"/>
              <w:sz w:val="16"/>
              <w:szCs w:val="20"/>
            </w:rPr>
          </w:pPr>
        </w:p>
      </w:tc>
    </w:tr>
    <w:tr w:rsidR="007C787E" w:rsidRPr="000810BB" w:rsidTr="008345E5">
      <w:tc>
        <w:tcPr>
          <w:tcW w:w="2942" w:type="dxa"/>
        </w:tcPr>
        <w:p w:rsidR="007C787E" w:rsidRPr="000810BB" w:rsidRDefault="007C787E"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C787E" w:rsidRPr="000810BB" w:rsidRDefault="007C787E"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C787E" w:rsidRPr="000810BB" w:rsidRDefault="007C787E"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C787E" w:rsidRDefault="007C78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86B" w:rsidRDefault="0097686B" w:rsidP="0031499A">
      <w:r>
        <w:separator/>
      </w:r>
    </w:p>
  </w:footnote>
  <w:footnote w:type="continuationSeparator" w:id="0">
    <w:p w:rsidR="0097686B" w:rsidRDefault="0097686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C787E" w:rsidRPr="00FA0D94" w:rsidTr="008345E5">
      <w:tc>
        <w:tcPr>
          <w:tcW w:w="1446" w:type="dxa"/>
          <w:vMerge w:val="restart"/>
          <w:vAlign w:val="center"/>
        </w:tcPr>
        <w:p w:rsidR="007C787E" w:rsidRPr="00FA0D94" w:rsidRDefault="007C787E"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C787E" w:rsidRDefault="007C787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C787E" w:rsidRDefault="007C787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C787E" w:rsidRPr="0076024C" w:rsidRDefault="007C787E" w:rsidP="00204589">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7C787E" w:rsidRPr="0076024C" w:rsidRDefault="007C787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C787E" w:rsidRDefault="007C787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C787E" w:rsidRPr="0076024C" w:rsidRDefault="007C787E" w:rsidP="0031499A">
          <w:pPr>
            <w:pStyle w:val="Encabezado"/>
            <w:jc w:val="center"/>
            <w:rPr>
              <w:rFonts w:ascii="Calibri" w:eastAsia="Arial Unicode MS" w:hAnsi="Calibri" w:cs="Arial"/>
              <w:b/>
              <w:sz w:val="14"/>
              <w:szCs w:val="14"/>
              <w:lang w:val="es-MX"/>
            </w:rPr>
          </w:pPr>
        </w:p>
      </w:tc>
    </w:tr>
    <w:tr w:rsidR="007C787E" w:rsidRPr="00FA0D94" w:rsidTr="008345E5">
      <w:trPr>
        <w:trHeight w:val="478"/>
      </w:trPr>
      <w:tc>
        <w:tcPr>
          <w:tcW w:w="1446" w:type="dxa"/>
          <w:vMerge/>
          <w:vAlign w:val="center"/>
        </w:tcPr>
        <w:p w:rsidR="007C787E" w:rsidRPr="00FA0D94" w:rsidRDefault="007C787E" w:rsidP="0031499A">
          <w:pPr>
            <w:pStyle w:val="Encabezado"/>
            <w:jc w:val="center"/>
            <w:rPr>
              <w:rFonts w:ascii="Arial Narrow" w:eastAsia="Arial Unicode MS" w:hAnsi="Arial Narrow"/>
              <w:szCs w:val="12"/>
              <w:lang w:val="es-MX"/>
            </w:rPr>
          </w:pPr>
        </w:p>
      </w:tc>
      <w:tc>
        <w:tcPr>
          <w:tcW w:w="6209" w:type="dxa"/>
          <w:vAlign w:val="center"/>
        </w:tcPr>
        <w:p w:rsidR="007C787E" w:rsidRPr="0076024C" w:rsidRDefault="007C787E"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C787E" w:rsidRPr="0076024C" w:rsidRDefault="007C787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C787E" w:rsidRPr="0076024C" w:rsidRDefault="007C787E"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24A47">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24A47">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p>
      </w:tc>
    </w:tr>
  </w:tbl>
  <w:p w:rsidR="007C787E" w:rsidRDefault="007C78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1">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6">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7">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5"/>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2"/>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9"/>
  </w:num>
  <w:num w:numId="27">
    <w:abstractNumId w:val="3"/>
  </w:num>
  <w:num w:numId="28">
    <w:abstractNumId w:val="28"/>
  </w:num>
  <w:num w:numId="29">
    <w:abstractNumId w:val="20"/>
  </w:num>
  <w:num w:numId="30">
    <w:abstractNumId w:val="30"/>
  </w:num>
  <w:num w:numId="31">
    <w:abstractNumId w:val="33"/>
  </w:num>
  <w:num w:numId="32">
    <w:abstractNumId w:val="41"/>
  </w:num>
  <w:num w:numId="33">
    <w:abstractNumId w:val="19"/>
  </w:num>
  <w:num w:numId="34">
    <w:abstractNumId w:val="40"/>
  </w:num>
  <w:num w:numId="35">
    <w:abstractNumId w:val="32"/>
  </w:num>
  <w:num w:numId="36">
    <w:abstractNumId w:val="35"/>
  </w:num>
  <w:num w:numId="37">
    <w:abstractNumId w:val="36"/>
  </w:num>
  <w:num w:numId="38">
    <w:abstractNumId w:val="5"/>
  </w:num>
  <w:num w:numId="39">
    <w:abstractNumId w:val="13"/>
  </w:num>
  <w:num w:numId="40">
    <w:abstractNumId w:val="44"/>
  </w:num>
  <w:num w:numId="41">
    <w:abstractNumId w:val="25"/>
  </w:num>
  <w:num w:numId="42">
    <w:abstractNumId w:val="47"/>
  </w:num>
  <w:num w:numId="43">
    <w:abstractNumId w:val="37"/>
  </w:num>
  <w:num w:numId="44">
    <w:abstractNumId w:val="18"/>
  </w:num>
  <w:num w:numId="45">
    <w:abstractNumId w:val="46"/>
  </w:num>
  <w:num w:numId="46">
    <w:abstractNumId w:val="43"/>
  </w:num>
  <w:num w:numId="47">
    <w:abstractNumId w:val="7"/>
  </w:num>
  <w:num w:numId="48">
    <w:abstractNumId w:val="11"/>
  </w:num>
  <w:num w:numId="49">
    <w:abstractNumId w:val="0"/>
  </w:num>
  <w:num w:numId="50">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24A47"/>
    <w:rsid w:val="000438B6"/>
    <w:rsid w:val="00054324"/>
    <w:rsid w:val="000851AE"/>
    <w:rsid w:val="000F35FB"/>
    <w:rsid w:val="00106C67"/>
    <w:rsid w:val="001C632C"/>
    <w:rsid w:val="00204589"/>
    <w:rsid w:val="002659A0"/>
    <w:rsid w:val="0028175A"/>
    <w:rsid w:val="002F696E"/>
    <w:rsid w:val="0031499A"/>
    <w:rsid w:val="00352E93"/>
    <w:rsid w:val="003B188F"/>
    <w:rsid w:val="003C3250"/>
    <w:rsid w:val="003D7CC4"/>
    <w:rsid w:val="003E3731"/>
    <w:rsid w:val="003F7A36"/>
    <w:rsid w:val="0043753E"/>
    <w:rsid w:val="004A2A0B"/>
    <w:rsid w:val="004B19FC"/>
    <w:rsid w:val="004B310A"/>
    <w:rsid w:val="004D76CF"/>
    <w:rsid w:val="004E0E43"/>
    <w:rsid w:val="00523480"/>
    <w:rsid w:val="005B2FED"/>
    <w:rsid w:val="005B4797"/>
    <w:rsid w:val="005D4C9B"/>
    <w:rsid w:val="005E174D"/>
    <w:rsid w:val="00637BD4"/>
    <w:rsid w:val="0065042C"/>
    <w:rsid w:val="00671CCC"/>
    <w:rsid w:val="00673FE7"/>
    <w:rsid w:val="0068146B"/>
    <w:rsid w:val="00694729"/>
    <w:rsid w:val="006954F5"/>
    <w:rsid w:val="006D3811"/>
    <w:rsid w:val="006D5E32"/>
    <w:rsid w:val="007A5EE0"/>
    <w:rsid w:val="007B78D4"/>
    <w:rsid w:val="007C490D"/>
    <w:rsid w:val="007C787E"/>
    <w:rsid w:val="007D6F68"/>
    <w:rsid w:val="007F7BF1"/>
    <w:rsid w:val="00814ED4"/>
    <w:rsid w:val="008345E5"/>
    <w:rsid w:val="00850F1C"/>
    <w:rsid w:val="00892BF1"/>
    <w:rsid w:val="009113B2"/>
    <w:rsid w:val="009531F6"/>
    <w:rsid w:val="0097686B"/>
    <w:rsid w:val="009C3E78"/>
    <w:rsid w:val="009D5A43"/>
    <w:rsid w:val="009D7CF0"/>
    <w:rsid w:val="009F1C56"/>
    <w:rsid w:val="009F43A5"/>
    <w:rsid w:val="00A21006"/>
    <w:rsid w:val="00A3089C"/>
    <w:rsid w:val="00A37817"/>
    <w:rsid w:val="00AA22B4"/>
    <w:rsid w:val="00AB20FC"/>
    <w:rsid w:val="00B148FD"/>
    <w:rsid w:val="00BE0DF1"/>
    <w:rsid w:val="00BF3761"/>
    <w:rsid w:val="00C14CE9"/>
    <w:rsid w:val="00C1577A"/>
    <w:rsid w:val="00C614ED"/>
    <w:rsid w:val="00CE43E9"/>
    <w:rsid w:val="00CE4722"/>
    <w:rsid w:val="00DA1FD4"/>
    <w:rsid w:val="00E175C3"/>
    <w:rsid w:val="00E27149"/>
    <w:rsid w:val="00E4576E"/>
    <w:rsid w:val="00EA5D4B"/>
    <w:rsid w:val="00F3609F"/>
    <w:rsid w:val="00F41EB0"/>
    <w:rsid w:val="00F47FAE"/>
    <w:rsid w:val="00F625C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3132D-2AE6-45C4-AEFB-93D0164EB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64</Pages>
  <Words>27170</Words>
  <Characters>149438</Characters>
  <Application>Microsoft Office Word</Application>
  <DocSecurity>0</DocSecurity>
  <Lines>1245</Lines>
  <Paragraphs>352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Carla Garcia Teran</cp:lastModifiedBy>
  <cp:revision>23</cp:revision>
  <cp:lastPrinted>2018-05-11T19:42:00Z</cp:lastPrinted>
  <dcterms:created xsi:type="dcterms:W3CDTF">2018-02-23T16:08:00Z</dcterms:created>
  <dcterms:modified xsi:type="dcterms:W3CDTF">2018-07-18T13:59:00Z</dcterms:modified>
</cp:coreProperties>
</file>