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D518D0">
        <w:rPr>
          <w:rFonts w:asciiTheme="minorHAnsi" w:hAnsiTheme="minorHAnsi" w:cstheme="minorHAnsi"/>
          <w:sz w:val="20"/>
          <w:szCs w:val="20"/>
        </w:rPr>
        <w:t xml:space="preserve"> obra y en los planos As-built.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D518D0">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D518D0">
      <w:pPr>
        <w:pStyle w:val="Estilo1"/>
        <w:numPr>
          <w:ilvl w:val="1"/>
          <w:numId w:val="79"/>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D518D0">
      <w:pPr>
        <w:pStyle w:val="Sangra2detindependiente"/>
        <w:spacing w:after="0"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w:t>
      </w:r>
      <w:r w:rsidRPr="00920A4F">
        <w:rPr>
          <w:rFonts w:asciiTheme="minorHAnsi" w:hAnsiTheme="minorHAnsi" w:cstheme="minorHAnsi"/>
          <w:sz w:val="20"/>
          <w:szCs w:val="20"/>
        </w:rPr>
        <w:lastRenderedPageBreak/>
        <w:t xml:space="preserve">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240"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518D0">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before="100" w:before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100" w:before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518D0">
      <w:pPr>
        <w:pStyle w:val="Estilo1"/>
        <w:numPr>
          <w:ilvl w:val="1"/>
          <w:numId w:val="79"/>
        </w:numPr>
        <w:spacing w:before="100" w:before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920A4F">
        <w:rPr>
          <w:rFonts w:asciiTheme="minorHAnsi" w:hAnsiTheme="minorHAnsi" w:cstheme="minorHAnsi"/>
          <w:kern w:val="28"/>
          <w:sz w:val="20"/>
          <w:szCs w:val="20"/>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D518D0"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D518D0">
      <w:pPr>
        <w:pStyle w:val="Estilo1"/>
        <w:numPr>
          <w:ilvl w:val="1"/>
          <w:numId w:val="79"/>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lastRenderedPageBreak/>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D518D0">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D518D0">
      <w:pPr>
        <w:pStyle w:val="Estilo1"/>
        <w:numPr>
          <w:ilvl w:val="1"/>
          <w:numId w:val="79"/>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w:t>
      </w:r>
      <w:r w:rsidRPr="00920A4F">
        <w:rPr>
          <w:rFonts w:asciiTheme="minorHAnsi" w:hAnsiTheme="minorHAnsi" w:cstheme="minorHAnsi"/>
          <w:kern w:val="28"/>
          <w:sz w:val="20"/>
          <w:szCs w:val="20"/>
        </w:rPr>
        <w:lastRenderedPageBreak/>
        <w:t xml:space="preserve">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D518D0">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Pr="00C0726E" w:rsidRDefault="00930E9F" w:rsidP="00930E9F">
      <w:pPr>
        <w:jc w:val="right"/>
        <w:rPr>
          <w:rFonts w:asciiTheme="minorHAnsi" w:hAnsiTheme="minorHAnsi" w:cstheme="minorHAnsi"/>
          <w:sz w:val="20"/>
          <w:szCs w:val="20"/>
        </w:rPr>
      </w:pPr>
      <w:r>
        <w:rPr>
          <w:rFonts w:asciiTheme="minorHAnsi" w:hAnsiTheme="minorHAnsi" w:cstheme="minorHAnsi"/>
          <w:sz w:val="20"/>
          <w:szCs w:val="20"/>
        </w:rPr>
        <w:t xml:space="preserve">Fecha de elaboración: </w:t>
      </w:r>
      <w:r w:rsidR="00D518D0">
        <w:rPr>
          <w:rFonts w:asciiTheme="minorHAnsi" w:hAnsiTheme="minorHAnsi" w:cstheme="minorHAnsi"/>
          <w:sz w:val="20"/>
          <w:szCs w:val="20"/>
        </w:rPr>
        <w:t>18/07/2018</w:t>
      </w:r>
      <w:bookmarkStart w:id="0" w:name="_GoBack"/>
      <w:bookmarkEnd w:id="0"/>
    </w:p>
    <w:sectPr w:rsidR="00930E9F"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CD2" w:rsidRDefault="00632CD2" w:rsidP="0031499A">
      <w:r>
        <w:separator/>
      </w:r>
    </w:p>
  </w:endnote>
  <w:endnote w:type="continuationSeparator" w:id="0">
    <w:p w:rsidR="00632CD2" w:rsidRDefault="00632CD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CD2" w:rsidRDefault="00632CD2" w:rsidP="0031499A">
      <w:r>
        <w:separator/>
      </w:r>
    </w:p>
  </w:footnote>
  <w:footnote w:type="continuationSeparator" w:id="0">
    <w:p w:rsidR="00632CD2" w:rsidRDefault="00632CD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518D0">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518D0">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981246"/>
    <w:multiLevelType w:val="multilevel"/>
    <w:tmpl w:val="A4ACD796"/>
    <w:lvl w:ilvl="0">
      <w:start w:val="30"/>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1">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nsid w:val="48D546E5"/>
    <w:multiLevelType w:val="multilevel"/>
    <w:tmpl w:val="6C08CD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4"/>
  </w:num>
  <w:num w:numId="3">
    <w:abstractNumId w:val="21"/>
  </w:num>
  <w:num w:numId="4">
    <w:abstractNumId w:val="55"/>
  </w:num>
  <w:num w:numId="5">
    <w:abstractNumId w:val="11"/>
  </w:num>
  <w:num w:numId="6">
    <w:abstractNumId w:val="26"/>
  </w:num>
  <w:num w:numId="7">
    <w:abstractNumId w:val="38"/>
  </w:num>
  <w:num w:numId="8">
    <w:abstractNumId w:val="58"/>
  </w:num>
  <w:num w:numId="9">
    <w:abstractNumId w:val="52"/>
  </w:num>
  <w:num w:numId="10">
    <w:abstractNumId w:val="45"/>
  </w:num>
  <w:num w:numId="11">
    <w:abstractNumId w:val="19"/>
  </w:num>
  <w:num w:numId="12">
    <w:abstractNumId w:val="72"/>
  </w:num>
  <w:num w:numId="13">
    <w:abstractNumId w:val="5"/>
  </w:num>
  <w:num w:numId="14">
    <w:abstractNumId w:val="36"/>
  </w:num>
  <w:num w:numId="15">
    <w:abstractNumId w:val="42"/>
  </w:num>
  <w:num w:numId="16">
    <w:abstractNumId w:val="46"/>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0"/>
  </w:num>
  <w:num w:numId="22">
    <w:abstractNumId w:val="1"/>
  </w:num>
  <w:num w:numId="23">
    <w:abstractNumId w:val="69"/>
  </w:num>
  <w:num w:numId="24">
    <w:abstractNumId w:val="64"/>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3"/>
  </w:num>
  <w:num w:numId="30">
    <w:abstractNumId w:val="16"/>
  </w:num>
  <w:num w:numId="31">
    <w:abstractNumId w:val="61"/>
  </w:num>
  <w:num w:numId="32">
    <w:abstractNumId w:val="60"/>
  </w:num>
  <w:num w:numId="33">
    <w:abstractNumId w:val="9"/>
  </w:num>
  <w:num w:numId="34">
    <w:abstractNumId w:val="70"/>
  </w:num>
  <w:num w:numId="35">
    <w:abstractNumId w:val="15"/>
  </w:num>
  <w:num w:numId="36">
    <w:abstractNumId w:val="34"/>
  </w:num>
  <w:num w:numId="37">
    <w:abstractNumId w:val="59"/>
  </w:num>
  <w:num w:numId="38">
    <w:abstractNumId w:val="66"/>
  </w:num>
  <w:num w:numId="39">
    <w:abstractNumId w:val="22"/>
  </w:num>
  <w:num w:numId="40">
    <w:abstractNumId w:val="24"/>
  </w:num>
  <w:num w:numId="41">
    <w:abstractNumId w:val="54"/>
  </w:num>
  <w:num w:numId="42">
    <w:abstractNumId w:val="8"/>
  </w:num>
  <w:num w:numId="43">
    <w:abstractNumId w:val="23"/>
  </w:num>
  <w:num w:numId="44">
    <w:abstractNumId w:val="32"/>
  </w:num>
  <w:num w:numId="45">
    <w:abstractNumId w:val="50"/>
  </w:num>
  <w:num w:numId="46">
    <w:abstractNumId w:val="10"/>
  </w:num>
  <w:num w:numId="47">
    <w:abstractNumId w:val="56"/>
  </w:num>
  <w:num w:numId="48">
    <w:abstractNumId w:val="17"/>
  </w:num>
  <w:num w:numId="49">
    <w:abstractNumId w:val="68"/>
  </w:num>
  <w:num w:numId="50">
    <w:abstractNumId w:val="20"/>
  </w:num>
  <w:num w:numId="51">
    <w:abstractNumId w:val="28"/>
  </w:num>
  <w:num w:numId="52">
    <w:abstractNumId w:val="43"/>
  </w:num>
  <w:num w:numId="53">
    <w:abstractNumId w:val="78"/>
  </w:num>
  <w:num w:numId="54">
    <w:abstractNumId w:val="2"/>
  </w:num>
  <w:num w:numId="55">
    <w:abstractNumId w:val="30"/>
  </w:num>
  <w:num w:numId="56">
    <w:abstractNumId w:val="74"/>
  </w:num>
  <w:num w:numId="57">
    <w:abstractNumId w:val="12"/>
  </w:num>
  <w:num w:numId="58">
    <w:abstractNumId w:val="67"/>
  </w:num>
  <w:num w:numId="59">
    <w:abstractNumId w:val="44"/>
  </w:num>
  <w:num w:numId="60">
    <w:abstractNumId w:val="48"/>
  </w:num>
  <w:num w:numId="61">
    <w:abstractNumId w:val="4"/>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8"/>
  </w:num>
  <w:num w:numId="70">
    <w:abstractNumId w:val="6"/>
  </w:num>
  <w:num w:numId="71">
    <w:abstractNumId w:val="73"/>
  </w:num>
  <w:num w:numId="72">
    <w:abstractNumId w:val="41"/>
  </w:num>
  <w:num w:numId="73">
    <w:abstractNumId w:val="51"/>
  </w:num>
  <w:num w:numId="74">
    <w:abstractNumId w:val="57"/>
  </w:num>
  <w:num w:numId="75">
    <w:abstractNumId w:val="75"/>
  </w:num>
  <w:num w:numId="76">
    <w:abstractNumId w:val="35"/>
  </w:num>
  <w:num w:numId="77">
    <w:abstractNumId w:val="47"/>
  </w:num>
  <w:num w:numId="78">
    <w:abstractNumId w:val="33"/>
  </w:num>
  <w:num w:numId="79">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E5C53"/>
    <w:rsid w:val="0031499A"/>
    <w:rsid w:val="003B188F"/>
    <w:rsid w:val="00611F9F"/>
    <w:rsid w:val="00632CD2"/>
    <w:rsid w:val="0065122B"/>
    <w:rsid w:val="006D5E32"/>
    <w:rsid w:val="006F51B7"/>
    <w:rsid w:val="007F6EF5"/>
    <w:rsid w:val="008A720B"/>
    <w:rsid w:val="008B5B17"/>
    <w:rsid w:val="00930E9F"/>
    <w:rsid w:val="00964297"/>
    <w:rsid w:val="00C0726E"/>
    <w:rsid w:val="00C361F5"/>
    <w:rsid w:val="00D05A5B"/>
    <w:rsid w:val="00D518D0"/>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3864</Words>
  <Characters>21256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8</cp:revision>
  <cp:lastPrinted>2018-05-21T22:17:00Z</cp:lastPrinted>
  <dcterms:created xsi:type="dcterms:W3CDTF">2018-02-26T11:39:00Z</dcterms:created>
  <dcterms:modified xsi:type="dcterms:W3CDTF">2018-07-18T14:07:00Z</dcterms:modified>
</cp:coreProperties>
</file>