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F2E6B" w:rsidRDefault="007F2E6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F2E6B" w:rsidRDefault="007F2E6B" w:rsidP="007B5395">
                            <w:pPr>
                              <w:ind w:left="142"/>
                              <w:jc w:val="center"/>
                              <w:rPr>
                                <w:rFonts w:ascii="Verdana" w:hAnsi="Verdana"/>
                                <w:b/>
                              </w:rPr>
                            </w:pPr>
                          </w:p>
                          <w:p w:rsidR="007F2E6B" w:rsidRDefault="007F2E6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F2E6B" w:rsidRPr="00103622" w:rsidRDefault="007F2E6B" w:rsidP="007B5395">
                            <w:pPr>
                              <w:ind w:left="142"/>
                              <w:jc w:val="center"/>
                              <w:rPr>
                                <w:rFonts w:ascii="Century Gothic" w:hAnsi="Century Gothic" w:cs="Arial"/>
                                <w:b/>
                                <w:sz w:val="32"/>
                                <w:szCs w:val="32"/>
                                <w:lang w:val="es-MX"/>
                              </w:rPr>
                            </w:pPr>
                          </w:p>
                          <w:p w:rsidR="007F2E6B" w:rsidRDefault="007F2E6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F2E6B" w:rsidRDefault="007F2E6B" w:rsidP="007B5395">
                            <w:pPr>
                              <w:jc w:val="center"/>
                              <w:rPr>
                                <w:rFonts w:ascii="Century Gothic" w:hAnsi="Century Gothic" w:cs="Arial"/>
                                <w:b/>
                                <w:sz w:val="28"/>
                                <w:szCs w:val="32"/>
                              </w:rPr>
                            </w:pPr>
                          </w:p>
                          <w:p w:rsidR="007F2E6B" w:rsidRPr="00601BDA" w:rsidRDefault="007F2E6B" w:rsidP="007B5395">
                            <w:pPr>
                              <w:jc w:val="center"/>
                              <w:rPr>
                                <w:rFonts w:ascii="Century Gothic" w:hAnsi="Century Gothic" w:cs="Arial"/>
                                <w:b/>
                                <w:sz w:val="14"/>
                                <w:szCs w:val="32"/>
                              </w:rPr>
                            </w:pPr>
                          </w:p>
                          <w:p w:rsidR="007F2E6B" w:rsidRPr="00D94CE2" w:rsidRDefault="007F2E6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F2E6B" w:rsidRPr="00D94CE2" w:rsidRDefault="007F2E6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F2E6B" w:rsidRPr="00F40D69" w:rsidRDefault="007F2E6B" w:rsidP="007B5395">
                            <w:pPr>
                              <w:ind w:left="142"/>
                              <w:jc w:val="center"/>
                              <w:rPr>
                                <w:rFonts w:ascii="Century Gothic" w:hAnsi="Century Gothic" w:cs="Arial"/>
                                <w:b/>
                                <w:sz w:val="28"/>
                                <w:szCs w:val="28"/>
                              </w:rPr>
                            </w:pPr>
                          </w:p>
                          <w:p w:rsidR="007F2E6B" w:rsidRPr="00103622" w:rsidRDefault="007F2E6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F2E6B" w:rsidRPr="005F6C94" w:rsidRDefault="007F2E6B" w:rsidP="007B5395">
                            <w:pPr>
                              <w:ind w:left="142"/>
                              <w:rPr>
                                <w:rFonts w:ascii="Century Gothic" w:hAnsi="Century Gothic"/>
                                <w:b/>
                                <w:sz w:val="28"/>
                                <w:szCs w:val="28"/>
                                <w:lang w:val="es-MX"/>
                              </w:rPr>
                            </w:pPr>
                          </w:p>
                          <w:p w:rsidR="007F2E6B" w:rsidRDefault="007F2E6B" w:rsidP="00322841">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ADQUISICIÓN DE ACCESORIOS DE ACERO </w:t>
                            </w:r>
                          </w:p>
                          <w:p w:rsidR="007F2E6B" w:rsidRDefault="007F2E6B" w:rsidP="00322841">
                            <w:pPr>
                              <w:jc w:val="center"/>
                              <w:rPr>
                                <w:rFonts w:ascii="Century Gothic" w:hAnsi="Century Gothic" w:cs="Century Gothic"/>
                                <w:b/>
                                <w:bCs/>
                                <w:sz w:val="28"/>
                                <w:szCs w:val="28"/>
                              </w:rPr>
                            </w:pPr>
                            <w:r>
                              <w:rPr>
                                <w:rFonts w:ascii="Century Gothic" w:hAnsi="Century Gothic" w:cs="Century Gothic"/>
                                <w:b/>
                                <w:bCs/>
                                <w:sz w:val="28"/>
                                <w:szCs w:val="28"/>
                              </w:rPr>
                              <w:t>GALVANIZADO - GESTIÓN 2018</w:t>
                            </w:r>
                          </w:p>
                          <w:p w:rsidR="007F2E6B" w:rsidRDefault="007F2E6B" w:rsidP="00322841">
                            <w:pPr>
                              <w:jc w:val="center"/>
                              <w:rPr>
                                <w:rFonts w:ascii="Century Gothic" w:hAnsi="Century Gothic" w:cs="Century Gothic"/>
                                <w:b/>
                                <w:bCs/>
                                <w:sz w:val="28"/>
                                <w:szCs w:val="28"/>
                              </w:rPr>
                            </w:pPr>
                          </w:p>
                          <w:p w:rsidR="007F2E6B" w:rsidRPr="00601BDA" w:rsidRDefault="007F2E6B" w:rsidP="00322841">
                            <w:pPr>
                              <w:jc w:val="center"/>
                              <w:rPr>
                                <w:rFonts w:ascii="Century Gothic" w:hAnsi="Century Gothic" w:cs="Century Gothic"/>
                                <w:b/>
                                <w:bCs/>
                                <w:sz w:val="28"/>
                                <w:szCs w:val="28"/>
                              </w:rPr>
                            </w:pPr>
                            <w:r>
                              <w:rPr>
                                <w:rFonts w:ascii="Century Gothic" w:hAnsi="Century Gothic" w:cs="Century Gothic"/>
                                <w:b/>
                                <w:bCs/>
                                <w:sz w:val="28"/>
                                <w:szCs w:val="28"/>
                              </w:rPr>
                              <w:t>CODIGO: DCO-CDL-GRGD-</w:t>
                            </w:r>
                            <w:r w:rsidRPr="00601BDA">
                              <w:rPr>
                                <w:rFonts w:ascii="Century Gothic" w:hAnsi="Century Gothic" w:cs="Century Gothic"/>
                                <w:b/>
                                <w:bCs/>
                                <w:sz w:val="28"/>
                                <w:szCs w:val="28"/>
                              </w:rPr>
                              <w:t>139-18</w:t>
                            </w:r>
                          </w:p>
                          <w:p w:rsidR="007F2E6B" w:rsidRPr="00601BDA" w:rsidRDefault="007F2E6B" w:rsidP="007B5395">
                            <w:pPr>
                              <w:jc w:val="center"/>
                              <w:rPr>
                                <w:rFonts w:ascii="Century Gothic" w:hAnsi="Century Gothic" w:cs="Century Gothic"/>
                                <w:b/>
                                <w:bCs/>
                                <w:szCs w:val="28"/>
                              </w:rPr>
                            </w:pPr>
                          </w:p>
                          <w:p w:rsidR="007F2E6B" w:rsidRPr="00601BDA" w:rsidRDefault="007F2E6B" w:rsidP="007B5395">
                            <w:pPr>
                              <w:jc w:val="center"/>
                              <w:rPr>
                                <w:rFonts w:ascii="Century Gothic" w:hAnsi="Century Gothic"/>
                                <w:b/>
                                <w:sz w:val="28"/>
                                <w:szCs w:val="28"/>
                                <w:lang w:val="es-ES_tradnl"/>
                              </w:rPr>
                            </w:pPr>
                            <w:r w:rsidRPr="00601BDA">
                              <w:rPr>
                                <w:rFonts w:ascii="Century Gothic" w:hAnsi="Century Gothic" w:cs="Century Gothic"/>
                                <w:b/>
                                <w:bCs/>
                                <w:sz w:val="28"/>
                                <w:szCs w:val="28"/>
                              </w:rPr>
                              <w:t>Segunda Convocatoria</w:t>
                            </w:r>
                          </w:p>
                          <w:p w:rsidR="007F2E6B" w:rsidRPr="00103622" w:rsidRDefault="007F2E6B" w:rsidP="007B5395">
                            <w:pPr>
                              <w:jc w:val="center"/>
                              <w:rPr>
                                <w:rFonts w:ascii="Century Gothic" w:hAnsi="Century Gothic"/>
                                <w:sz w:val="32"/>
                                <w:szCs w:val="32"/>
                                <w:lang w:val="es-ES_tradnl"/>
                              </w:rPr>
                            </w:pPr>
                          </w:p>
                          <w:p w:rsidR="007F2E6B" w:rsidRPr="00103622" w:rsidRDefault="007F2E6B" w:rsidP="007B5395">
                            <w:pPr>
                              <w:ind w:right="930"/>
                              <w:jc w:val="center"/>
                              <w:rPr>
                                <w:rFonts w:ascii="Century Gothic" w:hAnsi="Century Gothic"/>
                                <w:sz w:val="32"/>
                                <w:szCs w:val="32"/>
                                <w:lang w:val="es-ES_tradnl"/>
                              </w:rPr>
                            </w:pPr>
                          </w:p>
                          <w:p w:rsidR="007F2E6B" w:rsidRPr="00103622" w:rsidRDefault="007F2E6B" w:rsidP="007B5395">
                            <w:pPr>
                              <w:ind w:right="930"/>
                              <w:jc w:val="center"/>
                              <w:rPr>
                                <w:rFonts w:ascii="Century Gothic" w:hAnsi="Century Gothic"/>
                                <w:sz w:val="32"/>
                                <w:szCs w:val="32"/>
                                <w:lang w:val="es-ES_tradnl"/>
                              </w:rPr>
                            </w:pPr>
                          </w:p>
                          <w:p w:rsidR="007F2E6B" w:rsidRDefault="007F2E6B" w:rsidP="007B5395">
                            <w:pPr>
                              <w:ind w:right="930"/>
                              <w:jc w:val="center"/>
                              <w:rPr>
                                <w:rFonts w:ascii="Century Gothic" w:hAnsi="Century Gothic"/>
                                <w:lang w:val="es-ES_tradnl"/>
                              </w:rPr>
                            </w:pPr>
                          </w:p>
                          <w:p w:rsidR="007F2E6B" w:rsidRPr="009C5A35" w:rsidRDefault="007F2E6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F2E6B" w:rsidRDefault="007F2E6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F2E6B" w:rsidRDefault="007F2E6B" w:rsidP="007B5395">
                      <w:pPr>
                        <w:ind w:left="142"/>
                        <w:jc w:val="center"/>
                        <w:rPr>
                          <w:rFonts w:ascii="Verdana" w:hAnsi="Verdana"/>
                          <w:b/>
                        </w:rPr>
                      </w:pPr>
                    </w:p>
                    <w:p w:rsidR="007F2E6B" w:rsidRDefault="007F2E6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F2E6B" w:rsidRPr="00103622" w:rsidRDefault="007F2E6B" w:rsidP="007B5395">
                      <w:pPr>
                        <w:ind w:left="142"/>
                        <w:jc w:val="center"/>
                        <w:rPr>
                          <w:rFonts w:ascii="Century Gothic" w:hAnsi="Century Gothic" w:cs="Arial"/>
                          <w:b/>
                          <w:sz w:val="32"/>
                          <w:szCs w:val="32"/>
                          <w:lang w:val="es-MX"/>
                        </w:rPr>
                      </w:pPr>
                    </w:p>
                    <w:p w:rsidR="007F2E6B" w:rsidRDefault="007F2E6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F2E6B" w:rsidRDefault="007F2E6B" w:rsidP="007B5395">
                      <w:pPr>
                        <w:jc w:val="center"/>
                        <w:rPr>
                          <w:rFonts w:ascii="Century Gothic" w:hAnsi="Century Gothic" w:cs="Arial"/>
                          <w:b/>
                          <w:sz w:val="28"/>
                          <w:szCs w:val="32"/>
                        </w:rPr>
                      </w:pPr>
                    </w:p>
                    <w:p w:rsidR="007F2E6B" w:rsidRPr="00601BDA" w:rsidRDefault="007F2E6B" w:rsidP="007B5395">
                      <w:pPr>
                        <w:jc w:val="center"/>
                        <w:rPr>
                          <w:rFonts w:ascii="Century Gothic" w:hAnsi="Century Gothic" w:cs="Arial"/>
                          <w:b/>
                          <w:sz w:val="14"/>
                          <w:szCs w:val="32"/>
                        </w:rPr>
                      </w:pPr>
                    </w:p>
                    <w:p w:rsidR="007F2E6B" w:rsidRPr="00D94CE2" w:rsidRDefault="007F2E6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F2E6B" w:rsidRPr="00D94CE2" w:rsidRDefault="007F2E6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F2E6B" w:rsidRPr="00F40D69" w:rsidRDefault="007F2E6B" w:rsidP="007B5395">
                      <w:pPr>
                        <w:ind w:left="142"/>
                        <w:jc w:val="center"/>
                        <w:rPr>
                          <w:rFonts w:ascii="Century Gothic" w:hAnsi="Century Gothic" w:cs="Arial"/>
                          <w:b/>
                          <w:sz w:val="28"/>
                          <w:szCs w:val="28"/>
                        </w:rPr>
                      </w:pPr>
                    </w:p>
                    <w:p w:rsidR="007F2E6B" w:rsidRPr="00103622" w:rsidRDefault="007F2E6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F2E6B" w:rsidRPr="005F6C94" w:rsidRDefault="007F2E6B" w:rsidP="007B5395">
                      <w:pPr>
                        <w:ind w:left="142"/>
                        <w:rPr>
                          <w:rFonts w:ascii="Century Gothic" w:hAnsi="Century Gothic"/>
                          <w:b/>
                          <w:sz w:val="28"/>
                          <w:szCs w:val="28"/>
                          <w:lang w:val="es-MX"/>
                        </w:rPr>
                      </w:pPr>
                    </w:p>
                    <w:p w:rsidR="007F2E6B" w:rsidRDefault="007F2E6B" w:rsidP="00322841">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ADQUISICIÓN DE ACCESORIOS DE ACERO </w:t>
                      </w:r>
                    </w:p>
                    <w:p w:rsidR="007F2E6B" w:rsidRDefault="007F2E6B" w:rsidP="00322841">
                      <w:pPr>
                        <w:jc w:val="center"/>
                        <w:rPr>
                          <w:rFonts w:ascii="Century Gothic" w:hAnsi="Century Gothic" w:cs="Century Gothic"/>
                          <w:b/>
                          <w:bCs/>
                          <w:sz w:val="28"/>
                          <w:szCs w:val="28"/>
                        </w:rPr>
                      </w:pPr>
                      <w:r>
                        <w:rPr>
                          <w:rFonts w:ascii="Century Gothic" w:hAnsi="Century Gothic" w:cs="Century Gothic"/>
                          <w:b/>
                          <w:bCs/>
                          <w:sz w:val="28"/>
                          <w:szCs w:val="28"/>
                        </w:rPr>
                        <w:t>GALVANIZADO - GESTIÓN 2018</w:t>
                      </w:r>
                    </w:p>
                    <w:p w:rsidR="007F2E6B" w:rsidRDefault="007F2E6B" w:rsidP="00322841">
                      <w:pPr>
                        <w:jc w:val="center"/>
                        <w:rPr>
                          <w:rFonts w:ascii="Century Gothic" w:hAnsi="Century Gothic" w:cs="Century Gothic"/>
                          <w:b/>
                          <w:bCs/>
                          <w:sz w:val="28"/>
                          <w:szCs w:val="28"/>
                        </w:rPr>
                      </w:pPr>
                    </w:p>
                    <w:p w:rsidR="007F2E6B" w:rsidRPr="00601BDA" w:rsidRDefault="007F2E6B" w:rsidP="00322841">
                      <w:pPr>
                        <w:jc w:val="center"/>
                        <w:rPr>
                          <w:rFonts w:ascii="Century Gothic" w:hAnsi="Century Gothic" w:cs="Century Gothic"/>
                          <w:b/>
                          <w:bCs/>
                          <w:sz w:val="28"/>
                          <w:szCs w:val="28"/>
                        </w:rPr>
                      </w:pPr>
                      <w:r>
                        <w:rPr>
                          <w:rFonts w:ascii="Century Gothic" w:hAnsi="Century Gothic" w:cs="Century Gothic"/>
                          <w:b/>
                          <w:bCs/>
                          <w:sz w:val="28"/>
                          <w:szCs w:val="28"/>
                        </w:rPr>
                        <w:t>CODIGO: DCO-CDL-GRGD-</w:t>
                      </w:r>
                      <w:r w:rsidRPr="00601BDA">
                        <w:rPr>
                          <w:rFonts w:ascii="Century Gothic" w:hAnsi="Century Gothic" w:cs="Century Gothic"/>
                          <w:b/>
                          <w:bCs/>
                          <w:sz w:val="28"/>
                          <w:szCs w:val="28"/>
                        </w:rPr>
                        <w:t>139-18</w:t>
                      </w:r>
                    </w:p>
                    <w:p w:rsidR="007F2E6B" w:rsidRPr="00601BDA" w:rsidRDefault="007F2E6B" w:rsidP="007B5395">
                      <w:pPr>
                        <w:jc w:val="center"/>
                        <w:rPr>
                          <w:rFonts w:ascii="Century Gothic" w:hAnsi="Century Gothic" w:cs="Century Gothic"/>
                          <w:b/>
                          <w:bCs/>
                          <w:szCs w:val="28"/>
                        </w:rPr>
                      </w:pPr>
                    </w:p>
                    <w:p w:rsidR="007F2E6B" w:rsidRPr="00601BDA" w:rsidRDefault="007F2E6B" w:rsidP="007B5395">
                      <w:pPr>
                        <w:jc w:val="center"/>
                        <w:rPr>
                          <w:rFonts w:ascii="Century Gothic" w:hAnsi="Century Gothic"/>
                          <w:b/>
                          <w:sz w:val="28"/>
                          <w:szCs w:val="28"/>
                          <w:lang w:val="es-ES_tradnl"/>
                        </w:rPr>
                      </w:pPr>
                      <w:r w:rsidRPr="00601BDA">
                        <w:rPr>
                          <w:rFonts w:ascii="Century Gothic" w:hAnsi="Century Gothic" w:cs="Century Gothic"/>
                          <w:b/>
                          <w:bCs/>
                          <w:sz w:val="28"/>
                          <w:szCs w:val="28"/>
                        </w:rPr>
                        <w:t>Segunda Convocatoria</w:t>
                      </w:r>
                    </w:p>
                    <w:p w:rsidR="007F2E6B" w:rsidRPr="00103622" w:rsidRDefault="007F2E6B" w:rsidP="007B5395">
                      <w:pPr>
                        <w:jc w:val="center"/>
                        <w:rPr>
                          <w:rFonts w:ascii="Century Gothic" w:hAnsi="Century Gothic"/>
                          <w:sz w:val="32"/>
                          <w:szCs w:val="32"/>
                          <w:lang w:val="es-ES_tradnl"/>
                        </w:rPr>
                      </w:pPr>
                    </w:p>
                    <w:p w:rsidR="007F2E6B" w:rsidRPr="00103622" w:rsidRDefault="007F2E6B" w:rsidP="007B5395">
                      <w:pPr>
                        <w:ind w:right="930"/>
                        <w:jc w:val="center"/>
                        <w:rPr>
                          <w:rFonts w:ascii="Century Gothic" w:hAnsi="Century Gothic"/>
                          <w:sz w:val="32"/>
                          <w:szCs w:val="32"/>
                          <w:lang w:val="es-ES_tradnl"/>
                        </w:rPr>
                      </w:pPr>
                    </w:p>
                    <w:p w:rsidR="007F2E6B" w:rsidRPr="00103622" w:rsidRDefault="007F2E6B" w:rsidP="007B5395">
                      <w:pPr>
                        <w:ind w:right="930"/>
                        <w:jc w:val="center"/>
                        <w:rPr>
                          <w:rFonts w:ascii="Century Gothic" w:hAnsi="Century Gothic"/>
                          <w:sz w:val="32"/>
                          <w:szCs w:val="32"/>
                          <w:lang w:val="es-ES_tradnl"/>
                        </w:rPr>
                      </w:pPr>
                    </w:p>
                    <w:p w:rsidR="007F2E6B" w:rsidRDefault="007F2E6B" w:rsidP="007B5395">
                      <w:pPr>
                        <w:ind w:right="930"/>
                        <w:jc w:val="center"/>
                        <w:rPr>
                          <w:rFonts w:ascii="Century Gothic" w:hAnsi="Century Gothic"/>
                          <w:lang w:val="es-ES_tradnl"/>
                        </w:rPr>
                      </w:pPr>
                    </w:p>
                    <w:p w:rsidR="007F2E6B" w:rsidRPr="009C5A35" w:rsidRDefault="007F2E6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F2E6B" w:rsidRPr="00AD6AF2" w:rsidRDefault="007F2E6B" w:rsidP="00795A5A">
                            <w:pPr>
                              <w:ind w:right="930"/>
                              <w:jc w:val="center"/>
                              <w:rPr>
                                <w:rFonts w:ascii="Century Gothic" w:hAnsi="Century Gothic"/>
                                <w:sz w:val="14"/>
                                <w:lang w:val="es-ES_tradnl"/>
                              </w:rPr>
                            </w:pPr>
                          </w:p>
                          <w:p w:rsidR="007F2E6B" w:rsidRPr="00AD6AF2" w:rsidRDefault="007F2E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F2E6B" w:rsidRPr="00AD6AF2" w:rsidRDefault="007F2E6B" w:rsidP="00795A5A">
                      <w:pPr>
                        <w:ind w:right="930"/>
                        <w:jc w:val="center"/>
                        <w:rPr>
                          <w:rFonts w:ascii="Century Gothic" w:hAnsi="Century Gothic"/>
                          <w:sz w:val="14"/>
                          <w:lang w:val="es-ES_tradnl"/>
                        </w:rPr>
                      </w:pPr>
                    </w:p>
                    <w:p w:rsidR="007F2E6B" w:rsidRPr="00AD6AF2" w:rsidRDefault="007F2E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C23428" w:rsidRPr="00C23428" w:rsidTr="00C23428">
        <w:trPr>
          <w:trHeight w:val="363"/>
          <w:jc w:val="center"/>
        </w:trPr>
        <w:tc>
          <w:tcPr>
            <w:tcW w:w="4667" w:type="dxa"/>
            <w:shd w:val="clear" w:color="auto" w:fill="auto"/>
            <w:vAlign w:val="center"/>
          </w:tcPr>
          <w:p w:rsidR="008C2EB6" w:rsidRPr="00C23428" w:rsidRDefault="008C2EB6" w:rsidP="00550E34">
            <w:pPr>
              <w:jc w:val="center"/>
              <w:rPr>
                <w:rFonts w:ascii="Verdana" w:eastAsia="Calibri" w:hAnsi="Verdana" w:cs="Arial"/>
                <w:b/>
                <w:color w:val="FFFFFF" w:themeColor="background1"/>
                <w:sz w:val="16"/>
                <w:szCs w:val="16"/>
              </w:rPr>
            </w:pPr>
            <w:bookmarkStart w:id="0" w:name="_GoBack"/>
            <w:r w:rsidRPr="00C23428">
              <w:rPr>
                <w:rFonts w:ascii="Verdana" w:eastAsia="Calibri" w:hAnsi="Verdana" w:cs="Arial"/>
                <w:b/>
                <w:color w:val="FFFFFF" w:themeColor="background1"/>
                <w:sz w:val="16"/>
                <w:szCs w:val="16"/>
              </w:rPr>
              <w:t>ELABORADO POR:</w:t>
            </w:r>
          </w:p>
        </w:tc>
        <w:tc>
          <w:tcPr>
            <w:tcW w:w="4446" w:type="dxa"/>
            <w:vAlign w:val="center"/>
          </w:tcPr>
          <w:p w:rsidR="008C2EB6" w:rsidRPr="00C23428" w:rsidRDefault="008C2EB6" w:rsidP="00550E34">
            <w:pPr>
              <w:jc w:val="center"/>
              <w:rPr>
                <w:rFonts w:ascii="Verdana" w:eastAsia="Calibri" w:hAnsi="Verdana" w:cs="Arial"/>
                <w:b/>
                <w:color w:val="FFFFFF" w:themeColor="background1"/>
                <w:sz w:val="16"/>
                <w:szCs w:val="16"/>
              </w:rPr>
            </w:pPr>
            <w:r w:rsidRPr="00C23428">
              <w:rPr>
                <w:rFonts w:ascii="Verdana" w:eastAsia="Calibri" w:hAnsi="Verdana" w:cs="Arial"/>
                <w:b/>
                <w:color w:val="FFFFFF" w:themeColor="background1"/>
                <w:sz w:val="16"/>
                <w:szCs w:val="16"/>
              </w:rPr>
              <w:t>FECHA DE ELABORACIÓN:</w:t>
            </w:r>
          </w:p>
        </w:tc>
      </w:tr>
      <w:tr w:rsidR="00C23428" w:rsidRPr="00C23428" w:rsidTr="00C23428">
        <w:trPr>
          <w:trHeight w:val="1194"/>
          <w:jc w:val="center"/>
        </w:trPr>
        <w:tc>
          <w:tcPr>
            <w:tcW w:w="4667" w:type="dxa"/>
            <w:shd w:val="clear" w:color="auto" w:fill="auto"/>
            <w:vAlign w:val="bottom"/>
          </w:tcPr>
          <w:p w:rsidR="008C2EB6" w:rsidRPr="00C23428" w:rsidRDefault="008C2EB6" w:rsidP="00550E34">
            <w:pPr>
              <w:spacing w:line="240" w:lineRule="atLeast"/>
              <w:jc w:val="center"/>
              <w:rPr>
                <w:rFonts w:ascii="Lucida Handwriting" w:eastAsia="Calibri" w:hAnsi="Lucida Handwriting" w:cs="Arial"/>
                <w:b/>
                <w:i/>
                <w:color w:val="FFFFFF" w:themeColor="background1"/>
                <w:sz w:val="14"/>
                <w:szCs w:val="18"/>
              </w:rPr>
            </w:pPr>
            <w:r w:rsidRPr="00C23428">
              <w:rPr>
                <w:rFonts w:ascii="Verdana" w:eastAsia="Calibri" w:hAnsi="Verdana" w:cs="Arial"/>
                <w:b/>
                <w:color w:val="FFFFFF" w:themeColor="background1"/>
                <w:sz w:val="12"/>
                <w:szCs w:val="18"/>
              </w:rPr>
              <w:t>________________________________________</w:t>
            </w:r>
          </w:p>
          <w:p w:rsidR="008C2EB6" w:rsidRPr="00C23428" w:rsidRDefault="008C2EB6" w:rsidP="00550E34">
            <w:pPr>
              <w:jc w:val="center"/>
              <w:rPr>
                <w:rFonts w:ascii="Verdana" w:eastAsia="Calibri" w:hAnsi="Verdana" w:cs="Arial"/>
                <w:b/>
                <w:color w:val="FFFFFF" w:themeColor="background1"/>
                <w:sz w:val="12"/>
                <w:szCs w:val="18"/>
              </w:rPr>
            </w:pPr>
            <w:r w:rsidRPr="00C23428">
              <w:rPr>
                <w:rFonts w:ascii="Verdana" w:eastAsia="Calibri" w:hAnsi="Verdana" w:cs="Arial"/>
                <w:b/>
                <w:color w:val="FFFFFF" w:themeColor="background1"/>
                <w:sz w:val="12"/>
                <w:szCs w:val="18"/>
              </w:rPr>
              <w:t>Firma y Sello</w:t>
            </w:r>
          </w:p>
          <w:p w:rsidR="008C2EB6" w:rsidRPr="00C23428" w:rsidRDefault="008C2EB6" w:rsidP="00550E34">
            <w:pPr>
              <w:rPr>
                <w:rFonts w:ascii="Verdana" w:eastAsia="Calibri" w:hAnsi="Verdana" w:cs="Arial"/>
                <w:b/>
                <w:color w:val="FFFFFF" w:themeColor="background1"/>
                <w:sz w:val="18"/>
                <w:szCs w:val="18"/>
              </w:rPr>
            </w:pPr>
          </w:p>
        </w:tc>
        <w:tc>
          <w:tcPr>
            <w:tcW w:w="4446" w:type="dxa"/>
          </w:tcPr>
          <w:p w:rsidR="008C2EB6" w:rsidRPr="00C2342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C2342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C2342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C23428"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C23428" w:rsidRDefault="00416A23" w:rsidP="00550E34">
            <w:pPr>
              <w:jc w:val="center"/>
              <w:rPr>
                <w:rFonts w:ascii="Verdana" w:eastAsia="Calibri" w:hAnsi="Verdana" w:cs="Arial"/>
                <w:b/>
                <w:color w:val="FFFFFF" w:themeColor="background1"/>
                <w:sz w:val="12"/>
                <w:szCs w:val="18"/>
              </w:rPr>
            </w:pPr>
            <w:r w:rsidRPr="00C23428">
              <w:rPr>
                <w:rFonts w:ascii="Verdana" w:eastAsia="Calibri" w:hAnsi="Verdana" w:cs="Arial"/>
                <w:b/>
                <w:color w:val="FFFFFF" w:themeColor="background1"/>
                <w:sz w:val="12"/>
                <w:szCs w:val="18"/>
              </w:rPr>
              <w:t>Fecha: _</w:t>
            </w:r>
            <w:r w:rsidR="008C2EB6" w:rsidRPr="00C23428">
              <w:rPr>
                <w:rFonts w:ascii="Verdana" w:eastAsia="Calibri" w:hAnsi="Verdana" w:cs="Arial"/>
                <w:b/>
                <w:color w:val="FFFFFF" w:themeColor="background1"/>
                <w:sz w:val="12"/>
                <w:szCs w:val="18"/>
              </w:rPr>
              <w:t>___/_____/________</w:t>
            </w:r>
          </w:p>
          <w:p w:rsidR="008C2EB6" w:rsidRPr="00C23428" w:rsidRDefault="008C2EB6" w:rsidP="00550E34">
            <w:pPr>
              <w:spacing w:line="240" w:lineRule="atLeast"/>
              <w:jc w:val="center"/>
              <w:rPr>
                <w:rFonts w:ascii="Lucida Handwriting" w:eastAsia="Calibri" w:hAnsi="Lucida Handwriting" w:cs="Arial"/>
                <w:i/>
                <w:color w:val="FFFFFF" w:themeColor="background1"/>
                <w:sz w:val="14"/>
                <w:szCs w:val="18"/>
              </w:rPr>
            </w:pPr>
          </w:p>
        </w:tc>
      </w:tr>
      <w:bookmarkEnd w:id="0"/>
    </w:tbl>
    <w:p w:rsidR="008C2EB6" w:rsidRDefault="008C2EB6" w:rsidP="00EA7EC8">
      <w:pPr>
        <w:jc w:val="center"/>
        <w:rPr>
          <w:rFonts w:ascii="Calibri" w:hAnsi="Calibri" w:cs="Calibri"/>
          <w:b/>
          <w:color w:val="FF0000"/>
          <w:sz w:val="18"/>
          <w:szCs w:val="18"/>
        </w:rPr>
      </w:pPr>
    </w:p>
    <w:p w:rsidR="00601BDA" w:rsidRDefault="00601BDA"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1"/>
        <w:gridCol w:w="277"/>
        <w:gridCol w:w="4328"/>
      </w:tblGrid>
      <w:tr w:rsidR="00A73638" w:rsidRPr="006F470A" w:rsidTr="00CE78A8">
        <w:trPr>
          <w:trHeight w:val="319"/>
          <w:jc w:val="center"/>
        </w:trPr>
        <w:tc>
          <w:tcPr>
            <w:tcW w:w="424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73"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328" w:type="dxa"/>
            <w:tcBorders>
              <w:top w:val="single" w:sz="4" w:space="0" w:color="auto"/>
              <w:left w:val="single" w:sz="4" w:space="0" w:color="auto"/>
              <w:bottom w:val="single" w:sz="4" w:space="0" w:color="auto"/>
            </w:tcBorders>
            <w:shd w:val="clear" w:color="auto" w:fill="auto"/>
            <w:vAlign w:val="center"/>
          </w:tcPr>
          <w:p w:rsidR="00A73638" w:rsidRPr="006F470A" w:rsidRDefault="00601BD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CE78A8">
        <w:trPr>
          <w:trHeight w:val="319"/>
          <w:jc w:val="center"/>
        </w:trPr>
        <w:tc>
          <w:tcPr>
            <w:tcW w:w="424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73"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328" w:type="dxa"/>
            <w:tcBorders>
              <w:top w:val="single" w:sz="4" w:space="0" w:color="auto"/>
              <w:left w:val="single" w:sz="4" w:space="0" w:color="auto"/>
              <w:bottom w:val="single" w:sz="4" w:space="0" w:color="auto"/>
            </w:tcBorders>
            <w:shd w:val="clear" w:color="auto" w:fill="auto"/>
            <w:vAlign w:val="center"/>
          </w:tcPr>
          <w:p w:rsidR="00A73638" w:rsidRPr="006F470A" w:rsidRDefault="00601BD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CE78A8">
        <w:trPr>
          <w:trHeight w:val="319"/>
          <w:jc w:val="center"/>
        </w:trPr>
        <w:tc>
          <w:tcPr>
            <w:tcW w:w="4241"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73"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328" w:type="dxa"/>
            <w:tcBorders>
              <w:top w:val="single" w:sz="4" w:space="0" w:color="auto"/>
              <w:left w:val="single" w:sz="4" w:space="0" w:color="auto"/>
              <w:bottom w:val="single" w:sz="4" w:space="0" w:color="auto"/>
            </w:tcBorders>
            <w:shd w:val="clear" w:color="auto" w:fill="auto"/>
            <w:vAlign w:val="center"/>
          </w:tcPr>
          <w:p w:rsidR="00A73638" w:rsidRPr="006F470A" w:rsidRDefault="00601BD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CE78A8">
        <w:trPr>
          <w:trHeight w:val="319"/>
          <w:jc w:val="center"/>
        </w:trPr>
        <w:tc>
          <w:tcPr>
            <w:tcW w:w="424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73"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328" w:type="dxa"/>
            <w:tcBorders>
              <w:top w:val="single" w:sz="4" w:space="0" w:color="auto"/>
              <w:left w:val="single" w:sz="4" w:space="0" w:color="auto"/>
              <w:bottom w:val="single" w:sz="4" w:space="0" w:color="auto"/>
            </w:tcBorders>
            <w:shd w:val="clear" w:color="auto" w:fill="auto"/>
            <w:vAlign w:val="center"/>
          </w:tcPr>
          <w:p w:rsidR="00855E15" w:rsidRPr="00552079" w:rsidRDefault="00601BD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855E15" w:rsidRPr="00CE78A8" w:rsidRDefault="00855E15" w:rsidP="00D62DD9">
      <w:pPr>
        <w:rPr>
          <w:rFonts w:asciiTheme="minorHAnsi" w:hAnsiTheme="minorHAnsi" w:cstheme="minorHAnsi"/>
          <w:sz w:val="12"/>
          <w:szCs w:val="22"/>
        </w:rPr>
      </w:pPr>
    </w:p>
    <w:tbl>
      <w:tblPr>
        <w:tblpPr w:leftFromText="141" w:rightFromText="141" w:bottomFromText="160"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CE78A8" w:rsidTr="00CE78A8">
        <w:trPr>
          <w:trHeight w:val="132"/>
        </w:trPr>
        <w:tc>
          <w:tcPr>
            <w:tcW w:w="9039"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CE78A8" w:rsidRDefault="00CE78A8">
            <w:pPr>
              <w:spacing w:line="256" w:lineRule="auto"/>
              <w:jc w:val="center"/>
              <w:rPr>
                <w:rFonts w:asciiTheme="minorHAnsi" w:hAnsiTheme="minorHAnsi" w:cstheme="minorHAnsi"/>
                <w:b/>
                <w:sz w:val="22"/>
                <w:szCs w:val="22"/>
              </w:rPr>
            </w:pPr>
            <w:r>
              <w:rPr>
                <w:rFonts w:asciiTheme="minorHAnsi" w:hAnsiTheme="minorHAnsi" w:cstheme="minorHAnsi"/>
                <w:b/>
                <w:sz w:val="22"/>
                <w:szCs w:val="22"/>
              </w:rPr>
              <w:t>CRONOGRAMA DE PLAZOS</w:t>
            </w:r>
          </w:p>
        </w:tc>
      </w:tr>
      <w:tr w:rsidR="00CE78A8" w:rsidTr="00CE78A8">
        <w:trPr>
          <w:trHeight w:val="280"/>
        </w:trPr>
        <w:tc>
          <w:tcPr>
            <w:tcW w:w="4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N°</w:t>
            </w:r>
          </w:p>
        </w:tc>
        <w:tc>
          <w:tcPr>
            <w:tcW w:w="274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78A8" w:rsidRDefault="00CE78A8">
            <w:pPr>
              <w:spacing w:line="256" w:lineRule="auto"/>
              <w:jc w:val="center"/>
              <w:rPr>
                <w:rFonts w:asciiTheme="minorHAnsi" w:hAnsiTheme="minorHAnsi" w:cstheme="minorHAnsi"/>
                <w:b/>
                <w:sz w:val="22"/>
                <w:szCs w:val="22"/>
              </w:rPr>
            </w:pPr>
            <w:r>
              <w:rPr>
                <w:rFonts w:asciiTheme="minorHAnsi" w:hAnsiTheme="minorHAnsi" w:cstheme="minorHAnsi"/>
                <w:b/>
                <w:sz w:val="22"/>
                <w:szCs w:val="22"/>
              </w:rPr>
              <w:t>ACTIVIDAD</w:t>
            </w:r>
          </w:p>
        </w:tc>
        <w:tc>
          <w:tcPr>
            <w:tcW w:w="13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78A8" w:rsidRDefault="00CE78A8">
            <w:pPr>
              <w:spacing w:line="256" w:lineRule="auto"/>
              <w:jc w:val="center"/>
              <w:rPr>
                <w:rFonts w:asciiTheme="minorHAnsi" w:hAnsiTheme="minorHAnsi" w:cstheme="minorHAnsi"/>
                <w:b/>
                <w:sz w:val="22"/>
                <w:szCs w:val="22"/>
              </w:rPr>
            </w:pPr>
            <w:r>
              <w:rPr>
                <w:rFonts w:asciiTheme="minorHAnsi" w:hAnsiTheme="minorHAnsi" w:cstheme="minorHAnsi"/>
                <w:b/>
                <w:sz w:val="22"/>
                <w:szCs w:val="22"/>
              </w:rPr>
              <w:t xml:space="preserve">FECHA </w:t>
            </w:r>
          </w:p>
        </w:tc>
        <w:tc>
          <w:tcPr>
            <w:tcW w:w="157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E78A8" w:rsidRDefault="00CE78A8">
            <w:pPr>
              <w:spacing w:line="256" w:lineRule="auto"/>
              <w:jc w:val="center"/>
              <w:rPr>
                <w:rFonts w:asciiTheme="minorHAnsi" w:hAnsiTheme="minorHAnsi" w:cstheme="minorHAnsi"/>
                <w:b/>
                <w:sz w:val="22"/>
                <w:szCs w:val="22"/>
              </w:rPr>
            </w:pPr>
            <w:r>
              <w:rPr>
                <w:rFonts w:asciiTheme="minorHAnsi" w:hAnsiTheme="minorHAnsi" w:cstheme="minorHAnsi"/>
                <w:b/>
                <w:sz w:val="22"/>
                <w:szCs w:val="22"/>
              </w:rPr>
              <w:t>HORA</w:t>
            </w:r>
          </w:p>
        </w:tc>
        <w:tc>
          <w:tcPr>
            <w:tcW w:w="29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E78A8" w:rsidRDefault="00CE78A8">
            <w:pPr>
              <w:spacing w:line="256" w:lineRule="auto"/>
              <w:jc w:val="center"/>
              <w:rPr>
                <w:rFonts w:asciiTheme="minorHAnsi" w:hAnsiTheme="minorHAnsi" w:cstheme="minorHAnsi"/>
                <w:b/>
                <w:sz w:val="22"/>
                <w:szCs w:val="22"/>
              </w:rPr>
            </w:pPr>
            <w:r>
              <w:rPr>
                <w:rFonts w:asciiTheme="minorHAnsi" w:hAnsiTheme="minorHAnsi" w:cstheme="minorHAnsi"/>
                <w:b/>
                <w:sz w:val="22"/>
                <w:szCs w:val="22"/>
              </w:rPr>
              <w:t xml:space="preserve">DIRECCIÓN </w:t>
            </w:r>
          </w:p>
        </w:tc>
      </w:tr>
      <w:tr w:rsidR="00CE78A8" w:rsidTr="00CE78A8">
        <w:trPr>
          <w:trHeight w:val="64"/>
        </w:trPr>
        <w:tc>
          <w:tcPr>
            <w:tcW w:w="433"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Borders>
              <w:top w:val="single" w:sz="4" w:space="0" w:color="auto"/>
              <w:left w:val="single" w:sz="4" w:space="0" w:color="auto"/>
              <w:bottom w:val="single" w:sz="4" w:space="0" w:color="auto"/>
              <w:right w:val="single" w:sz="4" w:space="0" w:color="auto"/>
            </w:tcBorders>
            <w:hideMark/>
          </w:tcPr>
          <w:p w:rsidR="00CE78A8" w:rsidRDefault="00CE78A8">
            <w:pPr>
              <w:spacing w:line="256" w:lineRule="auto"/>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rPr>
                <w:rFonts w:asciiTheme="minorHAnsi" w:hAnsiTheme="minorHAnsi" w:cstheme="minorHAnsi"/>
                <w:sz w:val="22"/>
                <w:szCs w:val="22"/>
              </w:rPr>
            </w:pPr>
            <w:r>
              <w:rPr>
                <w:rFonts w:asciiTheme="minorHAnsi" w:hAnsiTheme="minorHAnsi" w:cstheme="minorHAnsi"/>
                <w:sz w:val="22"/>
                <w:szCs w:val="22"/>
              </w:rPr>
              <w:t>Fecha: 13/09/2018</w:t>
            </w:r>
          </w:p>
        </w:tc>
      </w:tr>
      <w:tr w:rsidR="00CE78A8" w:rsidTr="00CE78A8">
        <w:trPr>
          <w:trHeight w:val="64"/>
        </w:trPr>
        <w:tc>
          <w:tcPr>
            <w:tcW w:w="433"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22"/>
              </w:rPr>
            </w:pPr>
          </w:p>
        </w:tc>
        <w:tc>
          <w:tcPr>
            <w:tcW w:w="2746" w:type="dxa"/>
            <w:tcBorders>
              <w:top w:val="single" w:sz="4" w:space="0" w:color="auto"/>
              <w:left w:val="single" w:sz="4" w:space="0" w:color="auto"/>
              <w:bottom w:val="single" w:sz="4" w:space="0" w:color="auto"/>
              <w:right w:val="single" w:sz="4" w:space="0" w:color="auto"/>
            </w:tcBorders>
          </w:tcPr>
          <w:p w:rsidR="00CE78A8" w:rsidRDefault="00CE78A8">
            <w:pPr>
              <w:spacing w:line="256" w:lineRule="auto"/>
              <w:rPr>
                <w:rFonts w:asciiTheme="minorHAnsi" w:hAnsiTheme="minorHAnsi" w:cstheme="minorHAnsi"/>
                <w:sz w:val="12"/>
                <w:szCs w:val="22"/>
              </w:rPr>
            </w:pPr>
          </w:p>
        </w:tc>
        <w:tc>
          <w:tcPr>
            <w:tcW w:w="2921" w:type="dxa"/>
            <w:gridSpan w:val="3"/>
            <w:tcBorders>
              <w:top w:val="single" w:sz="4" w:space="0" w:color="auto"/>
              <w:left w:val="single" w:sz="4" w:space="0" w:color="auto"/>
              <w:bottom w:val="single" w:sz="4" w:space="0" w:color="auto"/>
              <w:right w:val="single" w:sz="4" w:space="0" w:color="auto"/>
            </w:tcBorders>
          </w:tcPr>
          <w:p w:rsidR="00CE78A8" w:rsidRDefault="00CE78A8">
            <w:pPr>
              <w:spacing w:line="256" w:lineRule="auto"/>
              <w:rPr>
                <w:rFonts w:asciiTheme="minorHAnsi" w:hAnsiTheme="minorHAnsi" w:cstheme="minorHAnsi"/>
                <w:sz w:val="12"/>
                <w:szCs w:val="22"/>
                <w:highlight w:val="yellow"/>
              </w:rPr>
            </w:pPr>
          </w:p>
        </w:tc>
        <w:tc>
          <w:tcPr>
            <w:tcW w:w="2939" w:type="dxa"/>
            <w:tcBorders>
              <w:top w:val="single" w:sz="4" w:space="0" w:color="auto"/>
              <w:left w:val="single" w:sz="4" w:space="0" w:color="auto"/>
              <w:bottom w:val="single" w:sz="4" w:space="0" w:color="auto"/>
              <w:right w:val="single" w:sz="4" w:space="0" w:color="auto"/>
            </w:tcBorders>
          </w:tcPr>
          <w:p w:rsidR="00CE78A8" w:rsidRDefault="00CE78A8">
            <w:pPr>
              <w:spacing w:line="256" w:lineRule="auto"/>
              <w:rPr>
                <w:rFonts w:asciiTheme="minorHAnsi" w:hAnsiTheme="minorHAnsi" w:cstheme="minorHAnsi"/>
                <w:sz w:val="12"/>
                <w:szCs w:val="22"/>
              </w:rPr>
            </w:pPr>
          </w:p>
        </w:tc>
      </w:tr>
      <w:tr w:rsidR="00CE78A8" w:rsidTr="00CE78A8">
        <w:trPr>
          <w:trHeight w:val="300"/>
        </w:trPr>
        <w:tc>
          <w:tcPr>
            <w:tcW w:w="433"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rPr>
                <w:rFonts w:asciiTheme="minorHAnsi" w:hAnsiTheme="minorHAnsi" w:cstheme="minorHAnsi"/>
                <w:sz w:val="22"/>
                <w:szCs w:val="22"/>
              </w:rPr>
            </w:pPr>
            <w:r>
              <w:rPr>
                <w:rFonts w:asciiTheme="minorHAnsi" w:hAnsiTheme="minorHAnsi" w:cstheme="minorHAnsi"/>
                <w:sz w:val="22"/>
                <w:szCs w:val="22"/>
              </w:rPr>
              <w:t>Inspección Previa</w:t>
            </w:r>
          </w:p>
        </w:tc>
        <w:tc>
          <w:tcPr>
            <w:tcW w:w="1393" w:type="dxa"/>
            <w:gridSpan w:val="2"/>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Fecha:</w:t>
            </w:r>
          </w:p>
          <w:p w:rsidR="00CE78A8" w:rsidRDefault="00CE78A8">
            <w:pPr>
              <w:spacing w:line="256" w:lineRule="auto"/>
              <w:jc w:val="center"/>
              <w:rPr>
                <w:rFonts w:asciiTheme="minorHAnsi" w:hAnsiTheme="minorHAnsi" w:cstheme="minorHAnsi"/>
                <w:sz w:val="22"/>
                <w:szCs w:val="22"/>
              </w:rPr>
            </w:pPr>
          </w:p>
        </w:tc>
        <w:tc>
          <w:tcPr>
            <w:tcW w:w="1528"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Hora:</w:t>
            </w:r>
          </w:p>
          <w:p w:rsidR="00CE78A8" w:rsidRDefault="00CE78A8">
            <w:pPr>
              <w:spacing w:line="256" w:lineRule="auto"/>
              <w:jc w:val="center"/>
              <w:rPr>
                <w:rFonts w:asciiTheme="minorHAnsi" w:hAnsiTheme="minorHAnsi" w:cstheme="minorHAnsi"/>
                <w:color w:val="000000"/>
                <w:sz w:val="22"/>
                <w:szCs w:val="22"/>
              </w:rPr>
            </w:pPr>
          </w:p>
        </w:tc>
        <w:tc>
          <w:tcPr>
            <w:tcW w:w="2939" w:type="dxa"/>
            <w:tcBorders>
              <w:top w:val="single" w:sz="4" w:space="0" w:color="auto"/>
              <w:left w:val="single" w:sz="4" w:space="0" w:color="auto"/>
              <w:bottom w:val="single" w:sz="4" w:space="0" w:color="auto"/>
              <w:right w:val="single" w:sz="4" w:space="0" w:color="auto"/>
            </w:tcBorders>
            <w:vAlign w:val="center"/>
            <w:hideMark/>
          </w:tcPr>
          <w:p w:rsidR="00CE78A8" w:rsidRPr="00CE78A8" w:rsidRDefault="00CE78A8">
            <w:pPr>
              <w:spacing w:line="256" w:lineRule="auto"/>
              <w:jc w:val="center"/>
              <w:rPr>
                <w:rFonts w:asciiTheme="minorHAnsi" w:hAnsiTheme="minorHAnsi" w:cstheme="minorHAnsi"/>
                <w:b/>
                <w:color w:val="000000"/>
                <w:sz w:val="22"/>
                <w:szCs w:val="22"/>
                <w:lang w:val="es-ES_tradnl"/>
              </w:rPr>
            </w:pPr>
            <w:r w:rsidRPr="00CE78A8">
              <w:rPr>
                <w:rFonts w:asciiTheme="minorHAnsi" w:hAnsiTheme="minorHAnsi" w:cstheme="minorHAnsi"/>
                <w:b/>
                <w:i/>
                <w:color w:val="FF0000"/>
                <w:szCs w:val="16"/>
              </w:rPr>
              <w:t>No aplica</w:t>
            </w:r>
          </w:p>
        </w:tc>
      </w:tr>
      <w:tr w:rsidR="00CE78A8" w:rsidTr="00CE78A8">
        <w:trPr>
          <w:trHeight w:val="70"/>
        </w:trPr>
        <w:tc>
          <w:tcPr>
            <w:tcW w:w="433"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sz w:val="12"/>
                <w:szCs w:val="12"/>
              </w:rPr>
            </w:pPr>
          </w:p>
        </w:tc>
        <w:tc>
          <w:tcPr>
            <w:tcW w:w="2746"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sz w:val="12"/>
                <w:szCs w:val="12"/>
              </w:rPr>
            </w:pPr>
          </w:p>
        </w:tc>
        <w:tc>
          <w:tcPr>
            <w:tcW w:w="2921" w:type="dxa"/>
            <w:gridSpan w:val="3"/>
            <w:tcBorders>
              <w:top w:val="single" w:sz="4" w:space="0" w:color="auto"/>
              <w:left w:val="single" w:sz="4" w:space="0" w:color="auto"/>
              <w:bottom w:val="single" w:sz="4" w:space="0" w:color="auto"/>
              <w:right w:val="single" w:sz="4" w:space="0" w:color="auto"/>
            </w:tcBorders>
          </w:tcPr>
          <w:p w:rsidR="00CE78A8" w:rsidRDefault="00CE78A8">
            <w:pPr>
              <w:spacing w:line="256" w:lineRule="auto"/>
              <w:jc w:val="center"/>
              <w:rPr>
                <w:rFonts w:asciiTheme="minorHAnsi" w:hAnsiTheme="minorHAnsi" w:cstheme="minorHAnsi"/>
                <w:sz w:val="12"/>
                <w:szCs w:val="12"/>
              </w:rPr>
            </w:pPr>
          </w:p>
        </w:tc>
        <w:tc>
          <w:tcPr>
            <w:tcW w:w="2939" w:type="dxa"/>
            <w:tcBorders>
              <w:top w:val="single" w:sz="4" w:space="0" w:color="auto"/>
              <w:left w:val="single" w:sz="4" w:space="0" w:color="auto"/>
              <w:bottom w:val="single" w:sz="4" w:space="0" w:color="auto"/>
              <w:right w:val="single" w:sz="4" w:space="0" w:color="auto"/>
            </w:tcBorders>
          </w:tcPr>
          <w:p w:rsidR="00CE78A8" w:rsidRDefault="00CE78A8">
            <w:pPr>
              <w:spacing w:line="256" w:lineRule="auto"/>
              <w:jc w:val="both"/>
              <w:rPr>
                <w:rFonts w:asciiTheme="minorHAnsi" w:hAnsiTheme="minorHAnsi" w:cstheme="minorHAnsi"/>
                <w:sz w:val="12"/>
                <w:szCs w:val="12"/>
              </w:rPr>
            </w:pPr>
          </w:p>
        </w:tc>
      </w:tr>
      <w:tr w:rsidR="00CE78A8" w:rsidTr="00CE78A8">
        <w:trPr>
          <w:trHeight w:val="622"/>
        </w:trPr>
        <w:tc>
          <w:tcPr>
            <w:tcW w:w="433"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3</w:t>
            </w:r>
          </w:p>
        </w:tc>
        <w:tc>
          <w:tcPr>
            <w:tcW w:w="2746"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rPr>
                <w:rFonts w:asciiTheme="minorHAnsi" w:hAnsiTheme="minorHAnsi" w:cstheme="minorHAnsi"/>
                <w:sz w:val="22"/>
                <w:szCs w:val="22"/>
              </w:rPr>
            </w:pPr>
            <w:r>
              <w:rPr>
                <w:rFonts w:asciiTheme="minorHAnsi" w:hAnsiTheme="minorHAnsi" w:cstheme="minorHAnsi"/>
                <w:sz w:val="22"/>
                <w:szCs w:val="22"/>
              </w:rPr>
              <w:t>Consultas Escritas</w:t>
            </w:r>
          </w:p>
        </w:tc>
        <w:tc>
          <w:tcPr>
            <w:tcW w:w="1393" w:type="dxa"/>
            <w:gridSpan w:val="2"/>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Fecha:</w:t>
            </w:r>
          </w:p>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19/09/2018</w:t>
            </w:r>
          </w:p>
        </w:tc>
        <w:tc>
          <w:tcPr>
            <w:tcW w:w="1528"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Hasta hora:</w:t>
            </w:r>
          </w:p>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tcBorders>
              <w:top w:val="single" w:sz="4" w:space="0" w:color="auto"/>
              <w:left w:val="single" w:sz="4" w:space="0" w:color="auto"/>
              <w:bottom w:val="single" w:sz="4" w:space="0" w:color="auto"/>
              <w:right w:val="single" w:sz="4" w:space="0" w:color="auto"/>
            </w:tcBorders>
            <w:vAlign w:val="center"/>
          </w:tcPr>
          <w:p w:rsidR="00CE78A8" w:rsidRPr="00CE78A8" w:rsidRDefault="00CE78A8">
            <w:pPr>
              <w:spacing w:line="256" w:lineRule="auto"/>
              <w:jc w:val="center"/>
              <w:rPr>
                <w:rFonts w:asciiTheme="minorHAnsi" w:hAnsiTheme="minorHAnsi" w:cstheme="minorHAnsi"/>
                <w:b/>
                <w:color w:val="000000"/>
                <w:sz w:val="22"/>
                <w:szCs w:val="22"/>
              </w:rPr>
            </w:pPr>
            <w:r w:rsidRPr="00CE78A8">
              <w:rPr>
                <w:rFonts w:asciiTheme="minorHAnsi" w:hAnsiTheme="minorHAnsi" w:cstheme="minorHAnsi"/>
                <w:b/>
                <w:color w:val="000000"/>
                <w:szCs w:val="22"/>
              </w:rPr>
              <w:t xml:space="preserve">Al correo electrónico </w:t>
            </w:r>
            <w:hyperlink r:id="rId11" w:history="1">
              <w:r w:rsidRPr="00CE78A8">
                <w:rPr>
                  <w:rStyle w:val="Hipervnculo"/>
                  <w:rFonts w:asciiTheme="minorHAnsi" w:hAnsiTheme="minorHAnsi" w:cstheme="minorHAnsi"/>
                  <w:b/>
                  <w:szCs w:val="22"/>
                </w:rPr>
                <w:t>mruiz@ypfb.gob.bo</w:t>
              </w:r>
            </w:hyperlink>
            <w:r w:rsidRPr="00CE78A8">
              <w:rPr>
                <w:rFonts w:asciiTheme="minorHAnsi" w:hAnsiTheme="minorHAnsi" w:cstheme="minorHAnsi"/>
                <w:b/>
                <w:color w:val="000000"/>
                <w:szCs w:val="22"/>
              </w:rPr>
              <w:t xml:space="preserve"> </w:t>
            </w:r>
          </w:p>
        </w:tc>
      </w:tr>
      <w:tr w:rsidR="00CE78A8" w:rsidTr="00CE78A8">
        <w:trPr>
          <w:trHeight w:val="65"/>
        </w:trPr>
        <w:tc>
          <w:tcPr>
            <w:tcW w:w="433"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746"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sz w:val="12"/>
                <w:szCs w:val="12"/>
              </w:rPr>
            </w:pPr>
          </w:p>
        </w:tc>
        <w:tc>
          <w:tcPr>
            <w:tcW w:w="2921" w:type="dxa"/>
            <w:gridSpan w:val="3"/>
            <w:tcBorders>
              <w:top w:val="single" w:sz="4" w:space="0" w:color="auto"/>
              <w:left w:val="single" w:sz="4" w:space="0" w:color="auto"/>
              <w:bottom w:val="single" w:sz="4" w:space="0" w:color="auto"/>
              <w:right w:val="single" w:sz="4" w:space="0" w:color="auto"/>
            </w:tcBorders>
          </w:tcPr>
          <w:p w:rsidR="00CE78A8" w:rsidRDefault="00CE78A8">
            <w:pPr>
              <w:spacing w:line="256" w:lineRule="auto"/>
              <w:jc w:val="center"/>
              <w:rPr>
                <w:rFonts w:asciiTheme="minorHAnsi" w:hAnsiTheme="minorHAnsi" w:cstheme="minorHAnsi"/>
                <w:sz w:val="12"/>
                <w:szCs w:val="12"/>
              </w:rPr>
            </w:pPr>
          </w:p>
        </w:tc>
        <w:tc>
          <w:tcPr>
            <w:tcW w:w="2939" w:type="dxa"/>
            <w:tcBorders>
              <w:top w:val="single" w:sz="4" w:space="0" w:color="auto"/>
              <w:left w:val="single" w:sz="4" w:space="0" w:color="auto"/>
              <w:bottom w:val="single" w:sz="4" w:space="0" w:color="auto"/>
              <w:right w:val="single" w:sz="4" w:space="0" w:color="auto"/>
            </w:tcBorders>
          </w:tcPr>
          <w:p w:rsidR="00CE78A8" w:rsidRDefault="00CE78A8">
            <w:pPr>
              <w:spacing w:line="256" w:lineRule="auto"/>
              <w:rPr>
                <w:rFonts w:asciiTheme="minorHAnsi" w:hAnsiTheme="minorHAnsi" w:cstheme="minorHAnsi"/>
                <w:sz w:val="12"/>
                <w:szCs w:val="12"/>
              </w:rPr>
            </w:pPr>
          </w:p>
        </w:tc>
      </w:tr>
      <w:tr w:rsidR="00CE78A8" w:rsidTr="00CE78A8">
        <w:trPr>
          <w:trHeight w:val="370"/>
        </w:trPr>
        <w:tc>
          <w:tcPr>
            <w:tcW w:w="433"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both"/>
              <w:rPr>
                <w:rFonts w:asciiTheme="minorHAnsi" w:hAnsiTheme="minorHAnsi" w:cstheme="minorHAnsi"/>
                <w:sz w:val="22"/>
                <w:szCs w:val="22"/>
              </w:rPr>
            </w:pPr>
            <w:r>
              <w:rPr>
                <w:rFonts w:asciiTheme="minorHAnsi" w:hAnsiTheme="minorHAnsi" w:cstheme="minorHAnsi"/>
                <w:sz w:val="22"/>
                <w:szCs w:val="22"/>
              </w:rPr>
              <w:t>Reunión de Aclaración</w:t>
            </w:r>
          </w:p>
        </w:tc>
        <w:tc>
          <w:tcPr>
            <w:tcW w:w="1393" w:type="dxa"/>
            <w:gridSpan w:val="2"/>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Fecha:</w:t>
            </w:r>
          </w:p>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20/09/2018</w:t>
            </w:r>
          </w:p>
        </w:tc>
        <w:tc>
          <w:tcPr>
            <w:tcW w:w="1528"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Hora:</w:t>
            </w:r>
          </w:p>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Borders>
              <w:top w:val="single" w:sz="4" w:space="0" w:color="auto"/>
              <w:left w:val="single" w:sz="4" w:space="0" w:color="auto"/>
              <w:bottom w:val="single" w:sz="4" w:space="0" w:color="auto"/>
              <w:right w:val="single" w:sz="4" w:space="0" w:color="auto"/>
            </w:tcBorders>
            <w:vAlign w:val="center"/>
          </w:tcPr>
          <w:p w:rsidR="00CE78A8" w:rsidRPr="00CE78A8" w:rsidRDefault="00CE78A8" w:rsidP="00CE78A8">
            <w:pPr>
              <w:jc w:val="both"/>
              <w:rPr>
                <w:rFonts w:ascii="Calibri" w:hAnsi="Calibri" w:cs="Calibri"/>
                <w:sz w:val="18"/>
                <w:szCs w:val="18"/>
              </w:rPr>
            </w:pPr>
            <w:r w:rsidRPr="00CE78A8">
              <w:rPr>
                <w:rFonts w:ascii="Calibri" w:hAnsi="Calibri" w:cs="Calibri"/>
                <w:b/>
                <w:sz w:val="18"/>
                <w:szCs w:val="16"/>
              </w:rPr>
              <w:t xml:space="preserve">Lugar: </w:t>
            </w:r>
            <w:r w:rsidRPr="00CE78A8">
              <w:rPr>
                <w:rFonts w:ascii="Calibri" w:hAnsi="Calibri" w:cs="Calibri"/>
                <w:sz w:val="18"/>
                <w:szCs w:val="18"/>
              </w:rPr>
              <w:t xml:space="preserve"> Calle Bueno N° 185 Edificio Central de YPFB, La Paz –Bolivia.</w:t>
            </w:r>
          </w:p>
          <w:p w:rsidR="00CE78A8" w:rsidRDefault="00CE78A8" w:rsidP="00CE78A8">
            <w:pPr>
              <w:spacing w:line="256" w:lineRule="auto"/>
              <w:jc w:val="both"/>
              <w:rPr>
                <w:rFonts w:asciiTheme="minorHAnsi" w:hAnsiTheme="minorHAnsi" w:cstheme="minorHAnsi"/>
                <w:color w:val="FF0000"/>
                <w:sz w:val="22"/>
                <w:szCs w:val="22"/>
              </w:rPr>
            </w:pPr>
            <w:r w:rsidRPr="00CE78A8">
              <w:rPr>
                <w:rFonts w:ascii="Calibri" w:hAnsi="Calibri" w:cs="Calibri"/>
                <w:b/>
                <w:sz w:val="18"/>
                <w:szCs w:val="16"/>
              </w:rPr>
              <w:t>Responsable:</w:t>
            </w:r>
            <w:r w:rsidRPr="00CE78A8">
              <w:rPr>
                <w:rFonts w:ascii="Calibri" w:hAnsi="Calibri" w:cs="Calibri"/>
                <w:sz w:val="18"/>
                <w:szCs w:val="16"/>
              </w:rPr>
              <w:t xml:space="preserve"> </w:t>
            </w:r>
            <w:r>
              <w:rPr>
                <w:rFonts w:ascii="Calibri" w:hAnsi="Calibri" w:cs="Calibri"/>
                <w:sz w:val="18"/>
                <w:szCs w:val="16"/>
              </w:rPr>
              <w:t xml:space="preserve">Ing. Mauricio Ruiz Villarpando </w:t>
            </w:r>
            <w:r>
              <w:rPr>
                <w:rFonts w:ascii="Calibri" w:hAnsi="Calibri" w:cs="Calibri"/>
                <w:sz w:val="18"/>
                <w:szCs w:val="18"/>
              </w:rPr>
              <w:t>-</w:t>
            </w:r>
            <w:r w:rsidRPr="00CE78A8">
              <w:rPr>
                <w:rFonts w:ascii="Calibri" w:hAnsi="Calibri" w:cs="Calibri"/>
                <w:sz w:val="18"/>
                <w:szCs w:val="18"/>
              </w:rPr>
              <w:t xml:space="preserve"> </w:t>
            </w:r>
            <w:r>
              <w:rPr>
                <w:rFonts w:ascii="Calibri" w:hAnsi="Calibri" w:cs="Calibri"/>
                <w:sz w:val="18"/>
                <w:szCs w:val="18"/>
              </w:rPr>
              <w:t>I</w:t>
            </w:r>
            <w:r w:rsidRPr="00CE78A8">
              <w:rPr>
                <w:rFonts w:ascii="Calibri" w:hAnsi="Calibri" w:cs="Calibri"/>
                <w:sz w:val="18"/>
                <w:szCs w:val="18"/>
              </w:rPr>
              <w:t xml:space="preserve">nterno  </w:t>
            </w:r>
            <w:r>
              <w:rPr>
                <w:rFonts w:ascii="Calibri" w:hAnsi="Calibri" w:cs="Calibri"/>
                <w:sz w:val="18"/>
                <w:szCs w:val="18"/>
              </w:rPr>
              <w:t>1103</w:t>
            </w:r>
            <w:r w:rsidRPr="00CE78A8">
              <w:rPr>
                <w:rFonts w:ascii="Calibri" w:hAnsi="Calibri" w:cs="Calibri"/>
                <w:sz w:val="18"/>
                <w:szCs w:val="18"/>
              </w:rPr>
              <w:t>.</w:t>
            </w:r>
          </w:p>
        </w:tc>
      </w:tr>
      <w:tr w:rsidR="00CE78A8" w:rsidTr="00CE78A8">
        <w:trPr>
          <w:trHeight w:val="147"/>
        </w:trPr>
        <w:tc>
          <w:tcPr>
            <w:tcW w:w="433"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746"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921" w:type="dxa"/>
            <w:gridSpan w:val="3"/>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939"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color w:val="FF0000"/>
                <w:sz w:val="12"/>
                <w:szCs w:val="12"/>
              </w:rPr>
            </w:pPr>
          </w:p>
        </w:tc>
      </w:tr>
      <w:tr w:rsidR="00CE78A8" w:rsidTr="00CE78A8">
        <w:trPr>
          <w:trHeight w:val="689"/>
        </w:trPr>
        <w:tc>
          <w:tcPr>
            <w:tcW w:w="433"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5</w:t>
            </w:r>
          </w:p>
        </w:tc>
        <w:tc>
          <w:tcPr>
            <w:tcW w:w="2746"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rPr>
                <w:rFonts w:asciiTheme="minorHAnsi" w:hAnsiTheme="minorHAnsi" w:cstheme="minorHAnsi"/>
                <w:sz w:val="22"/>
                <w:szCs w:val="22"/>
              </w:rPr>
            </w:pPr>
            <w:r>
              <w:rPr>
                <w:rFonts w:asciiTheme="minorHAnsi" w:hAnsiTheme="minorHAnsi" w:cstheme="minorHAnsi"/>
                <w:sz w:val="22"/>
                <w:szCs w:val="22"/>
              </w:rPr>
              <w:t>Presentación de Propuestas.</w:t>
            </w:r>
          </w:p>
        </w:tc>
        <w:tc>
          <w:tcPr>
            <w:tcW w:w="1393" w:type="dxa"/>
            <w:gridSpan w:val="2"/>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Fecha:</w:t>
            </w:r>
          </w:p>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27/09/2018</w:t>
            </w:r>
          </w:p>
        </w:tc>
        <w:tc>
          <w:tcPr>
            <w:tcW w:w="1528"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Hasta hora:</w:t>
            </w:r>
          </w:p>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Borders>
              <w:top w:val="single" w:sz="4" w:space="0" w:color="auto"/>
              <w:left w:val="single" w:sz="4" w:space="0" w:color="auto"/>
              <w:bottom w:val="single" w:sz="4" w:space="0" w:color="auto"/>
              <w:right w:val="single" w:sz="4" w:space="0" w:color="auto"/>
            </w:tcBorders>
          </w:tcPr>
          <w:p w:rsidR="00CE78A8" w:rsidRPr="00CE78A8" w:rsidRDefault="00CE78A8" w:rsidP="00CE78A8">
            <w:pPr>
              <w:jc w:val="both"/>
              <w:rPr>
                <w:rFonts w:ascii="Calibri" w:hAnsi="Calibri" w:cs="Calibri"/>
                <w:sz w:val="18"/>
                <w:szCs w:val="18"/>
              </w:rPr>
            </w:pPr>
            <w:r w:rsidRPr="00CE78A8">
              <w:rPr>
                <w:rFonts w:ascii="Calibri" w:hAnsi="Calibri" w:cs="Calibri"/>
                <w:b/>
                <w:sz w:val="18"/>
                <w:szCs w:val="16"/>
              </w:rPr>
              <w:t xml:space="preserve">Lugar: </w:t>
            </w:r>
            <w:r w:rsidRPr="00CE78A8">
              <w:rPr>
                <w:rFonts w:ascii="Calibri" w:hAnsi="Calibri" w:cs="Calibri"/>
                <w:sz w:val="18"/>
                <w:szCs w:val="18"/>
              </w:rPr>
              <w:t xml:space="preserve"> Calle Bueno N° 185 Edificio Central de YPFB, La Paz –Bolivia.</w:t>
            </w:r>
          </w:p>
          <w:p w:rsidR="00CE78A8" w:rsidRDefault="00CE78A8" w:rsidP="00CE78A8">
            <w:pPr>
              <w:spacing w:line="256" w:lineRule="auto"/>
              <w:jc w:val="both"/>
              <w:rPr>
                <w:rFonts w:asciiTheme="minorHAnsi" w:hAnsiTheme="minorHAnsi" w:cstheme="minorHAnsi"/>
                <w:color w:val="FF0000"/>
                <w:sz w:val="22"/>
                <w:szCs w:val="22"/>
              </w:rPr>
            </w:pPr>
            <w:r w:rsidRPr="00CE78A8">
              <w:rPr>
                <w:rFonts w:ascii="Calibri" w:hAnsi="Calibri" w:cs="Calibri"/>
                <w:b/>
                <w:sz w:val="18"/>
                <w:szCs w:val="16"/>
              </w:rPr>
              <w:t>Responsable:</w:t>
            </w:r>
            <w:r w:rsidRPr="00CE78A8">
              <w:rPr>
                <w:rFonts w:ascii="Calibri" w:hAnsi="Calibri" w:cs="Calibri"/>
                <w:sz w:val="18"/>
                <w:szCs w:val="16"/>
              </w:rPr>
              <w:t xml:space="preserve"> </w:t>
            </w:r>
            <w:r>
              <w:rPr>
                <w:rFonts w:ascii="Calibri" w:hAnsi="Calibri" w:cs="Calibri"/>
                <w:sz w:val="18"/>
                <w:szCs w:val="16"/>
              </w:rPr>
              <w:t xml:space="preserve">Ing. Mauricio Ruiz Villarpando </w:t>
            </w:r>
            <w:r>
              <w:rPr>
                <w:rFonts w:ascii="Calibri" w:hAnsi="Calibri" w:cs="Calibri"/>
                <w:sz w:val="18"/>
                <w:szCs w:val="18"/>
              </w:rPr>
              <w:t>-</w:t>
            </w:r>
            <w:r w:rsidRPr="00CE78A8">
              <w:rPr>
                <w:rFonts w:ascii="Calibri" w:hAnsi="Calibri" w:cs="Calibri"/>
                <w:sz w:val="18"/>
                <w:szCs w:val="18"/>
              </w:rPr>
              <w:t xml:space="preserve"> </w:t>
            </w:r>
            <w:r>
              <w:rPr>
                <w:rFonts w:ascii="Calibri" w:hAnsi="Calibri" w:cs="Calibri"/>
                <w:sz w:val="18"/>
                <w:szCs w:val="18"/>
              </w:rPr>
              <w:t>I</w:t>
            </w:r>
            <w:r w:rsidRPr="00CE78A8">
              <w:rPr>
                <w:rFonts w:ascii="Calibri" w:hAnsi="Calibri" w:cs="Calibri"/>
                <w:sz w:val="18"/>
                <w:szCs w:val="18"/>
              </w:rPr>
              <w:t xml:space="preserve">nterno  </w:t>
            </w:r>
            <w:r>
              <w:rPr>
                <w:rFonts w:ascii="Calibri" w:hAnsi="Calibri" w:cs="Calibri"/>
                <w:sz w:val="18"/>
                <w:szCs w:val="18"/>
              </w:rPr>
              <w:t>1103</w:t>
            </w:r>
            <w:r w:rsidRPr="00CE78A8">
              <w:rPr>
                <w:rFonts w:ascii="Calibri" w:hAnsi="Calibri" w:cs="Calibri"/>
                <w:sz w:val="18"/>
                <w:szCs w:val="18"/>
              </w:rPr>
              <w:t>.</w:t>
            </w:r>
          </w:p>
        </w:tc>
      </w:tr>
      <w:tr w:rsidR="00CE78A8" w:rsidTr="00CE78A8">
        <w:trPr>
          <w:trHeight w:val="64"/>
        </w:trPr>
        <w:tc>
          <w:tcPr>
            <w:tcW w:w="433"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746"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sz w:val="12"/>
                <w:szCs w:val="12"/>
              </w:rPr>
            </w:pPr>
          </w:p>
        </w:tc>
        <w:tc>
          <w:tcPr>
            <w:tcW w:w="2921" w:type="dxa"/>
            <w:gridSpan w:val="3"/>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939" w:type="dxa"/>
            <w:tcBorders>
              <w:top w:val="single" w:sz="4" w:space="0" w:color="auto"/>
              <w:left w:val="single" w:sz="4" w:space="0" w:color="auto"/>
              <w:bottom w:val="single" w:sz="4" w:space="0" w:color="auto"/>
              <w:right w:val="single" w:sz="4" w:space="0" w:color="auto"/>
            </w:tcBorders>
          </w:tcPr>
          <w:p w:rsidR="00CE78A8" w:rsidRDefault="00CE78A8">
            <w:pPr>
              <w:spacing w:line="256" w:lineRule="auto"/>
              <w:jc w:val="both"/>
              <w:rPr>
                <w:rFonts w:asciiTheme="minorHAnsi" w:hAnsiTheme="minorHAnsi" w:cstheme="minorHAnsi"/>
                <w:color w:val="FF0000"/>
                <w:sz w:val="12"/>
                <w:szCs w:val="12"/>
              </w:rPr>
            </w:pPr>
          </w:p>
        </w:tc>
      </w:tr>
      <w:tr w:rsidR="00CE78A8" w:rsidTr="00CE78A8">
        <w:trPr>
          <w:trHeight w:val="416"/>
        </w:trPr>
        <w:tc>
          <w:tcPr>
            <w:tcW w:w="433"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both"/>
              <w:rPr>
                <w:rFonts w:asciiTheme="minorHAnsi" w:hAnsiTheme="minorHAnsi" w:cstheme="minorHAnsi"/>
                <w:sz w:val="22"/>
                <w:szCs w:val="22"/>
              </w:rPr>
            </w:pPr>
            <w:r>
              <w:rPr>
                <w:rFonts w:asciiTheme="minorHAnsi" w:hAnsiTheme="minorHAnsi" w:cstheme="minorHAnsi"/>
                <w:i/>
                <w:color w:val="FF0000"/>
                <w:sz w:val="16"/>
                <w:szCs w:val="16"/>
              </w:rPr>
              <w:t xml:space="preserve"> </w:t>
            </w:r>
            <w:r>
              <w:rPr>
                <w:rFonts w:asciiTheme="minorHAnsi" w:hAnsiTheme="minorHAnsi" w:cstheme="minorHAnsi"/>
                <w:sz w:val="22"/>
                <w:szCs w:val="22"/>
              </w:rPr>
              <w:t>Apertura de Propuestas.</w:t>
            </w:r>
          </w:p>
        </w:tc>
        <w:tc>
          <w:tcPr>
            <w:tcW w:w="1345"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Fecha:</w:t>
            </w:r>
          </w:p>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27/09/2018</w:t>
            </w:r>
          </w:p>
        </w:tc>
        <w:tc>
          <w:tcPr>
            <w:tcW w:w="1576" w:type="dxa"/>
            <w:gridSpan w:val="2"/>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Hora:</w:t>
            </w:r>
          </w:p>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Borders>
              <w:top w:val="single" w:sz="4" w:space="0" w:color="auto"/>
              <w:left w:val="single" w:sz="4" w:space="0" w:color="auto"/>
              <w:bottom w:val="single" w:sz="4" w:space="0" w:color="auto"/>
              <w:right w:val="single" w:sz="4" w:space="0" w:color="auto"/>
            </w:tcBorders>
            <w:vAlign w:val="center"/>
          </w:tcPr>
          <w:p w:rsidR="00CE78A8" w:rsidRPr="00CE78A8" w:rsidRDefault="00CE78A8" w:rsidP="00CE78A8">
            <w:pPr>
              <w:jc w:val="both"/>
              <w:rPr>
                <w:rFonts w:ascii="Calibri" w:hAnsi="Calibri" w:cs="Calibri"/>
                <w:sz w:val="18"/>
                <w:szCs w:val="18"/>
              </w:rPr>
            </w:pPr>
            <w:r w:rsidRPr="00CE78A8">
              <w:rPr>
                <w:rFonts w:ascii="Calibri" w:hAnsi="Calibri" w:cs="Calibri"/>
                <w:b/>
                <w:sz w:val="18"/>
                <w:szCs w:val="16"/>
              </w:rPr>
              <w:t xml:space="preserve">Lugar: </w:t>
            </w:r>
            <w:r w:rsidRPr="00CE78A8">
              <w:rPr>
                <w:rFonts w:ascii="Calibri" w:hAnsi="Calibri" w:cs="Calibri"/>
                <w:sz w:val="18"/>
                <w:szCs w:val="18"/>
              </w:rPr>
              <w:t xml:space="preserve"> Calle Bueno N° 185 Edificio Central de YPFB, La Paz –Bolivia.</w:t>
            </w:r>
          </w:p>
          <w:p w:rsidR="00CE78A8" w:rsidRDefault="00CE78A8" w:rsidP="00CE78A8">
            <w:pPr>
              <w:spacing w:line="256" w:lineRule="auto"/>
              <w:jc w:val="both"/>
              <w:rPr>
                <w:rFonts w:asciiTheme="minorHAnsi" w:hAnsiTheme="minorHAnsi" w:cstheme="minorHAnsi"/>
                <w:color w:val="FF0000"/>
                <w:sz w:val="22"/>
                <w:szCs w:val="22"/>
                <w:lang w:val="es-BO"/>
              </w:rPr>
            </w:pPr>
            <w:r w:rsidRPr="00CE78A8">
              <w:rPr>
                <w:rFonts w:ascii="Calibri" w:hAnsi="Calibri" w:cs="Calibri"/>
                <w:b/>
                <w:sz w:val="18"/>
                <w:szCs w:val="16"/>
              </w:rPr>
              <w:t>Responsable:</w:t>
            </w:r>
            <w:r w:rsidRPr="00CE78A8">
              <w:rPr>
                <w:rFonts w:ascii="Calibri" w:hAnsi="Calibri" w:cs="Calibri"/>
                <w:sz w:val="18"/>
                <w:szCs w:val="16"/>
              </w:rPr>
              <w:t xml:space="preserve"> </w:t>
            </w:r>
            <w:r>
              <w:rPr>
                <w:rFonts w:ascii="Calibri" w:hAnsi="Calibri" w:cs="Calibri"/>
                <w:sz w:val="18"/>
                <w:szCs w:val="16"/>
              </w:rPr>
              <w:t xml:space="preserve">Ing. Mauricio Ruiz Villarpando </w:t>
            </w:r>
            <w:r>
              <w:rPr>
                <w:rFonts w:ascii="Calibri" w:hAnsi="Calibri" w:cs="Calibri"/>
                <w:sz w:val="18"/>
                <w:szCs w:val="18"/>
              </w:rPr>
              <w:t>-</w:t>
            </w:r>
            <w:r w:rsidRPr="00CE78A8">
              <w:rPr>
                <w:rFonts w:ascii="Calibri" w:hAnsi="Calibri" w:cs="Calibri"/>
                <w:sz w:val="18"/>
                <w:szCs w:val="18"/>
              </w:rPr>
              <w:t xml:space="preserve"> </w:t>
            </w:r>
            <w:r>
              <w:rPr>
                <w:rFonts w:ascii="Calibri" w:hAnsi="Calibri" w:cs="Calibri"/>
                <w:sz w:val="18"/>
                <w:szCs w:val="18"/>
              </w:rPr>
              <w:t>I</w:t>
            </w:r>
            <w:r w:rsidRPr="00CE78A8">
              <w:rPr>
                <w:rFonts w:ascii="Calibri" w:hAnsi="Calibri" w:cs="Calibri"/>
                <w:sz w:val="18"/>
                <w:szCs w:val="18"/>
              </w:rPr>
              <w:t xml:space="preserve">nterno  </w:t>
            </w:r>
            <w:r>
              <w:rPr>
                <w:rFonts w:ascii="Calibri" w:hAnsi="Calibri" w:cs="Calibri"/>
                <w:sz w:val="18"/>
                <w:szCs w:val="18"/>
              </w:rPr>
              <w:t>1103</w:t>
            </w:r>
            <w:r w:rsidRPr="00CE78A8">
              <w:rPr>
                <w:rFonts w:ascii="Calibri" w:hAnsi="Calibri" w:cs="Calibri"/>
                <w:sz w:val="18"/>
                <w:szCs w:val="18"/>
              </w:rPr>
              <w:t>.</w:t>
            </w:r>
          </w:p>
        </w:tc>
      </w:tr>
      <w:tr w:rsidR="00CE78A8" w:rsidTr="00CE78A8">
        <w:trPr>
          <w:trHeight w:val="70"/>
        </w:trPr>
        <w:tc>
          <w:tcPr>
            <w:tcW w:w="433"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746"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sz w:val="12"/>
                <w:szCs w:val="12"/>
              </w:rPr>
            </w:pPr>
          </w:p>
        </w:tc>
        <w:tc>
          <w:tcPr>
            <w:tcW w:w="2921" w:type="dxa"/>
            <w:gridSpan w:val="3"/>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939"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color w:val="000000"/>
                <w:sz w:val="12"/>
                <w:szCs w:val="12"/>
                <w:lang w:val="es-BO"/>
              </w:rPr>
            </w:pPr>
          </w:p>
        </w:tc>
      </w:tr>
      <w:tr w:rsidR="00CE78A8" w:rsidTr="00CE78A8">
        <w:trPr>
          <w:trHeight w:val="246"/>
        </w:trPr>
        <w:tc>
          <w:tcPr>
            <w:tcW w:w="433"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7</w:t>
            </w:r>
          </w:p>
        </w:tc>
        <w:tc>
          <w:tcPr>
            <w:tcW w:w="2746"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both"/>
              <w:rPr>
                <w:rFonts w:asciiTheme="minorHAnsi" w:hAnsiTheme="minorHAnsi" w:cstheme="minorHAnsi"/>
                <w:szCs w:val="22"/>
              </w:rPr>
            </w:pPr>
            <w:r>
              <w:rPr>
                <w:rFonts w:asciiTheme="minorHAnsi" w:hAnsiTheme="minorHAnsi" w:cstheme="minorHAnsi"/>
                <w:szCs w:val="22"/>
              </w:rPr>
              <w:t>Fecha Estimada: 08/10/2018</w:t>
            </w:r>
          </w:p>
        </w:tc>
        <w:tc>
          <w:tcPr>
            <w:tcW w:w="2939" w:type="dxa"/>
            <w:tcBorders>
              <w:top w:val="single" w:sz="4" w:space="0" w:color="auto"/>
              <w:left w:val="single" w:sz="4" w:space="0" w:color="auto"/>
              <w:bottom w:val="single" w:sz="4" w:space="0" w:color="auto"/>
              <w:right w:val="single" w:sz="4" w:space="0" w:color="auto"/>
            </w:tcBorders>
            <w:vAlign w:val="center"/>
            <w:hideMark/>
          </w:tcPr>
          <w:p w:rsidR="00CE78A8" w:rsidRPr="00CE78A8" w:rsidRDefault="00CE78A8" w:rsidP="00CE78A8">
            <w:pPr>
              <w:spacing w:line="256" w:lineRule="auto"/>
              <w:jc w:val="center"/>
              <w:rPr>
                <w:rFonts w:asciiTheme="minorHAnsi" w:hAnsiTheme="minorHAnsi" w:cstheme="minorHAnsi"/>
                <w:b/>
                <w:color w:val="000000"/>
                <w:sz w:val="18"/>
                <w:szCs w:val="18"/>
                <w:lang w:val="es-BO"/>
              </w:rPr>
            </w:pPr>
            <w:r w:rsidRPr="00CE78A8">
              <w:rPr>
                <w:rFonts w:asciiTheme="minorHAnsi" w:hAnsiTheme="minorHAnsi" w:cstheme="minorHAnsi"/>
                <w:b/>
                <w:color w:val="000000"/>
                <w:szCs w:val="18"/>
                <w:lang w:val="es-BO"/>
              </w:rPr>
              <w:t xml:space="preserve">Página web de YPFB: </w:t>
            </w:r>
            <w:hyperlink r:id="rId12" w:history="1">
              <w:r w:rsidRPr="00CE78A8">
                <w:rPr>
                  <w:rStyle w:val="Hipervnculo"/>
                  <w:rFonts w:asciiTheme="minorHAnsi" w:hAnsiTheme="minorHAnsi" w:cstheme="minorHAnsi"/>
                  <w:b/>
                  <w:szCs w:val="18"/>
                  <w:lang w:val="es-BO"/>
                </w:rPr>
                <w:t>www.ypfb.gob.bo</w:t>
              </w:r>
            </w:hyperlink>
          </w:p>
        </w:tc>
      </w:tr>
      <w:tr w:rsidR="00CE78A8" w:rsidTr="00CE78A8">
        <w:trPr>
          <w:trHeight w:val="70"/>
        </w:trPr>
        <w:tc>
          <w:tcPr>
            <w:tcW w:w="433"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746"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sz w:val="12"/>
                <w:szCs w:val="12"/>
              </w:rPr>
            </w:pPr>
          </w:p>
        </w:tc>
        <w:tc>
          <w:tcPr>
            <w:tcW w:w="2921" w:type="dxa"/>
            <w:gridSpan w:val="3"/>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jc w:val="center"/>
              <w:rPr>
                <w:rFonts w:asciiTheme="minorHAnsi" w:hAnsiTheme="minorHAnsi" w:cstheme="minorHAnsi"/>
                <w:sz w:val="12"/>
                <w:szCs w:val="12"/>
              </w:rPr>
            </w:pPr>
          </w:p>
        </w:tc>
        <w:tc>
          <w:tcPr>
            <w:tcW w:w="2939" w:type="dxa"/>
            <w:tcBorders>
              <w:top w:val="single" w:sz="4" w:space="0" w:color="auto"/>
              <w:left w:val="single" w:sz="4" w:space="0" w:color="auto"/>
              <w:bottom w:val="single" w:sz="4" w:space="0" w:color="auto"/>
              <w:right w:val="single" w:sz="4" w:space="0" w:color="auto"/>
            </w:tcBorders>
            <w:vAlign w:val="center"/>
          </w:tcPr>
          <w:p w:rsidR="00CE78A8" w:rsidRDefault="00CE78A8">
            <w:pPr>
              <w:spacing w:line="256" w:lineRule="auto"/>
              <w:rPr>
                <w:rFonts w:asciiTheme="minorHAnsi" w:hAnsiTheme="minorHAnsi" w:cstheme="minorHAnsi"/>
                <w:color w:val="000000"/>
                <w:sz w:val="12"/>
                <w:szCs w:val="12"/>
                <w:lang w:val="es-BO"/>
              </w:rPr>
            </w:pPr>
          </w:p>
        </w:tc>
      </w:tr>
      <w:tr w:rsidR="00CE78A8" w:rsidTr="00CE78A8">
        <w:trPr>
          <w:trHeight w:val="331"/>
        </w:trPr>
        <w:tc>
          <w:tcPr>
            <w:tcW w:w="433"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center"/>
              <w:rPr>
                <w:rFonts w:asciiTheme="minorHAnsi" w:hAnsiTheme="minorHAnsi" w:cstheme="minorHAnsi"/>
                <w:sz w:val="22"/>
                <w:szCs w:val="22"/>
              </w:rPr>
            </w:pPr>
            <w:r>
              <w:rPr>
                <w:rFonts w:asciiTheme="minorHAnsi" w:hAnsiTheme="minorHAnsi" w:cstheme="minorHAnsi"/>
                <w:sz w:val="22"/>
                <w:szCs w:val="22"/>
              </w:rPr>
              <w:t>8</w:t>
            </w:r>
          </w:p>
        </w:tc>
        <w:tc>
          <w:tcPr>
            <w:tcW w:w="2746" w:type="dxa"/>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60" w:type="dxa"/>
            <w:gridSpan w:val="4"/>
            <w:tcBorders>
              <w:top w:val="single" w:sz="4" w:space="0" w:color="auto"/>
              <w:left w:val="single" w:sz="4" w:space="0" w:color="auto"/>
              <w:bottom w:val="single" w:sz="4" w:space="0" w:color="auto"/>
              <w:right w:val="single" w:sz="4" w:space="0" w:color="auto"/>
            </w:tcBorders>
            <w:vAlign w:val="center"/>
            <w:hideMark/>
          </w:tcPr>
          <w:p w:rsidR="00CE78A8" w:rsidRDefault="00CE78A8">
            <w:pPr>
              <w:spacing w:line="256" w:lineRule="auto"/>
              <w:jc w:val="both"/>
              <w:rPr>
                <w:rFonts w:asciiTheme="minorHAnsi" w:hAnsiTheme="minorHAnsi" w:cstheme="minorHAnsi"/>
                <w:sz w:val="22"/>
                <w:szCs w:val="22"/>
              </w:rPr>
            </w:pPr>
            <w:r>
              <w:rPr>
                <w:rFonts w:asciiTheme="minorHAnsi" w:hAnsiTheme="minorHAnsi" w:cstheme="minorHAnsi"/>
                <w:sz w:val="22"/>
                <w:szCs w:val="22"/>
              </w:rPr>
              <w:t>Fecha Estimada: 26/10/2018</w:t>
            </w:r>
          </w:p>
        </w:tc>
      </w:tr>
    </w:tbl>
    <w:p w:rsidR="00C6589E" w:rsidRPr="00CE78A8" w:rsidRDefault="00C6589E" w:rsidP="00D62DD9">
      <w:pPr>
        <w:rPr>
          <w:rFonts w:asciiTheme="minorHAnsi" w:hAnsiTheme="minorHAnsi" w:cstheme="minorHAnsi"/>
          <w:sz w:val="12"/>
          <w:szCs w:val="22"/>
        </w:rPr>
      </w:pPr>
    </w:p>
    <w:tbl>
      <w:tblPr>
        <w:tblW w:w="9745" w:type="dxa"/>
        <w:jc w:val="center"/>
        <w:tblCellMar>
          <w:left w:w="70" w:type="dxa"/>
          <w:right w:w="70" w:type="dxa"/>
        </w:tblCellMar>
        <w:tblLook w:val="04A0" w:firstRow="1" w:lastRow="0" w:firstColumn="1" w:lastColumn="0" w:noHBand="0" w:noVBand="1"/>
      </w:tblPr>
      <w:tblGrid>
        <w:gridCol w:w="593"/>
        <w:gridCol w:w="3933"/>
        <w:gridCol w:w="1134"/>
        <w:gridCol w:w="1134"/>
        <w:gridCol w:w="1048"/>
        <w:gridCol w:w="1903"/>
      </w:tblGrid>
      <w:tr w:rsidR="00103622" w:rsidRPr="006F470A" w:rsidTr="00CE78A8">
        <w:trPr>
          <w:trHeight w:val="397"/>
          <w:jc w:val="center"/>
        </w:trPr>
        <w:tc>
          <w:tcPr>
            <w:tcW w:w="9745"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CE78A8" w:rsidRDefault="00D279A7" w:rsidP="00CE78A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CE78A8">
        <w:trPr>
          <w:trHeight w:val="469"/>
          <w:jc w:val="center"/>
        </w:trPr>
        <w:tc>
          <w:tcPr>
            <w:tcW w:w="59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CE78A8"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Ítem </w:t>
            </w:r>
            <w:r w:rsidR="002E3633" w:rsidRPr="006F470A">
              <w:rPr>
                <w:rFonts w:asciiTheme="minorHAnsi" w:hAnsiTheme="minorHAnsi" w:cstheme="minorHAnsi"/>
                <w:b/>
                <w:bCs/>
                <w:color w:val="000000"/>
                <w:lang w:val="es-BO" w:eastAsia="es-BO"/>
              </w:rPr>
              <w:t>Nº</w:t>
            </w:r>
          </w:p>
        </w:tc>
        <w:tc>
          <w:tcPr>
            <w:tcW w:w="393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04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0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CE78A8" w:rsidRPr="006F470A" w:rsidTr="00CE78A8">
        <w:trPr>
          <w:trHeight w:val="293"/>
          <w:jc w:val="center"/>
        </w:trPr>
        <w:tc>
          <w:tcPr>
            <w:tcW w:w="593" w:type="dxa"/>
            <w:tcBorders>
              <w:top w:val="nil"/>
              <w:left w:val="single" w:sz="8" w:space="0" w:color="auto"/>
              <w:bottom w:val="single" w:sz="8" w:space="0" w:color="auto"/>
              <w:right w:val="single" w:sz="8" w:space="0" w:color="auto"/>
            </w:tcBorders>
            <w:shd w:val="clear" w:color="auto" w:fill="auto"/>
            <w:noWrap/>
            <w:vAlign w:val="center"/>
          </w:tcPr>
          <w:p w:rsidR="00CE78A8" w:rsidRPr="00CE78A8" w:rsidRDefault="00CE78A8" w:rsidP="00CE78A8">
            <w:pPr>
              <w:spacing w:before="60" w:after="60"/>
              <w:jc w:val="center"/>
              <w:rPr>
                <w:rFonts w:ascii="Calibri" w:hAnsi="Calibri" w:cs="Calibri"/>
                <w:bCs/>
                <w:i/>
                <w:lang w:val="es-BO"/>
              </w:rPr>
            </w:pPr>
            <w:r w:rsidRPr="00CE78A8">
              <w:rPr>
                <w:rFonts w:ascii="Calibri" w:hAnsi="Calibri" w:cs="Calibri"/>
                <w:bCs/>
                <w:i/>
                <w:lang w:val="es-BO"/>
              </w:rPr>
              <w:t>1</w:t>
            </w:r>
          </w:p>
        </w:tc>
        <w:tc>
          <w:tcPr>
            <w:tcW w:w="3933" w:type="dxa"/>
            <w:tcBorders>
              <w:top w:val="nil"/>
              <w:left w:val="nil"/>
              <w:bottom w:val="single" w:sz="8" w:space="0" w:color="auto"/>
              <w:right w:val="single" w:sz="8" w:space="0" w:color="auto"/>
            </w:tcBorders>
            <w:shd w:val="clear" w:color="000000" w:fill="FFFFFF"/>
            <w:vAlign w:val="center"/>
          </w:tcPr>
          <w:p w:rsidR="00CE78A8" w:rsidRPr="00CE78A8" w:rsidRDefault="00CE78A8" w:rsidP="00CE78A8">
            <w:pPr>
              <w:pStyle w:val="Prrafodelista"/>
              <w:ind w:left="0"/>
              <w:jc w:val="both"/>
              <w:rPr>
                <w:rFonts w:ascii="Calibri" w:hAnsi="Calibri" w:cs="Calibri"/>
                <w:bCs/>
                <w:i/>
              </w:rPr>
            </w:pPr>
            <w:r w:rsidRPr="00CE78A8">
              <w:rPr>
                <w:rFonts w:ascii="Calibri" w:hAnsi="Calibri" w:cs="Calibri"/>
                <w:bCs/>
                <w:i/>
                <w:lang w:val="es-BO" w:eastAsia="es-BO"/>
              </w:rPr>
              <w:t>CODO EN 10242-A1-3/4”-ZN-B</w:t>
            </w:r>
          </w:p>
        </w:tc>
        <w:tc>
          <w:tcPr>
            <w:tcW w:w="1134" w:type="dxa"/>
            <w:tcBorders>
              <w:top w:val="nil"/>
              <w:left w:val="nil"/>
              <w:bottom w:val="single" w:sz="8" w:space="0" w:color="auto"/>
              <w:right w:val="single" w:sz="4" w:space="0" w:color="auto"/>
            </w:tcBorders>
            <w:shd w:val="clear" w:color="auto" w:fill="auto"/>
            <w:noWrap/>
            <w:vAlign w:val="center"/>
          </w:tcPr>
          <w:p w:rsidR="00CE78A8" w:rsidRPr="00CE78A8" w:rsidRDefault="00CE78A8" w:rsidP="00CE78A8">
            <w:pPr>
              <w:spacing w:before="60" w:after="60"/>
              <w:jc w:val="center"/>
              <w:rPr>
                <w:rFonts w:ascii="Calibri" w:hAnsi="Calibri" w:cs="Calibri"/>
                <w:bCs/>
                <w:i/>
                <w:lang w:val="es-BO"/>
              </w:rPr>
            </w:pPr>
            <w:r w:rsidRPr="00CE78A8">
              <w:rPr>
                <w:rFonts w:ascii="Calibri" w:hAnsi="Calibri" w:cs="Calibri"/>
                <w:bCs/>
                <w:i/>
                <w:lang w:val="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CE78A8" w:rsidRPr="00CE78A8" w:rsidRDefault="00CE78A8" w:rsidP="00CE78A8">
            <w:pPr>
              <w:jc w:val="center"/>
              <w:rPr>
                <w:rFonts w:ascii="Calibri" w:eastAsia="Calibri" w:hAnsi="Calibri" w:cs="Calibri"/>
                <w:i/>
                <w:lang w:val="es-BO"/>
              </w:rPr>
            </w:pPr>
            <w:r w:rsidRPr="00CE78A8">
              <w:rPr>
                <w:rFonts w:ascii="Calibri" w:eastAsia="Calibri" w:hAnsi="Calibri" w:cs="Calibri"/>
                <w:i/>
                <w:color w:val="000000"/>
                <w:lang w:eastAsia="es-BO"/>
              </w:rPr>
              <w:t>1.034.000</w:t>
            </w:r>
          </w:p>
        </w:tc>
        <w:tc>
          <w:tcPr>
            <w:tcW w:w="1048" w:type="dxa"/>
            <w:tcBorders>
              <w:top w:val="nil"/>
              <w:left w:val="nil"/>
              <w:bottom w:val="single" w:sz="8" w:space="0" w:color="auto"/>
              <w:right w:val="single" w:sz="8" w:space="0" w:color="auto"/>
            </w:tcBorders>
            <w:shd w:val="clear" w:color="auto" w:fill="auto"/>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5,12</w:t>
            </w:r>
          </w:p>
        </w:tc>
        <w:tc>
          <w:tcPr>
            <w:tcW w:w="1903" w:type="dxa"/>
            <w:tcBorders>
              <w:top w:val="nil"/>
              <w:left w:val="nil"/>
              <w:bottom w:val="single" w:sz="8" w:space="0" w:color="auto"/>
              <w:right w:val="single" w:sz="8" w:space="0" w:color="auto"/>
            </w:tcBorders>
            <w:shd w:val="clear" w:color="auto" w:fill="auto"/>
            <w:noWrap/>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5.294.080,00</w:t>
            </w:r>
          </w:p>
        </w:tc>
      </w:tr>
      <w:tr w:rsidR="00CE78A8" w:rsidRPr="006F470A" w:rsidTr="00CE78A8">
        <w:trPr>
          <w:trHeight w:val="293"/>
          <w:jc w:val="center"/>
        </w:trPr>
        <w:tc>
          <w:tcPr>
            <w:tcW w:w="593" w:type="dxa"/>
            <w:tcBorders>
              <w:top w:val="nil"/>
              <w:left w:val="single" w:sz="8" w:space="0" w:color="auto"/>
              <w:bottom w:val="single" w:sz="8" w:space="0" w:color="auto"/>
              <w:right w:val="single" w:sz="8" w:space="0" w:color="auto"/>
            </w:tcBorders>
            <w:shd w:val="clear" w:color="auto" w:fill="auto"/>
            <w:noWrap/>
            <w:vAlign w:val="center"/>
          </w:tcPr>
          <w:p w:rsidR="00CE78A8" w:rsidRPr="00CE78A8" w:rsidRDefault="00CE78A8" w:rsidP="00CE78A8">
            <w:pPr>
              <w:spacing w:before="60" w:after="60"/>
              <w:jc w:val="center"/>
              <w:rPr>
                <w:rFonts w:ascii="Calibri" w:hAnsi="Calibri" w:cs="Calibri"/>
                <w:bCs/>
                <w:i/>
                <w:lang w:val="es-BO"/>
              </w:rPr>
            </w:pPr>
            <w:r w:rsidRPr="00CE78A8">
              <w:rPr>
                <w:rFonts w:ascii="Calibri" w:hAnsi="Calibri" w:cs="Calibri"/>
                <w:bCs/>
                <w:i/>
                <w:lang w:val="es-BO"/>
              </w:rPr>
              <w:t>2</w:t>
            </w:r>
          </w:p>
        </w:tc>
        <w:tc>
          <w:tcPr>
            <w:tcW w:w="3933" w:type="dxa"/>
            <w:tcBorders>
              <w:top w:val="nil"/>
              <w:left w:val="nil"/>
              <w:bottom w:val="single" w:sz="8" w:space="0" w:color="auto"/>
              <w:right w:val="single" w:sz="8" w:space="0" w:color="auto"/>
            </w:tcBorders>
            <w:shd w:val="clear" w:color="000000" w:fill="FFFFFF"/>
            <w:vAlign w:val="center"/>
          </w:tcPr>
          <w:p w:rsidR="00CE78A8" w:rsidRPr="00CE78A8" w:rsidRDefault="00CE78A8" w:rsidP="00CE78A8">
            <w:pPr>
              <w:pStyle w:val="Prrafodelista"/>
              <w:ind w:left="0"/>
              <w:jc w:val="both"/>
              <w:rPr>
                <w:rFonts w:ascii="Calibri" w:hAnsi="Calibri" w:cs="Calibri"/>
                <w:bCs/>
                <w:i/>
              </w:rPr>
            </w:pPr>
            <w:r w:rsidRPr="00CE78A8">
              <w:rPr>
                <w:rFonts w:ascii="Calibri" w:hAnsi="Calibri" w:cs="Calibri"/>
                <w:bCs/>
                <w:i/>
                <w:lang w:val="es-BO" w:eastAsia="es-BO"/>
              </w:rPr>
              <w:t>TEE EN 10242 – B1-3/4”-ZN-B</w:t>
            </w:r>
          </w:p>
        </w:tc>
        <w:tc>
          <w:tcPr>
            <w:tcW w:w="1134" w:type="dxa"/>
            <w:tcBorders>
              <w:top w:val="nil"/>
              <w:left w:val="nil"/>
              <w:bottom w:val="single" w:sz="8" w:space="0" w:color="auto"/>
              <w:right w:val="single" w:sz="4" w:space="0" w:color="auto"/>
            </w:tcBorders>
            <w:shd w:val="clear" w:color="auto" w:fill="auto"/>
            <w:noWrap/>
            <w:vAlign w:val="center"/>
          </w:tcPr>
          <w:p w:rsidR="00CE78A8" w:rsidRPr="00CE78A8" w:rsidRDefault="00CE78A8" w:rsidP="00CE78A8">
            <w:pPr>
              <w:jc w:val="center"/>
              <w:rPr>
                <w:rFonts w:ascii="Calibri" w:hAnsi="Calibri" w:cs="Calibri"/>
                <w:i/>
              </w:rPr>
            </w:pPr>
            <w:r w:rsidRPr="00CE78A8">
              <w:rPr>
                <w:rFonts w:ascii="Calibri" w:hAnsi="Calibri" w:cs="Calibri"/>
                <w:bCs/>
                <w:i/>
                <w:lang w:val="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CE78A8" w:rsidRPr="00CE78A8" w:rsidRDefault="00CE78A8" w:rsidP="00CE78A8">
            <w:pPr>
              <w:jc w:val="center"/>
              <w:rPr>
                <w:rFonts w:ascii="Calibri" w:eastAsia="Calibri" w:hAnsi="Calibri" w:cs="Calibri"/>
                <w:i/>
                <w:lang w:val="es-BO"/>
              </w:rPr>
            </w:pPr>
            <w:r w:rsidRPr="00CE78A8">
              <w:rPr>
                <w:rFonts w:ascii="Calibri" w:eastAsia="Calibri" w:hAnsi="Calibri" w:cs="Calibri"/>
                <w:i/>
                <w:color w:val="000000"/>
                <w:lang w:eastAsia="es-BO"/>
              </w:rPr>
              <w:t>63.500</w:t>
            </w:r>
          </w:p>
        </w:tc>
        <w:tc>
          <w:tcPr>
            <w:tcW w:w="1048" w:type="dxa"/>
            <w:tcBorders>
              <w:top w:val="nil"/>
              <w:left w:val="nil"/>
              <w:bottom w:val="single" w:sz="8" w:space="0" w:color="auto"/>
              <w:right w:val="single" w:sz="8" w:space="0" w:color="auto"/>
            </w:tcBorders>
            <w:shd w:val="clear" w:color="auto" w:fill="auto"/>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7,65</w:t>
            </w:r>
          </w:p>
        </w:tc>
        <w:tc>
          <w:tcPr>
            <w:tcW w:w="1903" w:type="dxa"/>
            <w:tcBorders>
              <w:top w:val="nil"/>
              <w:left w:val="nil"/>
              <w:bottom w:val="single" w:sz="8" w:space="0" w:color="auto"/>
              <w:right w:val="single" w:sz="8" w:space="0" w:color="auto"/>
            </w:tcBorders>
            <w:shd w:val="clear" w:color="auto" w:fill="auto"/>
            <w:noWrap/>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485.775,00</w:t>
            </w:r>
          </w:p>
        </w:tc>
      </w:tr>
      <w:tr w:rsidR="00CE78A8" w:rsidRPr="006F470A" w:rsidTr="00CE78A8">
        <w:trPr>
          <w:trHeight w:val="293"/>
          <w:jc w:val="center"/>
        </w:trPr>
        <w:tc>
          <w:tcPr>
            <w:tcW w:w="593" w:type="dxa"/>
            <w:tcBorders>
              <w:top w:val="nil"/>
              <w:left w:val="single" w:sz="8" w:space="0" w:color="auto"/>
              <w:bottom w:val="single" w:sz="8" w:space="0" w:color="auto"/>
              <w:right w:val="single" w:sz="8" w:space="0" w:color="auto"/>
            </w:tcBorders>
            <w:shd w:val="clear" w:color="auto" w:fill="auto"/>
            <w:noWrap/>
            <w:vAlign w:val="center"/>
          </w:tcPr>
          <w:p w:rsidR="00CE78A8" w:rsidRPr="00CE78A8" w:rsidRDefault="00CE78A8" w:rsidP="00CE78A8">
            <w:pPr>
              <w:spacing w:before="60" w:after="60"/>
              <w:jc w:val="center"/>
              <w:rPr>
                <w:rFonts w:ascii="Calibri" w:hAnsi="Calibri" w:cs="Calibri"/>
                <w:bCs/>
                <w:i/>
                <w:lang w:val="es-BO"/>
              </w:rPr>
            </w:pPr>
            <w:r w:rsidRPr="00CE78A8">
              <w:rPr>
                <w:rFonts w:ascii="Calibri" w:hAnsi="Calibri" w:cs="Calibri"/>
                <w:bCs/>
                <w:i/>
                <w:lang w:val="es-BO"/>
              </w:rPr>
              <w:t>3</w:t>
            </w:r>
          </w:p>
        </w:tc>
        <w:tc>
          <w:tcPr>
            <w:tcW w:w="3933" w:type="dxa"/>
            <w:tcBorders>
              <w:top w:val="nil"/>
              <w:left w:val="nil"/>
              <w:bottom w:val="single" w:sz="8" w:space="0" w:color="auto"/>
              <w:right w:val="single" w:sz="8" w:space="0" w:color="auto"/>
            </w:tcBorders>
            <w:shd w:val="clear" w:color="000000" w:fill="FFFFFF"/>
            <w:vAlign w:val="center"/>
          </w:tcPr>
          <w:p w:rsidR="00CE78A8" w:rsidRPr="00CE78A8" w:rsidRDefault="00CE78A8" w:rsidP="00CE78A8">
            <w:pPr>
              <w:pStyle w:val="Prrafodelista"/>
              <w:ind w:left="0"/>
              <w:jc w:val="both"/>
              <w:rPr>
                <w:rFonts w:ascii="Calibri" w:hAnsi="Calibri" w:cs="Calibri"/>
                <w:bCs/>
                <w:i/>
                <w:highlight w:val="yellow"/>
              </w:rPr>
            </w:pPr>
            <w:r w:rsidRPr="00CE78A8">
              <w:rPr>
                <w:rFonts w:ascii="Calibri" w:hAnsi="Calibri" w:cs="Calibri"/>
                <w:bCs/>
                <w:i/>
                <w:lang w:val="es-BO" w:eastAsia="es-BO"/>
              </w:rPr>
              <w:t>TAPÓN EN 10242-T9-3/4”-ZN-B</w:t>
            </w:r>
          </w:p>
        </w:tc>
        <w:tc>
          <w:tcPr>
            <w:tcW w:w="1134" w:type="dxa"/>
            <w:tcBorders>
              <w:top w:val="nil"/>
              <w:left w:val="nil"/>
              <w:bottom w:val="single" w:sz="8" w:space="0" w:color="auto"/>
              <w:right w:val="single" w:sz="4" w:space="0" w:color="auto"/>
            </w:tcBorders>
            <w:shd w:val="clear" w:color="auto" w:fill="auto"/>
            <w:noWrap/>
            <w:vAlign w:val="center"/>
          </w:tcPr>
          <w:p w:rsidR="00CE78A8" w:rsidRPr="00CE78A8" w:rsidRDefault="00CE78A8" w:rsidP="00CE78A8">
            <w:pPr>
              <w:jc w:val="center"/>
              <w:rPr>
                <w:rFonts w:ascii="Calibri" w:hAnsi="Calibri" w:cs="Calibri"/>
                <w:i/>
              </w:rPr>
            </w:pPr>
            <w:r w:rsidRPr="00CE78A8">
              <w:rPr>
                <w:rFonts w:ascii="Calibri" w:hAnsi="Calibri" w:cs="Calibri"/>
                <w:bCs/>
                <w:i/>
                <w:lang w:val="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CE78A8" w:rsidRPr="00CE78A8" w:rsidRDefault="00CE78A8" w:rsidP="00CE78A8">
            <w:pPr>
              <w:jc w:val="center"/>
              <w:rPr>
                <w:rFonts w:ascii="Calibri" w:eastAsia="Calibri" w:hAnsi="Calibri" w:cs="Calibri"/>
                <w:i/>
                <w:lang w:val="es-BO"/>
              </w:rPr>
            </w:pPr>
            <w:r w:rsidRPr="00CE78A8">
              <w:rPr>
                <w:rFonts w:ascii="Calibri" w:eastAsia="Calibri" w:hAnsi="Calibri" w:cs="Calibri"/>
                <w:i/>
                <w:color w:val="000000"/>
                <w:lang w:eastAsia="es-BO"/>
              </w:rPr>
              <w:t>64.000</w:t>
            </w:r>
          </w:p>
        </w:tc>
        <w:tc>
          <w:tcPr>
            <w:tcW w:w="1048" w:type="dxa"/>
            <w:tcBorders>
              <w:top w:val="nil"/>
              <w:left w:val="nil"/>
              <w:bottom w:val="single" w:sz="8" w:space="0" w:color="auto"/>
              <w:right w:val="single" w:sz="8" w:space="0" w:color="auto"/>
            </w:tcBorders>
            <w:shd w:val="clear" w:color="auto" w:fill="auto"/>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3,63</w:t>
            </w:r>
          </w:p>
        </w:tc>
        <w:tc>
          <w:tcPr>
            <w:tcW w:w="1903" w:type="dxa"/>
            <w:tcBorders>
              <w:top w:val="nil"/>
              <w:left w:val="nil"/>
              <w:bottom w:val="single" w:sz="8" w:space="0" w:color="auto"/>
              <w:right w:val="single" w:sz="8" w:space="0" w:color="auto"/>
            </w:tcBorders>
            <w:shd w:val="clear" w:color="auto" w:fill="auto"/>
            <w:noWrap/>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232.320,00</w:t>
            </w:r>
          </w:p>
        </w:tc>
      </w:tr>
      <w:tr w:rsidR="00CE78A8" w:rsidRPr="006F470A" w:rsidTr="00CE78A8">
        <w:trPr>
          <w:trHeight w:val="293"/>
          <w:jc w:val="center"/>
        </w:trPr>
        <w:tc>
          <w:tcPr>
            <w:tcW w:w="593" w:type="dxa"/>
            <w:tcBorders>
              <w:top w:val="nil"/>
              <w:left w:val="single" w:sz="8" w:space="0" w:color="auto"/>
              <w:bottom w:val="single" w:sz="8" w:space="0" w:color="auto"/>
              <w:right w:val="single" w:sz="8" w:space="0" w:color="auto"/>
            </w:tcBorders>
            <w:shd w:val="clear" w:color="auto" w:fill="auto"/>
            <w:noWrap/>
            <w:vAlign w:val="center"/>
          </w:tcPr>
          <w:p w:rsidR="00CE78A8" w:rsidRPr="00CE78A8" w:rsidRDefault="00CE78A8" w:rsidP="00CE78A8">
            <w:pPr>
              <w:spacing w:before="60" w:after="60"/>
              <w:jc w:val="center"/>
              <w:rPr>
                <w:rFonts w:ascii="Calibri" w:hAnsi="Calibri" w:cs="Calibri"/>
                <w:bCs/>
                <w:i/>
                <w:lang w:val="es-BO"/>
              </w:rPr>
            </w:pPr>
            <w:r w:rsidRPr="00CE78A8">
              <w:rPr>
                <w:rFonts w:ascii="Calibri" w:hAnsi="Calibri" w:cs="Calibri"/>
                <w:bCs/>
                <w:i/>
                <w:lang w:val="es-BO"/>
              </w:rPr>
              <w:t>4</w:t>
            </w:r>
          </w:p>
        </w:tc>
        <w:tc>
          <w:tcPr>
            <w:tcW w:w="3933" w:type="dxa"/>
            <w:tcBorders>
              <w:top w:val="nil"/>
              <w:left w:val="nil"/>
              <w:bottom w:val="single" w:sz="8" w:space="0" w:color="auto"/>
              <w:right w:val="single" w:sz="8" w:space="0" w:color="auto"/>
            </w:tcBorders>
            <w:shd w:val="clear" w:color="000000" w:fill="FFFFFF"/>
            <w:vAlign w:val="center"/>
          </w:tcPr>
          <w:p w:rsidR="00CE78A8" w:rsidRPr="00CE78A8" w:rsidRDefault="00CE78A8" w:rsidP="00CE78A8">
            <w:pPr>
              <w:pStyle w:val="Prrafodelista"/>
              <w:ind w:left="0"/>
              <w:jc w:val="both"/>
              <w:rPr>
                <w:rFonts w:ascii="Calibri" w:hAnsi="Calibri" w:cs="Calibri"/>
                <w:bCs/>
                <w:i/>
              </w:rPr>
            </w:pPr>
            <w:r w:rsidRPr="00CE78A8">
              <w:rPr>
                <w:rFonts w:ascii="Calibri" w:hAnsi="Calibri" w:cs="Calibri"/>
                <w:bCs/>
                <w:i/>
                <w:lang w:val="es-BO" w:eastAsia="es-BO"/>
              </w:rPr>
              <w:t>CODO EN 10242-A1-3/4”x1/2”-ZN-B</w:t>
            </w:r>
          </w:p>
        </w:tc>
        <w:tc>
          <w:tcPr>
            <w:tcW w:w="1134" w:type="dxa"/>
            <w:tcBorders>
              <w:top w:val="nil"/>
              <w:left w:val="nil"/>
              <w:bottom w:val="single" w:sz="8" w:space="0" w:color="auto"/>
              <w:right w:val="single" w:sz="4" w:space="0" w:color="auto"/>
            </w:tcBorders>
            <w:shd w:val="clear" w:color="auto" w:fill="auto"/>
            <w:noWrap/>
            <w:vAlign w:val="center"/>
          </w:tcPr>
          <w:p w:rsidR="00CE78A8" w:rsidRPr="00CE78A8" w:rsidRDefault="00CE78A8" w:rsidP="00CE78A8">
            <w:pPr>
              <w:jc w:val="center"/>
              <w:rPr>
                <w:rFonts w:ascii="Calibri" w:hAnsi="Calibri" w:cs="Calibri"/>
                <w:i/>
              </w:rPr>
            </w:pPr>
            <w:r w:rsidRPr="00CE78A8">
              <w:rPr>
                <w:rFonts w:ascii="Calibri" w:hAnsi="Calibri" w:cs="Calibri"/>
                <w:bCs/>
                <w:i/>
                <w:lang w:val="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CE78A8" w:rsidRPr="00CE78A8" w:rsidRDefault="00CE78A8" w:rsidP="00CE78A8">
            <w:pPr>
              <w:jc w:val="center"/>
              <w:rPr>
                <w:rFonts w:ascii="Calibri" w:eastAsia="Calibri" w:hAnsi="Calibri" w:cs="Calibri"/>
                <w:i/>
                <w:lang w:val="es-BO"/>
              </w:rPr>
            </w:pPr>
            <w:r w:rsidRPr="00CE78A8">
              <w:rPr>
                <w:rFonts w:ascii="Calibri" w:eastAsia="Calibri" w:hAnsi="Calibri" w:cs="Calibri"/>
                <w:bCs/>
                <w:i/>
                <w:lang w:eastAsia="es-BO"/>
              </w:rPr>
              <w:t>68.500</w:t>
            </w:r>
          </w:p>
        </w:tc>
        <w:tc>
          <w:tcPr>
            <w:tcW w:w="1048" w:type="dxa"/>
            <w:tcBorders>
              <w:top w:val="nil"/>
              <w:left w:val="nil"/>
              <w:bottom w:val="single" w:sz="8" w:space="0" w:color="auto"/>
              <w:right w:val="single" w:sz="8" w:space="0" w:color="auto"/>
            </w:tcBorders>
            <w:shd w:val="clear" w:color="auto" w:fill="auto"/>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6,97</w:t>
            </w:r>
          </w:p>
        </w:tc>
        <w:tc>
          <w:tcPr>
            <w:tcW w:w="1903" w:type="dxa"/>
            <w:tcBorders>
              <w:top w:val="nil"/>
              <w:left w:val="nil"/>
              <w:bottom w:val="single" w:sz="8" w:space="0" w:color="auto"/>
              <w:right w:val="single" w:sz="8" w:space="0" w:color="auto"/>
            </w:tcBorders>
            <w:shd w:val="clear" w:color="auto" w:fill="auto"/>
            <w:noWrap/>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477.445,00</w:t>
            </w:r>
          </w:p>
        </w:tc>
      </w:tr>
      <w:tr w:rsidR="00CE78A8" w:rsidRPr="006F470A" w:rsidTr="00CE78A8">
        <w:trPr>
          <w:trHeight w:val="293"/>
          <w:jc w:val="center"/>
        </w:trPr>
        <w:tc>
          <w:tcPr>
            <w:tcW w:w="593" w:type="dxa"/>
            <w:tcBorders>
              <w:top w:val="nil"/>
              <w:left w:val="single" w:sz="8" w:space="0" w:color="auto"/>
              <w:bottom w:val="single" w:sz="8" w:space="0" w:color="auto"/>
              <w:right w:val="single" w:sz="8" w:space="0" w:color="auto"/>
            </w:tcBorders>
            <w:shd w:val="clear" w:color="auto" w:fill="auto"/>
            <w:noWrap/>
            <w:vAlign w:val="center"/>
          </w:tcPr>
          <w:p w:rsidR="00CE78A8" w:rsidRPr="00CE78A8" w:rsidRDefault="00CE78A8" w:rsidP="00CE78A8">
            <w:pPr>
              <w:spacing w:before="60" w:after="60"/>
              <w:jc w:val="center"/>
              <w:rPr>
                <w:rFonts w:ascii="Calibri" w:hAnsi="Calibri" w:cs="Calibri"/>
                <w:bCs/>
                <w:i/>
                <w:lang w:val="es-BO"/>
              </w:rPr>
            </w:pPr>
            <w:r w:rsidRPr="00CE78A8">
              <w:rPr>
                <w:rFonts w:ascii="Calibri" w:hAnsi="Calibri" w:cs="Calibri"/>
                <w:bCs/>
                <w:i/>
                <w:lang w:val="es-BO"/>
              </w:rPr>
              <w:t>5</w:t>
            </w:r>
          </w:p>
        </w:tc>
        <w:tc>
          <w:tcPr>
            <w:tcW w:w="3933" w:type="dxa"/>
            <w:tcBorders>
              <w:top w:val="nil"/>
              <w:left w:val="nil"/>
              <w:bottom w:val="single" w:sz="8" w:space="0" w:color="auto"/>
              <w:right w:val="single" w:sz="8" w:space="0" w:color="auto"/>
            </w:tcBorders>
            <w:shd w:val="clear" w:color="000000" w:fill="FFFFFF"/>
            <w:vAlign w:val="center"/>
          </w:tcPr>
          <w:p w:rsidR="00CE78A8" w:rsidRPr="00CE78A8" w:rsidRDefault="00CE78A8" w:rsidP="00CE78A8">
            <w:pPr>
              <w:jc w:val="both"/>
              <w:rPr>
                <w:rFonts w:ascii="Calibri" w:hAnsi="Calibri" w:cs="Calibri"/>
                <w:i/>
              </w:rPr>
            </w:pPr>
            <w:r w:rsidRPr="00CE78A8">
              <w:rPr>
                <w:rFonts w:ascii="Calibri" w:hAnsi="Calibri" w:cs="Calibri"/>
                <w:bCs/>
                <w:i/>
                <w:lang w:val="es-BO" w:eastAsia="es-BO"/>
              </w:rPr>
              <w:t>TUERCAS DE REDUCCION HEXAGONALES EN 10242-N4-I- ¾”x1/2”–ZN-B.</w:t>
            </w:r>
          </w:p>
        </w:tc>
        <w:tc>
          <w:tcPr>
            <w:tcW w:w="1134" w:type="dxa"/>
            <w:tcBorders>
              <w:top w:val="nil"/>
              <w:left w:val="nil"/>
              <w:bottom w:val="single" w:sz="8" w:space="0" w:color="auto"/>
              <w:right w:val="single" w:sz="4" w:space="0" w:color="auto"/>
            </w:tcBorders>
            <w:shd w:val="clear" w:color="auto" w:fill="auto"/>
            <w:noWrap/>
            <w:vAlign w:val="center"/>
          </w:tcPr>
          <w:p w:rsidR="00CE78A8" w:rsidRPr="00CE78A8" w:rsidRDefault="00CE78A8" w:rsidP="00CE78A8">
            <w:pPr>
              <w:jc w:val="center"/>
              <w:rPr>
                <w:rFonts w:ascii="Calibri" w:hAnsi="Calibri" w:cs="Calibri"/>
                <w:i/>
              </w:rPr>
            </w:pPr>
            <w:r w:rsidRPr="00CE78A8">
              <w:rPr>
                <w:rFonts w:ascii="Calibri" w:hAnsi="Calibri" w:cs="Calibri"/>
                <w:bCs/>
                <w:i/>
                <w:lang w:val="es-BO"/>
              </w:rPr>
              <w:t>Pieza</w:t>
            </w:r>
          </w:p>
        </w:tc>
        <w:tc>
          <w:tcPr>
            <w:tcW w:w="1134" w:type="dxa"/>
            <w:tcBorders>
              <w:top w:val="nil"/>
              <w:left w:val="single" w:sz="4" w:space="0" w:color="auto"/>
              <w:bottom w:val="single" w:sz="8" w:space="0" w:color="auto"/>
              <w:right w:val="single" w:sz="8" w:space="0" w:color="auto"/>
            </w:tcBorders>
            <w:shd w:val="clear" w:color="auto" w:fill="auto"/>
            <w:vAlign w:val="center"/>
          </w:tcPr>
          <w:p w:rsidR="00CE78A8" w:rsidRPr="00CE78A8" w:rsidRDefault="00CE78A8" w:rsidP="00CE78A8">
            <w:pPr>
              <w:jc w:val="center"/>
              <w:rPr>
                <w:rFonts w:ascii="Calibri" w:eastAsia="Calibri" w:hAnsi="Calibri" w:cs="Calibri"/>
                <w:bCs/>
                <w:i/>
                <w:lang w:eastAsia="es-BO"/>
              </w:rPr>
            </w:pPr>
            <w:r w:rsidRPr="00CE78A8">
              <w:rPr>
                <w:rFonts w:ascii="Calibri" w:eastAsia="Calibri" w:hAnsi="Calibri" w:cs="Calibri"/>
                <w:bCs/>
                <w:i/>
                <w:lang w:eastAsia="es-BO"/>
              </w:rPr>
              <w:t>37.700</w:t>
            </w:r>
          </w:p>
        </w:tc>
        <w:tc>
          <w:tcPr>
            <w:tcW w:w="1048" w:type="dxa"/>
            <w:tcBorders>
              <w:top w:val="nil"/>
              <w:left w:val="nil"/>
              <w:bottom w:val="single" w:sz="8" w:space="0" w:color="auto"/>
              <w:right w:val="single" w:sz="8" w:space="0" w:color="auto"/>
            </w:tcBorders>
            <w:shd w:val="clear" w:color="auto" w:fill="auto"/>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3,58</w:t>
            </w:r>
          </w:p>
        </w:tc>
        <w:tc>
          <w:tcPr>
            <w:tcW w:w="1903" w:type="dxa"/>
            <w:tcBorders>
              <w:top w:val="nil"/>
              <w:left w:val="nil"/>
              <w:bottom w:val="single" w:sz="8" w:space="0" w:color="auto"/>
              <w:right w:val="single" w:sz="8" w:space="0" w:color="auto"/>
            </w:tcBorders>
            <w:shd w:val="clear" w:color="auto" w:fill="auto"/>
            <w:noWrap/>
            <w:vAlign w:val="center"/>
          </w:tcPr>
          <w:p w:rsidR="00CE78A8" w:rsidRPr="00CE78A8" w:rsidRDefault="00CE78A8" w:rsidP="00CE78A8">
            <w:pPr>
              <w:jc w:val="right"/>
              <w:rPr>
                <w:rFonts w:ascii="Calibri" w:hAnsi="Calibri" w:cs="Calibri"/>
                <w:i/>
                <w:color w:val="000000"/>
              </w:rPr>
            </w:pPr>
            <w:r w:rsidRPr="00CE78A8">
              <w:rPr>
                <w:rFonts w:ascii="Calibri" w:hAnsi="Calibri" w:cs="Calibri"/>
                <w:i/>
                <w:color w:val="000000"/>
              </w:rPr>
              <w:t>134.966,00</w:t>
            </w:r>
          </w:p>
        </w:tc>
      </w:tr>
      <w:tr w:rsidR="00103622" w:rsidRPr="006F470A" w:rsidTr="00CE78A8">
        <w:trPr>
          <w:trHeight w:val="293"/>
          <w:jc w:val="center"/>
        </w:trPr>
        <w:tc>
          <w:tcPr>
            <w:tcW w:w="7842" w:type="dxa"/>
            <w:gridSpan w:val="5"/>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CE78A8">
              <w:rPr>
                <w:rFonts w:asciiTheme="minorHAnsi" w:hAnsiTheme="minorHAnsi" w:cstheme="minorHAnsi"/>
                <w:b/>
                <w:bCs/>
                <w:color w:val="000000"/>
                <w:sz w:val="22"/>
                <w:lang w:val="es-BO" w:eastAsia="es-BO"/>
              </w:rPr>
              <w:t>TOTAL</w:t>
            </w:r>
          </w:p>
        </w:tc>
        <w:tc>
          <w:tcPr>
            <w:tcW w:w="1903" w:type="dxa"/>
            <w:tcBorders>
              <w:top w:val="nil"/>
              <w:left w:val="nil"/>
              <w:bottom w:val="single" w:sz="8" w:space="0" w:color="auto"/>
              <w:right w:val="single" w:sz="8" w:space="0" w:color="auto"/>
            </w:tcBorders>
            <w:shd w:val="clear" w:color="auto" w:fill="BFBFBF" w:themeFill="background1" w:themeFillShade="BF"/>
            <w:noWrap/>
            <w:vAlign w:val="center"/>
            <w:hideMark/>
          </w:tcPr>
          <w:p w:rsidR="00103622" w:rsidRPr="00CE78A8" w:rsidRDefault="00CE78A8" w:rsidP="00CE78A8">
            <w:pPr>
              <w:jc w:val="right"/>
              <w:rPr>
                <w:rFonts w:asciiTheme="minorHAnsi" w:hAnsiTheme="minorHAnsi" w:cstheme="minorHAnsi"/>
                <w:b/>
                <w:i/>
                <w:color w:val="000000"/>
                <w:lang w:val="es-BO" w:eastAsia="es-BO"/>
              </w:rPr>
            </w:pPr>
            <w:r w:rsidRPr="00CE78A8">
              <w:rPr>
                <w:rFonts w:asciiTheme="minorHAnsi" w:hAnsiTheme="minorHAnsi" w:cstheme="minorHAnsi"/>
                <w:b/>
                <w:i/>
                <w:color w:val="000000"/>
                <w:sz w:val="22"/>
                <w:lang w:val="es-BO" w:eastAsia="es-BO"/>
              </w:rPr>
              <w:t>6.624.</w:t>
            </w:r>
            <w:r>
              <w:rPr>
                <w:rFonts w:asciiTheme="minorHAnsi" w:hAnsiTheme="minorHAnsi" w:cstheme="minorHAnsi"/>
                <w:b/>
                <w:i/>
                <w:color w:val="000000"/>
                <w:sz w:val="22"/>
                <w:lang w:val="es-BO" w:eastAsia="es-BO"/>
              </w:rPr>
              <w:t>586</w:t>
            </w:r>
            <w:r w:rsidRPr="00CE78A8">
              <w:rPr>
                <w:rFonts w:asciiTheme="minorHAnsi" w:hAnsiTheme="minorHAnsi" w:cstheme="minorHAnsi"/>
                <w:b/>
                <w:i/>
                <w:color w:val="000000"/>
                <w:sz w:val="22"/>
                <w:lang w:val="es-BO" w:eastAsia="es-BO"/>
              </w:rPr>
              <w:t>,00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05F0E">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05F0E">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05F0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05F0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05F0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B05F0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05F0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05F0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05F0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05F0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05F0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05F0E">
      <w:pPr>
        <w:pStyle w:val="Sinespaciado4"/>
        <w:numPr>
          <w:ilvl w:val="0"/>
          <w:numId w:val="27"/>
        </w:numPr>
        <w:ind w:left="851"/>
        <w:jc w:val="both"/>
      </w:pPr>
      <w:r w:rsidRPr="006F470A">
        <w:t>Que tengan sentencia ejecutoriada, con impedimento para ejercer el comercio.</w:t>
      </w:r>
    </w:p>
    <w:p w:rsidR="006A773C" w:rsidRPr="006F470A" w:rsidRDefault="006A773C" w:rsidP="00B05F0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05F0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05F0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05F0E">
      <w:pPr>
        <w:pStyle w:val="Sinespaciado4"/>
        <w:numPr>
          <w:ilvl w:val="0"/>
          <w:numId w:val="27"/>
        </w:numPr>
        <w:ind w:left="851"/>
        <w:jc w:val="both"/>
      </w:pPr>
      <w:r w:rsidRPr="002932FE">
        <w:t>Que hubiesen declarado su disolución o quiebra.</w:t>
      </w:r>
    </w:p>
    <w:p w:rsidR="006A773C" w:rsidRPr="006F470A" w:rsidRDefault="006A773C" w:rsidP="00B05F0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05F0E">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05F0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05F0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05F0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05F0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05F0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05F0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05F0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05F0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05F0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05F0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05F0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05F0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05F0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05F0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05F0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05F0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05F0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B05F0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05F0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05F0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05F0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05F0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B05F0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05F0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05F0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05F0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05F0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05F0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05F0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94166E"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0B4C8C">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94166E" w:rsidRPr="006F470A">
        <w:rPr>
          <w:rFonts w:asciiTheme="minorHAnsi" w:hAnsiTheme="minorHAnsi" w:cstheme="minorHAnsi"/>
          <w:b/>
          <w:sz w:val="22"/>
          <w:szCs w:val="22"/>
        </w:rPr>
        <w:t>PREVIA. -</w:t>
      </w:r>
    </w:p>
    <w:p w:rsidR="00A11440" w:rsidRPr="00365997" w:rsidRDefault="0094166E"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94166E" w:rsidRPr="006F470A">
        <w:rPr>
          <w:rFonts w:asciiTheme="minorHAnsi" w:hAnsiTheme="minorHAnsi" w:cstheme="minorHAnsi"/>
          <w:b/>
          <w:sz w:val="22"/>
          <w:szCs w:val="22"/>
        </w:rPr>
        <w:t>DBC. -</w:t>
      </w:r>
    </w:p>
    <w:p w:rsidR="0094166E" w:rsidRDefault="0094166E"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4166E" w:rsidRDefault="0094166E"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05F0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05F0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05F0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94166E" w:rsidRPr="00365997" w:rsidRDefault="0094166E"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05F0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05F0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05F0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05F0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w:t>
      </w:r>
      <w:r w:rsidRPr="006F470A">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05F0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05F0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05F0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05F0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05F0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05F0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05F0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05F0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05F0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05F0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05F0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05F0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05F0E">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05F0E">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05F0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05F0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4166E" w:rsidRDefault="00436085" w:rsidP="00F7579B">
      <w:pPr>
        <w:tabs>
          <w:tab w:val="left" w:pos="5025"/>
        </w:tabs>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Otros documentos</w:t>
      </w:r>
      <w:r w:rsidR="0094166E">
        <w:rPr>
          <w:rFonts w:asciiTheme="minorHAnsi" w:hAnsiTheme="minorHAnsi" w:cstheme="minorHAnsi"/>
          <w:sz w:val="22"/>
          <w:szCs w:val="22"/>
          <w:lang w:val="es-BO"/>
        </w:rPr>
        <w:t xml:space="preserve">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Técnicas</w:t>
      </w:r>
      <w:r w:rsidR="0094166E">
        <w:rPr>
          <w:rFonts w:asciiTheme="minorHAnsi" w:hAnsiTheme="minorHAnsi" w:cstheme="minorHAnsi"/>
          <w:sz w:val="22"/>
          <w:szCs w:val="22"/>
          <w:lang w:val="es-BO"/>
        </w:rPr>
        <w:t>:</w:t>
      </w:r>
    </w:p>
    <w:p w:rsidR="0094166E" w:rsidRDefault="0094166E" w:rsidP="00F7579B">
      <w:pPr>
        <w:tabs>
          <w:tab w:val="left" w:pos="5025"/>
        </w:tabs>
        <w:ind w:left="709"/>
        <w:jc w:val="both"/>
        <w:rPr>
          <w:rFonts w:asciiTheme="minorHAnsi" w:hAnsiTheme="minorHAnsi" w:cstheme="minorHAnsi"/>
          <w:sz w:val="22"/>
          <w:szCs w:val="22"/>
          <w:lang w:val="es-BO"/>
        </w:rPr>
      </w:pPr>
    </w:p>
    <w:p w:rsidR="0094166E" w:rsidRPr="0094166E" w:rsidRDefault="0094166E" w:rsidP="00B05F0E">
      <w:pPr>
        <w:numPr>
          <w:ilvl w:val="0"/>
          <w:numId w:val="36"/>
        </w:numPr>
        <w:jc w:val="both"/>
        <w:rPr>
          <w:rFonts w:asciiTheme="minorHAnsi" w:hAnsiTheme="minorHAnsi"/>
          <w:sz w:val="22"/>
          <w:szCs w:val="22"/>
          <w:lang w:eastAsia="es-ES"/>
        </w:rPr>
      </w:pPr>
      <w:r w:rsidRPr="0094166E">
        <w:rPr>
          <w:rFonts w:asciiTheme="minorHAnsi" w:hAnsiTheme="minorHAnsi"/>
          <w:sz w:val="22"/>
          <w:szCs w:val="22"/>
        </w:rPr>
        <w:t>La empresa proponente (en caso de no ser el fabricante) deberá presentar un documento extendido por el fabricante, dirigido a YPFB, donde se indique que el proponente está autorizado a comercializar los bienes propuestos para el presente proceso de contratación, dicho documento debe estar vigente durante el proceso de contratación, el mismo debe permanecer vigente durante la entrega del bien al comprador. El documento deberá ser presentado en su propuesta en copia simple, para la firma de contrato, se exigirá original o copia legalizada cuyo contenido deber ser el mismo que el presentado en fotocopia simple.</w:t>
      </w:r>
    </w:p>
    <w:p w:rsidR="0094166E" w:rsidRPr="0094166E" w:rsidRDefault="0094166E" w:rsidP="00B05F0E">
      <w:pPr>
        <w:numPr>
          <w:ilvl w:val="0"/>
          <w:numId w:val="36"/>
        </w:numPr>
        <w:jc w:val="both"/>
        <w:rPr>
          <w:rFonts w:asciiTheme="minorHAnsi" w:hAnsiTheme="minorHAnsi"/>
          <w:sz w:val="22"/>
          <w:szCs w:val="22"/>
        </w:rPr>
      </w:pPr>
      <w:r w:rsidRPr="0094166E">
        <w:rPr>
          <w:rFonts w:asciiTheme="minorHAnsi" w:hAnsiTheme="minorHAnsi"/>
          <w:sz w:val="22"/>
          <w:szCs w:val="22"/>
        </w:rPr>
        <w:t>El proponente deberá presentar copia simple del certificado vigente ISO 9001 y/o ISO/TS 29001 del fabricante.</w:t>
      </w:r>
    </w:p>
    <w:p w:rsidR="0094166E" w:rsidRPr="0094166E" w:rsidRDefault="0094166E" w:rsidP="00B05F0E">
      <w:pPr>
        <w:numPr>
          <w:ilvl w:val="0"/>
          <w:numId w:val="36"/>
        </w:numPr>
        <w:jc w:val="both"/>
        <w:rPr>
          <w:rFonts w:asciiTheme="minorHAnsi" w:hAnsiTheme="minorHAnsi"/>
          <w:sz w:val="22"/>
          <w:szCs w:val="22"/>
        </w:rPr>
      </w:pPr>
      <w:r w:rsidRPr="0094166E">
        <w:rPr>
          <w:rFonts w:asciiTheme="minorHAnsi" w:hAnsiTheme="minorHAnsi"/>
          <w:sz w:val="22"/>
          <w:szCs w:val="22"/>
        </w:rPr>
        <w:t>El proponente deberá presentar un do</w:t>
      </w:r>
      <w:r w:rsidRPr="0094166E">
        <w:rPr>
          <w:rFonts w:asciiTheme="minorHAnsi" w:hAnsiTheme="minorHAnsi"/>
          <w:sz w:val="22"/>
          <w:szCs w:val="22"/>
          <w:lang w:val="es-BO"/>
        </w:rPr>
        <w:t xml:space="preserve">cumento que demuestre que el fabricante produce el bien requerido </w:t>
      </w:r>
      <w:r w:rsidRPr="0094166E">
        <w:rPr>
          <w:rFonts w:asciiTheme="minorHAnsi" w:hAnsiTheme="minorHAnsi"/>
          <w:sz w:val="22"/>
          <w:szCs w:val="22"/>
        </w:rPr>
        <w:t>en cumplimiento a la norma EN 10242.</w:t>
      </w:r>
    </w:p>
    <w:p w:rsidR="00E80263" w:rsidRPr="0094166E" w:rsidRDefault="0094166E" w:rsidP="00B05F0E">
      <w:pPr>
        <w:numPr>
          <w:ilvl w:val="0"/>
          <w:numId w:val="36"/>
        </w:numPr>
        <w:jc w:val="both"/>
        <w:rPr>
          <w:rFonts w:asciiTheme="minorHAnsi" w:hAnsiTheme="minorHAnsi" w:cstheme="minorHAnsi"/>
          <w:b/>
          <w:i/>
          <w:color w:val="FF0000"/>
          <w:sz w:val="22"/>
          <w:szCs w:val="22"/>
          <w:lang w:val="es-BO"/>
        </w:rPr>
      </w:pPr>
      <w:r w:rsidRPr="0094166E">
        <w:rPr>
          <w:rFonts w:asciiTheme="minorHAnsi" w:hAnsiTheme="minorHAnsi"/>
          <w:sz w:val="22"/>
          <w:szCs w:val="22"/>
        </w:rPr>
        <w:t>El proponente deberá presentar Fichas técnicas o catálogos del bien propuesto</w:t>
      </w:r>
      <w:r w:rsidR="00F7579B" w:rsidRPr="0094166E">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05F0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05F0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05F0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B05F0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05F0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05F0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05F0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05F0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B05F0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05F0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05F0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05F0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05F0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05F0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05F0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05F0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05F0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B05F0E">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05F0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05F0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05F0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05F0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05F0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05F0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05F0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05F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B05F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05F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05F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05F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05F0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B05F0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05F0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F47F34"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47F34"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7F34" w:rsidRPr="006F470A" w:rsidRDefault="00F47F34" w:rsidP="00F47F3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pStyle w:val="Prrafodelista"/>
              <w:ind w:left="0"/>
              <w:jc w:val="both"/>
              <w:rPr>
                <w:rFonts w:ascii="Calibri" w:hAnsi="Calibri" w:cs="Calibri"/>
                <w:bCs/>
                <w:i/>
              </w:rPr>
            </w:pPr>
            <w:r w:rsidRPr="00CE78A8">
              <w:rPr>
                <w:rFonts w:ascii="Calibri" w:hAnsi="Calibri" w:cs="Calibri"/>
                <w:bCs/>
                <w:i/>
                <w:lang w:val="es-BO" w:eastAsia="es-BO"/>
              </w:rPr>
              <w:t>CODO EN 10242-A1-3/4”-ZN-B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spacing w:before="60" w:after="60"/>
              <w:jc w:val="center"/>
              <w:rPr>
                <w:rFonts w:ascii="Calibri" w:hAnsi="Calibri" w:cs="Calibri"/>
                <w:bCs/>
                <w:i/>
                <w:lang w:val="es-BO"/>
              </w:rPr>
            </w:pPr>
            <w:r w:rsidRPr="00CE78A8">
              <w:rPr>
                <w:rFonts w:ascii="Calibri" w:hAnsi="Calibri" w:cs="Calibri"/>
                <w:bCs/>
                <w:i/>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eastAsia="Calibri" w:hAnsi="Calibri" w:cs="Calibri"/>
                <w:i/>
                <w:lang w:val="es-BO"/>
              </w:rPr>
            </w:pPr>
            <w:r w:rsidRPr="00CE78A8">
              <w:rPr>
                <w:rFonts w:ascii="Calibri" w:eastAsia="Calibri" w:hAnsi="Calibri" w:cs="Calibri"/>
                <w:i/>
                <w:color w:val="000000"/>
                <w:lang w:eastAsia="es-BO"/>
              </w:rPr>
              <w:t>1.034.000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47F34" w:rsidRPr="006F470A" w:rsidRDefault="00F47F34" w:rsidP="00F47F3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r>
      <w:tr w:rsidR="00F47F3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7F34" w:rsidRPr="006F470A" w:rsidRDefault="00F47F34" w:rsidP="00F47F3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pStyle w:val="Prrafodelista"/>
              <w:ind w:left="0"/>
              <w:jc w:val="both"/>
              <w:rPr>
                <w:rFonts w:ascii="Calibri" w:hAnsi="Calibri" w:cs="Calibri"/>
                <w:bCs/>
                <w:i/>
              </w:rPr>
            </w:pPr>
            <w:r w:rsidRPr="00CE78A8">
              <w:rPr>
                <w:rFonts w:ascii="Calibri" w:hAnsi="Calibri" w:cs="Calibri"/>
                <w:bCs/>
                <w:i/>
                <w:lang w:val="es-BO" w:eastAsia="es-BO"/>
              </w:rPr>
              <w:t>TEE EN 10242 – B1-3/4”-ZN-B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hAnsi="Calibri" w:cs="Calibri"/>
                <w:i/>
              </w:rPr>
            </w:pPr>
            <w:r w:rsidRPr="00CE78A8">
              <w:rPr>
                <w:rFonts w:ascii="Calibri" w:hAnsi="Calibri" w:cs="Calibri"/>
                <w:bCs/>
                <w:i/>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eastAsia="Calibri" w:hAnsi="Calibri" w:cs="Calibri"/>
                <w:i/>
                <w:lang w:val="es-BO"/>
              </w:rPr>
            </w:pPr>
            <w:r w:rsidRPr="00CE78A8">
              <w:rPr>
                <w:rFonts w:ascii="Calibri" w:eastAsia="Calibri" w:hAnsi="Calibri" w:cs="Calibri"/>
                <w:i/>
                <w:color w:val="000000"/>
                <w:lang w:eastAsia="es-BO"/>
              </w:rPr>
              <w:t>63.500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r>
      <w:tr w:rsidR="00F47F3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7F34" w:rsidRPr="006F470A" w:rsidRDefault="00F47F34" w:rsidP="00F47F3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pStyle w:val="Prrafodelista"/>
              <w:ind w:left="0"/>
              <w:jc w:val="both"/>
              <w:rPr>
                <w:rFonts w:ascii="Calibri" w:hAnsi="Calibri" w:cs="Calibri"/>
                <w:bCs/>
                <w:i/>
                <w:highlight w:val="yellow"/>
              </w:rPr>
            </w:pPr>
            <w:r w:rsidRPr="00CE78A8">
              <w:rPr>
                <w:rFonts w:ascii="Calibri" w:hAnsi="Calibri" w:cs="Calibri"/>
                <w:bCs/>
                <w:i/>
                <w:lang w:val="es-BO" w:eastAsia="es-BO"/>
              </w:rPr>
              <w:t>TAPÓN EN 10242-T9-3/4”-ZN-B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hAnsi="Calibri" w:cs="Calibri"/>
                <w:i/>
              </w:rPr>
            </w:pPr>
            <w:r w:rsidRPr="00CE78A8">
              <w:rPr>
                <w:rFonts w:ascii="Calibri" w:hAnsi="Calibri" w:cs="Calibri"/>
                <w:bCs/>
                <w:i/>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eastAsia="Calibri" w:hAnsi="Calibri" w:cs="Calibri"/>
                <w:i/>
                <w:lang w:val="es-BO"/>
              </w:rPr>
            </w:pPr>
            <w:r w:rsidRPr="00CE78A8">
              <w:rPr>
                <w:rFonts w:ascii="Calibri" w:eastAsia="Calibri" w:hAnsi="Calibri" w:cs="Calibri"/>
                <w:i/>
                <w:color w:val="000000"/>
                <w:lang w:eastAsia="es-BO"/>
              </w:rPr>
              <w:t>64.000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r>
      <w:tr w:rsidR="00F47F3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7F34" w:rsidRPr="006F470A" w:rsidRDefault="00F47F34" w:rsidP="00F47F3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pStyle w:val="Prrafodelista"/>
              <w:ind w:left="0"/>
              <w:jc w:val="both"/>
              <w:rPr>
                <w:rFonts w:ascii="Calibri" w:hAnsi="Calibri" w:cs="Calibri"/>
                <w:bCs/>
                <w:i/>
              </w:rPr>
            </w:pPr>
            <w:r w:rsidRPr="00CE78A8">
              <w:rPr>
                <w:rFonts w:ascii="Calibri" w:hAnsi="Calibri" w:cs="Calibri"/>
                <w:bCs/>
                <w:i/>
                <w:lang w:val="es-BO" w:eastAsia="es-BO"/>
              </w:rPr>
              <w:t>CODO EN 10242-A1-3/4”x1/2”-ZN-B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hAnsi="Calibri" w:cs="Calibri"/>
                <w:i/>
              </w:rPr>
            </w:pPr>
            <w:r w:rsidRPr="00CE78A8">
              <w:rPr>
                <w:rFonts w:ascii="Calibri" w:hAnsi="Calibri" w:cs="Calibri"/>
                <w:bCs/>
                <w:i/>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eastAsia="Calibri" w:hAnsi="Calibri" w:cs="Calibri"/>
                <w:i/>
                <w:lang w:val="es-BO"/>
              </w:rPr>
            </w:pPr>
            <w:r w:rsidRPr="00CE78A8">
              <w:rPr>
                <w:rFonts w:ascii="Calibri" w:eastAsia="Calibri" w:hAnsi="Calibri" w:cs="Calibri"/>
                <w:bCs/>
                <w:i/>
                <w:lang w:eastAsia="es-BO"/>
              </w:rPr>
              <w:t>68.500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r>
      <w:tr w:rsidR="00F47F34"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7F34" w:rsidRPr="006F470A" w:rsidRDefault="00F47F34" w:rsidP="00F47F3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both"/>
              <w:rPr>
                <w:rFonts w:ascii="Calibri" w:hAnsi="Calibri" w:cs="Calibri"/>
                <w:i/>
              </w:rPr>
            </w:pPr>
            <w:r w:rsidRPr="00CE78A8">
              <w:rPr>
                <w:rFonts w:ascii="Calibri" w:hAnsi="Calibri" w:cs="Calibri"/>
                <w:bCs/>
                <w:i/>
                <w:lang w:val="es-BO" w:eastAsia="es-BO"/>
              </w:rPr>
              <w:t>TUERCAS DE REDUCCION HEXAGONALES EN 10242-N4-I- ¾”x1/2”–ZN-B.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hAnsi="Calibri" w:cs="Calibri"/>
                <w:i/>
              </w:rPr>
            </w:pPr>
            <w:r w:rsidRPr="00CE78A8">
              <w:rPr>
                <w:rFonts w:ascii="Calibri" w:hAnsi="Calibri" w:cs="Calibri"/>
                <w:bCs/>
                <w:i/>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CE78A8" w:rsidRDefault="00F47F34" w:rsidP="00F47F34">
            <w:pPr>
              <w:jc w:val="center"/>
              <w:rPr>
                <w:rFonts w:ascii="Calibri" w:eastAsia="Calibri" w:hAnsi="Calibri" w:cs="Calibri"/>
                <w:bCs/>
                <w:i/>
                <w:lang w:eastAsia="es-BO"/>
              </w:rPr>
            </w:pPr>
            <w:r w:rsidRPr="00CE78A8">
              <w:rPr>
                <w:rFonts w:ascii="Calibri" w:eastAsia="Calibri" w:hAnsi="Calibri" w:cs="Calibri"/>
                <w:bCs/>
                <w:i/>
                <w:lang w:eastAsia="es-BO"/>
              </w:rPr>
              <w:t>37.700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47F34" w:rsidRPr="006F470A" w:rsidRDefault="00F47F34" w:rsidP="00F47F3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47F34">
        <w:trPr>
          <w:trHeight w:val="7225"/>
          <w:jc w:val="center"/>
        </w:trPr>
        <w:tc>
          <w:tcPr>
            <w:tcW w:w="4663" w:type="dxa"/>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3278"/>
            </w:tblGrid>
            <w:tr w:rsidR="00F47F34" w:rsidRPr="00F47F34" w:rsidTr="00F47F34">
              <w:trPr>
                <w:trHeight w:val="409"/>
                <w:tblHeade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44546A"/>
                  <w:vAlign w:val="center"/>
                  <w:hideMark/>
                </w:tcPr>
                <w:p w:rsidR="00F47F34" w:rsidRPr="00F47F34" w:rsidRDefault="00F47F34" w:rsidP="00F47F34">
                  <w:pPr>
                    <w:jc w:val="center"/>
                    <w:rPr>
                      <w:rFonts w:asciiTheme="minorHAnsi" w:hAnsiTheme="minorHAnsi"/>
                      <w:b/>
                      <w:bCs/>
                      <w:iCs/>
                      <w:color w:val="FFFFFF"/>
                      <w:sz w:val="18"/>
                      <w:szCs w:val="22"/>
                      <w:lang w:val="es-MX" w:eastAsia="es-ES"/>
                    </w:rPr>
                  </w:pPr>
                  <w:r w:rsidRPr="00F47F34">
                    <w:rPr>
                      <w:rFonts w:asciiTheme="minorHAnsi" w:hAnsiTheme="minorHAnsi"/>
                      <w:b/>
                      <w:bCs/>
                      <w:iCs/>
                      <w:color w:val="FFFFFF"/>
                      <w:sz w:val="18"/>
                      <w:szCs w:val="22"/>
                      <w:lang w:val="es-MX"/>
                    </w:rPr>
                    <w:t>CARACTERISTICAS SOLICITADAS PARA TODOS LOS ITEMS</w:t>
                  </w:r>
                </w:p>
              </w:tc>
            </w:tr>
            <w:tr w:rsidR="00F47F34" w:rsidRPr="00F47F34" w:rsidTr="00F47F34">
              <w:trPr>
                <w:trHeight w:val="52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F47F34">
                  <w:pPr>
                    <w:pStyle w:val="Prrafodelista"/>
                    <w:ind w:left="0"/>
                    <w:contextualSpacing/>
                    <w:rPr>
                      <w:rFonts w:asciiTheme="minorHAnsi" w:hAnsiTheme="minorHAnsi"/>
                      <w:bCs/>
                      <w:sz w:val="18"/>
                      <w:szCs w:val="22"/>
                      <w:lang w:val="es-BO" w:eastAsia="es-BO"/>
                    </w:rPr>
                  </w:pPr>
                  <w:r w:rsidRPr="00F47F34">
                    <w:rPr>
                      <w:rFonts w:asciiTheme="minorHAnsi" w:hAnsiTheme="minorHAnsi"/>
                      <w:bCs/>
                      <w:sz w:val="18"/>
                      <w:szCs w:val="22"/>
                      <w:lang w:val="es-BO" w:eastAsia="es-BO"/>
                    </w:rPr>
                    <w:t>Norma de Fabricación:</w:t>
                  </w:r>
                </w:p>
              </w:tc>
              <w:tc>
                <w:tcPr>
                  <w:tcW w:w="3618"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B05F0E">
                  <w:pPr>
                    <w:pStyle w:val="Prrafodelista"/>
                    <w:numPr>
                      <w:ilvl w:val="0"/>
                      <w:numId w:val="37"/>
                    </w:numPr>
                    <w:ind w:left="175" w:hanging="283"/>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EN 10242 Accesorios Roscados de fundición maleable para tuberías.</w:t>
                  </w:r>
                </w:p>
                <w:p w:rsidR="00F47F34" w:rsidRPr="00F47F34" w:rsidRDefault="00F47F34" w:rsidP="00B05F0E">
                  <w:pPr>
                    <w:pStyle w:val="Prrafodelista"/>
                    <w:numPr>
                      <w:ilvl w:val="0"/>
                      <w:numId w:val="37"/>
                    </w:numPr>
                    <w:ind w:left="34" w:hanging="142"/>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Todas las condiciones establecidas en la norma de fabricación deben aplicarse, excepto los puntos:</w:t>
                  </w:r>
                </w:p>
                <w:p w:rsidR="00F47F34" w:rsidRPr="00F47F34" w:rsidRDefault="00F47F34" w:rsidP="00B05F0E">
                  <w:pPr>
                    <w:pStyle w:val="Prrafodelista"/>
                    <w:numPr>
                      <w:ilvl w:val="0"/>
                      <w:numId w:val="38"/>
                    </w:numPr>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Pruebas de aceptación para usos superiores.</w:t>
                  </w:r>
                </w:p>
                <w:p w:rsidR="00F47F34" w:rsidRPr="00F47F34" w:rsidRDefault="00F47F34" w:rsidP="00B05F0E">
                  <w:pPr>
                    <w:pStyle w:val="Prrafodelista"/>
                    <w:numPr>
                      <w:ilvl w:val="0"/>
                      <w:numId w:val="38"/>
                    </w:numPr>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Documentos de inspección.</w:t>
                  </w:r>
                </w:p>
              </w:tc>
            </w:tr>
            <w:tr w:rsidR="00F47F34" w:rsidRPr="00F47F34" w:rsidTr="00F47F34">
              <w:trPr>
                <w:trHeight w:val="52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F47F34">
                  <w:pPr>
                    <w:pStyle w:val="Prrafodelista"/>
                    <w:ind w:left="0"/>
                    <w:contextualSpacing/>
                    <w:rPr>
                      <w:rFonts w:asciiTheme="minorHAnsi" w:hAnsiTheme="minorHAnsi"/>
                      <w:bCs/>
                      <w:sz w:val="18"/>
                      <w:szCs w:val="22"/>
                      <w:lang w:val="es-BO" w:eastAsia="es-BO"/>
                    </w:rPr>
                  </w:pPr>
                  <w:r w:rsidRPr="00F47F34">
                    <w:rPr>
                      <w:rFonts w:asciiTheme="minorHAnsi" w:hAnsiTheme="minorHAnsi"/>
                      <w:bCs/>
                      <w:sz w:val="18"/>
                      <w:szCs w:val="22"/>
                      <w:lang w:val="es-BO" w:eastAsia="es-BO"/>
                    </w:rPr>
                    <w:t>Tipo De Accesorio:</w:t>
                  </w:r>
                </w:p>
              </w:tc>
              <w:tc>
                <w:tcPr>
                  <w:tcW w:w="3618"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B05F0E">
                  <w:pPr>
                    <w:pStyle w:val="Prrafodelista"/>
                    <w:numPr>
                      <w:ilvl w:val="0"/>
                      <w:numId w:val="37"/>
                    </w:numPr>
                    <w:ind w:left="175" w:hanging="283"/>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 xml:space="preserve">Codo EN 10242-A1-3/4”-ZN-A </w:t>
                  </w:r>
                </w:p>
                <w:p w:rsidR="00F47F34" w:rsidRPr="00F47F34" w:rsidRDefault="00F47F34" w:rsidP="00B05F0E">
                  <w:pPr>
                    <w:pStyle w:val="Prrafodelista"/>
                    <w:numPr>
                      <w:ilvl w:val="0"/>
                      <w:numId w:val="37"/>
                    </w:numPr>
                    <w:ind w:left="175" w:hanging="283"/>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 xml:space="preserve">Tee EN 10242 – B1-3/4”-ZN-A </w:t>
                  </w:r>
                </w:p>
                <w:p w:rsidR="00F47F34" w:rsidRPr="00F47F34" w:rsidRDefault="00F47F34" w:rsidP="00B05F0E">
                  <w:pPr>
                    <w:pStyle w:val="Prrafodelista"/>
                    <w:numPr>
                      <w:ilvl w:val="0"/>
                      <w:numId w:val="37"/>
                    </w:numPr>
                    <w:ind w:left="175" w:hanging="283"/>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 xml:space="preserve">Tapón EN 10242-T9-3/4”-ZN-A </w:t>
                  </w:r>
                </w:p>
                <w:p w:rsidR="00F47F34" w:rsidRPr="00F47F34" w:rsidRDefault="00F47F34" w:rsidP="00B05F0E">
                  <w:pPr>
                    <w:pStyle w:val="Prrafodelista"/>
                    <w:numPr>
                      <w:ilvl w:val="0"/>
                      <w:numId w:val="37"/>
                    </w:numPr>
                    <w:ind w:left="175" w:hanging="283"/>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 xml:space="preserve">Codo EN 10242-A1-3/4”x1/2”-ZN-A </w:t>
                  </w:r>
                </w:p>
                <w:p w:rsidR="00F47F34" w:rsidRPr="00F47F34" w:rsidRDefault="00F47F34" w:rsidP="00B05F0E">
                  <w:pPr>
                    <w:pStyle w:val="Prrafodelista"/>
                    <w:numPr>
                      <w:ilvl w:val="0"/>
                      <w:numId w:val="37"/>
                    </w:numPr>
                    <w:ind w:left="175" w:hanging="283"/>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Tuerca de reducción hexagonal EN 10242-N4-I- ¾”x1/2”–ZN-A</w:t>
                  </w:r>
                </w:p>
              </w:tc>
            </w:tr>
            <w:tr w:rsidR="00F47F34" w:rsidRPr="00F47F34" w:rsidTr="00F47F34">
              <w:trPr>
                <w:trHeight w:val="28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F47F34">
                  <w:pPr>
                    <w:pStyle w:val="Prrafodelista"/>
                    <w:ind w:left="0"/>
                    <w:contextualSpacing/>
                    <w:rPr>
                      <w:rFonts w:asciiTheme="minorHAnsi" w:hAnsiTheme="minorHAnsi"/>
                      <w:bCs/>
                      <w:sz w:val="18"/>
                      <w:szCs w:val="22"/>
                      <w:lang w:val="es-BO" w:eastAsia="es-BO"/>
                    </w:rPr>
                  </w:pPr>
                  <w:r w:rsidRPr="00F47F34">
                    <w:rPr>
                      <w:rFonts w:asciiTheme="minorHAnsi" w:hAnsiTheme="minorHAnsi"/>
                      <w:bCs/>
                      <w:sz w:val="18"/>
                      <w:szCs w:val="22"/>
                      <w:lang w:val="es-BO" w:eastAsia="es-BO"/>
                    </w:rPr>
                    <w:t>Revestimiento:</w:t>
                  </w:r>
                </w:p>
              </w:tc>
              <w:tc>
                <w:tcPr>
                  <w:tcW w:w="3618"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F47F34">
                  <w:pPr>
                    <w:pStyle w:val="Prrafodelista"/>
                    <w:ind w:left="0"/>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Se requiere revestimiento de zinc, mediante el proceso de galvanización por inmersión en baño caliente.</w:t>
                  </w:r>
                </w:p>
              </w:tc>
            </w:tr>
            <w:tr w:rsidR="00F47F34" w:rsidRPr="00F47F34" w:rsidTr="00F47F34">
              <w:trPr>
                <w:trHeight w:val="28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F47F34">
                  <w:pPr>
                    <w:pStyle w:val="Prrafodelista"/>
                    <w:ind w:left="0"/>
                    <w:contextualSpacing/>
                    <w:rPr>
                      <w:rFonts w:asciiTheme="minorHAnsi" w:hAnsiTheme="minorHAnsi"/>
                      <w:bCs/>
                      <w:sz w:val="18"/>
                      <w:szCs w:val="22"/>
                      <w:lang w:val="es-BO" w:eastAsia="es-BO"/>
                    </w:rPr>
                  </w:pPr>
                  <w:r w:rsidRPr="00F47F34">
                    <w:rPr>
                      <w:rFonts w:asciiTheme="minorHAnsi" w:hAnsiTheme="minorHAnsi"/>
                      <w:bCs/>
                      <w:sz w:val="18"/>
                      <w:szCs w:val="22"/>
                      <w:lang w:val="es-BO" w:eastAsia="es-BO"/>
                    </w:rPr>
                    <w:t>Marcado:</w:t>
                  </w:r>
                </w:p>
              </w:tc>
              <w:tc>
                <w:tcPr>
                  <w:tcW w:w="3618"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F47F34">
                  <w:pPr>
                    <w:pStyle w:val="Prrafodelista"/>
                    <w:ind w:left="0"/>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Bajo las consideraciones establecidas en la norma de fabricación, se requiere el marcado de:</w:t>
                  </w:r>
                </w:p>
                <w:p w:rsidR="00F47F34" w:rsidRPr="00F47F34" w:rsidRDefault="00F47F34" w:rsidP="00B05F0E">
                  <w:pPr>
                    <w:pStyle w:val="Prrafodelista"/>
                    <w:numPr>
                      <w:ilvl w:val="0"/>
                      <w:numId w:val="39"/>
                    </w:numPr>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El nombre del fabricante o su marca.</w:t>
                  </w:r>
                </w:p>
                <w:p w:rsidR="00F47F34" w:rsidRPr="00F47F34" w:rsidRDefault="00F47F34" w:rsidP="00B05F0E">
                  <w:pPr>
                    <w:pStyle w:val="Prrafodelista"/>
                    <w:numPr>
                      <w:ilvl w:val="0"/>
                      <w:numId w:val="39"/>
                    </w:numPr>
                    <w:contextualSpacing/>
                    <w:jc w:val="both"/>
                    <w:rPr>
                      <w:rFonts w:asciiTheme="minorHAnsi" w:hAnsiTheme="minorHAnsi"/>
                      <w:bCs/>
                      <w:sz w:val="18"/>
                      <w:szCs w:val="22"/>
                      <w:lang w:val="es-BO" w:eastAsia="es-BO"/>
                    </w:rPr>
                  </w:pPr>
                  <w:r w:rsidRPr="00F47F34">
                    <w:rPr>
                      <w:rFonts w:asciiTheme="minorHAnsi" w:hAnsiTheme="minorHAnsi"/>
                      <w:bCs/>
                      <w:sz w:val="18"/>
                      <w:szCs w:val="22"/>
                      <w:lang w:val="es-BO" w:eastAsia="es-BO"/>
                    </w:rPr>
                    <w:t>El tamaño del accesorio</w:t>
                  </w:r>
                </w:p>
              </w:tc>
            </w:tr>
            <w:tr w:rsidR="00F47F34" w:rsidRPr="00F47F34" w:rsidTr="00F47F34">
              <w:trPr>
                <w:trHeight w:val="28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F47F34">
                  <w:pPr>
                    <w:pStyle w:val="Prrafodelista"/>
                    <w:ind w:left="0"/>
                    <w:contextualSpacing/>
                    <w:rPr>
                      <w:rFonts w:asciiTheme="minorHAnsi" w:hAnsiTheme="minorHAnsi"/>
                      <w:bCs/>
                      <w:sz w:val="18"/>
                      <w:szCs w:val="22"/>
                      <w:highlight w:val="yellow"/>
                      <w:lang w:val="es-BO" w:eastAsia="es-BO"/>
                    </w:rPr>
                  </w:pPr>
                  <w:r w:rsidRPr="00F47F34">
                    <w:rPr>
                      <w:rFonts w:asciiTheme="minorHAnsi" w:hAnsiTheme="minorHAnsi"/>
                      <w:bCs/>
                      <w:sz w:val="18"/>
                      <w:szCs w:val="22"/>
                      <w:lang w:val="es-BO" w:eastAsia="es-BO"/>
                    </w:rPr>
                    <w:t>Muestras:</w:t>
                  </w:r>
                </w:p>
              </w:tc>
              <w:tc>
                <w:tcPr>
                  <w:tcW w:w="3618" w:type="pct"/>
                  <w:tcBorders>
                    <w:top w:val="single" w:sz="4" w:space="0" w:color="auto"/>
                    <w:left w:val="single" w:sz="4" w:space="0" w:color="auto"/>
                    <w:bottom w:val="single" w:sz="4" w:space="0" w:color="auto"/>
                    <w:right w:val="single" w:sz="4" w:space="0" w:color="auto"/>
                  </w:tcBorders>
                  <w:vAlign w:val="center"/>
                  <w:hideMark/>
                </w:tcPr>
                <w:p w:rsidR="00F47F34" w:rsidRPr="00F47F34" w:rsidRDefault="00F47F34" w:rsidP="00F47F34">
                  <w:pPr>
                    <w:autoSpaceDE w:val="0"/>
                    <w:autoSpaceDN w:val="0"/>
                    <w:adjustRightInd w:val="0"/>
                    <w:jc w:val="both"/>
                    <w:rPr>
                      <w:rFonts w:asciiTheme="minorHAnsi" w:hAnsiTheme="minorHAnsi"/>
                      <w:bCs/>
                      <w:sz w:val="18"/>
                      <w:szCs w:val="22"/>
                      <w:highlight w:val="yellow"/>
                      <w:lang w:val="es-BO" w:eastAsia="es-BO"/>
                    </w:rPr>
                  </w:pPr>
                  <w:r w:rsidRPr="00F47F34">
                    <w:rPr>
                      <w:rFonts w:asciiTheme="minorHAnsi" w:hAnsiTheme="minorHAnsi"/>
                      <w:sz w:val="18"/>
                      <w:szCs w:val="22"/>
                    </w:rPr>
                    <w:t>Los proponentes deberán presentar conjuntamente su propuesta, una muestra de cada uno de los accesorios, los cuales no serán reembolsables ni devueltos al proponente por parte de YPFB.</w:t>
                  </w:r>
                </w:p>
              </w:tc>
            </w:tr>
          </w:tbl>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F47F34" w:rsidRDefault="00F47F34" w:rsidP="00F47F34">
            <w:pPr>
              <w:contextualSpacing/>
              <w:jc w:val="both"/>
              <w:rPr>
                <w:rFonts w:asciiTheme="minorHAnsi" w:hAnsiTheme="minorHAnsi"/>
                <w:b/>
                <w:bCs/>
                <w:sz w:val="18"/>
                <w:szCs w:val="22"/>
                <w:lang w:eastAsia="es-BO"/>
              </w:rPr>
            </w:pPr>
            <w:r w:rsidRPr="00F47F34">
              <w:rPr>
                <w:rFonts w:asciiTheme="minorHAnsi" w:hAnsiTheme="minorHAnsi"/>
                <w:b/>
                <w:bCs/>
                <w:sz w:val="18"/>
                <w:szCs w:val="22"/>
                <w:lang w:eastAsia="es-BO"/>
              </w:rPr>
              <w:t>EXPERIENCIA</w:t>
            </w:r>
          </w:p>
          <w:p w:rsidR="00F47F34" w:rsidRPr="00F47F34" w:rsidRDefault="00F47F34" w:rsidP="00F47F34">
            <w:pPr>
              <w:contextualSpacing/>
              <w:jc w:val="both"/>
              <w:rPr>
                <w:rFonts w:asciiTheme="minorHAnsi" w:hAnsiTheme="minorHAnsi"/>
                <w:b/>
                <w:bCs/>
                <w:sz w:val="18"/>
                <w:szCs w:val="22"/>
                <w:lang w:eastAsia="es-BO"/>
              </w:rPr>
            </w:pPr>
          </w:p>
          <w:p w:rsidR="00F47F34" w:rsidRPr="00F47F34" w:rsidRDefault="00F47F34" w:rsidP="00F47F34">
            <w:pPr>
              <w:jc w:val="both"/>
              <w:rPr>
                <w:rFonts w:asciiTheme="minorHAnsi" w:hAnsiTheme="minorHAnsi"/>
                <w:sz w:val="18"/>
                <w:szCs w:val="22"/>
                <w:lang w:eastAsia="es-ES"/>
              </w:rPr>
            </w:pPr>
            <w:r w:rsidRPr="00F47F34">
              <w:rPr>
                <w:rFonts w:asciiTheme="minorHAnsi" w:hAnsiTheme="minorHAnsi"/>
                <w:sz w:val="18"/>
                <w:szCs w:val="22"/>
              </w:rPr>
              <w:t>La Empresa proponente deberá demostrar experiencia en provisión de los accesorios solicitados, esta experiencia será demostrada como resultado de la sumatoria de montos de bienes comercializados, dicha sumatoria deberá ser igual o superior al 50% del monto del precio referencial.</w:t>
            </w:r>
          </w:p>
          <w:p w:rsidR="00F47F34" w:rsidRPr="00F47F34" w:rsidRDefault="00F47F34" w:rsidP="00F47F34">
            <w:pPr>
              <w:jc w:val="both"/>
              <w:rPr>
                <w:rFonts w:asciiTheme="minorHAnsi" w:hAnsiTheme="minorHAnsi"/>
                <w:sz w:val="18"/>
                <w:szCs w:val="22"/>
              </w:rPr>
            </w:pPr>
          </w:p>
          <w:p w:rsidR="00F47F34" w:rsidRPr="00F47F34" w:rsidRDefault="00F47F34" w:rsidP="00F47F34">
            <w:pPr>
              <w:jc w:val="both"/>
              <w:rPr>
                <w:rFonts w:asciiTheme="minorHAnsi" w:hAnsiTheme="minorHAnsi"/>
                <w:sz w:val="18"/>
                <w:szCs w:val="22"/>
              </w:rPr>
            </w:pPr>
            <w:r w:rsidRPr="00F47F34">
              <w:rPr>
                <w:rFonts w:asciiTheme="minorHAnsi" w:hAnsiTheme="minorHAnsi"/>
                <w:sz w:val="18"/>
                <w:szCs w:val="22"/>
              </w:rPr>
              <w:t>La experiencia podrá ser respaldada con cualquiera de los documentos detallados a continuación:</w:t>
            </w:r>
          </w:p>
          <w:p w:rsidR="00F47F34" w:rsidRPr="00F47F34" w:rsidRDefault="00F47F34" w:rsidP="00B05F0E">
            <w:pPr>
              <w:numPr>
                <w:ilvl w:val="0"/>
                <w:numId w:val="41"/>
              </w:numPr>
              <w:jc w:val="both"/>
              <w:rPr>
                <w:rFonts w:asciiTheme="minorHAnsi" w:hAnsiTheme="minorHAnsi"/>
                <w:sz w:val="18"/>
                <w:szCs w:val="22"/>
              </w:rPr>
            </w:pPr>
            <w:r w:rsidRPr="00F47F34">
              <w:rPr>
                <w:rFonts w:asciiTheme="minorHAnsi" w:hAnsiTheme="minorHAnsi"/>
                <w:sz w:val="18"/>
                <w:szCs w:val="22"/>
              </w:rPr>
              <w:t>Copias simples de facturas con valor fiscal, acompañadas de copias simples de contratos u órdenes de compra, correspondientes a las facturas presentadas.</w:t>
            </w:r>
          </w:p>
          <w:p w:rsidR="00F47F34" w:rsidRPr="00F47F34" w:rsidRDefault="00F47F34" w:rsidP="00B05F0E">
            <w:pPr>
              <w:numPr>
                <w:ilvl w:val="0"/>
                <w:numId w:val="41"/>
              </w:numPr>
              <w:jc w:val="both"/>
              <w:rPr>
                <w:rFonts w:asciiTheme="minorHAnsi" w:hAnsiTheme="minorHAnsi"/>
                <w:sz w:val="18"/>
                <w:szCs w:val="22"/>
              </w:rPr>
            </w:pPr>
            <w:r w:rsidRPr="00F47F34">
              <w:rPr>
                <w:rFonts w:asciiTheme="minorHAnsi" w:hAnsiTheme="minorHAnsi"/>
                <w:sz w:val="18"/>
                <w:szCs w:val="22"/>
              </w:rPr>
              <w:t xml:space="preserve">Copias simples de certificados de liquidación de contrato. </w:t>
            </w:r>
          </w:p>
          <w:p w:rsidR="000221D3" w:rsidRPr="00F47F34" w:rsidRDefault="00F47F34" w:rsidP="00B05F0E">
            <w:pPr>
              <w:numPr>
                <w:ilvl w:val="0"/>
                <w:numId w:val="41"/>
              </w:numPr>
              <w:jc w:val="both"/>
              <w:rPr>
                <w:rFonts w:asciiTheme="minorHAnsi" w:hAnsiTheme="minorHAnsi" w:cstheme="minorHAnsi"/>
                <w:sz w:val="18"/>
                <w:szCs w:val="18"/>
              </w:rPr>
            </w:pPr>
            <w:r w:rsidRPr="00F47F34">
              <w:rPr>
                <w:rFonts w:asciiTheme="minorHAnsi" w:hAnsiTheme="minorHAnsi"/>
                <w:sz w:val="18"/>
                <w:szCs w:val="22"/>
              </w:rPr>
              <w:t>Copias simples de actas de cierre de contrato</w:t>
            </w:r>
          </w:p>
        </w:tc>
        <w:tc>
          <w:tcPr>
            <w:tcW w:w="4799" w:type="dxa"/>
            <w:vAlign w:val="center"/>
          </w:tcPr>
          <w:p w:rsidR="000221D3" w:rsidRPr="00F47F34"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F47F34" w:rsidRDefault="00F47F34" w:rsidP="00F47F34">
            <w:pPr>
              <w:contextualSpacing/>
              <w:jc w:val="both"/>
              <w:rPr>
                <w:rFonts w:asciiTheme="minorHAnsi" w:hAnsiTheme="minorHAnsi"/>
                <w:b/>
                <w:bCs/>
                <w:sz w:val="18"/>
                <w:szCs w:val="22"/>
                <w:lang w:eastAsia="es-BO"/>
              </w:rPr>
            </w:pPr>
            <w:r w:rsidRPr="00F47F34">
              <w:rPr>
                <w:rFonts w:asciiTheme="minorHAnsi" w:hAnsiTheme="minorHAnsi"/>
                <w:b/>
                <w:bCs/>
                <w:sz w:val="18"/>
                <w:szCs w:val="22"/>
                <w:lang w:eastAsia="es-BO"/>
              </w:rPr>
              <w:lastRenderedPageBreak/>
              <w:t xml:space="preserve">DOCUMENTACION A PRESENTAR CON LA PROPUESTA </w:t>
            </w:r>
          </w:p>
          <w:p w:rsidR="00F47F34" w:rsidRPr="00F47F34" w:rsidRDefault="00F47F34" w:rsidP="00F47F34">
            <w:pPr>
              <w:contextualSpacing/>
              <w:jc w:val="both"/>
              <w:rPr>
                <w:rFonts w:asciiTheme="minorHAnsi" w:hAnsiTheme="minorHAnsi"/>
                <w:b/>
                <w:bCs/>
                <w:sz w:val="18"/>
                <w:szCs w:val="22"/>
                <w:lang w:eastAsia="es-BO"/>
              </w:rPr>
            </w:pPr>
          </w:p>
          <w:p w:rsidR="00F47F34" w:rsidRPr="00F47F34" w:rsidRDefault="00F47F34" w:rsidP="00B05F0E">
            <w:pPr>
              <w:numPr>
                <w:ilvl w:val="0"/>
                <w:numId w:val="42"/>
              </w:numPr>
              <w:jc w:val="both"/>
              <w:rPr>
                <w:rFonts w:asciiTheme="minorHAnsi" w:hAnsiTheme="minorHAnsi"/>
                <w:sz w:val="18"/>
                <w:szCs w:val="22"/>
                <w:lang w:eastAsia="es-ES"/>
              </w:rPr>
            </w:pPr>
            <w:r w:rsidRPr="00F47F34">
              <w:rPr>
                <w:rFonts w:asciiTheme="minorHAnsi" w:hAnsiTheme="minorHAnsi"/>
                <w:sz w:val="18"/>
                <w:szCs w:val="22"/>
              </w:rPr>
              <w:t>La empresa proponente (en caso de no ser el fabricante) deberá presentar un documento extendido por el fabricante, dirigido a YPFB, donde se indique que el proponente está autorizado a comercializar los bienes propuestos para el presente proceso de contratación, dicho documento debe estar vigente durante el proceso de contratación, el mismo debe permanecer vigente durante la entrega del bien al comprador. El documento deberá ser presentado en su propuesta en copia simple, para la firma de contrato, se exigirá original o copia legalizada cuyo contenido deber ser el mismo que el presentado en fotocopia simple.</w:t>
            </w:r>
          </w:p>
          <w:p w:rsidR="00F47F34" w:rsidRPr="00F47F34" w:rsidRDefault="00F47F34" w:rsidP="00B05F0E">
            <w:pPr>
              <w:numPr>
                <w:ilvl w:val="0"/>
                <w:numId w:val="42"/>
              </w:numPr>
              <w:jc w:val="both"/>
              <w:rPr>
                <w:rFonts w:asciiTheme="minorHAnsi" w:hAnsiTheme="minorHAnsi"/>
                <w:sz w:val="18"/>
                <w:szCs w:val="22"/>
              </w:rPr>
            </w:pPr>
            <w:r w:rsidRPr="00F47F34">
              <w:rPr>
                <w:rFonts w:asciiTheme="minorHAnsi" w:hAnsiTheme="minorHAnsi"/>
                <w:sz w:val="18"/>
                <w:szCs w:val="22"/>
              </w:rPr>
              <w:t>El proponente deberá presentar copia simple del certificado vigente ISO 9001 y/o ISO/TS 29001 del fabricante.</w:t>
            </w:r>
          </w:p>
          <w:p w:rsidR="00F47F34" w:rsidRPr="00F47F34" w:rsidRDefault="00F47F34" w:rsidP="00B05F0E">
            <w:pPr>
              <w:numPr>
                <w:ilvl w:val="0"/>
                <w:numId w:val="42"/>
              </w:numPr>
              <w:jc w:val="both"/>
              <w:rPr>
                <w:rFonts w:asciiTheme="minorHAnsi" w:hAnsiTheme="minorHAnsi"/>
                <w:sz w:val="18"/>
                <w:szCs w:val="22"/>
              </w:rPr>
            </w:pPr>
            <w:r w:rsidRPr="00F47F34">
              <w:rPr>
                <w:rFonts w:asciiTheme="minorHAnsi" w:hAnsiTheme="minorHAnsi"/>
                <w:sz w:val="18"/>
                <w:szCs w:val="22"/>
              </w:rPr>
              <w:t>El proponente deberá presentar un do</w:t>
            </w:r>
            <w:r w:rsidRPr="00F47F34">
              <w:rPr>
                <w:rFonts w:asciiTheme="minorHAnsi" w:hAnsiTheme="minorHAnsi"/>
                <w:sz w:val="18"/>
                <w:szCs w:val="22"/>
                <w:lang w:val="es-BO"/>
              </w:rPr>
              <w:t xml:space="preserve">cumento que demuestre que el fabricante produce el bien requerido </w:t>
            </w:r>
            <w:r w:rsidRPr="00F47F34">
              <w:rPr>
                <w:rFonts w:asciiTheme="minorHAnsi" w:hAnsiTheme="minorHAnsi"/>
                <w:sz w:val="18"/>
                <w:szCs w:val="22"/>
              </w:rPr>
              <w:t>en cumplimiento a la norma EN 10242.</w:t>
            </w:r>
          </w:p>
          <w:p w:rsidR="000221D3" w:rsidRPr="00F47F34" w:rsidRDefault="00F47F34" w:rsidP="00B05F0E">
            <w:pPr>
              <w:numPr>
                <w:ilvl w:val="0"/>
                <w:numId w:val="42"/>
              </w:numPr>
              <w:jc w:val="both"/>
              <w:rPr>
                <w:rFonts w:asciiTheme="minorHAnsi" w:hAnsiTheme="minorHAnsi" w:cstheme="minorHAnsi"/>
                <w:b/>
                <w:sz w:val="18"/>
                <w:szCs w:val="18"/>
              </w:rPr>
            </w:pPr>
            <w:r w:rsidRPr="00F47F34">
              <w:rPr>
                <w:rFonts w:asciiTheme="minorHAnsi" w:hAnsiTheme="minorHAnsi"/>
                <w:sz w:val="18"/>
                <w:szCs w:val="22"/>
              </w:rPr>
              <w:t>El proponente deberá presentar Fichas técnicas o catálogos del bien propuesto</w:t>
            </w:r>
          </w:p>
        </w:tc>
        <w:tc>
          <w:tcPr>
            <w:tcW w:w="4799" w:type="dxa"/>
            <w:vAlign w:val="center"/>
          </w:tcPr>
          <w:p w:rsidR="000221D3" w:rsidRPr="00F47F34"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F47F34" w:rsidRPr="00F47F34" w:rsidRDefault="00F47F34" w:rsidP="00F47F34">
            <w:pPr>
              <w:contextualSpacing/>
              <w:jc w:val="both"/>
              <w:rPr>
                <w:rFonts w:asciiTheme="minorHAnsi" w:hAnsiTheme="minorHAnsi"/>
                <w:b/>
                <w:bCs/>
                <w:sz w:val="18"/>
                <w:szCs w:val="22"/>
                <w:lang w:eastAsia="es-BO"/>
              </w:rPr>
            </w:pPr>
            <w:r w:rsidRPr="00F47F34">
              <w:rPr>
                <w:rFonts w:asciiTheme="minorHAnsi" w:hAnsiTheme="minorHAnsi"/>
                <w:b/>
                <w:bCs/>
                <w:sz w:val="18"/>
                <w:szCs w:val="22"/>
                <w:lang w:eastAsia="es-BO"/>
              </w:rPr>
              <w:t>PLAZO DE ENTREGA</w:t>
            </w:r>
          </w:p>
          <w:p w:rsidR="00F47F34" w:rsidRPr="00F47F34" w:rsidRDefault="00F47F34" w:rsidP="00F47F34">
            <w:pPr>
              <w:ind w:right="141"/>
              <w:jc w:val="both"/>
              <w:rPr>
                <w:rFonts w:asciiTheme="minorHAnsi" w:hAnsiTheme="minorHAnsi"/>
                <w:sz w:val="18"/>
                <w:szCs w:val="22"/>
              </w:rPr>
            </w:pPr>
          </w:p>
          <w:p w:rsidR="000221D3" w:rsidRPr="00F47F34" w:rsidRDefault="00F47F34" w:rsidP="00F47F34">
            <w:pPr>
              <w:ind w:right="141"/>
              <w:jc w:val="both"/>
              <w:rPr>
                <w:rFonts w:asciiTheme="minorHAnsi" w:hAnsiTheme="minorHAnsi" w:cstheme="minorHAnsi"/>
                <w:sz w:val="18"/>
                <w:szCs w:val="18"/>
              </w:rPr>
            </w:pPr>
            <w:r w:rsidRPr="00F47F34">
              <w:rPr>
                <w:rFonts w:asciiTheme="minorHAnsi" w:hAnsiTheme="minorHAnsi"/>
                <w:sz w:val="18"/>
                <w:szCs w:val="22"/>
              </w:rPr>
              <w:t xml:space="preserve">El plazo de entrega de los bienes es de </w:t>
            </w:r>
            <w:r w:rsidRPr="00F47F34">
              <w:rPr>
                <w:rFonts w:asciiTheme="minorHAnsi" w:hAnsiTheme="minorHAnsi"/>
                <w:b/>
                <w:sz w:val="18"/>
                <w:szCs w:val="22"/>
              </w:rPr>
              <w:t>70 (setenta) días calendario</w:t>
            </w:r>
            <w:r w:rsidRPr="00F47F34">
              <w:rPr>
                <w:rFonts w:asciiTheme="minorHAnsi" w:hAnsiTheme="minorHAnsi"/>
                <w:sz w:val="18"/>
                <w:szCs w:val="22"/>
              </w:rPr>
              <w:t xml:space="preserve">, computables </w:t>
            </w:r>
            <w:r w:rsidRPr="00F47F34">
              <w:rPr>
                <w:rFonts w:asciiTheme="minorHAnsi" w:hAnsiTheme="minorHAnsi"/>
                <w:bCs/>
                <w:sz w:val="18"/>
                <w:szCs w:val="22"/>
                <w:lang w:eastAsia="es-BO"/>
              </w:rPr>
              <w:t>a partir del día siguiente hábil de la firma de contrato</w:t>
            </w:r>
          </w:p>
        </w:tc>
        <w:tc>
          <w:tcPr>
            <w:tcW w:w="4799" w:type="dxa"/>
            <w:vAlign w:val="center"/>
          </w:tcPr>
          <w:p w:rsidR="000221D3" w:rsidRPr="00F47F34"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7F2E6B" w:rsidRDefault="007F2E6B"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05F0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05F0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05F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05F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B05F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05F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05F0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05F0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87F5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598336705"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59833670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598336707"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598336708"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05F0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05F0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05F0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05F0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F2E6B" w:rsidRDefault="007F2E6B" w:rsidP="007F2E6B">
      <w:pPr>
        <w:jc w:val="center"/>
        <w:rPr>
          <w:rFonts w:eastAsia="Arial Unicode MS"/>
          <w:b/>
          <w:color w:val="000000"/>
          <w:sz w:val="22"/>
          <w:szCs w:val="22"/>
          <w:lang w:val="es-MX" w:eastAsia="es-ES"/>
        </w:rPr>
      </w:pPr>
      <w:r>
        <w:rPr>
          <w:rFonts w:eastAsia="Arial Unicode MS"/>
          <w:b/>
          <w:color w:val="000000"/>
          <w:sz w:val="22"/>
          <w:szCs w:val="22"/>
          <w:lang w:val="es-MX"/>
        </w:rPr>
        <w:t>ADQUISICIÓN DE ACCESORIOS DE ACERO GALVANIZADO - GESTIÓN 2018</w:t>
      </w:r>
    </w:p>
    <w:p w:rsidR="007F2E6B" w:rsidRDefault="007F2E6B" w:rsidP="007F2E6B">
      <w:pPr>
        <w:jc w:val="center"/>
        <w:rPr>
          <w:b/>
          <w:sz w:val="22"/>
          <w:szCs w:val="22"/>
          <w:u w:val="single"/>
          <w:lang w:val="es-MX"/>
        </w:rPr>
      </w:pPr>
    </w:p>
    <w:tbl>
      <w:tblPr>
        <w:tblW w:w="5000" w:type="pct"/>
        <w:jc w:val="center"/>
        <w:tblCellMar>
          <w:left w:w="70" w:type="dxa"/>
          <w:right w:w="70" w:type="dxa"/>
        </w:tblCellMar>
        <w:tblLook w:val="04A0" w:firstRow="1" w:lastRow="0" w:firstColumn="1" w:lastColumn="0" w:noHBand="0" w:noVBand="1"/>
      </w:tblPr>
      <w:tblGrid>
        <w:gridCol w:w="809"/>
        <w:gridCol w:w="6225"/>
        <w:gridCol w:w="890"/>
        <w:gridCol w:w="1189"/>
      </w:tblGrid>
      <w:tr w:rsidR="007F2E6B" w:rsidTr="007F2E6B">
        <w:trPr>
          <w:trHeight w:val="502"/>
          <w:jc w:val="center"/>
        </w:trPr>
        <w:tc>
          <w:tcPr>
            <w:tcW w:w="448" w:type="pct"/>
            <w:tcBorders>
              <w:top w:val="single" w:sz="4" w:space="0" w:color="auto"/>
              <w:left w:val="single" w:sz="4" w:space="0" w:color="auto"/>
              <w:bottom w:val="single" w:sz="4" w:space="0" w:color="auto"/>
              <w:right w:val="single" w:sz="4" w:space="0" w:color="000000"/>
            </w:tcBorders>
            <w:shd w:val="clear" w:color="auto" w:fill="44546A"/>
            <w:vAlign w:val="center"/>
            <w:hideMark/>
          </w:tcPr>
          <w:p w:rsidR="007F2E6B" w:rsidRDefault="007F2E6B">
            <w:pPr>
              <w:jc w:val="center"/>
              <w:rPr>
                <w:b/>
                <w:bCs/>
                <w:color w:val="FFFFFF"/>
                <w:sz w:val="18"/>
                <w:szCs w:val="22"/>
                <w:lang w:val="es-BO"/>
              </w:rPr>
            </w:pPr>
            <w:r>
              <w:rPr>
                <w:b/>
                <w:bCs/>
                <w:color w:val="FFFFFF"/>
                <w:sz w:val="18"/>
                <w:szCs w:val="22"/>
                <w:lang w:val="es-BO"/>
              </w:rPr>
              <w:t>N° ÍTEM</w:t>
            </w:r>
          </w:p>
        </w:tc>
        <w:tc>
          <w:tcPr>
            <w:tcW w:w="3419" w:type="pct"/>
            <w:tcBorders>
              <w:top w:val="single" w:sz="4" w:space="0" w:color="auto"/>
              <w:left w:val="single" w:sz="4" w:space="0" w:color="auto"/>
              <w:bottom w:val="single" w:sz="4" w:space="0" w:color="auto"/>
              <w:right w:val="single" w:sz="4" w:space="0" w:color="000000"/>
            </w:tcBorders>
            <w:shd w:val="clear" w:color="auto" w:fill="44546A"/>
            <w:noWrap/>
            <w:vAlign w:val="center"/>
            <w:hideMark/>
          </w:tcPr>
          <w:p w:rsidR="007F2E6B" w:rsidRDefault="007F2E6B">
            <w:pPr>
              <w:jc w:val="center"/>
              <w:rPr>
                <w:b/>
                <w:bCs/>
                <w:color w:val="FFFFFF"/>
                <w:sz w:val="18"/>
                <w:szCs w:val="22"/>
                <w:lang w:val="es-BO"/>
              </w:rPr>
            </w:pPr>
            <w:r>
              <w:rPr>
                <w:b/>
                <w:bCs/>
                <w:color w:val="FFFFFF"/>
                <w:sz w:val="18"/>
                <w:szCs w:val="22"/>
                <w:lang w:val="es-BO"/>
              </w:rPr>
              <w:t xml:space="preserve">DESCRIPCIÓN DETALLADA DEL BIEN </w:t>
            </w:r>
          </w:p>
        </w:tc>
        <w:tc>
          <w:tcPr>
            <w:tcW w:w="476" w:type="pct"/>
            <w:tcBorders>
              <w:top w:val="single" w:sz="4" w:space="0" w:color="auto"/>
              <w:left w:val="single" w:sz="4" w:space="0" w:color="auto"/>
              <w:bottom w:val="single" w:sz="4" w:space="0" w:color="auto"/>
              <w:right w:val="single" w:sz="4" w:space="0" w:color="auto"/>
            </w:tcBorders>
            <w:shd w:val="clear" w:color="auto" w:fill="44546A"/>
            <w:vAlign w:val="center"/>
            <w:hideMark/>
          </w:tcPr>
          <w:p w:rsidR="007F2E6B" w:rsidRDefault="007F2E6B">
            <w:pPr>
              <w:jc w:val="center"/>
              <w:rPr>
                <w:b/>
                <w:bCs/>
                <w:color w:val="FFFFFF"/>
                <w:sz w:val="18"/>
                <w:szCs w:val="22"/>
                <w:lang w:val="es-BO"/>
              </w:rPr>
            </w:pPr>
            <w:r>
              <w:rPr>
                <w:b/>
                <w:bCs/>
                <w:color w:val="FFFFFF"/>
                <w:sz w:val="18"/>
                <w:szCs w:val="22"/>
                <w:lang w:val="es-BO"/>
              </w:rPr>
              <w:t xml:space="preserve">UNIDAD DE MEDIDA </w:t>
            </w:r>
          </w:p>
        </w:tc>
        <w:tc>
          <w:tcPr>
            <w:tcW w:w="656" w:type="pct"/>
            <w:tcBorders>
              <w:top w:val="single" w:sz="4" w:space="0" w:color="auto"/>
              <w:left w:val="single" w:sz="4" w:space="0" w:color="auto"/>
              <w:bottom w:val="single" w:sz="4" w:space="0" w:color="auto"/>
              <w:right w:val="single" w:sz="4" w:space="0" w:color="auto"/>
            </w:tcBorders>
            <w:shd w:val="clear" w:color="auto" w:fill="44546A"/>
            <w:noWrap/>
            <w:vAlign w:val="center"/>
            <w:hideMark/>
          </w:tcPr>
          <w:p w:rsidR="007F2E6B" w:rsidRDefault="007F2E6B">
            <w:pPr>
              <w:jc w:val="center"/>
              <w:rPr>
                <w:b/>
                <w:bCs/>
                <w:color w:val="FFFFFF"/>
                <w:sz w:val="18"/>
                <w:szCs w:val="22"/>
                <w:lang w:val="es-BO"/>
              </w:rPr>
            </w:pPr>
            <w:r>
              <w:rPr>
                <w:b/>
                <w:bCs/>
                <w:color w:val="FFFFFF"/>
                <w:sz w:val="18"/>
                <w:szCs w:val="22"/>
                <w:lang w:val="es-BO"/>
              </w:rPr>
              <w:t xml:space="preserve">CANTIDAD </w:t>
            </w:r>
          </w:p>
        </w:tc>
      </w:tr>
      <w:tr w:rsidR="007F2E6B" w:rsidTr="007F2E6B">
        <w:trPr>
          <w:trHeight w:val="397"/>
          <w:jc w:val="center"/>
        </w:trPr>
        <w:tc>
          <w:tcPr>
            <w:tcW w:w="448" w:type="pct"/>
            <w:tcBorders>
              <w:top w:val="single" w:sz="4" w:space="0" w:color="auto"/>
              <w:left w:val="single" w:sz="4" w:space="0" w:color="auto"/>
              <w:bottom w:val="single" w:sz="4" w:space="0" w:color="auto"/>
              <w:right w:val="single" w:sz="4" w:space="0" w:color="000000"/>
            </w:tcBorders>
            <w:vAlign w:val="center"/>
            <w:hideMark/>
          </w:tcPr>
          <w:p w:rsidR="007F2E6B" w:rsidRDefault="007F2E6B">
            <w:pPr>
              <w:jc w:val="center"/>
              <w:rPr>
                <w:bCs/>
                <w:sz w:val="18"/>
                <w:szCs w:val="22"/>
                <w:lang w:val="es-BO"/>
              </w:rPr>
            </w:pPr>
            <w:r>
              <w:rPr>
                <w:bCs/>
                <w:sz w:val="18"/>
                <w:szCs w:val="22"/>
                <w:lang w:val="es-BO"/>
              </w:rPr>
              <w:t>1</w:t>
            </w:r>
          </w:p>
        </w:tc>
        <w:tc>
          <w:tcPr>
            <w:tcW w:w="3419" w:type="pct"/>
            <w:tcBorders>
              <w:top w:val="single" w:sz="4" w:space="0" w:color="auto"/>
              <w:left w:val="single" w:sz="4" w:space="0" w:color="auto"/>
              <w:bottom w:val="single" w:sz="4" w:space="0" w:color="auto"/>
              <w:right w:val="single" w:sz="4" w:space="0" w:color="000000"/>
            </w:tcBorders>
            <w:noWrap/>
            <w:vAlign w:val="center"/>
            <w:hideMark/>
          </w:tcPr>
          <w:p w:rsidR="007F2E6B" w:rsidRDefault="007F2E6B">
            <w:pPr>
              <w:pStyle w:val="Prrafodelista"/>
              <w:ind w:left="0"/>
              <w:jc w:val="center"/>
              <w:rPr>
                <w:bCs/>
                <w:sz w:val="18"/>
                <w:szCs w:val="22"/>
              </w:rPr>
            </w:pPr>
            <w:r>
              <w:rPr>
                <w:bCs/>
                <w:sz w:val="18"/>
                <w:szCs w:val="22"/>
                <w:lang w:val="es-BO" w:eastAsia="es-BO"/>
              </w:rPr>
              <w:t>CODO EN 10242-A1-3/4”-ZN-A</w:t>
            </w:r>
          </w:p>
        </w:tc>
        <w:tc>
          <w:tcPr>
            <w:tcW w:w="476" w:type="pct"/>
            <w:tcBorders>
              <w:top w:val="single" w:sz="4" w:space="0" w:color="auto"/>
              <w:left w:val="single" w:sz="4" w:space="0" w:color="auto"/>
              <w:bottom w:val="single" w:sz="4" w:space="0" w:color="auto"/>
              <w:right w:val="single" w:sz="4" w:space="0" w:color="auto"/>
            </w:tcBorders>
            <w:vAlign w:val="center"/>
            <w:hideMark/>
          </w:tcPr>
          <w:p w:rsidR="007F2E6B" w:rsidRDefault="007F2E6B">
            <w:pPr>
              <w:jc w:val="center"/>
              <w:rPr>
                <w:bCs/>
                <w:sz w:val="18"/>
                <w:szCs w:val="22"/>
                <w:lang w:val="es-BO"/>
              </w:rPr>
            </w:pPr>
            <w:r>
              <w:rPr>
                <w:bCs/>
                <w:sz w:val="18"/>
                <w:szCs w:val="22"/>
                <w:lang w:val="es-BO"/>
              </w:rPr>
              <w:t>Pieza</w:t>
            </w:r>
          </w:p>
        </w:tc>
        <w:tc>
          <w:tcPr>
            <w:tcW w:w="656" w:type="pct"/>
            <w:tcBorders>
              <w:top w:val="single" w:sz="4" w:space="0" w:color="auto"/>
              <w:left w:val="single" w:sz="4" w:space="0" w:color="auto"/>
              <w:bottom w:val="single" w:sz="4" w:space="0" w:color="auto"/>
              <w:right w:val="single" w:sz="4" w:space="0" w:color="auto"/>
            </w:tcBorders>
            <w:noWrap/>
            <w:vAlign w:val="center"/>
            <w:hideMark/>
          </w:tcPr>
          <w:p w:rsidR="007F2E6B" w:rsidRDefault="007F2E6B">
            <w:pPr>
              <w:jc w:val="center"/>
              <w:rPr>
                <w:rFonts w:eastAsia="Calibri"/>
                <w:sz w:val="18"/>
                <w:szCs w:val="22"/>
                <w:lang w:val="es-BO"/>
              </w:rPr>
            </w:pPr>
            <w:r>
              <w:rPr>
                <w:rFonts w:eastAsia="Calibri"/>
                <w:color w:val="000000"/>
                <w:sz w:val="18"/>
                <w:szCs w:val="22"/>
                <w:lang w:eastAsia="es-BO"/>
              </w:rPr>
              <w:t>1.034.000</w:t>
            </w:r>
          </w:p>
        </w:tc>
      </w:tr>
      <w:tr w:rsidR="007F2E6B" w:rsidTr="007F2E6B">
        <w:trPr>
          <w:trHeight w:val="397"/>
          <w:jc w:val="center"/>
        </w:trPr>
        <w:tc>
          <w:tcPr>
            <w:tcW w:w="448" w:type="pct"/>
            <w:tcBorders>
              <w:top w:val="single" w:sz="4" w:space="0" w:color="auto"/>
              <w:left w:val="single" w:sz="4" w:space="0" w:color="auto"/>
              <w:bottom w:val="single" w:sz="4" w:space="0" w:color="auto"/>
              <w:right w:val="single" w:sz="4" w:space="0" w:color="000000"/>
            </w:tcBorders>
            <w:vAlign w:val="center"/>
            <w:hideMark/>
          </w:tcPr>
          <w:p w:rsidR="007F2E6B" w:rsidRDefault="007F2E6B">
            <w:pPr>
              <w:jc w:val="center"/>
              <w:rPr>
                <w:bCs/>
                <w:sz w:val="18"/>
                <w:szCs w:val="22"/>
                <w:lang w:val="es-BO"/>
              </w:rPr>
            </w:pPr>
            <w:r>
              <w:rPr>
                <w:bCs/>
                <w:sz w:val="18"/>
                <w:szCs w:val="22"/>
                <w:lang w:val="es-BO"/>
              </w:rPr>
              <w:t>2</w:t>
            </w:r>
          </w:p>
        </w:tc>
        <w:tc>
          <w:tcPr>
            <w:tcW w:w="3419" w:type="pct"/>
            <w:tcBorders>
              <w:top w:val="single" w:sz="4" w:space="0" w:color="auto"/>
              <w:left w:val="single" w:sz="4" w:space="0" w:color="auto"/>
              <w:bottom w:val="single" w:sz="4" w:space="0" w:color="auto"/>
              <w:right w:val="single" w:sz="4" w:space="0" w:color="000000"/>
            </w:tcBorders>
            <w:noWrap/>
            <w:vAlign w:val="center"/>
            <w:hideMark/>
          </w:tcPr>
          <w:p w:rsidR="007F2E6B" w:rsidRDefault="007F2E6B">
            <w:pPr>
              <w:pStyle w:val="Prrafodelista"/>
              <w:ind w:left="0"/>
              <w:jc w:val="center"/>
              <w:rPr>
                <w:bCs/>
                <w:sz w:val="18"/>
                <w:szCs w:val="22"/>
              </w:rPr>
            </w:pPr>
            <w:r>
              <w:rPr>
                <w:bCs/>
                <w:sz w:val="18"/>
                <w:szCs w:val="22"/>
                <w:lang w:val="es-BO" w:eastAsia="es-BO"/>
              </w:rPr>
              <w:t>TEE EN 10242 – B1-3/4”-ZN-A</w:t>
            </w:r>
          </w:p>
        </w:tc>
        <w:tc>
          <w:tcPr>
            <w:tcW w:w="476" w:type="pct"/>
            <w:tcBorders>
              <w:top w:val="single" w:sz="4" w:space="0" w:color="auto"/>
              <w:left w:val="single" w:sz="4" w:space="0" w:color="auto"/>
              <w:bottom w:val="single" w:sz="4" w:space="0" w:color="auto"/>
              <w:right w:val="single" w:sz="4" w:space="0" w:color="auto"/>
            </w:tcBorders>
            <w:vAlign w:val="center"/>
            <w:hideMark/>
          </w:tcPr>
          <w:p w:rsidR="007F2E6B" w:rsidRDefault="007F2E6B">
            <w:pPr>
              <w:jc w:val="center"/>
              <w:rPr>
                <w:sz w:val="18"/>
                <w:szCs w:val="22"/>
              </w:rPr>
            </w:pPr>
            <w:r>
              <w:rPr>
                <w:bCs/>
                <w:sz w:val="18"/>
                <w:szCs w:val="22"/>
                <w:lang w:val="es-BO"/>
              </w:rPr>
              <w:t>Pieza</w:t>
            </w:r>
          </w:p>
        </w:tc>
        <w:tc>
          <w:tcPr>
            <w:tcW w:w="656" w:type="pct"/>
            <w:tcBorders>
              <w:top w:val="single" w:sz="4" w:space="0" w:color="auto"/>
              <w:left w:val="single" w:sz="4" w:space="0" w:color="auto"/>
              <w:bottom w:val="single" w:sz="4" w:space="0" w:color="auto"/>
              <w:right w:val="single" w:sz="4" w:space="0" w:color="auto"/>
            </w:tcBorders>
            <w:noWrap/>
            <w:vAlign w:val="center"/>
            <w:hideMark/>
          </w:tcPr>
          <w:p w:rsidR="007F2E6B" w:rsidRDefault="007F2E6B">
            <w:pPr>
              <w:jc w:val="center"/>
              <w:rPr>
                <w:rFonts w:eastAsia="Calibri"/>
                <w:sz w:val="18"/>
                <w:szCs w:val="22"/>
                <w:lang w:val="es-BO"/>
              </w:rPr>
            </w:pPr>
            <w:r>
              <w:rPr>
                <w:rFonts w:eastAsia="Calibri"/>
                <w:color w:val="000000"/>
                <w:sz w:val="18"/>
                <w:szCs w:val="22"/>
                <w:lang w:eastAsia="es-BO"/>
              </w:rPr>
              <w:t>63.500</w:t>
            </w:r>
          </w:p>
        </w:tc>
      </w:tr>
      <w:tr w:rsidR="007F2E6B" w:rsidTr="007F2E6B">
        <w:trPr>
          <w:trHeight w:val="397"/>
          <w:jc w:val="center"/>
        </w:trPr>
        <w:tc>
          <w:tcPr>
            <w:tcW w:w="448" w:type="pct"/>
            <w:tcBorders>
              <w:top w:val="single" w:sz="4" w:space="0" w:color="auto"/>
              <w:left w:val="single" w:sz="4" w:space="0" w:color="auto"/>
              <w:bottom w:val="single" w:sz="4" w:space="0" w:color="auto"/>
              <w:right w:val="single" w:sz="4" w:space="0" w:color="000000"/>
            </w:tcBorders>
            <w:vAlign w:val="center"/>
            <w:hideMark/>
          </w:tcPr>
          <w:p w:rsidR="007F2E6B" w:rsidRDefault="007F2E6B">
            <w:pPr>
              <w:jc w:val="center"/>
              <w:rPr>
                <w:bCs/>
                <w:sz w:val="18"/>
                <w:szCs w:val="22"/>
                <w:lang w:val="es-BO"/>
              </w:rPr>
            </w:pPr>
            <w:r>
              <w:rPr>
                <w:bCs/>
                <w:sz w:val="18"/>
                <w:szCs w:val="22"/>
                <w:lang w:val="es-BO"/>
              </w:rPr>
              <w:t>3</w:t>
            </w:r>
          </w:p>
        </w:tc>
        <w:tc>
          <w:tcPr>
            <w:tcW w:w="3419" w:type="pct"/>
            <w:tcBorders>
              <w:top w:val="single" w:sz="4" w:space="0" w:color="auto"/>
              <w:left w:val="single" w:sz="4" w:space="0" w:color="auto"/>
              <w:bottom w:val="single" w:sz="4" w:space="0" w:color="auto"/>
              <w:right w:val="single" w:sz="4" w:space="0" w:color="000000"/>
            </w:tcBorders>
            <w:noWrap/>
            <w:vAlign w:val="center"/>
            <w:hideMark/>
          </w:tcPr>
          <w:p w:rsidR="007F2E6B" w:rsidRDefault="007F2E6B">
            <w:pPr>
              <w:pStyle w:val="Prrafodelista"/>
              <w:ind w:left="0"/>
              <w:jc w:val="center"/>
              <w:rPr>
                <w:bCs/>
                <w:sz w:val="18"/>
                <w:szCs w:val="22"/>
              </w:rPr>
            </w:pPr>
            <w:r>
              <w:rPr>
                <w:bCs/>
                <w:sz w:val="18"/>
                <w:szCs w:val="22"/>
                <w:lang w:val="es-BO" w:eastAsia="es-BO"/>
              </w:rPr>
              <w:t>TAPÓN EN 10242-T9-3/4”-ZN-A</w:t>
            </w:r>
          </w:p>
        </w:tc>
        <w:tc>
          <w:tcPr>
            <w:tcW w:w="476" w:type="pct"/>
            <w:tcBorders>
              <w:top w:val="single" w:sz="4" w:space="0" w:color="auto"/>
              <w:left w:val="single" w:sz="4" w:space="0" w:color="auto"/>
              <w:bottom w:val="single" w:sz="4" w:space="0" w:color="auto"/>
              <w:right w:val="single" w:sz="4" w:space="0" w:color="auto"/>
            </w:tcBorders>
            <w:vAlign w:val="center"/>
            <w:hideMark/>
          </w:tcPr>
          <w:p w:rsidR="007F2E6B" w:rsidRDefault="007F2E6B">
            <w:pPr>
              <w:jc w:val="center"/>
              <w:rPr>
                <w:sz w:val="18"/>
                <w:szCs w:val="22"/>
              </w:rPr>
            </w:pPr>
            <w:r>
              <w:rPr>
                <w:bCs/>
                <w:sz w:val="18"/>
                <w:szCs w:val="22"/>
                <w:lang w:val="es-BO"/>
              </w:rPr>
              <w:t>Pieza</w:t>
            </w:r>
          </w:p>
        </w:tc>
        <w:tc>
          <w:tcPr>
            <w:tcW w:w="656" w:type="pct"/>
            <w:tcBorders>
              <w:top w:val="single" w:sz="4" w:space="0" w:color="auto"/>
              <w:left w:val="single" w:sz="4" w:space="0" w:color="auto"/>
              <w:bottom w:val="single" w:sz="4" w:space="0" w:color="auto"/>
              <w:right w:val="single" w:sz="4" w:space="0" w:color="auto"/>
            </w:tcBorders>
            <w:noWrap/>
            <w:vAlign w:val="center"/>
            <w:hideMark/>
          </w:tcPr>
          <w:p w:rsidR="007F2E6B" w:rsidRDefault="007F2E6B">
            <w:pPr>
              <w:jc w:val="center"/>
              <w:rPr>
                <w:rFonts w:eastAsia="Calibri"/>
                <w:sz w:val="18"/>
                <w:szCs w:val="22"/>
                <w:lang w:val="es-BO"/>
              </w:rPr>
            </w:pPr>
            <w:r>
              <w:rPr>
                <w:rFonts w:eastAsia="Calibri"/>
                <w:color w:val="000000"/>
                <w:sz w:val="18"/>
                <w:szCs w:val="22"/>
                <w:lang w:eastAsia="es-BO"/>
              </w:rPr>
              <w:t>64.000</w:t>
            </w:r>
          </w:p>
        </w:tc>
      </w:tr>
      <w:tr w:rsidR="007F2E6B" w:rsidTr="007F2E6B">
        <w:trPr>
          <w:trHeight w:val="397"/>
          <w:jc w:val="center"/>
        </w:trPr>
        <w:tc>
          <w:tcPr>
            <w:tcW w:w="448" w:type="pct"/>
            <w:tcBorders>
              <w:top w:val="single" w:sz="4" w:space="0" w:color="auto"/>
              <w:left w:val="single" w:sz="4" w:space="0" w:color="auto"/>
              <w:bottom w:val="single" w:sz="4" w:space="0" w:color="auto"/>
              <w:right w:val="single" w:sz="4" w:space="0" w:color="000000"/>
            </w:tcBorders>
            <w:vAlign w:val="center"/>
            <w:hideMark/>
          </w:tcPr>
          <w:p w:rsidR="007F2E6B" w:rsidRDefault="007F2E6B">
            <w:pPr>
              <w:jc w:val="center"/>
              <w:rPr>
                <w:bCs/>
                <w:sz w:val="18"/>
                <w:szCs w:val="22"/>
                <w:lang w:val="es-BO"/>
              </w:rPr>
            </w:pPr>
            <w:r>
              <w:rPr>
                <w:bCs/>
                <w:sz w:val="18"/>
                <w:szCs w:val="22"/>
                <w:lang w:val="es-BO"/>
              </w:rPr>
              <w:t>4</w:t>
            </w:r>
          </w:p>
        </w:tc>
        <w:tc>
          <w:tcPr>
            <w:tcW w:w="3419" w:type="pct"/>
            <w:tcBorders>
              <w:top w:val="single" w:sz="4" w:space="0" w:color="auto"/>
              <w:left w:val="single" w:sz="4" w:space="0" w:color="auto"/>
              <w:bottom w:val="single" w:sz="4" w:space="0" w:color="auto"/>
              <w:right w:val="single" w:sz="4" w:space="0" w:color="000000"/>
            </w:tcBorders>
            <w:noWrap/>
            <w:vAlign w:val="center"/>
            <w:hideMark/>
          </w:tcPr>
          <w:p w:rsidR="007F2E6B" w:rsidRDefault="007F2E6B">
            <w:pPr>
              <w:pStyle w:val="Prrafodelista"/>
              <w:ind w:left="0"/>
              <w:jc w:val="center"/>
              <w:rPr>
                <w:bCs/>
                <w:sz w:val="18"/>
                <w:szCs w:val="22"/>
              </w:rPr>
            </w:pPr>
            <w:r>
              <w:rPr>
                <w:bCs/>
                <w:sz w:val="18"/>
                <w:szCs w:val="22"/>
                <w:lang w:val="es-BO" w:eastAsia="es-BO"/>
              </w:rPr>
              <w:t>CODO EN 10242-A1-3/4”x1/2”-ZN-A</w:t>
            </w:r>
          </w:p>
        </w:tc>
        <w:tc>
          <w:tcPr>
            <w:tcW w:w="476" w:type="pct"/>
            <w:tcBorders>
              <w:top w:val="single" w:sz="4" w:space="0" w:color="auto"/>
              <w:left w:val="single" w:sz="4" w:space="0" w:color="auto"/>
              <w:bottom w:val="single" w:sz="4" w:space="0" w:color="auto"/>
              <w:right w:val="single" w:sz="4" w:space="0" w:color="auto"/>
            </w:tcBorders>
            <w:vAlign w:val="center"/>
            <w:hideMark/>
          </w:tcPr>
          <w:p w:rsidR="007F2E6B" w:rsidRDefault="007F2E6B">
            <w:pPr>
              <w:jc w:val="center"/>
              <w:rPr>
                <w:sz w:val="18"/>
                <w:szCs w:val="22"/>
              </w:rPr>
            </w:pPr>
            <w:r>
              <w:rPr>
                <w:bCs/>
                <w:sz w:val="18"/>
                <w:szCs w:val="22"/>
                <w:lang w:val="es-BO"/>
              </w:rPr>
              <w:t>Pieza</w:t>
            </w:r>
          </w:p>
        </w:tc>
        <w:tc>
          <w:tcPr>
            <w:tcW w:w="656" w:type="pct"/>
            <w:tcBorders>
              <w:top w:val="single" w:sz="4" w:space="0" w:color="auto"/>
              <w:left w:val="single" w:sz="4" w:space="0" w:color="auto"/>
              <w:bottom w:val="single" w:sz="4" w:space="0" w:color="auto"/>
              <w:right w:val="single" w:sz="4" w:space="0" w:color="auto"/>
            </w:tcBorders>
            <w:noWrap/>
            <w:vAlign w:val="center"/>
            <w:hideMark/>
          </w:tcPr>
          <w:p w:rsidR="007F2E6B" w:rsidRDefault="007F2E6B">
            <w:pPr>
              <w:jc w:val="center"/>
              <w:rPr>
                <w:rFonts w:eastAsia="Calibri"/>
                <w:sz w:val="18"/>
                <w:szCs w:val="22"/>
                <w:lang w:val="es-BO"/>
              </w:rPr>
            </w:pPr>
            <w:r>
              <w:rPr>
                <w:rFonts w:eastAsia="Calibri"/>
                <w:bCs/>
                <w:sz w:val="18"/>
                <w:szCs w:val="22"/>
                <w:lang w:eastAsia="es-BO"/>
              </w:rPr>
              <w:t>68.500</w:t>
            </w:r>
          </w:p>
        </w:tc>
      </w:tr>
      <w:tr w:rsidR="007F2E6B" w:rsidTr="007F2E6B">
        <w:trPr>
          <w:trHeight w:val="397"/>
          <w:jc w:val="center"/>
        </w:trPr>
        <w:tc>
          <w:tcPr>
            <w:tcW w:w="448" w:type="pct"/>
            <w:tcBorders>
              <w:top w:val="single" w:sz="4" w:space="0" w:color="auto"/>
              <w:left w:val="single" w:sz="4" w:space="0" w:color="auto"/>
              <w:bottom w:val="single" w:sz="4" w:space="0" w:color="auto"/>
              <w:right w:val="single" w:sz="4" w:space="0" w:color="000000"/>
            </w:tcBorders>
            <w:vAlign w:val="center"/>
            <w:hideMark/>
          </w:tcPr>
          <w:p w:rsidR="007F2E6B" w:rsidRDefault="007F2E6B">
            <w:pPr>
              <w:jc w:val="center"/>
              <w:rPr>
                <w:bCs/>
                <w:sz w:val="18"/>
                <w:szCs w:val="22"/>
                <w:lang w:val="es-BO"/>
              </w:rPr>
            </w:pPr>
            <w:r>
              <w:rPr>
                <w:bCs/>
                <w:sz w:val="18"/>
                <w:szCs w:val="22"/>
                <w:lang w:val="es-BO"/>
              </w:rPr>
              <w:t>5</w:t>
            </w:r>
          </w:p>
        </w:tc>
        <w:tc>
          <w:tcPr>
            <w:tcW w:w="3419" w:type="pct"/>
            <w:tcBorders>
              <w:top w:val="single" w:sz="4" w:space="0" w:color="auto"/>
              <w:left w:val="single" w:sz="4" w:space="0" w:color="auto"/>
              <w:bottom w:val="single" w:sz="4" w:space="0" w:color="auto"/>
              <w:right w:val="single" w:sz="4" w:space="0" w:color="000000"/>
            </w:tcBorders>
            <w:noWrap/>
            <w:vAlign w:val="center"/>
            <w:hideMark/>
          </w:tcPr>
          <w:p w:rsidR="007F2E6B" w:rsidRDefault="007F2E6B">
            <w:pPr>
              <w:jc w:val="center"/>
              <w:rPr>
                <w:sz w:val="18"/>
                <w:szCs w:val="22"/>
              </w:rPr>
            </w:pPr>
            <w:r>
              <w:rPr>
                <w:bCs/>
                <w:sz w:val="18"/>
                <w:szCs w:val="22"/>
                <w:lang w:val="es-BO" w:eastAsia="es-BO"/>
              </w:rPr>
              <w:t>TUERCAS DE REDUCCION HEXAGONALES EN 10242-N4-I- ¾”x1/2”–ZN-A</w:t>
            </w:r>
          </w:p>
        </w:tc>
        <w:tc>
          <w:tcPr>
            <w:tcW w:w="476" w:type="pct"/>
            <w:tcBorders>
              <w:top w:val="single" w:sz="4" w:space="0" w:color="auto"/>
              <w:left w:val="single" w:sz="4" w:space="0" w:color="auto"/>
              <w:bottom w:val="single" w:sz="4" w:space="0" w:color="auto"/>
              <w:right w:val="single" w:sz="4" w:space="0" w:color="auto"/>
            </w:tcBorders>
            <w:vAlign w:val="center"/>
            <w:hideMark/>
          </w:tcPr>
          <w:p w:rsidR="007F2E6B" w:rsidRDefault="007F2E6B">
            <w:pPr>
              <w:jc w:val="center"/>
              <w:rPr>
                <w:sz w:val="18"/>
                <w:szCs w:val="22"/>
              </w:rPr>
            </w:pPr>
            <w:r>
              <w:rPr>
                <w:bCs/>
                <w:sz w:val="18"/>
                <w:szCs w:val="22"/>
                <w:lang w:val="es-BO"/>
              </w:rPr>
              <w:t>Pieza</w:t>
            </w:r>
          </w:p>
        </w:tc>
        <w:tc>
          <w:tcPr>
            <w:tcW w:w="656" w:type="pct"/>
            <w:tcBorders>
              <w:top w:val="single" w:sz="4" w:space="0" w:color="auto"/>
              <w:left w:val="single" w:sz="4" w:space="0" w:color="auto"/>
              <w:bottom w:val="single" w:sz="4" w:space="0" w:color="auto"/>
              <w:right w:val="single" w:sz="4" w:space="0" w:color="auto"/>
            </w:tcBorders>
            <w:noWrap/>
            <w:vAlign w:val="center"/>
            <w:hideMark/>
          </w:tcPr>
          <w:p w:rsidR="007F2E6B" w:rsidRDefault="007F2E6B">
            <w:pPr>
              <w:jc w:val="center"/>
              <w:rPr>
                <w:rFonts w:eastAsia="Calibri"/>
                <w:bCs/>
                <w:sz w:val="18"/>
                <w:szCs w:val="22"/>
                <w:lang w:eastAsia="es-BO"/>
              </w:rPr>
            </w:pPr>
            <w:r>
              <w:rPr>
                <w:rFonts w:eastAsia="Calibri"/>
                <w:bCs/>
                <w:sz w:val="18"/>
                <w:szCs w:val="22"/>
                <w:lang w:eastAsia="es-BO"/>
              </w:rPr>
              <w:t>37.700</w:t>
            </w:r>
          </w:p>
        </w:tc>
      </w:tr>
    </w:tbl>
    <w:p w:rsidR="007F2E6B" w:rsidRDefault="007F2E6B" w:rsidP="007F2E6B">
      <w:pPr>
        <w:rPr>
          <w:b/>
          <w:sz w:val="22"/>
          <w:szCs w:val="22"/>
          <w:lang w:eastAsia="es-ES"/>
        </w:rPr>
      </w:pPr>
    </w:p>
    <w:p w:rsidR="007F2E6B" w:rsidRDefault="007F2E6B" w:rsidP="00B05F0E">
      <w:pPr>
        <w:numPr>
          <w:ilvl w:val="0"/>
          <w:numId w:val="43"/>
        </w:numPr>
        <w:rPr>
          <w:b/>
          <w:bCs/>
          <w:sz w:val="22"/>
          <w:szCs w:val="22"/>
          <w:lang w:eastAsia="es-BO"/>
        </w:rPr>
      </w:pPr>
      <w:r>
        <w:rPr>
          <w:b/>
          <w:bCs/>
          <w:sz w:val="22"/>
          <w:szCs w:val="22"/>
          <w:lang w:eastAsia="es-BO"/>
        </w:rPr>
        <w:t>CARACTERÍSTICAS DEL REQUERIMIENTO (Sujeto a Evaluación)</w:t>
      </w:r>
    </w:p>
    <w:p w:rsidR="007F2E6B" w:rsidRDefault="007F2E6B" w:rsidP="007F2E6B">
      <w:pPr>
        <w:pStyle w:val="Prrafodelista"/>
        <w:ind w:left="0"/>
        <w:contextualSpacing/>
        <w:jc w:val="both"/>
        <w:rPr>
          <w:b/>
          <w:bCs/>
          <w:sz w:val="22"/>
          <w:szCs w:val="22"/>
          <w:lang w:eastAsia="es-BO"/>
        </w:rPr>
      </w:pPr>
    </w:p>
    <w:p w:rsidR="007F2E6B" w:rsidRDefault="007F2E6B" w:rsidP="00B05F0E">
      <w:pPr>
        <w:pStyle w:val="Prrafodelista"/>
        <w:numPr>
          <w:ilvl w:val="0"/>
          <w:numId w:val="40"/>
        </w:numPr>
        <w:contextualSpacing/>
        <w:jc w:val="both"/>
        <w:rPr>
          <w:b/>
          <w:bCs/>
          <w:sz w:val="22"/>
          <w:szCs w:val="22"/>
          <w:lang w:eastAsia="es-BO"/>
        </w:rPr>
      </w:pPr>
      <w:r>
        <w:rPr>
          <w:b/>
          <w:bCs/>
          <w:sz w:val="22"/>
          <w:szCs w:val="22"/>
          <w:lang w:eastAsia="es-BO"/>
        </w:rPr>
        <w:t xml:space="preserve">CARACTERISTICAS TÉCNICAS DEL BIEN </w:t>
      </w:r>
    </w:p>
    <w:p w:rsidR="007F2E6B" w:rsidRDefault="007F2E6B" w:rsidP="007F2E6B">
      <w:pPr>
        <w:pStyle w:val="Prrafodelista"/>
        <w:ind w:left="0"/>
        <w:contextualSpacing/>
        <w:jc w:val="both"/>
        <w:rPr>
          <w:b/>
          <w:bCs/>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6594"/>
      </w:tblGrid>
      <w:tr w:rsidR="007F2E6B" w:rsidTr="007F2E6B">
        <w:trPr>
          <w:trHeight w:val="409"/>
          <w:tblHeade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44546A"/>
            <w:vAlign w:val="center"/>
            <w:hideMark/>
          </w:tcPr>
          <w:p w:rsidR="007F2E6B" w:rsidRDefault="007F2E6B">
            <w:pPr>
              <w:jc w:val="center"/>
              <w:rPr>
                <w:b/>
                <w:bCs/>
                <w:iCs/>
                <w:color w:val="FFFFFF"/>
                <w:sz w:val="22"/>
                <w:szCs w:val="22"/>
                <w:lang w:val="es-MX" w:eastAsia="es-ES"/>
              </w:rPr>
            </w:pPr>
            <w:r>
              <w:rPr>
                <w:b/>
                <w:bCs/>
                <w:iCs/>
                <w:color w:val="FFFFFF"/>
                <w:sz w:val="22"/>
                <w:szCs w:val="22"/>
                <w:lang w:val="es-MX"/>
              </w:rPr>
              <w:lastRenderedPageBreak/>
              <w:t>CARACTERISTICAS SOLICITADAS PARA TODOS LOS ITEMS</w:t>
            </w:r>
          </w:p>
        </w:tc>
      </w:tr>
      <w:tr w:rsidR="007F2E6B" w:rsidTr="007F2E6B">
        <w:trPr>
          <w:trHeight w:val="52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7F2E6B" w:rsidRDefault="007F2E6B">
            <w:pPr>
              <w:pStyle w:val="Prrafodelista"/>
              <w:ind w:left="0"/>
              <w:contextualSpacing/>
              <w:rPr>
                <w:bCs/>
                <w:sz w:val="22"/>
                <w:szCs w:val="22"/>
                <w:lang w:val="es-BO" w:eastAsia="es-BO"/>
              </w:rPr>
            </w:pPr>
            <w:r>
              <w:rPr>
                <w:bCs/>
                <w:sz w:val="22"/>
                <w:szCs w:val="22"/>
                <w:lang w:val="es-BO" w:eastAsia="es-BO"/>
              </w:rPr>
              <w:t>Norma de Fabricación:</w:t>
            </w:r>
          </w:p>
        </w:tc>
        <w:tc>
          <w:tcPr>
            <w:tcW w:w="3618" w:type="pct"/>
            <w:tcBorders>
              <w:top w:val="single" w:sz="4" w:space="0" w:color="auto"/>
              <w:left w:val="single" w:sz="4" w:space="0" w:color="auto"/>
              <w:bottom w:val="single" w:sz="4" w:space="0" w:color="auto"/>
              <w:right w:val="single" w:sz="4" w:space="0" w:color="auto"/>
            </w:tcBorders>
            <w:vAlign w:val="center"/>
            <w:hideMark/>
          </w:tcPr>
          <w:p w:rsidR="007F2E6B" w:rsidRDefault="007F2E6B" w:rsidP="00B05F0E">
            <w:pPr>
              <w:pStyle w:val="Prrafodelista"/>
              <w:numPr>
                <w:ilvl w:val="0"/>
                <w:numId w:val="37"/>
              </w:numPr>
              <w:ind w:left="175" w:hanging="283"/>
              <w:contextualSpacing/>
              <w:jc w:val="both"/>
              <w:rPr>
                <w:bCs/>
                <w:sz w:val="22"/>
                <w:szCs w:val="22"/>
                <w:lang w:val="es-BO" w:eastAsia="es-BO"/>
              </w:rPr>
            </w:pPr>
            <w:r>
              <w:rPr>
                <w:bCs/>
                <w:sz w:val="22"/>
                <w:szCs w:val="22"/>
                <w:lang w:val="es-BO" w:eastAsia="es-BO"/>
              </w:rPr>
              <w:t>EN 10242 Accesorios Roscados de fundición maleable para tuberías.</w:t>
            </w:r>
          </w:p>
          <w:p w:rsidR="007F2E6B" w:rsidRDefault="007F2E6B" w:rsidP="00B05F0E">
            <w:pPr>
              <w:pStyle w:val="Prrafodelista"/>
              <w:numPr>
                <w:ilvl w:val="0"/>
                <w:numId w:val="37"/>
              </w:numPr>
              <w:ind w:left="34" w:hanging="142"/>
              <w:contextualSpacing/>
              <w:jc w:val="both"/>
              <w:rPr>
                <w:bCs/>
                <w:sz w:val="22"/>
                <w:szCs w:val="22"/>
                <w:lang w:val="es-BO" w:eastAsia="es-BO"/>
              </w:rPr>
            </w:pPr>
            <w:r>
              <w:rPr>
                <w:bCs/>
                <w:sz w:val="22"/>
                <w:szCs w:val="22"/>
                <w:lang w:val="es-BO" w:eastAsia="es-BO"/>
              </w:rPr>
              <w:t>Todas las condiciones establecidas en la norma de fabricación deben aplicarse, excepto los puntos:</w:t>
            </w:r>
          </w:p>
          <w:p w:rsidR="007F2E6B" w:rsidRDefault="007F2E6B" w:rsidP="00B05F0E">
            <w:pPr>
              <w:pStyle w:val="Prrafodelista"/>
              <w:numPr>
                <w:ilvl w:val="0"/>
                <w:numId w:val="38"/>
              </w:numPr>
              <w:contextualSpacing/>
              <w:jc w:val="both"/>
              <w:rPr>
                <w:bCs/>
                <w:sz w:val="22"/>
                <w:szCs w:val="22"/>
                <w:lang w:val="es-BO" w:eastAsia="es-BO"/>
              </w:rPr>
            </w:pPr>
            <w:r>
              <w:rPr>
                <w:bCs/>
                <w:sz w:val="22"/>
                <w:szCs w:val="22"/>
                <w:lang w:val="es-BO" w:eastAsia="es-BO"/>
              </w:rPr>
              <w:t>Pruebas de aceptación para usos superiores.</w:t>
            </w:r>
          </w:p>
          <w:p w:rsidR="007F2E6B" w:rsidRDefault="007F2E6B" w:rsidP="00B05F0E">
            <w:pPr>
              <w:pStyle w:val="Prrafodelista"/>
              <w:numPr>
                <w:ilvl w:val="0"/>
                <w:numId w:val="38"/>
              </w:numPr>
              <w:contextualSpacing/>
              <w:jc w:val="both"/>
              <w:rPr>
                <w:bCs/>
                <w:sz w:val="22"/>
                <w:szCs w:val="22"/>
                <w:lang w:val="es-BO" w:eastAsia="es-BO"/>
              </w:rPr>
            </w:pPr>
            <w:r>
              <w:rPr>
                <w:bCs/>
                <w:sz w:val="22"/>
                <w:szCs w:val="22"/>
                <w:lang w:val="es-BO" w:eastAsia="es-BO"/>
              </w:rPr>
              <w:t>Documentos de inspección.</w:t>
            </w:r>
          </w:p>
        </w:tc>
      </w:tr>
      <w:tr w:rsidR="007F2E6B" w:rsidTr="007F2E6B">
        <w:trPr>
          <w:trHeight w:val="52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7F2E6B" w:rsidRDefault="007F2E6B">
            <w:pPr>
              <w:pStyle w:val="Prrafodelista"/>
              <w:ind w:left="0"/>
              <w:contextualSpacing/>
              <w:rPr>
                <w:bCs/>
                <w:sz w:val="22"/>
                <w:szCs w:val="22"/>
                <w:lang w:val="es-BO" w:eastAsia="es-BO"/>
              </w:rPr>
            </w:pPr>
            <w:r>
              <w:rPr>
                <w:bCs/>
                <w:sz w:val="22"/>
                <w:szCs w:val="22"/>
                <w:lang w:val="es-BO" w:eastAsia="es-BO"/>
              </w:rPr>
              <w:t>Tipo De Accesorio:</w:t>
            </w:r>
          </w:p>
        </w:tc>
        <w:tc>
          <w:tcPr>
            <w:tcW w:w="3618" w:type="pct"/>
            <w:tcBorders>
              <w:top w:val="single" w:sz="4" w:space="0" w:color="auto"/>
              <w:left w:val="single" w:sz="4" w:space="0" w:color="auto"/>
              <w:bottom w:val="single" w:sz="4" w:space="0" w:color="auto"/>
              <w:right w:val="single" w:sz="4" w:space="0" w:color="auto"/>
            </w:tcBorders>
            <w:vAlign w:val="center"/>
            <w:hideMark/>
          </w:tcPr>
          <w:p w:rsidR="007F2E6B" w:rsidRDefault="007F2E6B" w:rsidP="00B05F0E">
            <w:pPr>
              <w:pStyle w:val="Prrafodelista"/>
              <w:numPr>
                <w:ilvl w:val="0"/>
                <w:numId w:val="37"/>
              </w:numPr>
              <w:ind w:left="175" w:hanging="283"/>
              <w:contextualSpacing/>
              <w:jc w:val="both"/>
              <w:rPr>
                <w:bCs/>
                <w:sz w:val="22"/>
                <w:szCs w:val="22"/>
                <w:lang w:val="es-BO" w:eastAsia="es-BO"/>
              </w:rPr>
            </w:pPr>
            <w:r>
              <w:rPr>
                <w:bCs/>
                <w:sz w:val="22"/>
                <w:szCs w:val="22"/>
                <w:lang w:val="es-BO" w:eastAsia="es-BO"/>
              </w:rPr>
              <w:t xml:space="preserve">Codo EN 10242-A1-3/4”-ZN-A </w:t>
            </w:r>
          </w:p>
          <w:p w:rsidR="007F2E6B" w:rsidRDefault="007F2E6B" w:rsidP="00B05F0E">
            <w:pPr>
              <w:pStyle w:val="Prrafodelista"/>
              <w:numPr>
                <w:ilvl w:val="0"/>
                <w:numId w:val="37"/>
              </w:numPr>
              <w:ind w:left="175" w:hanging="283"/>
              <w:contextualSpacing/>
              <w:jc w:val="both"/>
              <w:rPr>
                <w:bCs/>
                <w:sz w:val="22"/>
                <w:szCs w:val="22"/>
                <w:lang w:val="es-BO" w:eastAsia="es-BO"/>
              </w:rPr>
            </w:pPr>
            <w:r>
              <w:rPr>
                <w:bCs/>
                <w:sz w:val="22"/>
                <w:szCs w:val="22"/>
                <w:lang w:val="es-BO" w:eastAsia="es-BO"/>
              </w:rPr>
              <w:t xml:space="preserve">Tee EN 10242 – B1-3/4”-ZN-A </w:t>
            </w:r>
          </w:p>
          <w:p w:rsidR="007F2E6B" w:rsidRDefault="007F2E6B" w:rsidP="00B05F0E">
            <w:pPr>
              <w:pStyle w:val="Prrafodelista"/>
              <w:numPr>
                <w:ilvl w:val="0"/>
                <w:numId w:val="37"/>
              </w:numPr>
              <w:ind w:left="175" w:hanging="283"/>
              <w:contextualSpacing/>
              <w:jc w:val="both"/>
              <w:rPr>
                <w:bCs/>
                <w:sz w:val="22"/>
                <w:szCs w:val="22"/>
                <w:lang w:val="es-BO" w:eastAsia="es-BO"/>
              </w:rPr>
            </w:pPr>
            <w:r>
              <w:rPr>
                <w:bCs/>
                <w:sz w:val="22"/>
                <w:szCs w:val="22"/>
                <w:lang w:val="es-BO" w:eastAsia="es-BO"/>
              </w:rPr>
              <w:t xml:space="preserve">Tapón EN 10242-T9-3/4”-ZN-A </w:t>
            </w:r>
          </w:p>
          <w:p w:rsidR="007F2E6B" w:rsidRDefault="007F2E6B" w:rsidP="00B05F0E">
            <w:pPr>
              <w:pStyle w:val="Prrafodelista"/>
              <w:numPr>
                <w:ilvl w:val="0"/>
                <w:numId w:val="37"/>
              </w:numPr>
              <w:ind w:left="175" w:hanging="283"/>
              <w:contextualSpacing/>
              <w:jc w:val="both"/>
              <w:rPr>
                <w:bCs/>
                <w:sz w:val="22"/>
                <w:szCs w:val="22"/>
                <w:lang w:val="es-BO" w:eastAsia="es-BO"/>
              </w:rPr>
            </w:pPr>
            <w:r>
              <w:rPr>
                <w:bCs/>
                <w:sz w:val="22"/>
                <w:szCs w:val="22"/>
                <w:lang w:val="es-BO" w:eastAsia="es-BO"/>
              </w:rPr>
              <w:t xml:space="preserve">Codo EN 10242-A1-3/4”x1/2”-ZN-A </w:t>
            </w:r>
          </w:p>
          <w:p w:rsidR="007F2E6B" w:rsidRDefault="007F2E6B" w:rsidP="00B05F0E">
            <w:pPr>
              <w:pStyle w:val="Prrafodelista"/>
              <w:numPr>
                <w:ilvl w:val="0"/>
                <w:numId w:val="37"/>
              </w:numPr>
              <w:ind w:left="175" w:hanging="283"/>
              <w:contextualSpacing/>
              <w:jc w:val="both"/>
              <w:rPr>
                <w:bCs/>
                <w:sz w:val="22"/>
                <w:szCs w:val="22"/>
                <w:lang w:val="es-BO" w:eastAsia="es-BO"/>
              </w:rPr>
            </w:pPr>
            <w:r>
              <w:rPr>
                <w:bCs/>
                <w:sz w:val="22"/>
                <w:szCs w:val="22"/>
                <w:lang w:val="es-BO" w:eastAsia="es-BO"/>
              </w:rPr>
              <w:t>Tuerca de reducción hexagonal EN 10242-N4-I- ¾”x1/2”–ZN-A</w:t>
            </w:r>
          </w:p>
        </w:tc>
      </w:tr>
      <w:tr w:rsidR="007F2E6B" w:rsidTr="007F2E6B">
        <w:trPr>
          <w:trHeight w:val="28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7F2E6B" w:rsidRDefault="007F2E6B">
            <w:pPr>
              <w:pStyle w:val="Prrafodelista"/>
              <w:ind w:left="0"/>
              <w:contextualSpacing/>
              <w:rPr>
                <w:bCs/>
                <w:sz w:val="22"/>
                <w:szCs w:val="22"/>
                <w:lang w:val="es-BO" w:eastAsia="es-BO"/>
              </w:rPr>
            </w:pPr>
            <w:r>
              <w:rPr>
                <w:bCs/>
                <w:sz w:val="22"/>
                <w:szCs w:val="22"/>
                <w:lang w:val="es-BO" w:eastAsia="es-BO"/>
              </w:rPr>
              <w:t>Revestimiento:</w:t>
            </w:r>
          </w:p>
        </w:tc>
        <w:tc>
          <w:tcPr>
            <w:tcW w:w="3618" w:type="pct"/>
            <w:tcBorders>
              <w:top w:val="single" w:sz="4" w:space="0" w:color="auto"/>
              <w:left w:val="single" w:sz="4" w:space="0" w:color="auto"/>
              <w:bottom w:val="single" w:sz="4" w:space="0" w:color="auto"/>
              <w:right w:val="single" w:sz="4" w:space="0" w:color="auto"/>
            </w:tcBorders>
            <w:vAlign w:val="center"/>
            <w:hideMark/>
          </w:tcPr>
          <w:p w:rsidR="007F2E6B" w:rsidRDefault="007F2E6B">
            <w:pPr>
              <w:pStyle w:val="Prrafodelista"/>
              <w:ind w:left="0"/>
              <w:contextualSpacing/>
              <w:jc w:val="both"/>
              <w:rPr>
                <w:bCs/>
                <w:sz w:val="22"/>
                <w:szCs w:val="22"/>
                <w:lang w:val="es-BO" w:eastAsia="es-BO"/>
              </w:rPr>
            </w:pPr>
            <w:r>
              <w:rPr>
                <w:bCs/>
                <w:sz w:val="22"/>
                <w:szCs w:val="22"/>
                <w:lang w:val="es-BO" w:eastAsia="es-BO"/>
              </w:rPr>
              <w:t>Se requiere revestimiento de zinc, mediante el proceso de galvanización por inmersión en baño caliente.</w:t>
            </w:r>
          </w:p>
        </w:tc>
      </w:tr>
      <w:tr w:rsidR="007F2E6B" w:rsidTr="007F2E6B">
        <w:trPr>
          <w:trHeight w:val="28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7F2E6B" w:rsidRDefault="007F2E6B">
            <w:pPr>
              <w:pStyle w:val="Prrafodelista"/>
              <w:ind w:left="0"/>
              <w:contextualSpacing/>
              <w:rPr>
                <w:bCs/>
                <w:sz w:val="22"/>
                <w:szCs w:val="22"/>
                <w:lang w:val="es-BO" w:eastAsia="es-BO"/>
              </w:rPr>
            </w:pPr>
            <w:r>
              <w:rPr>
                <w:bCs/>
                <w:sz w:val="22"/>
                <w:szCs w:val="22"/>
                <w:lang w:val="es-BO" w:eastAsia="es-BO"/>
              </w:rPr>
              <w:t>Marcado:</w:t>
            </w:r>
          </w:p>
        </w:tc>
        <w:tc>
          <w:tcPr>
            <w:tcW w:w="3618" w:type="pct"/>
            <w:tcBorders>
              <w:top w:val="single" w:sz="4" w:space="0" w:color="auto"/>
              <w:left w:val="single" w:sz="4" w:space="0" w:color="auto"/>
              <w:bottom w:val="single" w:sz="4" w:space="0" w:color="auto"/>
              <w:right w:val="single" w:sz="4" w:space="0" w:color="auto"/>
            </w:tcBorders>
            <w:vAlign w:val="center"/>
            <w:hideMark/>
          </w:tcPr>
          <w:p w:rsidR="007F2E6B" w:rsidRDefault="007F2E6B">
            <w:pPr>
              <w:pStyle w:val="Prrafodelista"/>
              <w:ind w:left="0"/>
              <w:contextualSpacing/>
              <w:jc w:val="both"/>
              <w:rPr>
                <w:bCs/>
                <w:sz w:val="22"/>
                <w:szCs w:val="22"/>
                <w:lang w:val="es-BO" w:eastAsia="es-BO"/>
              </w:rPr>
            </w:pPr>
            <w:r>
              <w:rPr>
                <w:bCs/>
                <w:sz w:val="22"/>
                <w:szCs w:val="22"/>
                <w:lang w:val="es-BO" w:eastAsia="es-BO"/>
              </w:rPr>
              <w:t>Bajo las consideraciones establecidas en la norma de fabricación, se requiere el marcado de:</w:t>
            </w:r>
          </w:p>
          <w:p w:rsidR="007F2E6B" w:rsidRDefault="007F2E6B" w:rsidP="00B05F0E">
            <w:pPr>
              <w:pStyle w:val="Prrafodelista"/>
              <w:numPr>
                <w:ilvl w:val="0"/>
                <w:numId w:val="39"/>
              </w:numPr>
              <w:contextualSpacing/>
              <w:jc w:val="both"/>
              <w:rPr>
                <w:bCs/>
                <w:sz w:val="22"/>
                <w:szCs w:val="22"/>
                <w:lang w:val="es-BO" w:eastAsia="es-BO"/>
              </w:rPr>
            </w:pPr>
            <w:r>
              <w:rPr>
                <w:bCs/>
                <w:sz w:val="22"/>
                <w:szCs w:val="22"/>
                <w:lang w:val="es-BO" w:eastAsia="es-BO"/>
              </w:rPr>
              <w:t>El nombre del fabricante o su marca.</w:t>
            </w:r>
          </w:p>
          <w:p w:rsidR="007F2E6B" w:rsidRDefault="007F2E6B" w:rsidP="00B05F0E">
            <w:pPr>
              <w:pStyle w:val="Prrafodelista"/>
              <w:numPr>
                <w:ilvl w:val="0"/>
                <w:numId w:val="39"/>
              </w:numPr>
              <w:contextualSpacing/>
              <w:jc w:val="both"/>
              <w:rPr>
                <w:bCs/>
                <w:sz w:val="22"/>
                <w:szCs w:val="22"/>
                <w:lang w:val="es-BO" w:eastAsia="es-BO"/>
              </w:rPr>
            </w:pPr>
            <w:r>
              <w:rPr>
                <w:bCs/>
                <w:sz w:val="22"/>
                <w:szCs w:val="22"/>
                <w:lang w:val="es-BO" w:eastAsia="es-BO"/>
              </w:rPr>
              <w:t>El tamaño del accesorio</w:t>
            </w:r>
          </w:p>
        </w:tc>
      </w:tr>
      <w:tr w:rsidR="007F2E6B" w:rsidTr="007F2E6B">
        <w:trPr>
          <w:trHeight w:val="285"/>
          <w:jc w:val="center"/>
        </w:trPr>
        <w:tc>
          <w:tcPr>
            <w:tcW w:w="1382" w:type="pct"/>
            <w:tcBorders>
              <w:top w:val="single" w:sz="4" w:space="0" w:color="auto"/>
              <w:left w:val="single" w:sz="4" w:space="0" w:color="auto"/>
              <w:bottom w:val="single" w:sz="4" w:space="0" w:color="auto"/>
              <w:right w:val="single" w:sz="4" w:space="0" w:color="auto"/>
            </w:tcBorders>
            <w:vAlign w:val="center"/>
            <w:hideMark/>
          </w:tcPr>
          <w:p w:rsidR="007F2E6B" w:rsidRDefault="007F2E6B">
            <w:pPr>
              <w:pStyle w:val="Prrafodelista"/>
              <w:ind w:left="0"/>
              <w:contextualSpacing/>
              <w:rPr>
                <w:bCs/>
                <w:sz w:val="22"/>
                <w:szCs w:val="22"/>
                <w:highlight w:val="yellow"/>
                <w:lang w:val="es-BO" w:eastAsia="es-BO"/>
              </w:rPr>
            </w:pPr>
            <w:r>
              <w:rPr>
                <w:bCs/>
                <w:sz w:val="22"/>
                <w:szCs w:val="22"/>
                <w:lang w:val="es-BO" w:eastAsia="es-BO"/>
              </w:rPr>
              <w:t>Muestras:</w:t>
            </w:r>
          </w:p>
        </w:tc>
        <w:tc>
          <w:tcPr>
            <w:tcW w:w="3618" w:type="pct"/>
            <w:tcBorders>
              <w:top w:val="single" w:sz="4" w:space="0" w:color="auto"/>
              <w:left w:val="single" w:sz="4" w:space="0" w:color="auto"/>
              <w:bottom w:val="single" w:sz="4" w:space="0" w:color="auto"/>
              <w:right w:val="single" w:sz="4" w:space="0" w:color="auto"/>
            </w:tcBorders>
            <w:vAlign w:val="center"/>
            <w:hideMark/>
          </w:tcPr>
          <w:p w:rsidR="007F2E6B" w:rsidRDefault="007F2E6B">
            <w:pPr>
              <w:autoSpaceDE w:val="0"/>
              <w:autoSpaceDN w:val="0"/>
              <w:adjustRightInd w:val="0"/>
              <w:jc w:val="both"/>
              <w:rPr>
                <w:bCs/>
                <w:sz w:val="22"/>
                <w:szCs w:val="22"/>
                <w:highlight w:val="yellow"/>
                <w:lang w:val="es-BO" w:eastAsia="es-BO"/>
              </w:rPr>
            </w:pPr>
            <w:r>
              <w:rPr>
                <w:sz w:val="22"/>
                <w:szCs w:val="22"/>
              </w:rPr>
              <w:t>Los proponentes deberán presentar conjuntamente su propuesta, una muestra de cada uno de los accesorios, los cuales no serán reembolsables ni devueltos al proponente por parte de YPFB.</w:t>
            </w:r>
          </w:p>
        </w:tc>
      </w:tr>
    </w:tbl>
    <w:p w:rsidR="007F2E6B" w:rsidRDefault="007F2E6B" w:rsidP="007F2E6B">
      <w:pPr>
        <w:pStyle w:val="Prrafodelista"/>
        <w:ind w:left="360"/>
        <w:contextualSpacing/>
        <w:jc w:val="both"/>
        <w:rPr>
          <w:b/>
          <w:bCs/>
          <w:sz w:val="22"/>
          <w:szCs w:val="22"/>
          <w:lang w:eastAsia="es-BO"/>
        </w:rPr>
      </w:pPr>
    </w:p>
    <w:p w:rsidR="007F2E6B" w:rsidRDefault="007F2E6B" w:rsidP="00B05F0E">
      <w:pPr>
        <w:pStyle w:val="Prrafodelista"/>
        <w:numPr>
          <w:ilvl w:val="0"/>
          <w:numId w:val="40"/>
        </w:numPr>
        <w:contextualSpacing/>
        <w:jc w:val="both"/>
        <w:rPr>
          <w:b/>
          <w:bCs/>
          <w:sz w:val="22"/>
          <w:szCs w:val="22"/>
          <w:lang w:eastAsia="es-BO"/>
        </w:rPr>
      </w:pPr>
      <w:r>
        <w:rPr>
          <w:b/>
          <w:bCs/>
          <w:sz w:val="22"/>
          <w:szCs w:val="22"/>
          <w:lang w:eastAsia="es-BO"/>
        </w:rPr>
        <w:t>EXPERIENCIA</w:t>
      </w:r>
    </w:p>
    <w:p w:rsidR="007F2E6B" w:rsidRDefault="007F2E6B" w:rsidP="007F2E6B">
      <w:pPr>
        <w:jc w:val="both"/>
        <w:rPr>
          <w:sz w:val="22"/>
          <w:szCs w:val="22"/>
          <w:lang w:eastAsia="es-ES"/>
        </w:rPr>
      </w:pPr>
      <w:r>
        <w:rPr>
          <w:sz w:val="22"/>
          <w:szCs w:val="22"/>
        </w:rPr>
        <w:t>La Empresa proponente deberá demostrar experiencia en provisión de los accesorios solicitados, esta experiencia será demostrada como resultado de la sumatoria de montos de bienes comercializados, dicha sumatoria deberá ser igual o superior al 50% del monto del precio referencial.</w:t>
      </w:r>
    </w:p>
    <w:p w:rsidR="007F2E6B" w:rsidRDefault="007F2E6B" w:rsidP="007F2E6B">
      <w:pPr>
        <w:jc w:val="both"/>
        <w:rPr>
          <w:sz w:val="22"/>
          <w:szCs w:val="22"/>
        </w:rPr>
      </w:pPr>
    </w:p>
    <w:p w:rsidR="007F2E6B" w:rsidRDefault="007F2E6B" w:rsidP="007F2E6B">
      <w:pPr>
        <w:jc w:val="both"/>
        <w:rPr>
          <w:sz w:val="22"/>
          <w:szCs w:val="22"/>
        </w:rPr>
      </w:pPr>
      <w:r>
        <w:rPr>
          <w:sz w:val="22"/>
          <w:szCs w:val="22"/>
        </w:rPr>
        <w:t>La experiencia podrá ser respaldada con cualquiera de los documentos detallados a continuación:</w:t>
      </w:r>
    </w:p>
    <w:p w:rsidR="007F2E6B" w:rsidRDefault="007F2E6B" w:rsidP="00B05F0E">
      <w:pPr>
        <w:numPr>
          <w:ilvl w:val="0"/>
          <w:numId w:val="41"/>
        </w:numPr>
        <w:jc w:val="both"/>
        <w:rPr>
          <w:sz w:val="22"/>
          <w:szCs w:val="22"/>
        </w:rPr>
      </w:pPr>
      <w:r>
        <w:rPr>
          <w:sz w:val="22"/>
          <w:szCs w:val="22"/>
        </w:rPr>
        <w:t>Copias simples de facturas con valor fiscal, acompañadas de copias simples de contratos u órdenes de compra, correspondientes a las facturas presentadas.</w:t>
      </w:r>
    </w:p>
    <w:p w:rsidR="007F2E6B" w:rsidRDefault="007F2E6B" w:rsidP="00B05F0E">
      <w:pPr>
        <w:numPr>
          <w:ilvl w:val="0"/>
          <w:numId w:val="41"/>
        </w:numPr>
        <w:jc w:val="both"/>
        <w:rPr>
          <w:sz w:val="22"/>
          <w:szCs w:val="22"/>
        </w:rPr>
      </w:pPr>
      <w:r>
        <w:rPr>
          <w:sz w:val="22"/>
          <w:szCs w:val="22"/>
        </w:rPr>
        <w:t xml:space="preserve">Copias simples de certificados de liquidación de contrato. </w:t>
      </w:r>
    </w:p>
    <w:p w:rsidR="007F2E6B" w:rsidRDefault="007F2E6B" w:rsidP="00B05F0E">
      <w:pPr>
        <w:numPr>
          <w:ilvl w:val="0"/>
          <w:numId w:val="41"/>
        </w:numPr>
        <w:jc w:val="both"/>
        <w:rPr>
          <w:b/>
          <w:bCs/>
          <w:sz w:val="22"/>
          <w:szCs w:val="22"/>
          <w:lang w:eastAsia="es-BO"/>
        </w:rPr>
      </w:pPr>
      <w:r>
        <w:rPr>
          <w:sz w:val="22"/>
          <w:szCs w:val="22"/>
        </w:rPr>
        <w:t>Copias simples de actas de cierre de contrato.</w:t>
      </w:r>
    </w:p>
    <w:p w:rsidR="007F2E6B" w:rsidRDefault="007F2E6B" w:rsidP="007F2E6B">
      <w:pPr>
        <w:jc w:val="both"/>
        <w:rPr>
          <w:b/>
          <w:bCs/>
          <w:sz w:val="22"/>
          <w:szCs w:val="22"/>
          <w:lang w:eastAsia="es-BO"/>
        </w:rPr>
      </w:pPr>
    </w:p>
    <w:p w:rsidR="007F2E6B" w:rsidRDefault="007F2E6B" w:rsidP="00B05F0E">
      <w:pPr>
        <w:pStyle w:val="Prrafodelista"/>
        <w:numPr>
          <w:ilvl w:val="0"/>
          <w:numId w:val="40"/>
        </w:numPr>
        <w:contextualSpacing/>
        <w:jc w:val="both"/>
        <w:rPr>
          <w:b/>
          <w:bCs/>
          <w:sz w:val="22"/>
          <w:szCs w:val="22"/>
          <w:lang w:eastAsia="es-BO"/>
        </w:rPr>
      </w:pPr>
      <w:r>
        <w:rPr>
          <w:b/>
          <w:bCs/>
          <w:sz w:val="22"/>
          <w:szCs w:val="22"/>
          <w:lang w:eastAsia="es-BO"/>
        </w:rPr>
        <w:t xml:space="preserve">DOCUMENTACION A PRESENTAR CON LA PROPUESTA </w:t>
      </w:r>
    </w:p>
    <w:p w:rsidR="007F2E6B" w:rsidRDefault="007F2E6B" w:rsidP="00B05F0E">
      <w:pPr>
        <w:numPr>
          <w:ilvl w:val="0"/>
          <w:numId w:val="36"/>
        </w:numPr>
        <w:jc w:val="both"/>
        <w:rPr>
          <w:sz w:val="22"/>
          <w:szCs w:val="22"/>
          <w:lang w:eastAsia="es-ES"/>
        </w:rPr>
      </w:pPr>
      <w:r>
        <w:rPr>
          <w:sz w:val="22"/>
          <w:szCs w:val="22"/>
        </w:rPr>
        <w:t>La empresa proponente (en caso de no ser el fabricante) deberá presentar un documento extendido por el fabricante, dirigido a YPFB, donde se indique que el proponente está autorizado a comercializar los bienes propuestos para el presente proceso de contratación, dicho documento debe estar vigente durante el proceso de contratación, el mismo debe permanecer vigente durante la entrega del bien al comprador. El documento deberá ser presentado en su propuesta en copia simple, para la firma de contrato, se exigirá original o copia legalizada cuyo contenido deber ser el mismo que el presentado en fotocopia simple.</w:t>
      </w:r>
    </w:p>
    <w:p w:rsidR="007F2E6B" w:rsidRDefault="007F2E6B" w:rsidP="00B05F0E">
      <w:pPr>
        <w:numPr>
          <w:ilvl w:val="0"/>
          <w:numId w:val="36"/>
        </w:numPr>
        <w:jc w:val="both"/>
        <w:rPr>
          <w:sz w:val="22"/>
          <w:szCs w:val="22"/>
        </w:rPr>
      </w:pPr>
      <w:r>
        <w:rPr>
          <w:sz w:val="22"/>
          <w:szCs w:val="22"/>
        </w:rPr>
        <w:t>El proponente deberá presentar copia simple del certificado vigente ISO 9001 y/o ISO/TS 29001 del fabricante.</w:t>
      </w:r>
    </w:p>
    <w:p w:rsidR="007F2E6B" w:rsidRDefault="007F2E6B" w:rsidP="00B05F0E">
      <w:pPr>
        <w:numPr>
          <w:ilvl w:val="0"/>
          <w:numId w:val="36"/>
        </w:numPr>
        <w:jc w:val="both"/>
        <w:rPr>
          <w:sz w:val="22"/>
          <w:szCs w:val="22"/>
        </w:rPr>
      </w:pPr>
      <w:r>
        <w:rPr>
          <w:sz w:val="22"/>
          <w:szCs w:val="22"/>
        </w:rPr>
        <w:t>El proponente deberá presentar un do</w:t>
      </w:r>
      <w:r>
        <w:rPr>
          <w:sz w:val="22"/>
          <w:szCs w:val="22"/>
          <w:lang w:val="es-BO"/>
        </w:rPr>
        <w:t xml:space="preserve">cumento que demuestre que el fabricante produce el bien requerido </w:t>
      </w:r>
      <w:r>
        <w:rPr>
          <w:sz w:val="22"/>
          <w:szCs w:val="22"/>
        </w:rPr>
        <w:t>en cumplimiento a la norma EN 10242.</w:t>
      </w:r>
    </w:p>
    <w:p w:rsidR="007F2E6B" w:rsidRDefault="007F2E6B" w:rsidP="00B05F0E">
      <w:pPr>
        <w:numPr>
          <w:ilvl w:val="0"/>
          <w:numId w:val="36"/>
        </w:numPr>
        <w:jc w:val="both"/>
        <w:rPr>
          <w:sz w:val="22"/>
          <w:szCs w:val="22"/>
        </w:rPr>
      </w:pPr>
      <w:r>
        <w:rPr>
          <w:sz w:val="22"/>
          <w:szCs w:val="22"/>
        </w:rPr>
        <w:t>El proponente deberá presentar Fichas técnicas o catálogos del bien propuesto.</w:t>
      </w:r>
    </w:p>
    <w:p w:rsidR="007F2E6B" w:rsidRDefault="007F2E6B" w:rsidP="007F2E6B">
      <w:pPr>
        <w:pStyle w:val="Prrafodelista"/>
        <w:ind w:left="0"/>
        <w:contextualSpacing/>
        <w:jc w:val="both"/>
        <w:rPr>
          <w:bCs/>
          <w:sz w:val="16"/>
          <w:szCs w:val="22"/>
          <w:lang w:eastAsia="es-BO"/>
        </w:rPr>
      </w:pPr>
    </w:p>
    <w:p w:rsidR="007F2E6B" w:rsidRDefault="007F2E6B" w:rsidP="00B05F0E">
      <w:pPr>
        <w:pStyle w:val="Prrafodelista"/>
        <w:numPr>
          <w:ilvl w:val="0"/>
          <w:numId w:val="40"/>
        </w:numPr>
        <w:contextualSpacing/>
        <w:jc w:val="both"/>
        <w:rPr>
          <w:b/>
          <w:bCs/>
          <w:sz w:val="22"/>
          <w:szCs w:val="22"/>
          <w:lang w:eastAsia="es-BO"/>
        </w:rPr>
      </w:pPr>
      <w:r>
        <w:rPr>
          <w:b/>
          <w:bCs/>
          <w:sz w:val="22"/>
          <w:szCs w:val="22"/>
          <w:lang w:eastAsia="es-BO"/>
        </w:rPr>
        <w:t>PLAZO DE ENTREGA</w:t>
      </w:r>
    </w:p>
    <w:p w:rsidR="007F2E6B" w:rsidRDefault="007F2E6B" w:rsidP="007F2E6B">
      <w:pPr>
        <w:jc w:val="both"/>
        <w:rPr>
          <w:sz w:val="22"/>
          <w:szCs w:val="22"/>
          <w:lang w:eastAsia="es-ES"/>
        </w:rPr>
      </w:pPr>
      <w:r>
        <w:rPr>
          <w:sz w:val="22"/>
          <w:szCs w:val="22"/>
        </w:rPr>
        <w:t xml:space="preserve">El plazo de entrega de los bienes es de </w:t>
      </w:r>
      <w:r>
        <w:rPr>
          <w:b/>
          <w:sz w:val="22"/>
          <w:szCs w:val="22"/>
        </w:rPr>
        <w:t>70 (setenta) días calendario</w:t>
      </w:r>
      <w:r>
        <w:rPr>
          <w:sz w:val="22"/>
          <w:szCs w:val="22"/>
        </w:rPr>
        <w:t xml:space="preserve">, computables </w:t>
      </w:r>
      <w:r>
        <w:rPr>
          <w:bCs/>
          <w:sz w:val="22"/>
          <w:szCs w:val="22"/>
          <w:lang w:eastAsia="es-BO"/>
        </w:rPr>
        <w:t>a partir del día siguiente hábil de la firma de contrato</w:t>
      </w:r>
      <w:r>
        <w:rPr>
          <w:sz w:val="22"/>
          <w:szCs w:val="22"/>
        </w:rPr>
        <w:t xml:space="preserve">. </w:t>
      </w:r>
    </w:p>
    <w:p w:rsidR="007F2E6B" w:rsidRDefault="007F2E6B" w:rsidP="007F2E6B">
      <w:pPr>
        <w:pStyle w:val="Prrafodelista"/>
        <w:ind w:left="0"/>
        <w:contextualSpacing/>
        <w:jc w:val="both"/>
        <w:rPr>
          <w:bCs/>
          <w:sz w:val="22"/>
          <w:szCs w:val="22"/>
          <w:lang w:eastAsia="es-BO"/>
        </w:rPr>
      </w:pPr>
    </w:p>
    <w:p w:rsidR="007F2E6B" w:rsidRDefault="007F2E6B" w:rsidP="00B05F0E">
      <w:pPr>
        <w:pStyle w:val="Prrafodelista"/>
        <w:numPr>
          <w:ilvl w:val="0"/>
          <w:numId w:val="43"/>
        </w:numPr>
        <w:contextualSpacing/>
        <w:jc w:val="both"/>
        <w:rPr>
          <w:b/>
          <w:bCs/>
          <w:sz w:val="22"/>
          <w:szCs w:val="22"/>
          <w:lang w:eastAsia="es-BO"/>
        </w:rPr>
      </w:pPr>
      <w:r>
        <w:rPr>
          <w:b/>
          <w:bCs/>
          <w:sz w:val="22"/>
          <w:szCs w:val="22"/>
          <w:lang w:eastAsia="es-BO"/>
        </w:rPr>
        <w:t>CONDICIONES REQUERIDAS PARA EL BIEN (De cumplimiento obligatorio por el proponente)</w:t>
      </w:r>
    </w:p>
    <w:p w:rsidR="007F2E6B" w:rsidRDefault="007F2E6B" w:rsidP="007F2E6B">
      <w:pPr>
        <w:pStyle w:val="Prrafodelista"/>
        <w:ind w:left="0"/>
        <w:contextualSpacing/>
        <w:jc w:val="both"/>
        <w:rPr>
          <w:b/>
          <w:bCs/>
          <w:sz w:val="16"/>
          <w:szCs w:val="22"/>
          <w:lang w:eastAsia="es-BO"/>
        </w:rPr>
      </w:pPr>
    </w:p>
    <w:p w:rsidR="007F2E6B" w:rsidRDefault="007F2E6B" w:rsidP="00B05F0E">
      <w:pPr>
        <w:pStyle w:val="Prrafodelista"/>
        <w:numPr>
          <w:ilvl w:val="0"/>
          <w:numId w:val="44"/>
        </w:numPr>
        <w:contextualSpacing/>
        <w:jc w:val="both"/>
        <w:rPr>
          <w:b/>
          <w:sz w:val="22"/>
          <w:szCs w:val="22"/>
          <w:lang w:eastAsia="es-ES"/>
        </w:rPr>
      </w:pPr>
      <w:r>
        <w:rPr>
          <w:b/>
          <w:sz w:val="22"/>
          <w:szCs w:val="22"/>
        </w:rPr>
        <w:t>CONDICIONES DE ENTREGA DE LOS BIENES</w:t>
      </w:r>
    </w:p>
    <w:p w:rsidR="007F2E6B" w:rsidRDefault="007F2E6B" w:rsidP="007F2E6B">
      <w:pPr>
        <w:pStyle w:val="Prrafodelista"/>
        <w:ind w:left="0"/>
        <w:contextualSpacing/>
        <w:jc w:val="both"/>
        <w:rPr>
          <w:b/>
          <w:bCs/>
          <w:sz w:val="16"/>
          <w:szCs w:val="22"/>
          <w:lang w:eastAsia="es-BO"/>
        </w:rPr>
      </w:pPr>
    </w:p>
    <w:p w:rsidR="007F2E6B" w:rsidRDefault="007F2E6B" w:rsidP="007F2E6B">
      <w:pPr>
        <w:autoSpaceDE w:val="0"/>
        <w:autoSpaceDN w:val="0"/>
        <w:adjustRightInd w:val="0"/>
        <w:jc w:val="both"/>
        <w:rPr>
          <w:sz w:val="22"/>
          <w:szCs w:val="22"/>
          <w:lang w:eastAsia="es-ES"/>
        </w:rPr>
      </w:pPr>
      <w:r>
        <w:rPr>
          <w:sz w:val="22"/>
          <w:szCs w:val="22"/>
        </w:rPr>
        <w:t>YPFB designará un Comité de Recepción de los bienes, debiendo la empresa proveedora coordinar todas sus actuaciones con esta instancia.</w:t>
      </w:r>
    </w:p>
    <w:p w:rsidR="007F2E6B" w:rsidRDefault="007F2E6B" w:rsidP="007F2E6B">
      <w:pPr>
        <w:autoSpaceDE w:val="0"/>
        <w:autoSpaceDN w:val="0"/>
        <w:adjustRightInd w:val="0"/>
        <w:jc w:val="both"/>
        <w:rPr>
          <w:sz w:val="22"/>
          <w:szCs w:val="22"/>
        </w:rPr>
      </w:pPr>
    </w:p>
    <w:p w:rsidR="007F2E6B" w:rsidRDefault="007F2E6B" w:rsidP="007F2E6B">
      <w:pPr>
        <w:autoSpaceDE w:val="0"/>
        <w:autoSpaceDN w:val="0"/>
        <w:adjustRightInd w:val="0"/>
        <w:jc w:val="both"/>
        <w:rPr>
          <w:sz w:val="22"/>
          <w:szCs w:val="22"/>
        </w:rPr>
      </w:pPr>
      <w:r>
        <w:rPr>
          <w:sz w:val="22"/>
          <w:szCs w:val="22"/>
        </w:rPr>
        <w:t>La empresa proveedora deberá acreditar un Representante, mediante nota dirigida al Gerente de Redes de Gas y Ductos. Este Representante será el único autorizado para la coordinación con el Comité de Recepción de YPFB.</w:t>
      </w:r>
    </w:p>
    <w:p w:rsidR="007F2E6B" w:rsidRDefault="007F2E6B" w:rsidP="007F2E6B">
      <w:pPr>
        <w:autoSpaceDE w:val="0"/>
        <w:autoSpaceDN w:val="0"/>
        <w:adjustRightInd w:val="0"/>
        <w:jc w:val="both"/>
        <w:rPr>
          <w:sz w:val="22"/>
          <w:szCs w:val="22"/>
        </w:rPr>
      </w:pPr>
    </w:p>
    <w:p w:rsidR="007F2E6B" w:rsidRDefault="007F2E6B" w:rsidP="007F2E6B">
      <w:pPr>
        <w:autoSpaceDE w:val="0"/>
        <w:autoSpaceDN w:val="0"/>
        <w:adjustRightInd w:val="0"/>
        <w:jc w:val="both"/>
        <w:rPr>
          <w:sz w:val="22"/>
          <w:szCs w:val="22"/>
        </w:rPr>
      </w:pPr>
      <w:r>
        <w:rPr>
          <w:sz w:val="22"/>
          <w:szCs w:val="22"/>
        </w:rPr>
        <w:t>La recepción de los bienes será coordinada entre el Comité de Recepción de YPFB y el Representante Acreditado de la empresa proveedora, para tal fin se establecen a continuación las condiciones para la recepción de los bienes:</w:t>
      </w:r>
    </w:p>
    <w:p w:rsidR="007F2E6B" w:rsidRDefault="007F2E6B" w:rsidP="007F2E6B">
      <w:pPr>
        <w:autoSpaceDE w:val="0"/>
        <w:autoSpaceDN w:val="0"/>
        <w:adjustRightInd w:val="0"/>
        <w:jc w:val="both"/>
        <w:rPr>
          <w:sz w:val="22"/>
          <w:szCs w:val="22"/>
        </w:rPr>
      </w:pPr>
    </w:p>
    <w:p w:rsidR="007F2E6B" w:rsidRDefault="007F2E6B" w:rsidP="00B05F0E">
      <w:pPr>
        <w:numPr>
          <w:ilvl w:val="0"/>
          <w:numId w:val="45"/>
        </w:numPr>
        <w:autoSpaceDE w:val="0"/>
        <w:autoSpaceDN w:val="0"/>
        <w:adjustRightInd w:val="0"/>
        <w:ind w:left="426"/>
        <w:jc w:val="both"/>
        <w:rPr>
          <w:sz w:val="22"/>
          <w:szCs w:val="22"/>
        </w:rPr>
      </w:pPr>
      <w:r>
        <w:rPr>
          <w:sz w:val="22"/>
          <w:szCs w:val="22"/>
        </w:rPr>
        <w:t>La empresa proveedora, una vez que haya completado la entrega de la totalidad de los bienes requeridos y dentro del plazo de entrega, deberá mediante carta dirigida al comité de recepción solicitar la verificación de los bienes entregados, dicha carta deberá incluir la siguiente documentación:</w:t>
      </w:r>
    </w:p>
    <w:p w:rsidR="007F2E6B" w:rsidRDefault="007F2E6B" w:rsidP="00B05F0E">
      <w:pPr>
        <w:numPr>
          <w:ilvl w:val="1"/>
          <w:numId w:val="45"/>
        </w:numPr>
        <w:autoSpaceDE w:val="0"/>
        <w:autoSpaceDN w:val="0"/>
        <w:adjustRightInd w:val="0"/>
        <w:ind w:left="709" w:hanging="283"/>
        <w:jc w:val="both"/>
        <w:rPr>
          <w:sz w:val="22"/>
          <w:szCs w:val="22"/>
        </w:rPr>
      </w:pPr>
      <w:r>
        <w:rPr>
          <w:sz w:val="22"/>
          <w:szCs w:val="22"/>
        </w:rPr>
        <w:t>Certificados que demuestren la calidad de los accesorios en cumplimiento a la norma EN 10242, las muestras para los ensayos correspondientes deberán ser tomadas de la línea de producción, la entrega de los certificados será efectuada en conjunto con los bienes.</w:t>
      </w:r>
    </w:p>
    <w:p w:rsidR="007F2E6B" w:rsidRDefault="007F2E6B" w:rsidP="00B05F0E">
      <w:pPr>
        <w:numPr>
          <w:ilvl w:val="1"/>
          <w:numId w:val="45"/>
        </w:numPr>
        <w:autoSpaceDE w:val="0"/>
        <w:autoSpaceDN w:val="0"/>
        <w:adjustRightInd w:val="0"/>
        <w:jc w:val="both"/>
        <w:rPr>
          <w:sz w:val="22"/>
          <w:szCs w:val="22"/>
        </w:rPr>
      </w:pPr>
      <w:r>
        <w:rPr>
          <w:sz w:val="22"/>
          <w:szCs w:val="22"/>
        </w:rPr>
        <w:t>Copia de la documentación solicitada en el punto 3 (Documentación a presentar con la propuesta del acápite I).</w:t>
      </w:r>
    </w:p>
    <w:p w:rsidR="007F2E6B" w:rsidRDefault="007F2E6B" w:rsidP="00B05F0E">
      <w:pPr>
        <w:numPr>
          <w:ilvl w:val="0"/>
          <w:numId w:val="45"/>
        </w:numPr>
        <w:autoSpaceDE w:val="0"/>
        <w:autoSpaceDN w:val="0"/>
        <w:adjustRightInd w:val="0"/>
        <w:ind w:left="426"/>
        <w:jc w:val="both"/>
        <w:rPr>
          <w:sz w:val="22"/>
          <w:szCs w:val="22"/>
        </w:rPr>
      </w:pPr>
      <w:r>
        <w:rPr>
          <w:sz w:val="22"/>
          <w:szCs w:val="22"/>
        </w:rPr>
        <w:t>En el caso que el plazo de entrega haya vencido y la empresa proveedora no ha completado el total de los bienes adjudicados, la empresa Proveedora deberá remitir una copia de la documentación indicada en el inciso a) al Comité de Recepción, al mismo tiempo el Comité de Recepción deberá remitir nota dirigida a la Empresa Proveedora debiendo detallar la cantidad de bienes recibidos en las fechas realizadas y la cantidad de los bienes pendientes de entrega y la notificación de activación de multas.</w:t>
      </w:r>
    </w:p>
    <w:p w:rsidR="007F2E6B" w:rsidRDefault="007F2E6B" w:rsidP="00B05F0E">
      <w:pPr>
        <w:numPr>
          <w:ilvl w:val="0"/>
          <w:numId w:val="45"/>
        </w:numPr>
        <w:autoSpaceDE w:val="0"/>
        <w:autoSpaceDN w:val="0"/>
        <w:adjustRightInd w:val="0"/>
        <w:ind w:left="426"/>
        <w:jc w:val="both"/>
        <w:rPr>
          <w:sz w:val="22"/>
          <w:szCs w:val="22"/>
        </w:rPr>
      </w:pPr>
      <w:r>
        <w:rPr>
          <w:sz w:val="22"/>
          <w:szCs w:val="22"/>
        </w:rPr>
        <w:t>La empresa proveedora deberá solicitar mediante carta dirigida al comité de recepción la verificación de los bienes que no fueron entregados dentro del plazo establecido, para aplicar este inciso será un requisito la presentación de una copia de los documentos indicados en el inciso a) y que se complete la cantidad total de bienes.</w:t>
      </w:r>
    </w:p>
    <w:p w:rsidR="007F2E6B" w:rsidRDefault="007F2E6B" w:rsidP="00B05F0E">
      <w:pPr>
        <w:numPr>
          <w:ilvl w:val="0"/>
          <w:numId w:val="45"/>
        </w:numPr>
        <w:autoSpaceDE w:val="0"/>
        <w:autoSpaceDN w:val="0"/>
        <w:adjustRightInd w:val="0"/>
        <w:ind w:left="426"/>
        <w:jc w:val="both"/>
        <w:rPr>
          <w:sz w:val="22"/>
          <w:szCs w:val="22"/>
        </w:rPr>
      </w:pPr>
      <w:r>
        <w:rPr>
          <w:bCs/>
          <w:sz w:val="22"/>
          <w:szCs w:val="22"/>
          <w:lang w:eastAsia="es-BO"/>
        </w:rPr>
        <w:t xml:space="preserve">A partir del día siguiente hábil de recepción de la(s) nota(s) indicada(s) en el(los) inciso(s) a), b) y c), según corresponda, el </w:t>
      </w:r>
      <w:r>
        <w:rPr>
          <w:sz w:val="22"/>
          <w:szCs w:val="22"/>
        </w:rPr>
        <w:t>Comité de Recepción efectuará la verificación y emisión de Acta de Recepción o Nota de Rechazo, detallando las cantidades observadas, esta actividad será realizada en un plazo máximo a ser calculado con la ecuación que se describe a continuación para efectuar :</w:t>
      </w:r>
    </w:p>
    <w:p w:rsidR="007F2E6B" w:rsidRDefault="007F2E6B" w:rsidP="007F2E6B">
      <w:pPr>
        <w:autoSpaceDE w:val="0"/>
        <w:autoSpaceDN w:val="0"/>
        <w:adjustRightInd w:val="0"/>
        <w:ind w:left="66"/>
        <w:jc w:val="both"/>
        <w:rPr>
          <w:sz w:val="12"/>
          <w:szCs w:val="22"/>
        </w:rPr>
      </w:pPr>
    </w:p>
    <w:p w:rsidR="007F2E6B" w:rsidRDefault="007F2E6B" w:rsidP="007F2E6B">
      <w:pPr>
        <w:autoSpaceDE w:val="0"/>
        <w:autoSpaceDN w:val="0"/>
        <w:adjustRightInd w:val="0"/>
        <w:ind w:firstLine="426"/>
        <w:rPr>
          <w:szCs w:val="22"/>
        </w:rPr>
      </w:pPr>
      <w:r>
        <w:rPr>
          <w:szCs w:val="22"/>
        </w:rPr>
        <w:t>Plazo Máximo de verificación (días calendario) * = 7 x (CMEi/CMR+CME</w:t>
      </w:r>
      <w:r>
        <w:rPr>
          <w:szCs w:val="28"/>
          <w:vertAlign w:val="subscript"/>
        </w:rPr>
        <w:t>i+1</w:t>
      </w:r>
      <w:r>
        <w:rPr>
          <w:szCs w:val="22"/>
        </w:rPr>
        <w:t>/CMR+…+CMEn/CMR)</w:t>
      </w:r>
    </w:p>
    <w:p w:rsidR="007F2E6B" w:rsidRDefault="007F2E6B" w:rsidP="007F2E6B">
      <w:pPr>
        <w:autoSpaceDE w:val="0"/>
        <w:autoSpaceDN w:val="0"/>
        <w:adjustRightInd w:val="0"/>
        <w:ind w:left="426"/>
        <w:rPr>
          <w:sz w:val="12"/>
          <w:szCs w:val="22"/>
        </w:rPr>
      </w:pPr>
    </w:p>
    <w:p w:rsidR="007F2E6B" w:rsidRDefault="007F2E6B" w:rsidP="007F2E6B">
      <w:pPr>
        <w:autoSpaceDE w:val="0"/>
        <w:autoSpaceDN w:val="0"/>
        <w:adjustRightInd w:val="0"/>
        <w:ind w:left="426"/>
        <w:rPr>
          <w:sz w:val="22"/>
          <w:szCs w:val="22"/>
        </w:rPr>
      </w:pPr>
      <w:r>
        <w:rPr>
          <w:sz w:val="22"/>
          <w:szCs w:val="22"/>
        </w:rPr>
        <w:t xml:space="preserve">Donde: </w:t>
      </w:r>
    </w:p>
    <w:p w:rsidR="007F2E6B" w:rsidRDefault="007F2E6B" w:rsidP="007F2E6B">
      <w:pPr>
        <w:autoSpaceDE w:val="0"/>
        <w:autoSpaceDN w:val="0"/>
        <w:adjustRightInd w:val="0"/>
        <w:ind w:left="426"/>
        <w:rPr>
          <w:sz w:val="22"/>
          <w:szCs w:val="22"/>
        </w:rPr>
      </w:pPr>
      <w:r>
        <w:rPr>
          <w:sz w:val="22"/>
          <w:szCs w:val="22"/>
        </w:rPr>
        <w:t>CME = Cantidad de un determinado Material Entregado</w:t>
      </w:r>
    </w:p>
    <w:p w:rsidR="007F2E6B" w:rsidRDefault="007F2E6B" w:rsidP="007F2E6B">
      <w:pPr>
        <w:autoSpaceDE w:val="0"/>
        <w:autoSpaceDN w:val="0"/>
        <w:adjustRightInd w:val="0"/>
        <w:ind w:left="426"/>
        <w:rPr>
          <w:sz w:val="22"/>
          <w:szCs w:val="22"/>
        </w:rPr>
      </w:pPr>
      <w:r>
        <w:rPr>
          <w:sz w:val="22"/>
          <w:szCs w:val="22"/>
        </w:rPr>
        <w:t xml:space="preserve">CMR = Cantidad total del Material Requerido de acuerdo a la especificación técnica. </w:t>
      </w:r>
    </w:p>
    <w:p w:rsidR="007F2E6B" w:rsidRDefault="007F2E6B" w:rsidP="007F2E6B">
      <w:pPr>
        <w:autoSpaceDE w:val="0"/>
        <w:autoSpaceDN w:val="0"/>
        <w:adjustRightInd w:val="0"/>
        <w:ind w:left="426"/>
        <w:rPr>
          <w:sz w:val="22"/>
          <w:szCs w:val="22"/>
        </w:rPr>
      </w:pPr>
      <w:r>
        <w:rPr>
          <w:sz w:val="22"/>
          <w:szCs w:val="22"/>
        </w:rPr>
        <w:t>i = cada uno de los diferentes bienes que forma parte de la compra</w:t>
      </w:r>
    </w:p>
    <w:p w:rsidR="007F2E6B" w:rsidRDefault="007F2E6B" w:rsidP="007F2E6B">
      <w:pPr>
        <w:autoSpaceDE w:val="0"/>
        <w:autoSpaceDN w:val="0"/>
        <w:adjustRightInd w:val="0"/>
        <w:ind w:left="426"/>
        <w:rPr>
          <w:sz w:val="22"/>
          <w:szCs w:val="22"/>
        </w:rPr>
      </w:pPr>
      <w:r>
        <w:rPr>
          <w:sz w:val="22"/>
          <w:szCs w:val="22"/>
        </w:rPr>
        <w:t>n= el enésimo bien que forma parte de la compra</w:t>
      </w:r>
    </w:p>
    <w:p w:rsidR="007F2E6B" w:rsidRDefault="007F2E6B" w:rsidP="007F2E6B">
      <w:pPr>
        <w:autoSpaceDE w:val="0"/>
        <w:autoSpaceDN w:val="0"/>
        <w:adjustRightInd w:val="0"/>
        <w:ind w:left="360"/>
        <w:rPr>
          <w:szCs w:val="22"/>
        </w:rPr>
      </w:pPr>
      <w:r>
        <w:rPr>
          <w:szCs w:val="22"/>
        </w:rPr>
        <w:t>*El Plazo Máximo de verificación deberá ser redondeado al entero inmediato superior, sin embargo la sumatoria de los plazos no debe exceder los 7 días calendario.</w:t>
      </w:r>
    </w:p>
    <w:p w:rsidR="007F2E6B" w:rsidRDefault="007F2E6B" w:rsidP="007F2E6B">
      <w:pPr>
        <w:autoSpaceDE w:val="0"/>
        <w:autoSpaceDN w:val="0"/>
        <w:adjustRightInd w:val="0"/>
        <w:ind w:left="66"/>
        <w:jc w:val="both"/>
        <w:rPr>
          <w:sz w:val="22"/>
          <w:szCs w:val="22"/>
        </w:rPr>
      </w:pPr>
    </w:p>
    <w:p w:rsidR="007F2E6B" w:rsidRDefault="007F2E6B" w:rsidP="00B05F0E">
      <w:pPr>
        <w:numPr>
          <w:ilvl w:val="0"/>
          <w:numId w:val="45"/>
        </w:numPr>
        <w:autoSpaceDE w:val="0"/>
        <w:autoSpaceDN w:val="0"/>
        <w:adjustRightInd w:val="0"/>
        <w:ind w:left="426"/>
        <w:jc w:val="both"/>
        <w:rPr>
          <w:sz w:val="22"/>
          <w:szCs w:val="22"/>
        </w:rPr>
      </w:pPr>
      <w:r>
        <w:rPr>
          <w:sz w:val="22"/>
          <w:szCs w:val="22"/>
        </w:rPr>
        <w:lastRenderedPageBreak/>
        <w:t>Los bienes que hayan sido entregados dentro del plazo establecido no serán pasibles a la aplicación de multas durante el periodo de verificación calculado, dicho periodo no implica ampliación del plazo de entrega.</w:t>
      </w:r>
    </w:p>
    <w:p w:rsidR="007F2E6B" w:rsidRDefault="007F2E6B" w:rsidP="00B05F0E">
      <w:pPr>
        <w:numPr>
          <w:ilvl w:val="0"/>
          <w:numId w:val="45"/>
        </w:numPr>
        <w:autoSpaceDE w:val="0"/>
        <w:autoSpaceDN w:val="0"/>
        <w:adjustRightInd w:val="0"/>
        <w:ind w:left="426"/>
        <w:jc w:val="both"/>
        <w:rPr>
          <w:sz w:val="22"/>
          <w:szCs w:val="22"/>
        </w:rPr>
      </w:pPr>
      <w:r>
        <w:rPr>
          <w:sz w:val="22"/>
          <w:szCs w:val="22"/>
        </w:rPr>
        <w:t xml:space="preserve">En el caso de que uno o más de los bienes no fuera recibido dentro del plazo de entrega, la empresa Proveedora será pasible a multas de acuerdo a lo previsto en el punto 4 (Multas). </w:t>
      </w:r>
    </w:p>
    <w:p w:rsidR="007F2E6B" w:rsidRDefault="007F2E6B" w:rsidP="00B05F0E">
      <w:pPr>
        <w:numPr>
          <w:ilvl w:val="0"/>
          <w:numId w:val="45"/>
        </w:numPr>
        <w:autoSpaceDE w:val="0"/>
        <w:autoSpaceDN w:val="0"/>
        <w:adjustRightInd w:val="0"/>
        <w:ind w:left="426"/>
        <w:jc w:val="both"/>
        <w:rPr>
          <w:sz w:val="22"/>
          <w:szCs w:val="22"/>
        </w:rPr>
      </w:pPr>
      <w:r>
        <w:rPr>
          <w:sz w:val="22"/>
          <w:szCs w:val="22"/>
        </w:rPr>
        <w:t>El Acta de Recepción contemplará mínimamente la cantidad, fecha de recepción, firmas del Comité de Recepción de YPFB y del Representante del Proveedor.</w:t>
      </w:r>
    </w:p>
    <w:p w:rsidR="007F2E6B" w:rsidRDefault="007F2E6B" w:rsidP="00B05F0E">
      <w:pPr>
        <w:numPr>
          <w:ilvl w:val="0"/>
          <w:numId w:val="45"/>
        </w:numPr>
        <w:autoSpaceDE w:val="0"/>
        <w:autoSpaceDN w:val="0"/>
        <w:adjustRightInd w:val="0"/>
        <w:ind w:left="426"/>
        <w:jc w:val="both"/>
        <w:rPr>
          <w:sz w:val="22"/>
          <w:szCs w:val="22"/>
        </w:rPr>
      </w:pPr>
      <w:r>
        <w:rPr>
          <w:sz w:val="22"/>
          <w:szCs w:val="22"/>
        </w:rPr>
        <w:t xml:space="preserve">Los bienes que fueren rechazados en el periodo de verificación calculado, serán pasibles a la aplicación de multas a partir del día siguiente calendario de la notificación del Comité de Recepción, salvo que aún se encuentren dentro del plazo de entrega establecido en el punto 4 (Plazo de Entrega del acápite I). </w:t>
      </w:r>
    </w:p>
    <w:p w:rsidR="007F2E6B" w:rsidRDefault="007F2E6B" w:rsidP="00B05F0E">
      <w:pPr>
        <w:numPr>
          <w:ilvl w:val="0"/>
          <w:numId w:val="45"/>
        </w:numPr>
        <w:autoSpaceDE w:val="0"/>
        <w:autoSpaceDN w:val="0"/>
        <w:adjustRightInd w:val="0"/>
        <w:ind w:left="426"/>
        <w:jc w:val="both"/>
        <w:rPr>
          <w:sz w:val="22"/>
          <w:szCs w:val="22"/>
        </w:rPr>
      </w:pPr>
      <w:r>
        <w:rPr>
          <w:sz w:val="22"/>
          <w:szCs w:val="22"/>
        </w:rPr>
        <w:t xml:space="preserve">Todos los bienes que entregue la empresa proveedora deberán ser nuevos. </w:t>
      </w:r>
    </w:p>
    <w:p w:rsidR="007F2E6B" w:rsidRDefault="007F2E6B" w:rsidP="00B05F0E">
      <w:pPr>
        <w:numPr>
          <w:ilvl w:val="0"/>
          <w:numId w:val="45"/>
        </w:numPr>
        <w:autoSpaceDE w:val="0"/>
        <w:autoSpaceDN w:val="0"/>
        <w:adjustRightInd w:val="0"/>
        <w:ind w:left="426"/>
        <w:jc w:val="both"/>
        <w:rPr>
          <w:sz w:val="22"/>
          <w:szCs w:val="22"/>
        </w:rPr>
      </w:pPr>
      <w:r>
        <w:rPr>
          <w:sz w:val="22"/>
          <w:szCs w:val="22"/>
        </w:rPr>
        <w:t>Los bienes rechazados deberán ser reemplazados por otros nuevos, los cuales</w:t>
      </w:r>
      <w:r>
        <w:rPr>
          <w:sz w:val="22"/>
          <w:szCs w:val="22"/>
          <w:lang w:val="es-BO"/>
        </w:rPr>
        <w:t xml:space="preserve"> deberán tener como condición de entrega DDP INCOTERM 2010 en el almacén determinado.</w:t>
      </w:r>
    </w:p>
    <w:p w:rsidR="007F2E6B" w:rsidRDefault="007F2E6B" w:rsidP="007F2E6B">
      <w:pPr>
        <w:autoSpaceDE w:val="0"/>
        <w:autoSpaceDN w:val="0"/>
        <w:adjustRightInd w:val="0"/>
        <w:jc w:val="both"/>
        <w:rPr>
          <w:sz w:val="22"/>
          <w:szCs w:val="22"/>
        </w:rPr>
      </w:pPr>
    </w:p>
    <w:p w:rsidR="007F2E6B" w:rsidRDefault="007F2E6B" w:rsidP="00B05F0E">
      <w:pPr>
        <w:numPr>
          <w:ilvl w:val="0"/>
          <w:numId w:val="44"/>
        </w:numPr>
        <w:rPr>
          <w:b/>
          <w:color w:val="000000"/>
          <w:sz w:val="22"/>
          <w:szCs w:val="22"/>
        </w:rPr>
      </w:pPr>
      <w:r>
        <w:rPr>
          <w:b/>
          <w:color w:val="000000"/>
          <w:sz w:val="22"/>
          <w:szCs w:val="22"/>
        </w:rPr>
        <w:t>LUGAR DE ENTREGA DE LOS BIENES</w:t>
      </w:r>
    </w:p>
    <w:p w:rsidR="007F2E6B" w:rsidRDefault="007F2E6B" w:rsidP="007F2E6B">
      <w:pPr>
        <w:jc w:val="both"/>
        <w:rPr>
          <w:sz w:val="22"/>
          <w:szCs w:val="22"/>
        </w:rPr>
      </w:pPr>
      <w:r>
        <w:rPr>
          <w:sz w:val="22"/>
          <w:szCs w:val="22"/>
        </w:rPr>
        <w:t>Los bienes nuevos de fábrica deberán ser entregados en los almacenes de YPFB. Las direcciones de los almacenes de YPFB podrán ser:</w:t>
      </w:r>
    </w:p>
    <w:p w:rsidR="007F2E6B" w:rsidRDefault="007F2E6B" w:rsidP="007F2E6B">
      <w:pPr>
        <w:jc w:val="both"/>
        <w:rPr>
          <w:sz w:val="22"/>
          <w:szCs w:val="22"/>
        </w:rPr>
      </w:pPr>
    </w:p>
    <w:p w:rsidR="007F2E6B" w:rsidRDefault="007F2E6B" w:rsidP="00B05F0E">
      <w:pPr>
        <w:pStyle w:val="Prrafodelista"/>
        <w:numPr>
          <w:ilvl w:val="0"/>
          <w:numId w:val="46"/>
        </w:numPr>
        <w:jc w:val="both"/>
        <w:rPr>
          <w:sz w:val="22"/>
          <w:szCs w:val="22"/>
        </w:rPr>
      </w:pPr>
      <w:r>
        <w:rPr>
          <w:sz w:val="22"/>
          <w:szCs w:val="22"/>
        </w:rPr>
        <w:t>Almacenes YPFB PLEA ubicado en la Av. Juan Pablo II a lado del SEGIP, Ciudad de El Alto, Departamento de La Paz - Bolivia.</w:t>
      </w:r>
    </w:p>
    <w:p w:rsidR="007F2E6B" w:rsidRDefault="007F2E6B" w:rsidP="00B05F0E">
      <w:pPr>
        <w:pStyle w:val="Prrafodelista"/>
        <w:numPr>
          <w:ilvl w:val="0"/>
          <w:numId w:val="46"/>
        </w:numPr>
        <w:jc w:val="both"/>
        <w:rPr>
          <w:sz w:val="22"/>
          <w:szCs w:val="22"/>
        </w:rPr>
      </w:pPr>
      <w:r>
        <w:rPr>
          <w:sz w:val="22"/>
          <w:szCs w:val="22"/>
        </w:rPr>
        <w:t>Almacenes YPFB SENKATA ubicado en la Av. Circunvalación N° 1000, Urbanización San Cristóbal, Zona Senkata, Ciudad de El Alto, Departamento de La Paz - Bolivia.</w:t>
      </w:r>
    </w:p>
    <w:p w:rsidR="007F2E6B" w:rsidRDefault="007F2E6B" w:rsidP="007F2E6B">
      <w:pPr>
        <w:autoSpaceDE w:val="0"/>
        <w:autoSpaceDN w:val="0"/>
        <w:adjustRightInd w:val="0"/>
        <w:jc w:val="both"/>
        <w:rPr>
          <w:b/>
          <w:sz w:val="22"/>
          <w:szCs w:val="22"/>
        </w:rPr>
      </w:pPr>
    </w:p>
    <w:p w:rsidR="007F2E6B" w:rsidRDefault="007F2E6B" w:rsidP="00B05F0E">
      <w:pPr>
        <w:numPr>
          <w:ilvl w:val="0"/>
          <w:numId w:val="44"/>
        </w:numPr>
        <w:rPr>
          <w:b/>
          <w:sz w:val="22"/>
          <w:szCs w:val="22"/>
        </w:rPr>
      </w:pPr>
      <w:r>
        <w:rPr>
          <w:b/>
          <w:sz w:val="22"/>
          <w:szCs w:val="22"/>
        </w:rPr>
        <w:t>FORMA DE PAGO</w:t>
      </w:r>
    </w:p>
    <w:p w:rsidR="007F2E6B" w:rsidRDefault="007F2E6B" w:rsidP="007F2E6B">
      <w:pPr>
        <w:autoSpaceDE w:val="0"/>
        <w:autoSpaceDN w:val="0"/>
        <w:adjustRightInd w:val="0"/>
        <w:jc w:val="both"/>
        <w:rPr>
          <w:sz w:val="22"/>
          <w:szCs w:val="22"/>
        </w:rPr>
      </w:pPr>
      <w:r>
        <w:rPr>
          <w:sz w:val="22"/>
          <w:szCs w:val="22"/>
        </w:rPr>
        <w:t>El pago se realizará a través de transferencias bancarias vía SIGEP. La modalidad de pago será contra entrega del total de los ítems objeto de la presente contratación, previa emisión por parte del Comité de Recepción del informe de conformidad.</w:t>
      </w:r>
    </w:p>
    <w:p w:rsidR="007F2E6B" w:rsidRDefault="007F2E6B" w:rsidP="007F2E6B">
      <w:pPr>
        <w:autoSpaceDE w:val="0"/>
        <w:autoSpaceDN w:val="0"/>
        <w:adjustRightInd w:val="0"/>
        <w:jc w:val="both"/>
        <w:rPr>
          <w:b/>
          <w:sz w:val="22"/>
          <w:szCs w:val="22"/>
        </w:rPr>
      </w:pPr>
    </w:p>
    <w:p w:rsidR="007F2E6B" w:rsidRDefault="007F2E6B" w:rsidP="00B05F0E">
      <w:pPr>
        <w:numPr>
          <w:ilvl w:val="0"/>
          <w:numId w:val="44"/>
        </w:numPr>
        <w:rPr>
          <w:b/>
          <w:sz w:val="22"/>
          <w:szCs w:val="22"/>
        </w:rPr>
      </w:pPr>
      <w:r>
        <w:rPr>
          <w:b/>
          <w:sz w:val="22"/>
          <w:szCs w:val="22"/>
        </w:rPr>
        <w:t>MULTAS</w:t>
      </w:r>
    </w:p>
    <w:p w:rsidR="007F2E6B" w:rsidRDefault="007F2E6B" w:rsidP="007F2E6B">
      <w:pPr>
        <w:autoSpaceDE w:val="0"/>
        <w:autoSpaceDN w:val="0"/>
        <w:adjustRightInd w:val="0"/>
        <w:jc w:val="both"/>
        <w:rPr>
          <w:sz w:val="22"/>
          <w:szCs w:val="22"/>
        </w:rPr>
      </w:pPr>
      <w:r>
        <w:rPr>
          <w:sz w:val="22"/>
          <w:szCs w:val="22"/>
        </w:rPr>
        <w:t>A la conclusión del Plazo de Entrega, se establecerán las siguientes multas:</w:t>
      </w:r>
    </w:p>
    <w:p w:rsidR="007F2E6B" w:rsidRDefault="007F2E6B" w:rsidP="00B05F0E">
      <w:pPr>
        <w:numPr>
          <w:ilvl w:val="0"/>
          <w:numId w:val="41"/>
        </w:numPr>
        <w:autoSpaceDE w:val="0"/>
        <w:autoSpaceDN w:val="0"/>
        <w:adjustRightInd w:val="0"/>
        <w:ind w:left="360"/>
        <w:jc w:val="both"/>
        <w:rPr>
          <w:sz w:val="22"/>
          <w:szCs w:val="22"/>
        </w:rPr>
      </w:pPr>
      <w:r>
        <w:rPr>
          <w:sz w:val="22"/>
          <w:szCs w:val="22"/>
        </w:rPr>
        <w:t>Desde el día 1 hasta el día 30 de atraso, la multa será equivalente al 3 por 1.000 (tres por mil) por cada día calendario de retraso, del monto correspondiente al saldo no entregado hasta que el mismo sea completado en su totalidad.</w:t>
      </w:r>
    </w:p>
    <w:p w:rsidR="007F2E6B" w:rsidRDefault="007F2E6B" w:rsidP="00B05F0E">
      <w:pPr>
        <w:numPr>
          <w:ilvl w:val="0"/>
          <w:numId w:val="41"/>
        </w:numPr>
        <w:autoSpaceDE w:val="0"/>
        <w:autoSpaceDN w:val="0"/>
        <w:adjustRightInd w:val="0"/>
        <w:ind w:left="360"/>
        <w:jc w:val="both"/>
        <w:rPr>
          <w:sz w:val="22"/>
          <w:szCs w:val="22"/>
        </w:rPr>
      </w:pPr>
      <w:r>
        <w:rPr>
          <w:sz w:val="22"/>
          <w:szCs w:val="22"/>
        </w:rPr>
        <w:t>Desde el día 31 en adelante de atraso, la multa será equivalente al 4 por 1.000 (cuatro por mil) por cada día calendario de retraso, del monto correspondiente al saldo no entregado hasta que el mismo sea completado en su totalidad.</w:t>
      </w:r>
    </w:p>
    <w:p w:rsidR="007F2E6B" w:rsidRDefault="007F2E6B" w:rsidP="007F2E6B">
      <w:pPr>
        <w:autoSpaceDE w:val="0"/>
        <w:autoSpaceDN w:val="0"/>
        <w:adjustRightInd w:val="0"/>
        <w:ind w:left="360"/>
        <w:jc w:val="both"/>
        <w:rPr>
          <w:sz w:val="22"/>
          <w:szCs w:val="22"/>
        </w:rPr>
      </w:pPr>
    </w:p>
    <w:p w:rsidR="007F2E6B" w:rsidRDefault="007F2E6B" w:rsidP="007F2E6B">
      <w:pPr>
        <w:autoSpaceDE w:val="0"/>
        <w:autoSpaceDN w:val="0"/>
        <w:adjustRightInd w:val="0"/>
        <w:jc w:val="both"/>
        <w:rPr>
          <w:sz w:val="22"/>
          <w:szCs w:val="22"/>
        </w:rPr>
      </w:pPr>
      <w:r>
        <w:rPr>
          <w:sz w:val="22"/>
          <w:szCs w:val="22"/>
        </w:rPr>
        <w:t>De establecer YPFB que por la aplicación de multas se ha llegado al límite del 10% del monto del Contrato, podrá iniciar el proceso de resolución del contrato conforme lo estipulado al contrato.</w:t>
      </w:r>
    </w:p>
    <w:p w:rsidR="007F2E6B" w:rsidRDefault="007F2E6B" w:rsidP="007F2E6B">
      <w:pPr>
        <w:autoSpaceDE w:val="0"/>
        <w:autoSpaceDN w:val="0"/>
        <w:adjustRightInd w:val="0"/>
        <w:jc w:val="both"/>
        <w:rPr>
          <w:sz w:val="22"/>
          <w:szCs w:val="22"/>
        </w:rPr>
      </w:pPr>
    </w:p>
    <w:p w:rsidR="007F2E6B" w:rsidRDefault="007F2E6B" w:rsidP="007F2E6B">
      <w:pPr>
        <w:autoSpaceDE w:val="0"/>
        <w:autoSpaceDN w:val="0"/>
        <w:adjustRightInd w:val="0"/>
        <w:jc w:val="both"/>
        <w:rPr>
          <w:sz w:val="22"/>
          <w:szCs w:val="22"/>
        </w:rPr>
      </w:pPr>
      <w:r>
        <w:rPr>
          <w:sz w:val="22"/>
          <w:szCs w:val="22"/>
        </w:rPr>
        <w:t>De establecer YPFB que por la aplicación de multas se ha llegado al límite del 20% del monto del Contrato, deberá iniciar el proceso de resolución del contrato conforme lo estipulado al contrato.</w:t>
      </w:r>
    </w:p>
    <w:p w:rsidR="007F2E6B" w:rsidRDefault="007F2E6B" w:rsidP="007F2E6B">
      <w:pPr>
        <w:autoSpaceDE w:val="0"/>
        <w:autoSpaceDN w:val="0"/>
        <w:adjustRightInd w:val="0"/>
        <w:jc w:val="both"/>
        <w:rPr>
          <w:sz w:val="22"/>
          <w:szCs w:val="22"/>
        </w:rPr>
      </w:pPr>
    </w:p>
    <w:p w:rsidR="007F2E6B" w:rsidRDefault="007F2E6B" w:rsidP="007F2E6B">
      <w:pPr>
        <w:autoSpaceDE w:val="0"/>
        <w:autoSpaceDN w:val="0"/>
        <w:adjustRightInd w:val="0"/>
        <w:jc w:val="both"/>
        <w:rPr>
          <w:sz w:val="22"/>
          <w:szCs w:val="22"/>
        </w:rPr>
      </w:pPr>
      <w:r>
        <w:rPr>
          <w:sz w:val="22"/>
          <w:szCs w:val="22"/>
        </w:rPr>
        <w:t xml:space="preserve">En el caso de que YPFB opte por la resolución del contrato en cualquiera de las dos situaciones señaladas precedentemente, se procederá a la ejecución de la garantía de cumplimiento de contrato y el cobro de las multas que hubieran generado por incumplimiento de plazos.   </w:t>
      </w:r>
    </w:p>
    <w:p w:rsidR="007F2E6B" w:rsidRDefault="007F2E6B" w:rsidP="007F2E6B">
      <w:pPr>
        <w:autoSpaceDE w:val="0"/>
        <w:autoSpaceDN w:val="0"/>
        <w:adjustRightInd w:val="0"/>
        <w:jc w:val="both"/>
        <w:rPr>
          <w:sz w:val="22"/>
          <w:szCs w:val="22"/>
        </w:rPr>
      </w:pPr>
    </w:p>
    <w:p w:rsidR="007F2E6B" w:rsidRDefault="007F2E6B" w:rsidP="007F2E6B">
      <w:pPr>
        <w:autoSpaceDE w:val="0"/>
        <w:autoSpaceDN w:val="0"/>
        <w:adjustRightInd w:val="0"/>
        <w:jc w:val="both"/>
        <w:rPr>
          <w:sz w:val="22"/>
          <w:szCs w:val="22"/>
        </w:rPr>
      </w:pPr>
      <w:r>
        <w:rPr>
          <w:sz w:val="22"/>
          <w:szCs w:val="22"/>
        </w:rPr>
        <w:t>Las multas serán cobradas mediante descuento establecido expresamente por YPFB en el pago realizado.</w:t>
      </w:r>
    </w:p>
    <w:p w:rsidR="007F2E6B" w:rsidRDefault="007F2E6B" w:rsidP="007F2E6B">
      <w:pPr>
        <w:autoSpaceDE w:val="0"/>
        <w:autoSpaceDN w:val="0"/>
        <w:adjustRightInd w:val="0"/>
        <w:jc w:val="both"/>
        <w:rPr>
          <w:sz w:val="22"/>
          <w:szCs w:val="22"/>
          <w:lang w:eastAsia="es-BO"/>
        </w:rPr>
      </w:pPr>
    </w:p>
    <w:p w:rsidR="007F2E6B" w:rsidRDefault="007F2E6B" w:rsidP="00B05F0E">
      <w:pPr>
        <w:pStyle w:val="Prrafodelista"/>
        <w:numPr>
          <w:ilvl w:val="0"/>
          <w:numId w:val="44"/>
        </w:numPr>
        <w:contextualSpacing/>
        <w:jc w:val="both"/>
        <w:rPr>
          <w:b/>
          <w:bCs/>
          <w:sz w:val="22"/>
          <w:szCs w:val="22"/>
          <w:lang w:eastAsia="es-BO"/>
        </w:rPr>
      </w:pPr>
      <w:r>
        <w:rPr>
          <w:b/>
          <w:bCs/>
          <w:sz w:val="22"/>
          <w:szCs w:val="22"/>
          <w:lang w:eastAsia="es-BO"/>
        </w:rPr>
        <w:lastRenderedPageBreak/>
        <w:t>EMBALAJE Y TRANSPORTE</w:t>
      </w:r>
    </w:p>
    <w:p w:rsidR="007F2E6B" w:rsidRDefault="007F2E6B" w:rsidP="007F2E6B">
      <w:pPr>
        <w:autoSpaceDE w:val="0"/>
        <w:autoSpaceDN w:val="0"/>
        <w:adjustRightInd w:val="0"/>
        <w:jc w:val="both"/>
        <w:rPr>
          <w:sz w:val="22"/>
          <w:szCs w:val="22"/>
          <w:lang w:eastAsia="es-ES"/>
        </w:rPr>
      </w:pPr>
      <w:r>
        <w:rPr>
          <w:sz w:val="22"/>
          <w:szCs w:val="22"/>
        </w:rPr>
        <w:t>La empresa proveedora deberá presentar al Comité de Recepción de YPFB para su aprobación un procedimiento de transporte, descarguío y almacenaje de los accesorios, el cual deberá cumplir todas las normas seguridad e integridad de los mismos, los bienes no serán recibidos en almacenes de YPFB sin la aprobación de este documento.</w:t>
      </w:r>
    </w:p>
    <w:p w:rsidR="007F2E6B" w:rsidRDefault="007F2E6B" w:rsidP="007F2E6B">
      <w:pPr>
        <w:autoSpaceDE w:val="0"/>
        <w:autoSpaceDN w:val="0"/>
        <w:adjustRightInd w:val="0"/>
        <w:jc w:val="both"/>
        <w:rPr>
          <w:sz w:val="22"/>
          <w:szCs w:val="22"/>
        </w:rPr>
      </w:pPr>
    </w:p>
    <w:p w:rsidR="007F2E6B" w:rsidRDefault="007F2E6B" w:rsidP="007F2E6B">
      <w:pPr>
        <w:autoSpaceDE w:val="0"/>
        <w:autoSpaceDN w:val="0"/>
        <w:adjustRightInd w:val="0"/>
        <w:jc w:val="both"/>
        <w:rPr>
          <w:sz w:val="22"/>
          <w:szCs w:val="22"/>
        </w:rPr>
      </w:pPr>
      <w:r>
        <w:rPr>
          <w:sz w:val="22"/>
          <w:szCs w:val="22"/>
        </w:rPr>
        <w:t>Los accesorios deberán ser manipulados en todo momento desde la fábrica hasta el lugar de entrega, de una manera que no cause abolladuras, dobladuras, daño en el revestimiento galvánico, daño a los extremos, u otros daños a los accesorios. La integridad de los accesorios durante toda la logística de transporte es de única. y entera responsabilidad de la empresa proveedora. Se aclara, que bajo ningún motivo se aceptarán accesorios que pudieran estar dañados.</w:t>
      </w:r>
    </w:p>
    <w:p w:rsidR="007F2E6B" w:rsidRDefault="007F2E6B" w:rsidP="007F2E6B">
      <w:pPr>
        <w:autoSpaceDE w:val="0"/>
        <w:autoSpaceDN w:val="0"/>
        <w:adjustRightInd w:val="0"/>
        <w:jc w:val="both"/>
        <w:rPr>
          <w:sz w:val="22"/>
          <w:szCs w:val="22"/>
        </w:rPr>
      </w:pPr>
    </w:p>
    <w:p w:rsidR="007F2E6B" w:rsidRDefault="007F2E6B" w:rsidP="00B05F0E">
      <w:pPr>
        <w:pStyle w:val="Prrafodelista"/>
        <w:numPr>
          <w:ilvl w:val="0"/>
          <w:numId w:val="44"/>
        </w:numPr>
        <w:contextualSpacing/>
        <w:jc w:val="both"/>
        <w:rPr>
          <w:b/>
          <w:bCs/>
          <w:sz w:val="22"/>
          <w:szCs w:val="22"/>
          <w:lang w:eastAsia="es-BO"/>
        </w:rPr>
      </w:pPr>
      <w:r>
        <w:rPr>
          <w:b/>
          <w:bCs/>
          <w:sz w:val="22"/>
          <w:szCs w:val="22"/>
          <w:lang w:eastAsia="es-BO"/>
        </w:rPr>
        <w:t>DESCARGUÍO Y ALMACENAJE EN PREDIOS DE YPFB</w:t>
      </w:r>
    </w:p>
    <w:p w:rsidR="007F2E6B" w:rsidRDefault="007F2E6B" w:rsidP="007F2E6B">
      <w:pPr>
        <w:autoSpaceDE w:val="0"/>
        <w:autoSpaceDN w:val="0"/>
        <w:adjustRightInd w:val="0"/>
        <w:jc w:val="both"/>
        <w:rPr>
          <w:sz w:val="22"/>
          <w:szCs w:val="22"/>
          <w:lang w:eastAsia="es-ES"/>
        </w:rPr>
      </w:pPr>
      <w:r>
        <w:rPr>
          <w:sz w:val="22"/>
          <w:szCs w:val="22"/>
        </w:rPr>
        <w:t xml:space="preserve">YPFB definirá entre los almacenes descritos en el punto 2. (Lugar de entrega de los bienes), el almacén correspondiente para la entrega de los bienes, los cuales en su totalidad deberán ser descargados y almacenados dentro el almacén dispuesto para el efecto. </w:t>
      </w:r>
      <w:r>
        <w:rPr>
          <w:b/>
          <w:sz w:val="22"/>
          <w:szCs w:val="22"/>
        </w:rPr>
        <w:t xml:space="preserve">Asimismo, es de carácter obligatorio que la Empresa Proveedora, a través de su Representante acreditado, con una anticipación mínima de 30 días calendario </w:t>
      </w:r>
      <w:r>
        <w:rPr>
          <w:sz w:val="22"/>
          <w:szCs w:val="22"/>
        </w:rPr>
        <w:t xml:space="preserve">antes del arribo del primer medio de transporte solicite a YPFB el área requerida para el descarguío y almacenaje de los bienes (lo redactado en el presente párrafo no implica la ampliación del plazo de entrega a favor de la Empresa Proveedora). </w:t>
      </w:r>
    </w:p>
    <w:p w:rsidR="007F2E6B" w:rsidRDefault="007F2E6B" w:rsidP="007F2E6B">
      <w:pPr>
        <w:autoSpaceDE w:val="0"/>
        <w:autoSpaceDN w:val="0"/>
        <w:adjustRightInd w:val="0"/>
        <w:jc w:val="both"/>
        <w:rPr>
          <w:sz w:val="22"/>
          <w:szCs w:val="22"/>
        </w:rPr>
      </w:pPr>
    </w:p>
    <w:p w:rsidR="007F2E6B" w:rsidRDefault="007F2E6B" w:rsidP="007F2E6B">
      <w:pPr>
        <w:pStyle w:val="Prrafodelista"/>
        <w:ind w:left="0"/>
        <w:contextualSpacing/>
        <w:jc w:val="both"/>
        <w:rPr>
          <w:sz w:val="22"/>
          <w:szCs w:val="22"/>
        </w:rPr>
      </w:pPr>
      <w:r>
        <w:rPr>
          <w:sz w:val="22"/>
          <w:szCs w:val="22"/>
        </w:rPr>
        <w:t>Toda logística, personal, trabajos, materiales, maquinarias/equipos (como ser; grúas certificadas, eslingas certificadas, etc.) y operadores certificados, necesarios para el estibaje en el descarguío de los bienes en almacén de YPFB correrán por cuenta y responsabilidad de la Empresa Proveedora, sin que YPFB incurra en algún costo adicional. Si durante la ejecución del procedimiento de transporte, descarguío y almacenaje ocurriese algún daño personal y/o material, será de única responsabilidad de la Empresa Proveedora.</w:t>
      </w:r>
    </w:p>
    <w:p w:rsidR="007F2E6B" w:rsidRDefault="007F2E6B" w:rsidP="007F2E6B">
      <w:pPr>
        <w:pStyle w:val="Prrafodelista"/>
        <w:ind w:left="0"/>
        <w:contextualSpacing/>
        <w:jc w:val="both"/>
        <w:rPr>
          <w:bCs/>
          <w:sz w:val="22"/>
          <w:szCs w:val="22"/>
        </w:rPr>
      </w:pPr>
      <w:r>
        <w:rPr>
          <w:bCs/>
          <w:sz w:val="22"/>
          <w:szCs w:val="22"/>
        </w:rPr>
        <w:t xml:space="preserve">Al concluir el descarguío de los bienes, la Empresa </w:t>
      </w:r>
      <w:r>
        <w:rPr>
          <w:sz w:val="22"/>
          <w:szCs w:val="22"/>
        </w:rPr>
        <w:t>Proveedora</w:t>
      </w:r>
      <w:r>
        <w:rPr>
          <w:bCs/>
          <w:sz w:val="22"/>
          <w:szCs w:val="22"/>
        </w:rPr>
        <w:t xml:space="preserve"> emitirá un documento en el que se detalle la cantidad de ingreso a almacenes de los bienes en calidad de custodia, dicho documento deberá contener mínimamente las firmas del Representante Acreditado de la Empresa </w:t>
      </w:r>
      <w:r>
        <w:rPr>
          <w:sz w:val="22"/>
          <w:szCs w:val="22"/>
        </w:rPr>
        <w:t>Proveedora</w:t>
      </w:r>
      <w:r>
        <w:rPr>
          <w:bCs/>
          <w:sz w:val="22"/>
          <w:szCs w:val="22"/>
        </w:rPr>
        <w:t xml:space="preserve"> y el encargado del almacén correspondiente.</w:t>
      </w:r>
    </w:p>
    <w:p w:rsidR="007F2E6B" w:rsidRDefault="007F2E6B" w:rsidP="007F2E6B">
      <w:pPr>
        <w:pStyle w:val="Prrafodelista"/>
        <w:ind w:left="0"/>
        <w:contextualSpacing/>
        <w:jc w:val="both"/>
        <w:rPr>
          <w:bCs/>
          <w:sz w:val="22"/>
          <w:szCs w:val="22"/>
          <w:lang w:eastAsia="es-BO"/>
        </w:rPr>
      </w:pPr>
    </w:p>
    <w:p w:rsidR="007F2E6B" w:rsidRDefault="007F2E6B" w:rsidP="00B05F0E">
      <w:pPr>
        <w:numPr>
          <w:ilvl w:val="0"/>
          <w:numId w:val="44"/>
        </w:numPr>
        <w:rPr>
          <w:b/>
          <w:sz w:val="22"/>
          <w:szCs w:val="22"/>
          <w:lang w:eastAsia="es-ES"/>
        </w:rPr>
      </w:pPr>
      <w:r>
        <w:rPr>
          <w:b/>
          <w:sz w:val="22"/>
          <w:szCs w:val="22"/>
        </w:rPr>
        <w:t>GARANTÍA DE REPOSICIÓN</w:t>
      </w:r>
    </w:p>
    <w:p w:rsidR="007F2E6B" w:rsidRDefault="007F2E6B" w:rsidP="007F2E6B">
      <w:pPr>
        <w:autoSpaceDE w:val="0"/>
        <w:autoSpaceDN w:val="0"/>
        <w:adjustRightInd w:val="0"/>
        <w:jc w:val="both"/>
        <w:rPr>
          <w:sz w:val="22"/>
          <w:szCs w:val="22"/>
        </w:rPr>
      </w:pPr>
      <w:r>
        <w:rPr>
          <w:sz w:val="22"/>
          <w:szCs w:val="22"/>
        </w:rPr>
        <w:t>Los bienes provistos deberán ser nuevos y de fábrica, por lo que se requiere que la empresa Proveedora  deberá entregar a YPFB la correspondiente garantía (certificación o documento) de reposiciones de accesorios defectuosos o no operables por el lapso de 2 años como mínimo, computables  a partir de la entrega total de los bienes. En caso de incumplimiento, podrá ser elevado a instrumento público con fines legales.</w:t>
      </w:r>
    </w:p>
    <w:p w:rsidR="007F2E6B" w:rsidRDefault="007F2E6B" w:rsidP="007F2E6B">
      <w:pPr>
        <w:autoSpaceDE w:val="0"/>
        <w:autoSpaceDN w:val="0"/>
        <w:adjustRightInd w:val="0"/>
        <w:jc w:val="both"/>
        <w:rPr>
          <w:sz w:val="18"/>
          <w:szCs w:val="22"/>
        </w:rPr>
      </w:pPr>
    </w:p>
    <w:p w:rsidR="007F2E6B" w:rsidRDefault="007F2E6B" w:rsidP="007F2E6B">
      <w:pPr>
        <w:autoSpaceDE w:val="0"/>
        <w:autoSpaceDN w:val="0"/>
        <w:adjustRightInd w:val="0"/>
        <w:jc w:val="both"/>
        <w:rPr>
          <w:sz w:val="22"/>
          <w:szCs w:val="22"/>
        </w:rPr>
      </w:pPr>
      <w:r>
        <w:rPr>
          <w:b/>
          <w:sz w:val="22"/>
          <w:szCs w:val="22"/>
        </w:rPr>
        <w:t>- Alcance de la garantía:</w:t>
      </w:r>
      <w:r>
        <w:rPr>
          <w:sz w:val="22"/>
          <w:szCs w:val="22"/>
        </w:rPr>
        <w:t xml:space="preserve"> El proveedor correrá con los gastos necesarios en que se incurra para el reemplazo y/o reposición correspondiente de los bienes adquiridos,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7F2E6B" w:rsidRDefault="007F2E6B" w:rsidP="007F2E6B">
      <w:pPr>
        <w:autoSpaceDE w:val="0"/>
        <w:autoSpaceDN w:val="0"/>
        <w:adjustRightInd w:val="0"/>
        <w:jc w:val="both"/>
        <w:rPr>
          <w:sz w:val="18"/>
          <w:szCs w:val="22"/>
        </w:rPr>
      </w:pPr>
    </w:p>
    <w:p w:rsidR="007F2E6B" w:rsidRDefault="007F2E6B" w:rsidP="007F2E6B">
      <w:pPr>
        <w:autoSpaceDE w:val="0"/>
        <w:autoSpaceDN w:val="0"/>
        <w:adjustRightInd w:val="0"/>
        <w:jc w:val="both"/>
        <w:rPr>
          <w:sz w:val="22"/>
          <w:szCs w:val="22"/>
        </w:rPr>
      </w:pPr>
      <w:r>
        <w:rPr>
          <w:sz w:val="22"/>
          <w:szCs w:val="22"/>
        </w:rPr>
        <w:t>El bien reemplazado tendrá la misma garantía de producto y de reemplazo.</w:t>
      </w:r>
    </w:p>
    <w:p w:rsidR="007F2E6B" w:rsidRDefault="007F2E6B" w:rsidP="007F2E6B">
      <w:pPr>
        <w:pStyle w:val="Prrafodelista"/>
        <w:ind w:left="0"/>
        <w:jc w:val="both"/>
        <w:rPr>
          <w:b/>
          <w:sz w:val="18"/>
          <w:szCs w:val="22"/>
        </w:rPr>
      </w:pPr>
    </w:p>
    <w:p w:rsidR="007F2E6B" w:rsidRDefault="007F2E6B" w:rsidP="00B05F0E">
      <w:pPr>
        <w:numPr>
          <w:ilvl w:val="0"/>
          <w:numId w:val="44"/>
        </w:numPr>
        <w:rPr>
          <w:b/>
          <w:sz w:val="22"/>
          <w:szCs w:val="22"/>
        </w:rPr>
      </w:pPr>
      <w:r>
        <w:rPr>
          <w:b/>
          <w:sz w:val="22"/>
          <w:szCs w:val="22"/>
        </w:rPr>
        <w:t>VALIDACIONES</w:t>
      </w:r>
    </w:p>
    <w:p w:rsidR="007F2E6B" w:rsidRDefault="007F2E6B" w:rsidP="007F2E6B">
      <w:pPr>
        <w:jc w:val="both"/>
        <w:rPr>
          <w:sz w:val="22"/>
          <w:szCs w:val="22"/>
        </w:rPr>
      </w:pPr>
      <w:r>
        <w:rPr>
          <w:sz w:val="22"/>
          <w:szCs w:val="22"/>
        </w:rPr>
        <w:t>Se adjunta al presente documento en anexos las siguientes validaciones:</w:t>
      </w:r>
    </w:p>
    <w:p w:rsidR="007F2E6B" w:rsidRDefault="007F2E6B" w:rsidP="007F2E6B">
      <w:pPr>
        <w:jc w:val="both"/>
        <w:rPr>
          <w:sz w:val="22"/>
          <w:szCs w:val="22"/>
        </w:rPr>
      </w:pPr>
    </w:p>
    <w:p w:rsidR="007F2E6B" w:rsidRDefault="007F2E6B" w:rsidP="007F2E6B">
      <w:pPr>
        <w:jc w:val="both"/>
        <w:rPr>
          <w:sz w:val="22"/>
          <w:szCs w:val="22"/>
        </w:rPr>
      </w:pPr>
      <w:r>
        <w:rPr>
          <w:sz w:val="22"/>
          <w:szCs w:val="22"/>
        </w:rPr>
        <w:t xml:space="preserve">ANEXO 1 – VALIDACION DE GARANTIAS FINANCIERAS </w:t>
      </w:r>
    </w:p>
    <w:p w:rsidR="007F2E6B" w:rsidRDefault="007F2E6B" w:rsidP="007F2E6B">
      <w:pPr>
        <w:jc w:val="both"/>
        <w:rPr>
          <w:sz w:val="22"/>
          <w:szCs w:val="22"/>
        </w:rPr>
      </w:pPr>
      <w:r>
        <w:rPr>
          <w:sz w:val="22"/>
          <w:szCs w:val="22"/>
        </w:rPr>
        <w:lastRenderedPageBreak/>
        <w:t>ANEXO 2 – VALIDACION DE SEGURIDAD Y SALUD OCUPACIONAL</w:t>
      </w:r>
    </w:p>
    <w:p w:rsidR="007F2E6B" w:rsidRDefault="007F2E6B" w:rsidP="007F2E6B">
      <w:pPr>
        <w:rPr>
          <w:sz w:val="22"/>
          <w:szCs w:val="22"/>
        </w:rPr>
      </w:pPr>
      <w:r>
        <w:rPr>
          <w:sz w:val="22"/>
          <w:szCs w:val="22"/>
        </w:rPr>
        <w:t>ANEXO 3 – VALIDACIONES DE FACTURACION Y TRIBUTOS</w:t>
      </w:r>
    </w:p>
    <w:p w:rsidR="007F2E6B" w:rsidRDefault="007F2E6B" w:rsidP="007F2E6B">
      <w:pPr>
        <w:pStyle w:val="Prrafodelista"/>
        <w:ind w:left="0"/>
        <w:contextualSpacing/>
        <w:jc w:val="both"/>
        <w:rPr>
          <w:b/>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4918C3" w:rsidP="007F2E6B">
      <w:pPr>
        <w:ind w:right="28"/>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F2E6B">
        <w:trPr>
          <w:trHeight w:val="718"/>
        </w:trPr>
        <w:tc>
          <w:tcPr>
            <w:tcW w:w="8976" w:type="dxa"/>
            <w:shd w:val="clear" w:color="auto" w:fill="auto"/>
            <w:vAlign w:val="center"/>
          </w:tcPr>
          <w:p w:rsidR="00BD420D" w:rsidRPr="006F470A" w:rsidRDefault="00BD420D" w:rsidP="007F2E6B">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F2E6B" w:rsidRDefault="007F2E6B" w:rsidP="007F2E6B">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MODELO DE CONTRATO</w:t>
      </w:r>
    </w:p>
    <w:p w:rsidR="007F2E6B" w:rsidRDefault="007F2E6B" w:rsidP="007F2E6B">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p>
    <w:p w:rsidR="007F2E6B" w:rsidRDefault="007F2E6B" w:rsidP="007F2E6B">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7F2E6B" w:rsidRDefault="007F2E6B" w:rsidP="007F2E6B">
      <w:pPr>
        <w:widowControl w:val="0"/>
        <w:spacing w:before="120" w:after="120"/>
        <w:ind w:left="3540" w:firstLine="708"/>
        <w:rPr>
          <w:rFonts w:ascii="Arial" w:hAnsi="Arial" w:cs="Arial"/>
          <w:b/>
          <w:lang w:eastAsia="es-ES"/>
        </w:rPr>
      </w:pPr>
    </w:p>
    <w:p w:rsidR="007F2E6B" w:rsidRDefault="007F2E6B" w:rsidP="007F2E6B">
      <w:pPr>
        <w:widowControl w:val="0"/>
        <w:spacing w:before="120" w:after="120"/>
        <w:ind w:left="3540" w:firstLine="708"/>
        <w:rPr>
          <w:rFonts w:ascii="Arial" w:hAnsi="Arial" w:cs="Arial"/>
          <w:b/>
        </w:rPr>
      </w:pPr>
      <w:r>
        <w:rPr>
          <w:rFonts w:ascii="Arial" w:hAnsi="Arial" w:cs="Arial"/>
          <w:b/>
        </w:rPr>
        <w:t>CONTRATO YPFB/GLC:</w:t>
      </w:r>
    </w:p>
    <w:p w:rsidR="007F2E6B" w:rsidRDefault="007F2E6B" w:rsidP="007F2E6B">
      <w:pPr>
        <w:widowControl w:val="0"/>
        <w:spacing w:before="120" w:after="120"/>
        <w:ind w:left="5664"/>
        <w:rPr>
          <w:rFonts w:ascii="Arial" w:hAnsi="Arial" w:cs="Arial"/>
          <w:b/>
        </w:rPr>
      </w:pPr>
      <w:r>
        <w:rPr>
          <w:rFonts w:ascii="Arial" w:hAnsi="Arial" w:cs="Arial"/>
          <w:b/>
        </w:rPr>
        <w:tab/>
        <w:t xml:space="preserve">                                                                                    La Paz, </w:t>
      </w:r>
      <w:r>
        <w:rPr>
          <w:rFonts w:ascii="Arial" w:hAnsi="Arial" w:cs="Arial"/>
          <w:b/>
        </w:rPr>
        <w:tab/>
      </w:r>
    </w:p>
    <w:p w:rsidR="007F2E6B" w:rsidRDefault="007F2E6B" w:rsidP="007F2E6B">
      <w:pPr>
        <w:widowControl w:val="0"/>
        <w:tabs>
          <w:tab w:val="left" w:pos="0"/>
        </w:tabs>
        <w:spacing w:after="120"/>
        <w:jc w:val="center"/>
        <w:rPr>
          <w:rFonts w:ascii="Arial" w:hAnsi="Arial" w:cs="Arial"/>
          <w:b/>
          <w:lang w:val="es-ES_tradnl"/>
        </w:rPr>
      </w:pPr>
      <w:r>
        <w:rPr>
          <w:rFonts w:ascii="Arial" w:hAnsi="Arial" w:cs="Arial"/>
          <w:b/>
          <w:lang w:val="es-ES_tradnl"/>
        </w:rPr>
        <w:t>CONTRATO ADMINISTRATIVO PARA LA “ADQUISICIÓN DE ___________”</w:t>
      </w:r>
    </w:p>
    <w:p w:rsidR="007F2E6B" w:rsidRDefault="007F2E6B" w:rsidP="007F2E6B">
      <w:pPr>
        <w:widowControl w:val="0"/>
        <w:tabs>
          <w:tab w:val="left" w:pos="0"/>
        </w:tabs>
        <w:spacing w:after="120"/>
        <w:jc w:val="center"/>
        <w:rPr>
          <w:rFonts w:ascii="Arial" w:hAnsi="Arial" w:cs="Arial"/>
          <w:b/>
        </w:rPr>
      </w:pPr>
      <w:r>
        <w:rPr>
          <w:rFonts w:ascii="Arial" w:hAnsi="Arial" w:cs="Arial"/>
          <w:b/>
        </w:rPr>
        <w:t>CÓDIGO: __________</w:t>
      </w:r>
    </w:p>
    <w:p w:rsidR="007F2E6B" w:rsidRDefault="007F2E6B" w:rsidP="007F2E6B">
      <w:pPr>
        <w:widowControl w:val="0"/>
        <w:autoSpaceDE w:val="0"/>
        <w:autoSpaceDN w:val="0"/>
        <w:adjustRightInd w:val="0"/>
        <w:spacing w:after="120"/>
        <w:jc w:val="both"/>
        <w:rPr>
          <w:rFonts w:ascii="Arial" w:hAnsi="Arial" w:cs="Arial"/>
        </w:rPr>
      </w:pPr>
      <w:r>
        <w:rPr>
          <w:rFonts w:ascii="Arial" w:hAnsi="Arial" w:cs="Arial"/>
          <w:b/>
          <w:u w:val="single"/>
        </w:rPr>
        <w:t>CLÁUSULA PRIMERA.- (PARTES CONTRATANTES)</w:t>
      </w:r>
    </w:p>
    <w:p w:rsidR="007F2E6B" w:rsidRDefault="007F2E6B" w:rsidP="00B05F0E">
      <w:pPr>
        <w:pStyle w:val="Prrafodelista"/>
        <w:widowControl w:val="0"/>
        <w:numPr>
          <w:ilvl w:val="1"/>
          <w:numId w:val="47"/>
        </w:numPr>
        <w:spacing w:after="120"/>
        <w:ind w:left="567" w:hanging="567"/>
        <w:contextualSpacing/>
        <w:jc w:val="both"/>
        <w:rPr>
          <w:rFonts w:ascii="Arial" w:hAnsi="Arial" w:cs="Arial"/>
          <w:i/>
        </w:rPr>
      </w:pPr>
      <w:r>
        <w:rPr>
          <w:rFonts w:ascii="Arial" w:hAnsi="Arial" w:cs="Arial"/>
          <w:b/>
        </w:rPr>
        <w:t>YACIMIENTOS PETROLÍFEROS FISCALES BOLIVIANOS</w:t>
      </w:r>
      <w:r>
        <w:rPr>
          <w:rFonts w:ascii="Arial" w:hAnsi="Arial" w:cs="Arial"/>
        </w:rPr>
        <w:t>, con Número de Identificación Tributaria (NIT) 1020269020, con domicilio en la calle Bueno N° 185 de la ciudad de La Paz, representada legalmente por __________ con cédula de id</w:t>
      </w:r>
      <w:r>
        <w:rPr>
          <w:rFonts w:ascii="Arial" w:hAnsi="Arial" w:cs="Arial"/>
          <w:b/>
        </w:rPr>
        <w:t xml:space="preserve">ENTIDAD </w:t>
      </w:r>
      <w:r>
        <w:rPr>
          <w:rFonts w:ascii="Arial" w:hAnsi="Arial" w:cs="Arial"/>
        </w:rPr>
        <w:t xml:space="preserve">N° _____ expedida en ___ en calidad de ______, delegada para la firma del presente Contrato, en mérito a la Resolución Administrativa PRS N° ___ de fecha __ de ____ de ___, que en adelante se denominará la </w:t>
      </w:r>
      <w:r>
        <w:rPr>
          <w:rFonts w:ascii="Arial" w:hAnsi="Arial" w:cs="Arial"/>
          <w:b/>
        </w:rPr>
        <w:t>ENTIDAD</w:t>
      </w:r>
      <w:r>
        <w:rPr>
          <w:rFonts w:ascii="Arial" w:hAnsi="Arial" w:cs="Arial"/>
        </w:rPr>
        <w:t>.</w:t>
      </w:r>
    </w:p>
    <w:p w:rsidR="007F2E6B" w:rsidRDefault="007F2E6B" w:rsidP="00B05F0E">
      <w:pPr>
        <w:pStyle w:val="Prrafodelista"/>
        <w:widowControl w:val="0"/>
        <w:numPr>
          <w:ilvl w:val="1"/>
          <w:numId w:val="47"/>
        </w:numPr>
        <w:spacing w:after="120"/>
        <w:ind w:left="567" w:hanging="567"/>
        <w:contextualSpacing/>
        <w:jc w:val="both"/>
        <w:rPr>
          <w:rFonts w:ascii="Arial" w:hAnsi="Arial" w:cs="Arial"/>
          <w:i/>
        </w:rPr>
      </w:pPr>
      <w:r>
        <w:rPr>
          <w:rFonts w:ascii="Arial" w:hAnsi="Arial" w:cs="Arial"/>
          <w:b/>
        </w:rPr>
        <w:t>____</w:t>
      </w:r>
      <w:r>
        <w:rPr>
          <w:rFonts w:ascii="Arial" w:hAnsi="Arial" w:cs="Arial"/>
          <w:lang w:val="es-ES_tradnl"/>
        </w:rPr>
        <w:t>, una empresa constituida bajo las leyes del Estado Plurinacional de Bolivia, inscrita en el Registro de Comercio de Bolivia concesionado a FUNDEMPRESA bajo Matrícula Nº ____</w:t>
      </w:r>
      <w:r>
        <w:rPr>
          <w:rFonts w:ascii="Arial" w:hAnsi="Arial" w:cs="Arial"/>
          <w:i/>
          <w:lang w:val="es-ES_tradnl"/>
        </w:rPr>
        <w:t xml:space="preserve">, </w:t>
      </w:r>
      <w:r>
        <w:rPr>
          <w:rFonts w:ascii="Arial" w:hAnsi="Arial" w:cs="Arial"/>
          <w:lang w:val="es-ES_tradnl"/>
        </w:rPr>
        <w:t xml:space="preserve">con Número de Identificación Tributaria (NIT) ____, con domicilio en ____ N° ___ de la ciudad de ____, representada legalmente por el señor _____ </w:t>
      </w:r>
      <w:r>
        <w:rPr>
          <w:rFonts w:ascii="Arial" w:hAnsi="Arial" w:cs="Arial"/>
        </w:rPr>
        <w:t>con cédula de id</w:t>
      </w:r>
      <w:r>
        <w:rPr>
          <w:rFonts w:ascii="Arial" w:hAnsi="Arial" w:cs="Arial"/>
          <w:b/>
        </w:rPr>
        <w:t xml:space="preserve">ENTIDAD </w:t>
      </w:r>
      <w:r>
        <w:rPr>
          <w:rFonts w:ascii="Arial" w:hAnsi="Arial" w:cs="Arial"/>
        </w:rPr>
        <w:t xml:space="preserve">N° ____ expedida en ____, </w:t>
      </w:r>
      <w:r>
        <w:rPr>
          <w:rFonts w:ascii="Arial" w:hAnsi="Arial" w:cs="Arial"/>
          <w:lang w:val="es-ES_tradnl"/>
        </w:rPr>
        <w:t xml:space="preserve">en virtud al Testimonio ________ de fecha ___ de ____ de ___, otorgado ante </w:t>
      </w:r>
      <w:r>
        <w:rPr>
          <w:rFonts w:ascii="Arial" w:hAnsi="Arial" w:cs="Arial"/>
          <w:i/>
          <w:lang w:val="es-ES_tradnl"/>
        </w:rPr>
        <w:t>Notaría de Fe Pública de</w:t>
      </w:r>
      <w:r>
        <w:rPr>
          <w:rFonts w:ascii="Arial" w:hAnsi="Arial" w:cs="Arial"/>
          <w:lang w:val="es-ES_tradnl"/>
        </w:rPr>
        <w:t xml:space="preserve"> _________, </w:t>
      </w:r>
      <w:r>
        <w:rPr>
          <w:rFonts w:ascii="Arial" w:hAnsi="Arial" w:cs="Arial"/>
        </w:rPr>
        <w:t xml:space="preserve">que en adelante se denominará el </w:t>
      </w:r>
      <w:r>
        <w:rPr>
          <w:rFonts w:ascii="Arial" w:hAnsi="Arial" w:cs="Arial"/>
          <w:b/>
          <w:bCs/>
          <w:lang w:val="es-ES_tradnl"/>
        </w:rPr>
        <w:t>PROVEEDOR</w:t>
      </w:r>
      <w:r>
        <w:rPr>
          <w:rFonts w:ascii="Arial" w:hAnsi="Arial" w:cs="Arial"/>
        </w:rPr>
        <w:t>.</w:t>
      </w:r>
    </w:p>
    <w:p w:rsidR="007F2E6B" w:rsidRDefault="007F2E6B" w:rsidP="007F2E6B">
      <w:pPr>
        <w:widowControl w:val="0"/>
        <w:spacing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SEGUNDA.- (ANTECEDENTES LEGALES DEL CONTRATO) </w:t>
      </w:r>
    </w:p>
    <w:p w:rsidR="007F2E6B" w:rsidRDefault="007F2E6B" w:rsidP="007F2E6B">
      <w:pPr>
        <w:widowControl w:val="0"/>
        <w:spacing w:after="120"/>
        <w:ind w:left="567" w:hanging="567"/>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 xml:space="preserve">mediante la modalidad de contratación </w:t>
      </w:r>
      <w:r>
        <w:rPr>
          <w:rFonts w:ascii="Arial" w:hAnsi="Arial" w:cs="Arial"/>
          <w:i/>
        </w:rPr>
        <w:t>directa</w:t>
      </w:r>
      <w:r>
        <w:rPr>
          <w:rFonts w:ascii="Arial" w:hAnsi="Arial" w:cs="Arial"/>
        </w:rPr>
        <w:t xml:space="preserve"> </w:t>
      </w:r>
      <w:r>
        <w:rPr>
          <w:rFonts w:ascii="Arial" w:hAnsi="Arial" w:cs="Arial"/>
          <w:i/>
        </w:rPr>
        <w:t>abreviada/por licitación/menor</w:t>
      </w:r>
      <w:r>
        <w:rPr>
          <w:rFonts w:ascii="Arial" w:hAnsi="Arial" w:cs="Arial"/>
        </w:rPr>
        <w:t xml:space="preserve"> con código de proceso______, llevó adelante el proceso de contratación para la Adquisición de </w:t>
      </w:r>
      <w:r>
        <w:rPr>
          <w:rFonts w:ascii="Arial" w:hAnsi="Arial" w:cs="Arial"/>
          <w:b/>
        </w:rPr>
        <w:t>“_________”</w:t>
      </w:r>
      <w:r>
        <w:rPr>
          <w:rFonts w:ascii="Arial" w:hAnsi="Arial" w:cs="Arial"/>
        </w:rPr>
        <w:t xml:space="preserve">, realizado bajo las normas y regulaciones de contratación establecidas en el Reglamento de Contrataciones Directas en el marco del Decreto Supremo N° 29506 aprobado mediante Resolución de Directorio N° 15/2016 de 29 de febrero de 2016 y el </w:t>
      </w:r>
      <w:r>
        <w:rPr>
          <w:rFonts w:ascii="Arial" w:hAnsi="Arial" w:cs="Arial"/>
          <w:i/>
        </w:rPr>
        <w:t>Documento de Contratación Directa / Documento Base de Contratación.</w:t>
      </w:r>
    </w:p>
    <w:p w:rsidR="007F2E6B" w:rsidRDefault="007F2E6B" w:rsidP="007F2E6B">
      <w:pPr>
        <w:widowControl w:val="0"/>
        <w:spacing w:after="120"/>
        <w:ind w:left="567" w:hanging="567"/>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provisión de los Bienes en el presente Contrato. </w:t>
      </w:r>
      <w:bookmarkStart w:id="3" w:name="_Toc249143838"/>
      <w:bookmarkStart w:id="4" w:name="_Toc245538374"/>
      <w:bookmarkStart w:id="5" w:name="_Toc429824734"/>
      <w:bookmarkStart w:id="6" w:name="_Toc418613179"/>
    </w:p>
    <w:bookmarkEnd w:id="3"/>
    <w:bookmarkEnd w:id="4"/>
    <w:bookmarkEnd w:id="5"/>
    <w:bookmarkEnd w:id="6"/>
    <w:p w:rsidR="007F2E6B" w:rsidRDefault="007F2E6B" w:rsidP="007F2E6B">
      <w:pPr>
        <w:widowControl w:val="0"/>
        <w:spacing w:after="120"/>
        <w:rPr>
          <w:rFonts w:ascii="Arial" w:hAnsi="Arial" w:cs="Arial"/>
          <w:b/>
          <w:u w:val="single"/>
        </w:rPr>
      </w:pPr>
      <w:r>
        <w:rPr>
          <w:rFonts w:ascii="Arial" w:hAnsi="Arial" w:cs="Arial"/>
          <w:b/>
          <w:u w:val="single"/>
        </w:rPr>
        <w:lastRenderedPageBreak/>
        <w:t xml:space="preserve">CLÁUSULA </w:t>
      </w:r>
      <w:r>
        <w:rPr>
          <w:rFonts w:ascii="Arial" w:hAnsi="Arial" w:cs="Arial"/>
          <w:b/>
          <w:u w:val="single"/>
          <w:lang w:val="es-ES_tradnl"/>
        </w:rPr>
        <w:t xml:space="preserve">TERCERA.- </w:t>
      </w:r>
      <w:r>
        <w:rPr>
          <w:rFonts w:ascii="Arial" w:hAnsi="Arial" w:cs="Arial"/>
          <w:b/>
          <w:u w:val="single"/>
        </w:rPr>
        <w:t>(DISPOSICIONES GENERALES)</w:t>
      </w:r>
    </w:p>
    <w:p w:rsidR="007F2E6B" w:rsidRDefault="007F2E6B" w:rsidP="007F2E6B">
      <w:pPr>
        <w:widowControl w:val="0"/>
        <w:spacing w:after="120"/>
        <w:ind w:left="567" w:hanging="567"/>
        <w:jc w:val="both"/>
        <w:rPr>
          <w:rFonts w:ascii="Arial" w:hAnsi="Arial" w:cs="Arial"/>
        </w:rPr>
      </w:pPr>
      <w:r>
        <w:rPr>
          <w:rFonts w:ascii="Arial" w:hAnsi="Arial" w:cs="Arial"/>
          <w:b/>
        </w:rPr>
        <w:t>3.1.</w:t>
      </w:r>
      <w:r>
        <w:rPr>
          <w:rFonts w:ascii="Arial" w:hAnsi="Arial" w:cs="Arial"/>
          <w:b/>
        </w:rPr>
        <w:tab/>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F2E6B" w:rsidRDefault="007F2E6B" w:rsidP="007F2E6B">
      <w:pPr>
        <w:widowControl w:val="0"/>
        <w:spacing w:after="120"/>
        <w:ind w:left="567" w:hanging="567"/>
        <w:jc w:val="both"/>
        <w:rPr>
          <w:rFonts w:ascii="Arial" w:hAnsi="Arial" w:cs="Arial"/>
        </w:rPr>
      </w:pPr>
      <w:r>
        <w:rPr>
          <w:rFonts w:ascii="Arial" w:hAnsi="Arial" w:cs="Arial"/>
          <w:b/>
        </w:rPr>
        <w:t>3.2.  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7F2E6B" w:rsidTr="007F2E6B">
        <w:tc>
          <w:tcPr>
            <w:tcW w:w="2522" w:type="dxa"/>
          </w:tcPr>
          <w:p w:rsidR="007F2E6B" w:rsidRDefault="007F2E6B">
            <w:pPr>
              <w:widowControl w:val="0"/>
              <w:spacing w:after="120"/>
              <w:rPr>
                <w:rFonts w:ascii="Arial" w:hAnsi="Arial" w:cs="Arial"/>
                <w:b/>
              </w:rPr>
            </w:pPr>
            <w:r>
              <w:rPr>
                <w:rFonts w:ascii="Arial" w:hAnsi="Arial" w:cs="Arial"/>
                <w:b/>
              </w:rPr>
              <w:t>Bien (es):</w:t>
            </w:r>
          </w:p>
          <w:p w:rsidR="007F2E6B" w:rsidRDefault="007F2E6B">
            <w:pPr>
              <w:widowControl w:val="0"/>
              <w:spacing w:after="120"/>
              <w:jc w:val="both"/>
              <w:rPr>
                <w:rFonts w:ascii="Arial" w:hAnsi="Arial" w:cs="Arial"/>
                <w:sz w:val="16"/>
                <w:szCs w:val="16"/>
                <w:highlight w:val="yellow"/>
              </w:rPr>
            </w:pPr>
          </w:p>
        </w:tc>
        <w:tc>
          <w:tcPr>
            <w:tcW w:w="6237" w:type="dxa"/>
            <w:hideMark/>
          </w:tcPr>
          <w:p w:rsidR="007F2E6B" w:rsidRDefault="007F2E6B">
            <w:pPr>
              <w:widowControl w:val="0"/>
              <w:spacing w:after="120"/>
              <w:jc w:val="both"/>
              <w:rPr>
                <w:rFonts w:ascii="Arial" w:hAnsi="Arial" w:cs="Arial"/>
              </w:rPr>
            </w:pPr>
            <w:r>
              <w:rPr>
                <w:rFonts w:ascii="Arial" w:hAnsi="Arial" w:cs="Arial"/>
              </w:rPr>
              <w:t xml:space="preserve">Consiste en _____________ </w:t>
            </w:r>
            <w:r>
              <w:rPr>
                <w:rFonts w:ascii="Arial" w:hAnsi="Arial" w:cs="Arial"/>
                <w:lang w:val="es-ES_tradnl"/>
              </w:rPr>
              <w:t xml:space="preserve">requeridos por la </w:t>
            </w:r>
            <w:r>
              <w:rPr>
                <w:rFonts w:ascii="Arial" w:hAnsi="Arial" w:cs="Arial"/>
                <w:b/>
                <w:lang w:val="es-ES_tradnl"/>
              </w:rPr>
              <w:t>ENTIDAD</w:t>
            </w:r>
            <w:r>
              <w:rPr>
                <w:rFonts w:ascii="Arial" w:hAnsi="Arial" w:cs="Arial"/>
                <w:lang w:val="es-ES_tradnl"/>
              </w:rPr>
              <w:t xml:space="preserve">, </w:t>
            </w:r>
            <w:r>
              <w:rPr>
                <w:rFonts w:ascii="Arial" w:hAnsi="Arial" w:cs="Arial"/>
              </w:rPr>
              <w:t>conforme al objeto del presente Contrato.</w:t>
            </w:r>
          </w:p>
        </w:tc>
      </w:tr>
      <w:tr w:rsidR="007F2E6B" w:rsidTr="007F2E6B">
        <w:tc>
          <w:tcPr>
            <w:tcW w:w="2522" w:type="dxa"/>
            <w:hideMark/>
          </w:tcPr>
          <w:p w:rsidR="007F2E6B" w:rsidRDefault="007F2E6B">
            <w:pPr>
              <w:widowControl w:val="0"/>
              <w:spacing w:after="120"/>
              <w:jc w:val="both"/>
              <w:rPr>
                <w:rFonts w:ascii="Arial" w:hAnsi="Arial" w:cs="Arial"/>
                <w:b/>
              </w:rPr>
            </w:pPr>
            <w:r>
              <w:rPr>
                <w:rFonts w:ascii="Arial" w:hAnsi="Arial" w:cs="Arial"/>
                <w:b/>
              </w:rPr>
              <w:t>Contrato:</w:t>
            </w:r>
          </w:p>
        </w:tc>
        <w:tc>
          <w:tcPr>
            <w:tcW w:w="6237" w:type="dxa"/>
            <w:hideMark/>
          </w:tcPr>
          <w:p w:rsidR="007F2E6B" w:rsidRDefault="007F2E6B">
            <w:pPr>
              <w:widowControl w:val="0"/>
              <w:spacing w:after="120"/>
              <w:jc w:val="both"/>
              <w:rPr>
                <w:rFonts w:ascii="Arial" w:hAnsi="Arial" w:cs="Arial"/>
              </w:rPr>
            </w:pPr>
            <w:r>
              <w:rPr>
                <w:rFonts w:ascii="Arial" w:hAnsi="Arial" w:cs="Arial"/>
              </w:rPr>
              <w:t>Es el presente documento celebrado entre las Partes, junto con todos los documentos que forman parte integrante del mismo.</w:t>
            </w:r>
          </w:p>
        </w:tc>
      </w:tr>
      <w:tr w:rsidR="007F2E6B" w:rsidTr="007F2E6B">
        <w:tc>
          <w:tcPr>
            <w:tcW w:w="2522" w:type="dxa"/>
            <w:hideMark/>
          </w:tcPr>
          <w:p w:rsidR="007F2E6B" w:rsidRDefault="007F2E6B">
            <w:pPr>
              <w:widowControl w:val="0"/>
              <w:spacing w:after="120"/>
              <w:rPr>
                <w:rFonts w:ascii="Arial" w:hAnsi="Arial" w:cs="Arial"/>
                <w:b/>
              </w:rPr>
            </w:pPr>
            <w:r>
              <w:rPr>
                <w:rFonts w:ascii="Arial" w:hAnsi="Arial" w:cs="Arial"/>
                <w:b/>
              </w:rPr>
              <w:t>Comité de Recepción:</w:t>
            </w:r>
          </w:p>
        </w:tc>
        <w:tc>
          <w:tcPr>
            <w:tcW w:w="6237" w:type="dxa"/>
            <w:hideMark/>
          </w:tcPr>
          <w:p w:rsidR="007F2E6B" w:rsidRDefault="007F2E6B">
            <w:pPr>
              <w:widowControl w:val="0"/>
              <w:spacing w:after="120"/>
              <w:jc w:val="both"/>
              <w:rPr>
                <w:rFonts w:ascii="Arial" w:hAnsi="Arial" w:cs="Arial"/>
              </w:rPr>
            </w:pPr>
            <w:r>
              <w:rPr>
                <w:rFonts w:ascii="Arial" w:hAnsi="Arial" w:cs="Arial"/>
              </w:rPr>
              <w:t xml:space="preserve">Son las personas designadas por el Responsable del Proceso de Contratación (RPC), quienes serán responsables de la verificación y recepción de los Bienes a ser entregados por el </w:t>
            </w:r>
            <w:r>
              <w:rPr>
                <w:rFonts w:ascii="Arial" w:hAnsi="Arial" w:cs="Arial"/>
                <w:b/>
              </w:rPr>
              <w:t>PROVEEDOR</w:t>
            </w:r>
            <w:r>
              <w:rPr>
                <w:rFonts w:ascii="Arial" w:hAnsi="Arial" w:cs="Arial"/>
              </w:rPr>
              <w:t>, conforme lo establecido en el presente Contrato.</w:t>
            </w:r>
          </w:p>
        </w:tc>
      </w:tr>
      <w:tr w:rsidR="007F2E6B" w:rsidTr="007F2E6B">
        <w:tc>
          <w:tcPr>
            <w:tcW w:w="2522" w:type="dxa"/>
            <w:hideMark/>
          </w:tcPr>
          <w:p w:rsidR="007F2E6B" w:rsidRDefault="007F2E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Pr>
                <w:rFonts w:ascii="Arial" w:hAnsi="Arial" w:cs="Arial"/>
                <w:b/>
              </w:rPr>
              <w:t>Informe  de Conformidad:</w:t>
            </w:r>
          </w:p>
        </w:tc>
        <w:tc>
          <w:tcPr>
            <w:tcW w:w="6237" w:type="dxa"/>
            <w:hideMark/>
          </w:tcPr>
          <w:p w:rsidR="007F2E6B" w:rsidRDefault="007F2E6B">
            <w:pPr>
              <w:widowControl w:val="0"/>
              <w:spacing w:before="120" w:after="120"/>
              <w:jc w:val="both"/>
              <w:rPr>
                <w:rFonts w:ascii="Arial" w:hAnsi="Arial" w:cs="Arial"/>
              </w:rPr>
            </w:pPr>
            <w:r>
              <w:rPr>
                <w:rFonts w:ascii="Arial" w:hAnsi="Arial" w:cs="Arial"/>
              </w:rPr>
              <w:t>Informe elaborado por el Comité de Recepción, una vez verificado el cumplimiento de los Bienes.</w:t>
            </w:r>
          </w:p>
        </w:tc>
      </w:tr>
      <w:tr w:rsidR="007F2E6B" w:rsidTr="007F2E6B">
        <w:tc>
          <w:tcPr>
            <w:tcW w:w="2522" w:type="dxa"/>
            <w:hideMark/>
          </w:tcPr>
          <w:p w:rsidR="007F2E6B" w:rsidRDefault="007F2E6B">
            <w:pPr>
              <w:widowControl w:val="0"/>
              <w:spacing w:after="120"/>
              <w:rPr>
                <w:rFonts w:ascii="Arial" w:hAnsi="Arial" w:cs="Arial"/>
                <w:b/>
              </w:rPr>
            </w:pPr>
            <w:r>
              <w:rPr>
                <w:rFonts w:ascii="Arial" w:hAnsi="Arial" w:cs="Arial"/>
                <w:b/>
              </w:rPr>
              <w:t>Ley Aplicable:</w:t>
            </w:r>
            <w:r>
              <w:rPr>
                <w:rFonts w:ascii="Arial" w:hAnsi="Arial" w:cs="Arial"/>
              </w:rPr>
              <w:tab/>
            </w:r>
          </w:p>
        </w:tc>
        <w:tc>
          <w:tcPr>
            <w:tcW w:w="6237" w:type="dxa"/>
            <w:hideMark/>
          </w:tcPr>
          <w:p w:rsidR="007F2E6B" w:rsidRDefault="007F2E6B">
            <w:pPr>
              <w:widowControl w:val="0"/>
              <w:spacing w:after="120"/>
              <w:jc w:val="both"/>
              <w:rPr>
                <w:rFonts w:ascii="Arial" w:hAnsi="Arial" w:cs="Arial"/>
              </w:rPr>
            </w:pPr>
            <w:r>
              <w:rPr>
                <w:rFonts w:ascii="Arial" w:hAnsi="Arial" w:cs="Arial"/>
              </w:rPr>
              <w:t>Son las normas constitucionales, leyes, decretos supremos y toda otra disposición legal vigente y publicada en el Estado Plurinacional de Bolivia.</w:t>
            </w:r>
          </w:p>
        </w:tc>
      </w:tr>
      <w:tr w:rsidR="007F2E6B" w:rsidTr="007F2E6B">
        <w:tc>
          <w:tcPr>
            <w:tcW w:w="2522" w:type="dxa"/>
            <w:hideMark/>
          </w:tcPr>
          <w:p w:rsidR="007F2E6B" w:rsidRDefault="007F2E6B">
            <w:pPr>
              <w:widowControl w:val="0"/>
              <w:spacing w:after="120"/>
              <w:rPr>
                <w:rFonts w:ascii="Arial" w:hAnsi="Arial" w:cs="Arial"/>
                <w:b/>
              </w:rPr>
            </w:pPr>
            <w:r>
              <w:rPr>
                <w:rFonts w:ascii="Arial" w:hAnsi="Arial" w:cs="Arial"/>
                <w:b/>
              </w:rPr>
              <w:t>Unidad Solicitante:</w:t>
            </w:r>
          </w:p>
        </w:tc>
        <w:tc>
          <w:tcPr>
            <w:tcW w:w="6237" w:type="dxa"/>
            <w:hideMark/>
          </w:tcPr>
          <w:p w:rsidR="007F2E6B" w:rsidRDefault="007F2E6B">
            <w:pPr>
              <w:widowControl w:val="0"/>
              <w:spacing w:after="120"/>
              <w:jc w:val="both"/>
              <w:rPr>
                <w:rFonts w:ascii="Arial" w:hAnsi="Arial" w:cs="Arial"/>
              </w:rPr>
            </w:pPr>
            <w:r>
              <w:rPr>
                <w:rFonts w:ascii="Arial" w:hAnsi="Arial" w:cs="Arial"/>
              </w:rPr>
              <w:t xml:space="preserve">Es la ______ de la </w:t>
            </w:r>
            <w:r>
              <w:rPr>
                <w:rFonts w:ascii="Arial" w:hAnsi="Arial" w:cs="Arial"/>
                <w:b/>
              </w:rPr>
              <w:t>ENTIDAD</w:t>
            </w:r>
            <w:r>
              <w:rPr>
                <w:rFonts w:ascii="Arial" w:hAnsi="Arial" w:cs="Arial"/>
              </w:rPr>
              <w:t>.</w:t>
            </w:r>
          </w:p>
        </w:tc>
      </w:tr>
    </w:tbl>
    <w:p w:rsidR="007F2E6B" w:rsidRDefault="007F2E6B" w:rsidP="007F2E6B">
      <w:pPr>
        <w:widowControl w:val="0"/>
        <w:spacing w:after="120"/>
        <w:ind w:left="709" w:hanging="709"/>
        <w:jc w:val="both"/>
        <w:rPr>
          <w:rFonts w:ascii="Arial" w:hAnsi="Arial" w:cs="Arial"/>
          <w:lang w:eastAsia="es-ES"/>
        </w:rPr>
      </w:pPr>
      <w:r>
        <w:rPr>
          <w:rFonts w:ascii="Arial" w:hAnsi="Arial" w:cs="Arial"/>
          <w:b/>
        </w:rPr>
        <w:t xml:space="preserve">3.3. </w:t>
      </w:r>
      <w:r>
        <w:rPr>
          <w:rFonts w:ascii="Arial" w:hAnsi="Arial" w:cs="Arial"/>
          <w:b/>
        </w:rPr>
        <w:tab/>
      </w:r>
      <w:r>
        <w:rPr>
          <w:rFonts w:ascii="Arial" w:hAnsi="Arial" w:cs="Arial"/>
          <w:b/>
          <w:bCs/>
        </w:rPr>
        <w:t xml:space="preserve">Discrepancias: </w:t>
      </w:r>
      <w:r>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7F2E6B" w:rsidRDefault="007F2E6B" w:rsidP="007F2E6B">
      <w:pPr>
        <w:widowControl w:val="0"/>
        <w:spacing w:after="120"/>
        <w:ind w:left="709" w:hanging="709"/>
        <w:jc w:val="both"/>
        <w:rPr>
          <w:rFonts w:ascii="Arial" w:hAnsi="Arial" w:cs="Arial"/>
        </w:rPr>
      </w:pPr>
      <w:r>
        <w:rPr>
          <w:rFonts w:ascii="Arial" w:hAnsi="Arial" w:cs="Arial"/>
          <w:b/>
        </w:rPr>
        <w:t>3.4.</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7F2E6B" w:rsidRDefault="007F2E6B" w:rsidP="007F2E6B">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7F2E6B" w:rsidRDefault="007F2E6B" w:rsidP="007F2E6B">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7F2E6B" w:rsidRDefault="007F2E6B" w:rsidP="007F2E6B">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7F2E6B" w:rsidRDefault="007F2E6B" w:rsidP="007F2E6B">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Plazos:</w:t>
      </w:r>
      <w:r>
        <w:rPr>
          <w:rFonts w:ascii="Arial" w:hAnsi="Arial" w:cs="Arial"/>
        </w:rPr>
        <w:t xml:space="preserve"> Todos los plazos establecidos en este Contrato y sus documentos se entenderán como días calendario, salvo indicación expresa en contrario.</w:t>
      </w:r>
    </w:p>
    <w:p w:rsidR="007F2E6B" w:rsidRDefault="007F2E6B" w:rsidP="007F2E6B">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rPr>
        <w:t>3.9.</w:t>
      </w:r>
      <w:r>
        <w:rPr>
          <w:rFonts w:ascii="Arial" w:hAnsi="Arial" w:cs="Arial"/>
        </w:rPr>
        <w:tab/>
      </w:r>
      <w:r>
        <w:rPr>
          <w:rFonts w:ascii="Arial" w:hAnsi="Arial" w:cs="Arial"/>
          <w:b/>
        </w:rPr>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Arial" w:hAnsi="Arial" w:cs="Arial"/>
          <w:color w:val="000000"/>
        </w:rPr>
        <w:t>provisión de los Bienes</w:t>
      </w:r>
      <w:r>
        <w:rPr>
          <w:rFonts w:ascii="Arial" w:hAnsi="Arial" w:cs="Arial"/>
        </w:rPr>
        <w:t xml:space="preserve">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7F2E6B" w:rsidRDefault="007F2E6B" w:rsidP="007F2E6B">
      <w:pPr>
        <w:widowControl w:val="0"/>
        <w:spacing w:after="120"/>
        <w:ind w:left="709" w:hanging="709"/>
        <w:jc w:val="both"/>
        <w:rPr>
          <w:rFonts w:ascii="Arial" w:hAnsi="Arial" w:cs="Arial"/>
          <w:b/>
        </w:rPr>
      </w:pPr>
      <w:r>
        <w:rPr>
          <w:rFonts w:ascii="Arial" w:hAnsi="Arial" w:cs="Arial"/>
          <w:b/>
          <w:bCs/>
        </w:rPr>
        <w:t>3.10.</w:t>
      </w:r>
      <w:r>
        <w:rPr>
          <w:rFonts w:ascii="Arial" w:hAnsi="Arial" w:cs="Arial"/>
          <w:b/>
          <w:bCs/>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Pr>
          <w:rFonts w:ascii="Arial" w:hAnsi="Arial" w:cs="Arial"/>
          <w:b/>
        </w:rPr>
        <w:t xml:space="preserve"> </w:t>
      </w:r>
    </w:p>
    <w:p w:rsidR="007F2E6B" w:rsidRDefault="007F2E6B" w:rsidP="007F2E6B">
      <w:pPr>
        <w:widowControl w:val="0"/>
        <w:spacing w:after="120"/>
        <w:ind w:left="709" w:hanging="709"/>
        <w:jc w:val="both"/>
        <w:rPr>
          <w:rFonts w:ascii="Arial" w:hAnsi="Arial" w:cs="Arial"/>
          <w:u w:val="single"/>
        </w:rPr>
      </w:pPr>
      <w:r>
        <w:rPr>
          <w:rFonts w:ascii="Arial" w:hAnsi="Arial" w:cs="Arial"/>
          <w:b/>
          <w:u w:val="single"/>
        </w:rPr>
        <w:t xml:space="preserve">CLÁUSULA </w:t>
      </w: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7F2E6B" w:rsidRDefault="007F2E6B" w:rsidP="007F2E6B">
      <w:pPr>
        <w:widowControl w:val="0"/>
        <w:spacing w:after="120"/>
        <w:jc w:val="both"/>
        <w:rPr>
          <w:rFonts w:ascii="Arial" w:hAnsi="Arial" w:cs="Arial"/>
        </w:rPr>
      </w:pPr>
      <w:r>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p>
    <w:p w:rsidR="007F2E6B" w:rsidRDefault="007F2E6B" w:rsidP="007F2E6B">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QUINTA.- (DOCUMENTOS DEL CONTRATO)</w:t>
      </w:r>
    </w:p>
    <w:p w:rsidR="007F2E6B" w:rsidRDefault="007F2E6B" w:rsidP="007F2E6B">
      <w:pPr>
        <w:pStyle w:val="Sangra3detindependiente"/>
        <w:widowControl w:val="0"/>
        <w:ind w:left="0"/>
        <w:jc w:val="both"/>
        <w:rPr>
          <w:rFonts w:ascii="Arial" w:hAnsi="Arial" w:cs="Arial"/>
          <w:sz w:val="20"/>
          <w:szCs w:val="20"/>
        </w:rPr>
      </w:pPr>
      <w:r>
        <w:rPr>
          <w:rFonts w:ascii="Arial" w:hAnsi="Arial" w:cs="Arial"/>
          <w:sz w:val="20"/>
          <w:szCs w:val="20"/>
        </w:rPr>
        <w:t xml:space="preserve">Forman parte integrante e indivisible del presente Contrato, los documentos que se detallan a continuación y que tienen por finalidad complementarse mutuamente: </w:t>
      </w:r>
    </w:p>
    <w:p w:rsidR="007F2E6B" w:rsidRDefault="007F2E6B" w:rsidP="00B05F0E">
      <w:pPr>
        <w:widowControl w:val="0"/>
        <w:numPr>
          <w:ilvl w:val="0"/>
          <w:numId w:val="48"/>
        </w:numPr>
        <w:spacing w:after="120"/>
        <w:jc w:val="both"/>
        <w:rPr>
          <w:rFonts w:ascii="Arial" w:hAnsi="Arial" w:cs="Arial"/>
        </w:rPr>
      </w:pPr>
      <w:r>
        <w:rPr>
          <w:rFonts w:ascii="Arial" w:hAnsi="Arial" w:cs="Arial"/>
          <w:i/>
        </w:rPr>
        <w:t>Documento de Contratación Directa / Documento Base de Contratación</w:t>
      </w:r>
      <w:r>
        <w:rPr>
          <w:rFonts w:ascii="Arial" w:hAnsi="Arial" w:cs="Arial"/>
        </w:rPr>
        <w:t>, aclaraciones y enmiendas</w:t>
      </w:r>
      <w:r>
        <w:rPr>
          <w:rFonts w:ascii="Arial" w:hAnsi="Arial" w:cs="Arial"/>
          <w:lang w:val="es-BO"/>
        </w:rPr>
        <w:t>.</w:t>
      </w:r>
    </w:p>
    <w:p w:rsidR="007F2E6B" w:rsidRDefault="007F2E6B" w:rsidP="00B05F0E">
      <w:pPr>
        <w:widowControl w:val="0"/>
        <w:numPr>
          <w:ilvl w:val="0"/>
          <w:numId w:val="48"/>
        </w:numPr>
        <w:spacing w:before="120" w:after="120"/>
        <w:jc w:val="both"/>
        <w:rPr>
          <w:rFonts w:ascii="Arial" w:hAnsi="Arial" w:cs="Arial"/>
          <w:lang w:val="es-BO"/>
        </w:rPr>
      </w:pPr>
      <w:r>
        <w:rPr>
          <w:rFonts w:ascii="Arial" w:hAnsi="Arial" w:cs="Arial"/>
          <w:lang w:val="es-BO"/>
        </w:rPr>
        <w:t>Propuesta adjudicada (oferta técnica y económica).</w:t>
      </w:r>
    </w:p>
    <w:p w:rsidR="007F2E6B" w:rsidRDefault="007F2E6B" w:rsidP="00B05F0E">
      <w:pPr>
        <w:widowControl w:val="0"/>
        <w:numPr>
          <w:ilvl w:val="0"/>
          <w:numId w:val="48"/>
        </w:numPr>
        <w:spacing w:before="120" w:after="120"/>
        <w:jc w:val="both"/>
        <w:rPr>
          <w:rFonts w:ascii="Arial" w:hAnsi="Arial" w:cs="Arial"/>
        </w:rPr>
      </w:pPr>
      <w:r>
        <w:rPr>
          <w:rFonts w:ascii="Arial" w:hAnsi="Arial" w:cs="Arial"/>
        </w:rPr>
        <w:t>Nota expresa de adjudicación N° ________________.</w:t>
      </w:r>
    </w:p>
    <w:p w:rsidR="007F2E6B" w:rsidRDefault="007F2E6B" w:rsidP="00B05F0E">
      <w:pPr>
        <w:widowControl w:val="0"/>
        <w:numPr>
          <w:ilvl w:val="0"/>
          <w:numId w:val="48"/>
        </w:numPr>
        <w:spacing w:before="120" w:after="120"/>
        <w:jc w:val="both"/>
        <w:rPr>
          <w:rFonts w:ascii="Arial" w:hAnsi="Arial" w:cs="Arial"/>
          <w:lang w:val="es-BO"/>
        </w:rPr>
      </w:pPr>
      <w:r>
        <w:rPr>
          <w:rFonts w:ascii="Arial" w:hAnsi="Arial" w:cs="Arial"/>
        </w:rPr>
        <w:t>Certificado RUPE N° _________.</w:t>
      </w:r>
    </w:p>
    <w:p w:rsidR="007F2E6B" w:rsidRDefault="007F2E6B" w:rsidP="00B05F0E">
      <w:pPr>
        <w:widowControl w:val="0"/>
        <w:numPr>
          <w:ilvl w:val="0"/>
          <w:numId w:val="48"/>
        </w:numPr>
        <w:spacing w:before="120" w:after="120"/>
        <w:jc w:val="both"/>
        <w:rPr>
          <w:rFonts w:ascii="Arial" w:hAnsi="Arial" w:cs="Arial"/>
          <w:lang w:val="es-BO"/>
        </w:rPr>
      </w:pPr>
      <w:r>
        <w:rPr>
          <w:rFonts w:ascii="Arial" w:hAnsi="Arial" w:cs="Arial"/>
        </w:rPr>
        <w:t>Garantía</w:t>
      </w:r>
      <w:r>
        <w:rPr>
          <w:rFonts w:ascii="Arial" w:hAnsi="Arial" w:cs="Arial"/>
          <w:lang w:val="es-BO"/>
        </w:rPr>
        <w:t>.</w:t>
      </w:r>
    </w:p>
    <w:p w:rsidR="007F2E6B" w:rsidRDefault="007F2E6B" w:rsidP="007F2E6B">
      <w:pPr>
        <w:widowControl w:val="0"/>
        <w:spacing w:before="120" w:after="120"/>
        <w:jc w:val="both"/>
        <w:rPr>
          <w:rFonts w:ascii="Arial" w:hAnsi="Arial" w:cs="Arial"/>
          <w:i/>
          <w:iCs/>
          <w:lang w:val="es-ES_tradnl"/>
        </w:rPr>
      </w:pPr>
      <w:r>
        <w:rPr>
          <w:rFonts w:ascii="Arial" w:hAnsi="Arial" w:cs="Arial"/>
          <w:iCs/>
          <w:lang w:val="es-ES_tradnl"/>
        </w:rPr>
        <w:t xml:space="preserve">Los documentos detallados anteriormente se encuentran en poder del archivo de la </w:t>
      </w:r>
      <w:r>
        <w:rPr>
          <w:rFonts w:ascii="Arial" w:hAnsi="Arial" w:cs="Arial"/>
          <w:b/>
          <w:bCs/>
          <w:iCs/>
          <w:lang w:val="es-ES_tradnl"/>
        </w:rPr>
        <w:t>ENTIDAD</w:t>
      </w:r>
      <w:r>
        <w:rPr>
          <w:rFonts w:ascii="Arial" w:hAnsi="Arial" w:cs="Arial"/>
          <w:iCs/>
          <w:lang w:val="es-ES_tradnl"/>
        </w:rPr>
        <w:t>, no existiendo la necesidad de la protocolización ni presentación de los mismos en Notaría de Gobierno.</w:t>
      </w:r>
      <w:r>
        <w:rPr>
          <w:rFonts w:ascii="Arial" w:hAnsi="Arial" w:cs="Arial"/>
          <w:i/>
          <w:iCs/>
          <w:lang w:val="es-ES_tradnl"/>
        </w:rPr>
        <w:t xml:space="preserve"> (insertar cuando el Contrato necesite protocolización)</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SEXTA.- (OBJETO DEL CONTRATO) </w:t>
      </w:r>
    </w:p>
    <w:p w:rsidR="007F2E6B" w:rsidRDefault="007F2E6B" w:rsidP="007F2E6B">
      <w:pPr>
        <w:widowControl w:val="0"/>
        <w:spacing w:after="120"/>
        <w:jc w:val="both"/>
        <w:rPr>
          <w:rFonts w:ascii="Arial" w:hAnsi="Arial" w:cs="Arial"/>
        </w:rPr>
      </w:pPr>
      <w:r>
        <w:rPr>
          <w:rFonts w:ascii="Arial" w:hAnsi="Arial" w:cs="Arial"/>
        </w:rPr>
        <w:t xml:space="preserve">El objeto del presente Contrato es la </w:t>
      </w:r>
      <w:r>
        <w:rPr>
          <w:rFonts w:ascii="Arial" w:hAnsi="Arial" w:cs="Arial"/>
          <w:lang w:val="es-ES_tradnl"/>
        </w:rPr>
        <w:t xml:space="preserve">adquisición de “___________________”, a ser provistos por el </w:t>
      </w:r>
      <w:r>
        <w:rPr>
          <w:rFonts w:ascii="Arial" w:hAnsi="Arial" w:cs="Arial"/>
          <w:b/>
          <w:lang w:val="es-ES_tradnl"/>
        </w:rPr>
        <w:t xml:space="preserve">PROVEEDOR </w:t>
      </w:r>
      <w:r>
        <w:rPr>
          <w:rFonts w:ascii="Arial" w:hAnsi="Arial" w:cs="Arial"/>
          <w:lang w:val="es-ES_tradnl"/>
        </w:rPr>
        <w:t>de conformidad</w:t>
      </w:r>
      <w:r>
        <w:rPr>
          <w:rFonts w:ascii="Arial" w:hAnsi="Arial" w:cs="Arial"/>
          <w:b/>
          <w:lang w:val="es-ES_tradnl"/>
        </w:rPr>
        <w:t xml:space="preserve"> </w:t>
      </w:r>
      <w:r>
        <w:rPr>
          <w:rFonts w:ascii="Arial" w:hAnsi="Arial" w:cs="Arial"/>
          <w:lang w:val="es-ES_tradnl"/>
        </w:rPr>
        <w:t>al</w:t>
      </w:r>
      <w:r>
        <w:rPr>
          <w:rFonts w:ascii="Arial" w:hAnsi="Arial" w:cs="Arial"/>
          <w:b/>
          <w:lang w:val="es-ES_tradnl"/>
        </w:rPr>
        <w:t xml:space="preserve"> </w:t>
      </w:r>
      <w:r>
        <w:rPr>
          <w:rFonts w:ascii="Arial" w:hAnsi="Arial" w:cs="Arial"/>
          <w:i/>
          <w:lang w:val="es-ES_tradnl"/>
        </w:rPr>
        <w:t>Documento de Contratación Directa / Documento Base de Contratación</w:t>
      </w:r>
      <w:r>
        <w:rPr>
          <w:rFonts w:ascii="Arial" w:hAnsi="Arial" w:cs="Arial"/>
          <w:lang w:val="es-ES_tradnl"/>
        </w:rPr>
        <w:t xml:space="preserve"> y propuesta adjudicada,</w:t>
      </w:r>
      <w:r>
        <w:rPr>
          <w:rFonts w:ascii="Arial" w:hAnsi="Arial" w:cs="Arial"/>
          <w:b/>
          <w:lang w:val="es-ES_tradnl"/>
        </w:rPr>
        <w:t xml:space="preserve"> </w:t>
      </w:r>
      <w:r>
        <w:rPr>
          <w:rFonts w:ascii="Arial" w:hAnsi="Arial" w:cs="Arial"/>
        </w:rPr>
        <w:t>con estricta y absoluta sujeción al presente Contrato.</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SÉPTIMA.- (VIGENCIA Y PLAZO DEL CONTRATO)</w:t>
      </w:r>
    </w:p>
    <w:p w:rsidR="007F2E6B" w:rsidRDefault="007F2E6B" w:rsidP="007F2E6B">
      <w:pPr>
        <w:widowControl w:val="0"/>
        <w:spacing w:after="120"/>
        <w:ind w:left="567" w:hanging="567"/>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7F2E6B" w:rsidRDefault="007F2E6B" w:rsidP="007F2E6B">
      <w:pPr>
        <w:widowControl w:val="0"/>
        <w:spacing w:after="120"/>
        <w:ind w:left="567"/>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r>
        <w:rPr>
          <w:rFonts w:ascii="Arial" w:hAnsi="Arial" w:cs="Arial"/>
          <w:lang w:val="es-ES_tradnl"/>
        </w:rPr>
        <w:t>.</w:t>
      </w:r>
    </w:p>
    <w:p w:rsidR="007F2E6B" w:rsidRDefault="007F2E6B" w:rsidP="007F2E6B">
      <w:pPr>
        <w:widowControl w:val="0"/>
        <w:spacing w:before="120" w:after="120"/>
        <w:ind w:left="567" w:hanging="567"/>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7F2E6B" w:rsidRDefault="007F2E6B" w:rsidP="007F2E6B">
      <w:pPr>
        <w:widowControl w:val="0"/>
        <w:spacing w:before="120" w:after="120"/>
        <w:ind w:left="567"/>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los Bienes en el plazo máximo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xml:space="preserve">) días calendario, computables a partir  de la instrucción de la Unidad Solicitante de la </w:t>
      </w:r>
      <w:r>
        <w:rPr>
          <w:rFonts w:ascii="Arial" w:hAnsi="Arial" w:cs="Arial"/>
          <w:b/>
          <w:lang w:val="es-ES_tradnl"/>
        </w:rPr>
        <w:t>ENTIDAD</w:t>
      </w:r>
      <w:r>
        <w:rPr>
          <w:rFonts w:ascii="Arial" w:hAnsi="Arial" w:cs="Arial"/>
          <w:lang w:val="es-ES_tradnl"/>
        </w:rPr>
        <w:t>. (insertar de acuerdo a lo indicado en las especificaciones técnicas).</w:t>
      </w:r>
    </w:p>
    <w:p w:rsidR="007F2E6B" w:rsidRDefault="007F2E6B" w:rsidP="007F2E6B">
      <w:pPr>
        <w:widowControl w:val="0"/>
        <w:spacing w:after="120"/>
        <w:jc w:val="both"/>
        <w:rPr>
          <w:rFonts w:ascii="Arial" w:hAnsi="Arial" w:cs="Arial"/>
          <w:b/>
          <w:u w:val="single"/>
        </w:rPr>
      </w:pPr>
      <w:r>
        <w:rPr>
          <w:rFonts w:ascii="Arial" w:hAnsi="Arial" w:cs="Arial"/>
          <w:b/>
          <w:u w:val="single"/>
        </w:rPr>
        <w:t xml:space="preserve">CLÁUSULA </w:t>
      </w:r>
      <w:r>
        <w:rPr>
          <w:rFonts w:ascii="Arial" w:hAnsi="Arial" w:cs="Arial"/>
          <w:b/>
          <w:u w:val="single"/>
          <w:lang w:val="es-ES_tradnl"/>
        </w:rPr>
        <w:t xml:space="preserve">OCTAVA.- </w:t>
      </w:r>
      <w:r>
        <w:rPr>
          <w:rFonts w:ascii="Arial" w:hAnsi="Arial" w:cs="Arial"/>
          <w:b/>
          <w:u w:val="single"/>
        </w:rPr>
        <w:t>(LUGAR DE ENTREGA)</w:t>
      </w:r>
    </w:p>
    <w:p w:rsidR="007F2E6B" w:rsidRDefault="007F2E6B" w:rsidP="007F2E6B">
      <w:pPr>
        <w:widowControl w:val="0"/>
        <w:spacing w:after="120"/>
        <w:jc w:val="both"/>
        <w:rPr>
          <w:rFonts w:ascii="Arial" w:hAnsi="Arial" w:cs="Arial"/>
          <w:lang w:val="es-ES_tradnl"/>
        </w:rPr>
      </w:pPr>
      <w:r>
        <w:rPr>
          <w:rFonts w:ascii="Arial" w:hAnsi="Arial" w:cs="Arial"/>
        </w:rPr>
        <w:t xml:space="preserve">El  lugar </w:t>
      </w:r>
      <w:r>
        <w:rPr>
          <w:rFonts w:ascii="Arial" w:hAnsi="Arial" w:cs="Arial"/>
          <w:lang w:val="es-ES_tradnl"/>
        </w:rPr>
        <w:t xml:space="preserve"> de  entrega  de  los Bienes será  en ___________, en coordinación con el Comité de Recepción.</w:t>
      </w:r>
    </w:p>
    <w:p w:rsidR="007F2E6B" w:rsidRDefault="007F2E6B" w:rsidP="007F2E6B">
      <w:pPr>
        <w:widowControl w:val="0"/>
        <w:spacing w:after="120"/>
        <w:jc w:val="both"/>
        <w:rPr>
          <w:rFonts w:ascii="Arial" w:hAnsi="Arial" w:cs="Arial"/>
          <w:b/>
          <w:i/>
          <w:lang w:val="es-ES_tradnl"/>
        </w:rPr>
      </w:pPr>
      <w:r>
        <w:rPr>
          <w:rFonts w:ascii="Arial" w:hAnsi="Arial" w:cs="Arial"/>
          <w:i/>
          <w:lang w:val="es-ES_tradnl"/>
        </w:rPr>
        <w:t>(Insertar dirección del (los) almacén(es) de acuerdo a las especificaciones técnicas)</w:t>
      </w:r>
    </w:p>
    <w:p w:rsidR="007F2E6B" w:rsidRDefault="007F2E6B" w:rsidP="007F2E6B">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NOVENA.- (MONTO DEL CONTRATO)</w:t>
      </w:r>
    </w:p>
    <w:p w:rsidR="007F2E6B" w:rsidRDefault="007F2E6B" w:rsidP="007F2E6B">
      <w:pPr>
        <w:widowControl w:val="0"/>
        <w:spacing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el cumplimiento del objeto del presente Contrato</w:t>
      </w:r>
      <w:r>
        <w:rPr>
          <w:rFonts w:ascii="Arial" w:hAnsi="Arial" w:cs="Arial"/>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7F2E6B" w:rsidTr="007F2E6B">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2E6B" w:rsidRDefault="007F2E6B">
            <w:pPr>
              <w:widowControl w:val="0"/>
              <w:jc w:val="center"/>
              <w:rPr>
                <w:rFonts w:ascii="Arial" w:hAnsi="Arial" w:cs="Arial"/>
                <w:b/>
                <w:bCs/>
                <w:sz w:val="18"/>
              </w:rPr>
            </w:pPr>
            <w:r>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7F2E6B" w:rsidRDefault="007F2E6B">
            <w:pPr>
              <w:widowControl w:val="0"/>
              <w:jc w:val="center"/>
              <w:rPr>
                <w:rFonts w:ascii="Arial" w:hAnsi="Arial" w:cs="Arial"/>
                <w:b/>
                <w:bCs/>
                <w:sz w:val="18"/>
              </w:rPr>
            </w:pPr>
            <w:r>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hideMark/>
          </w:tcPr>
          <w:p w:rsidR="007F2E6B" w:rsidRDefault="007F2E6B">
            <w:pPr>
              <w:widowControl w:val="0"/>
              <w:jc w:val="center"/>
              <w:rPr>
                <w:rFonts w:ascii="Arial" w:hAnsi="Arial" w:cs="Arial"/>
                <w:b/>
                <w:bCs/>
                <w:sz w:val="18"/>
              </w:rPr>
            </w:pPr>
            <w:r>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2E6B" w:rsidRDefault="007F2E6B">
            <w:pPr>
              <w:widowControl w:val="0"/>
              <w:jc w:val="center"/>
              <w:rPr>
                <w:rFonts w:ascii="Arial" w:hAnsi="Arial" w:cs="Arial"/>
                <w:b/>
                <w:bCs/>
                <w:sz w:val="18"/>
              </w:rPr>
            </w:pPr>
            <w:r>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2E6B" w:rsidRDefault="007F2E6B">
            <w:pPr>
              <w:widowControl w:val="0"/>
              <w:jc w:val="center"/>
              <w:rPr>
                <w:rFonts w:ascii="Arial" w:hAnsi="Arial" w:cs="Arial"/>
                <w:b/>
                <w:bCs/>
                <w:sz w:val="18"/>
              </w:rPr>
            </w:pPr>
            <w:r>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2E6B" w:rsidRDefault="007F2E6B">
            <w:pPr>
              <w:widowControl w:val="0"/>
              <w:jc w:val="center"/>
              <w:rPr>
                <w:rFonts w:ascii="Arial" w:hAnsi="Arial" w:cs="Arial"/>
                <w:b/>
                <w:bCs/>
                <w:sz w:val="18"/>
              </w:rPr>
            </w:pPr>
            <w:r>
              <w:rPr>
                <w:rFonts w:ascii="Arial" w:hAnsi="Arial" w:cs="Arial"/>
                <w:b/>
                <w:bCs/>
                <w:sz w:val="18"/>
              </w:rPr>
              <w:t>PRECIO TOTAL</w:t>
            </w:r>
          </w:p>
          <w:p w:rsidR="007F2E6B" w:rsidRDefault="007F2E6B">
            <w:pPr>
              <w:widowControl w:val="0"/>
              <w:jc w:val="center"/>
              <w:rPr>
                <w:rFonts w:ascii="Arial" w:hAnsi="Arial" w:cs="Arial"/>
                <w:b/>
                <w:bCs/>
                <w:sz w:val="18"/>
                <w:lang w:val="es-ES_tradnl"/>
              </w:rPr>
            </w:pPr>
            <w:r>
              <w:rPr>
                <w:rFonts w:ascii="Arial" w:hAnsi="Arial" w:cs="Arial"/>
                <w:b/>
                <w:bCs/>
                <w:sz w:val="18"/>
              </w:rPr>
              <w:t>(Bs.)</w:t>
            </w:r>
          </w:p>
        </w:tc>
      </w:tr>
      <w:tr w:rsidR="007F2E6B" w:rsidTr="007F2E6B">
        <w:trPr>
          <w:trHeight w:hRule="exact" w:val="235"/>
          <w:jc w:val="center"/>
        </w:trPr>
        <w:tc>
          <w:tcPr>
            <w:tcW w:w="769" w:type="dxa"/>
            <w:tcBorders>
              <w:top w:val="single" w:sz="4" w:space="0" w:color="auto"/>
              <w:left w:val="single" w:sz="4" w:space="0" w:color="auto"/>
              <w:bottom w:val="single" w:sz="4" w:space="0" w:color="auto"/>
              <w:right w:val="single" w:sz="8" w:space="0" w:color="auto"/>
            </w:tcBorders>
            <w:vAlign w:val="center"/>
          </w:tcPr>
          <w:p w:rsidR="007F2E6B" w:rsidRDefault="007F2E6B">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vAlign w:val="center"/>
          </w:tcPr>
          <w:p w:rsidR="007F2E6B" w:rsidRDefault="007F2E6B">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vAlign w:val="center"/>
          </w:tcPr>
          <w:p w:rsidR="007F2E6B" w:rsidRDefault="007F2E6B">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7F2E6B" w:rsidRDefault="007F2E6B">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vAlign w:val="center"/>
          </w:tcPr>
          <w:p w:rsidR="007F2E6B" w:rsidRDefault="007F2E6B">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7F2E6B" w:rsidRDefault="007F2E6B">
            <w:pPr>
              <w:widowControl w:val="0"/>
              <w:jc w:val="center"/>
              <w:rPr>
                <w:rFonts w:ascii="Arial" w:hAnsi="Arial" w:cs="Arial"/>
                <w:bCs/>
                <w:sz w:val="18"/>
                <w:lang w:val="es-ES_tradnl"/>
              </w:rPr>
            </w:pPr>
          </w:p>
        </w:tc>
      </w:tr>
    </w:tbl>
    <w:p w:rsidR="007F2E6B" w:rsidRDefault="007F2E6B" w:rsidP="007F2E6B">
      <w:pPr>
        <w:widowControl w:val="0"/>
        <w:spacing w:after="120"/>
        <w:jc w:val="both"/>
        <w:rPr>
          <w:rFonts w:ascii="Arial" w:hAnsi="Arial" w:cs="Arial"/>
          <w:lang w:eastAsia="es-ES"/>
        </w:rPr>
      </w:pPr>
    </w:p>
    <w:p w:rsidR="007F2E6B" w:rsidRDefault="007F2E6B" w:rsidP="007F2E6B">
      <w:pPr>
        <w:widowControl w:val="0"/>
        <w:spacing w:after="120"/>
        <w:jc w:val="both"/>
        <w:rPr>
          <w:rFonts w:ascii="Arial" w:hAnsi="Arial" w:cs="Arial"/>
        </w:rPr>
      </w:pPr>
      <w:r>
        <w:rPr>
          <w:rFonts w:ascii="Arial" w:hAnsi="Arial" w:cs="Arial"/>
          <w:lang w:val="es-ES_tradnl"/>
        </w:rPr>
        <w:t xml:space="preserve">El precio o valor final de los Bienes será el resultante de aplicar los precios unitarios de la propuesta adjudicada a las cantidades </w:t>
      </w:r>
      <w:r>
        <w:rPr>
          <w:rFonts w:ascii="Arial" w:hAnsi="Arial" w:cs="Arial"/>
        </w:rPr>
        <w:t>efectiva y realmente provista</w:t>
      </w:r>
      <w:r>
        <w:rPr>
          <w:rFonts w:ascii="Arial" w:hAnsi="Arial" w:cs="Arial"/>
          <w:lang w:val="es-ES_tradnl"/>
        </w:rPr>
        <w:t>.</w:t>
      </w:r>
    </w:p>
    <w:p w:rsidR="007F2E6B" w:rsidRDefault="007F2E6B" w:rsidP="007F2E6B">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w:t>
      </w:r>
      <w:r>
        <w:rPr>
          <w:rFonts w:ascii="Arial" w:hAnsi="Arial" w:cs="Arial"/>
          <w:lang w:val="es-ES_tradnl"/>
        </w:rPr>
        <w:lastRenderedPageBreak/>
        <w:t xml:space="preserve">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r>
        <w:rPr>
          <w:rFonts w:ascii="Arial" w:hAnsi="Arial" w:cs="Arial"/>
          <w:lang w:val="es-ES_tradnl"/>
        </w:rPr>
        <w:t>.</w:t>
      </w:r>
    </w:p>
    <w:p w:rsidR="007F2E6B" w:rsidRDefault="007F2E6B" w:rsidP="007F2E6B">
      <w:pPr>
        <w:widowControl w:val="0"/>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7F2E6B" w:rsidRDefault="007F2E6B" w:rsidP="007F2E6B">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DÉCIMA.- (FORMA DE PAGO) </w:t>
      </w:r>
      <w:r>
        <w:rPr>
          <w:rFonts w:ascii="Arial" w:hAnsi="Arial" w:cs="Arial"/>
          <w:b/>
          <w:i/>
          <w:u w:val="single"/>
          <w:lang w:val="es-ES_tradnl"/>
        </w:rPr>
        <w:t>(de acuerdo a las especificaciones técnicas)</w:t>
      </w:r>
    </w:p>
    <w:p w:rsidR="007F2E6B" w:rsidRDefault="007F2E6B" w:rsidP="007F2E6B">
      <w:pPr>
        <w:pStyle w:val="Textocomentario"/>
        <w:widowControl w:val="0"/>
        <w:jc w:val="both"/>
        <w:rPr>
          <w:rFonts w:ascii="Arial" w:hAnsi="Arial" w:cs="Arial"/>
          <w:lang w:val="es-ES_tradnl"/>
        </w:rPr>
      </w:pPr>
      <w:r>
        <w:rPr>
          <w:rFonts w:ascii="Arial" w:hAnsi="Arial" w:cs="Arial"/>
          <w:lang w:val="es-ES_tradnl"/>
        </w:rPr>
        <w:t xml:space="preserve">El monto del presente Contrato será pagado de forma parcial/ total (de acuerdo a las especificaciones técnicas) contra entrega de los Bienes a través de transferencia electrónica a la cuenta bancaria del </w:t>
      </w:r>
      <w:r>
        <w:rPr>
          <w:rFonts w:ascii="Arial" w:hAnsi="Arial" w:cs="Arial"/>
          <w:b/>
          <w:lang w:val="es-ES_tradnl"/>
        </w:rPr>
        <w:t xml:space="preserve">PROVEEDOR </w:t>
      </w:r>
      <w:r>
        <w:rPr>
          <w:rFonts w:ascii="Arial" w:hAnsi="Arial" w:cs="Arial"/>
          <w:lang w:val="es-ES_tradnl"/>
        </w:rPr>
        <w:t>a través del Sistema de Gestión Pública SIGEP________ previa emisión del Informe de Conformidad del Comité de Recepción.</w:t>
      </w:r>
    </w:p>
    <w:p w:rsidR="007F2E6B" w:rsidRDefault="007F2E6B" w:rsidP="007F2E6B">
      <w:pPr>
        <w:widowControl w:val="0"/>
        <w:tabs>
          <w:tab w:val="num" w:pos="993"/>
        </w:tabs>
        <w:spacing w:before="120" w:after="120"/>
        <w:jc w:val="both"/>
        <w:rPr>
          <w:rFonts w:ascii="Arial" w:hAnsi="Arial" w:cs="Arial"/>
          <w:lang w:val="es-ES_tradnl"/>
        </w:rPr>
      </w:pPr>
      <w:r>
        <w:rPr>
          <w:rFonts w:ascii="Arial" w:hAnsi="Arial" w:cs="Arial"/>
          <w:lang w:val="es-ES_tradnl"/>
        </w:rPr>
        <w:t xml:space="preserve">Los pagos se realizarán en moneda nacional (bolivianos), debiendo el </w:t>
      </w:r>
      <w:r>
        <w:rPr>
          <w:rFonts w:ascii="Arial" w:hAnsi="Arial" w:cs="Arial"/>
          <w:b/>
          <w:lang w:val="es-ES_tradnl"/>
        </w:rPr>
        <w:t xml:space="preserve">PROVEEDOR </w:t>
      </w:r>
      <w:r>
        <w:rPr>
          <w:rFonts w:ascii="Arial" w:hAnsi="Arial" w:cs="Arial"/>
          <w:lang w:val="es-ES_tradnl"/>
        </w:rPr>
        <w:t>presentar la siguiente documentación para pago:</w:t>
      </w:r>
    </w:p>
    <w:p w:rsidR="007F2E6B" w:rsidRDefault="007F2E6B" w:rsidP="00B05F0E">
      <w:pPr>
        <w:pStyle w:val="Prrafodelista"/>
        <w:widowControl w:val="0"/>
        <w:numPr>
          <w:ilvl w:val="0"/>
          <w:numId w:val="49"/>
        </w:numPr>
        <w:tabs>
          <w:tab w:val="num" w:pos="993"/>
        </w:tabs>
        <w:ind w:left="1706" w:hanging="357"/>
        <w:contextualSpacing/>
        <w:jc w:val="both"/>
        <w:rPr>
          <w:rFonts w:ascii="Arial" w:hAnsi="Arial" w:cs="Arial"/>
          <w:lang w:val="es-ES_tradnl"/>
        </w:rPr>
      </w:pPr>
      <w:r>
        <w:rPr>
          <w:rFonts w:ascii="Arial" w:hAnsi="Arial" w:cs="Arial"/>
          <w:lang w:val="es-ES_tradnl"/>
        </w:rPr>
        <w:t>Solicitud de pago.</w:t>
      </w:r>
    </w:p>
    <w:p w:rsidR="007F2E6B" w:rsidRDefault="007F2E6B" w:rsidP="00B05F0E">
      <w:pPr>
        <w:pStyle w:val="Prrafodelista"/>
        <w:widowControl w:val="0"/>
        <w:numPr>
          <w:ilvl w:val="0"/>
          <w:numId w:val="49"/>
        </w:numPr>
        <w:tabs>
          <w:tab w:val="num" w:pos="993"/>
        </w:tabs>
        <w:ind w:left="1706" w:hanging="357"/>
        <w:contextualSpacing/>
        <w:jc w:val="both"/>
        <w:rPr>
          <w:rFonts w:ascii="Arial" w:hAnsi="Arial" w:cs="Arial"/>
          <w:lang w:val="es-ES_tradnl"/>
        </w:rPr>
      </w:pPr>
      <w:r>
        <w:rPr>
          <w:rFonts w:ascii="Arial" w:hAnsi="Arial" w:cs="Arial"/>
          <w:lang w:val="es-ES_tradnl"/>
        </w:rPr>
        <w:t>Factura original.</w:t>
      </w:r>
    </w:p>
    <w:p w:rsidR="007F2E6B" w:rsidRDefault="007F2E6B" w:rsidP="00B05F0E">
      <w:pPr>
        <w:pStyle w:val="Prrafodelista"/>
        <w:widowControl w:val="0"/>
        <w:numPr>
          <w:ilvl w:val="0"/>
          <w:numId w:val="49"/>
        </w:numPr>
        <w:tabs>
          <w:tab w:val="num" w:pos="993"/>
        </w:tabs>
        <w:ind w:left="1706" w:hanging="357"/>
        <w:contextualSpacing/>
        <w:jc w:val="both"/>
        <w:rPr>
          <w:rFonts w:ascii="Arial" w:hAnsi="Arial" w:cs="Arial"/>
          <w:lang w:val="es-ES_tradnl"/>
        </w:rPr>
      </w:pPr>
      <w:r>
        <w:rPr>
          <w:rFonts w:ascii="Arial" w:hAnsi="Arial" w:cs="Arial"/>
          <w:lang w:val="es-ES_tradnl"/>
        </w:rPr>
        <w:t xml:space="preserve">Fotocopia de Registro </w:t>
      </w:r>
      <w:r>
        <w:rPr>
          <w:rFonts w:ascii="Arial" w:hAnsi="Arial" w:cs="Arial"/>
        </w:rPr>
        <w:t>Sistema de Gestión de Pública (SIGEP).</w:t>
      </w:r>
    </w:p>
    <w:p w:rsidR="007F2E6B" w:rsidRDefault="007F2E6B" w:rsidP="00B05F0E">
      <w:pPr>
        <w:pStyle w:val="Prrafodelista"/>
        <w:widowControl w:val="0"/>
        <w:numPr>
          <w:ilvl w:val="0"/>
          <w:numId w:val="49"/>
        </w:numPr>
        <w:tabs>
          <w:tab w:val="num" w:pos="993"/>
        </w:tabs>
        <w:ind w:left="1706" w:hanging="357"/>
        <w:contextualSpacing/>
        <w:jc w:val="both"/>
        <w:rPr>
          <w:rFonts w:ascii="Arial" w:hAnsi="Arial" w:cs="Arial"/>
          <w:lang w:val="es-ES_tradnl"/>
        </w:rPr>
      </w:pPr>
      <w:r>
        <w:rPr>
          <w:rFonts w:ascii="Arial" w:hAnsi="Arial" w:cs="Arial"/>
          <w:lang w:val="es-ES_tradnl"/>
        </w:rPr>
        <w:t>Fotocopia de la cédula de id</w:t>
      </w:r>
      <w:r>
        <w:rPr>
          <w:rFonts w:ascii="Arial" w:hAnsi="Arial" w:cs="Arial"/>
          <w:b/>
          <w:lang w:val="es-ES_tradnl"/>
        </w:rPr>
        <w:t xml:space="preserve">ENTIDAD </w:t>
      </w:r>
      <w:r>
        <w:rPr>
          <w:rFonts w:ascii="Arial" w:hAnsi="Arial" w:cs="Arial"/>
          <w:lang w:val="es-ES_tradnl"/>
        </w:rPr>
        <w:t>del representante legal.</w:t>
      </w:r>
    </w:p>
    <w:p w:rsidR="007F2E6B" w:rsidRDefault="007F2E6B" w:rsidP="00B05F0E">
      <w:pPr>
        <w:pStyle w:val="Prrafodelista"/>
        <w:widowControl w:val="0"/>
        <w:numPr>
          <w:ilvl w:val="0"/>
          <w:numId w:val="49"/>
        </w:numPr>
        <w:tabs>
          <w:tab w:val="num" w:pos="993"/>
        </w:tabs>
        <w:ind w:left="1706" w:hanging="357"/>
        <w:contextualSpacing/>
        <w:jc w:val="both"/>
        <w:rPr>
          <w:rFonts w:ascii="Arial" w:hAnsi="Arial" w:cs="Arial"/>
          <w:lang w:val="es-ES_tradnl"/>
        </w:rPr>
      </w:pPr>
      <w:r>
        <w:rPr>
          <w:rFonts w:ascii="Arial" w:hAnsi="Arial" w:cs="Arial"/>
          <w:lang w:val="es-ES_tradnl"/>
        </w:rPr>
        <w:t>Fotocopia de Número de Identificación Tributaria (NIT).</w:t>
      </w:r>
    </w:p>
    <w:p w:rsidR="007F2E6B" w:rsidRDefault="007F2E6B" w:rsidP="00B05F0E">
      <w:pPr>
        <w:widowControl w:val="0"/>
        <w:numPr>
          <w:ilvl w:val="0"/>
          <w:numId w:val="49"/>
        </w:numPr>
        <w:spacing w:after="120"/>
        <w:jc w:val="both"/>
        <w:rPr>
          <w:rFonts w:ascii="Arial" w:hAnsi="Arial" w:cs="Arial"/>
          <w:bCs/>
          <w:lang w:val="es-BO"/>
        </w:rPr>
      </w:pPr>
      <w:r>
        <w:rPr>
          <w:rFonts w:ascii="Arial" w:hAnsi="Arial" w:cs="Arial"/>
          <w:bCs/>
          <w:lang w:val="es-BO"/>
        </w:rPr>
        <w:t xml:space="preserve">U otros documentos requeridos por la </w:t>
      </w:r>
      <w:r>
        <w:rPr>
          <w:rFonts w:ascii="Arial" w:hAnsi="Arial" w:cs="Arial"/>
          <w:b/>
          <w:bCs/>
          <w:lang w:val="es-BO"/>
        </w:rPr>
        <w:t>ENTIDAD</w:t>
      </w:r>
      <w:r>
        <w:rPr>
          <w:rFonts w:ascii="Arial" w:hAnsi="Arial" w:cs="Arial"/>
          <w:bCs/>
          <w:lang w:val="es-BO"/>
        </w:rPr>
        <w:t>.</w:t>
      </w:r>
    </w:p>
    <w:p w:rsidR="007F2E6B" w:rsidRDefault="007F2E6B" w:rsidP="007F2E6B">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iCs/>
          <w:u w:val="single"/>
        </w:rPr>
        <w:t xml:space="preserve">DÉCIMA PRIMERA.- (FACTURACIÓN) </w:t>
      </w:r>
      <w:r>
        <w:rPr>
          <w:rFonts w:ascii="Arial" w:hAnsi="Arial" w:cs="Arial"/>
          <w:b/>
          <w:i/>
          <w:u w:val="single"/>
          <w:lang w:val="es-ES_tradnl"/>
        </w:rPr>
        <w:t>(de acuerdo a la validación de la Dirección de Tributos Corporativa)</w:t>
      </w:r>
    </w:p>
    <w:p w:rsidR="007F2E6B" w:rsidRDefault="007F2E6B" w:rsidP="007F2E6B">
      <w:pPr>
        <w:widowControl w:val="0"/>
        <w:spacing w:before="120" w:after="120"/>
        <w:jc w:val="both"/>
        <w:rPr>
          <w:rFonts w:ascii="Arial" w:hAnsi="Arial" w:cs="Arial"/>
          <w:iCs/>
        </w:rPr>
      </w:pPr>
      <w:r>
        <w:rPr>
          <w:rFonts w:ascii="Arial" w:hAnsi="Arial" w:cs="Arial"/>
          <w:iCs/>
        </w:rPr>
        <w:t>La factura debe ser emitida de acuerdo a normativa vigente a nombre de Yacimientos Petrolíferos Fiscales Bolivianos consignando el Número de Identificación Tributaria (NIT) 1020269020.</w:t>
      </w:r>
    </w:p>
    <w:p w:rsidR="007F2E6B" w:rsidRDefault="007F2E6B" w:rsidP="007F2E6B">
      <w:pPr>
        <w:widowControl w:val="0"/>
        <w:spacing w:before="120" w:after="120"/>
        <w:jc w:val="both"/>
        <w:rPr>
          <w:rFonts w:ascii="Arial" w:hAnsi="Arial" w:cs="Arial"/>
          <w:iCs/>
        </w:rPr>
      </w:pPr>
      <w:r>
        <w:rPr>
          <w:rFonts w:ascii="Arial" w:hAnsi="Arial" w:cs="Arial"/>
          <w:iCs/>
        </w:rPr>
        <w:t>La factura deberá emitirse por el precio contratado, sin deducir las multas ni otros cargos, al momento de la entrega de la totalidad de los Bienes, conforme lo establecido contractualmente.</w:t>
      </w:r>
    </w:p>
    <w:p w:rsidR="007F2E6B" w:rsidRDefault="007F2E6B" w:rsidP="007F2E6B">
      <w:pPr>
        <w:widowControl w:val="0"/>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7F2E6B" w:rsidRDefault="007F2E6B" w:rsidP="007F2E6B">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SEGUNDA.- (GARANTÍA DE CUMPLIMIENTO DE CONTRATO)</w:t>
      </w:r>
    </w:p>
    <w:p w:rsidR="007F2E6B" w:rsidRDefault="007F2E6B" w:rsidP="007F2E6B">
      <w:pPr>
        <w:widowControl w:val="0"/>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w:t>
      </w:r>
      <w:r>
        <w:rPr>
          <w:rFonts w:ascii="Arial" w:hAnsi="Arial" w:cs="Arial"/>
          <w:i/>
          <w:lang w:val="es-ES_tradnl"/>
        </w:rPr>
        <w:t xml:space="preserve">boleta/póliza </w:t>
      </w:r>
      <w:r>
        <w:rPr>
          <w:rFonts w:ascii="Arial" w:hAnsi="Arial" w:cs="Arial"/>
          <w:lang w:val="es-ES_tradnl"/>
        </w:rPr>
        <w:t>de garantía de cumplimiento de contrato Nº _____ emitida el ________ por el _____, con vigencia hasta el __ de ____ de 20__</w:t>
      </w:r>
      <w:r>
        <w:rPr>
          <w:rFonts w:ascii="Arial" w:hAnsi="Arial" w:cs="Arial"/>
          <w:i/>
          <w:lang w:val="es-ES_tradnl"/>
        </w:rPr>
        <w:t xml:space="preserve">, </w:t>
      </w:r>
      <w:r>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7F2E6B" w:rsidRDefault="007F2E6B" w:rsidP="007F2E6B">
      <w:pPr>
        <w:widowControl w:val="0"/>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w:t>
      </w:r>
      <w:r>
        <w:rPr>
          <w:rFonts w:ascii="Arial" w:hAnsi="Arial" w:cs="Arial"/>
          <w:i/>
          <w:lang w:val="es-BO"/>
        </w:rPr>
        <w:t>boleta/póliza</w:t>
      </w:r>
      <w:r>
        <w:rPr>
          <w:rFonts w:ascii="Arial" w:hAnsi="Arial" w:cs="Arial"/>
          <w:lang w:val="es-BO"/>
        </w:rPr>
        <w:t xml:space="preserve">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7F2E6B" w:rsidRDefault="007F2E6B" w:rsidP="007F2E6B">
      <w:pPr>
        <w:widowControl w:val="0"/>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la vigencia de la misma bajo su responsabilidad, dicha garantía estará vigente hasta noventa (90) días calendario adicionales a la vigencia del Contrato.</w:t>
      </w:r>
    </w:p>
    <w:p w:rsidR="007F2E6B" w:rsidRDefault="007F2E6B" w:rsidP="007F2E6B">
      <w:pPr>
        <w:widowControl w:val="0"/>
        <w:spacing w:before="120" w:after="120"/>
        <w:jc w:val="both"/>
        <w:rPr>
          <w:rFonts w:ascii="Arial" w:hAnsi="Arial" w:cs="Arial"/>
          <w:b/>
          <w:bCs/>
          <w:i/>
          <w:lang w:val="es-BO"/>
        </w:rPr>
      </w:pPr>
      <w:r>
        <w:rPr>
          <w:rFonts w:ascii="Arial" w:hAnsi="Arial" w:cs="Arial"/>
          <w:b/>
          <w:u w:val="single"/>
        </w:rPr>
        <w:t xml:space="preserve">CLÁUSULA </w:t>
      </w:r>
      <w:r>
        <w:rPr>
          <w:rFonts w:ascii="Arial" w:hAnsi="Arial" w:cs="Arial"/>
          <w:b/>
          <w:u w:val="single"/>
          <w:lang w:val="es-BO"/>
        </w:rPr>
        <w:t>DÉCIMA TERCERA.- (ANTICIPO)</w:t>
      </w:r>
      <w:r>
        <w:rPr>
          <w:rFonts w:ascii="Arial" w:hAnsi="Arial" w:cs="Arial"/>
          <w:b/>
          <w:lang w:val="es-BO"/>
        </w:rPr>
        <w:t xml:space="preserve"> </w:t>
      </w:r>
      <w:r>
        <w:rPr>
          <w:rFonts w:ascii="Arial" w:hAnsi="Arial" w:cs="Arial"/>
          <w:b/>
          <w:i/>
          <w:u w:val="single"/>
          <w:lang w:val="es-ES_tradnl"/>
        </w:rPr>
        <w:t>(insertar si se ha previsto en las especificaciones técnicas)</w:t>
      </w:r>
    </w:p>
    <w:p w:rsidR="007F2E6B" w:rsidRDefault="007F2E6B" w:rsidP="007F2E6B">
      <w:pPr>
        <w:pStyle w:val="CM2"/>
        <w:spacing w:before="120" w:after="120" w:line="240" w:lineRule="auto"/>
        <w:ind w:right="-7"/>
        <w:jc w:val="both"/>
        <w:rPr>
          <w:rFonts w:ascii="Arial" w:hAnsi="Arial" w:cs="Arial"/>
          <w:sz w:val="20"/>
          <w:szCs w:val="20"/>
          <w:lang w:val="es-BO"/>
        </w:rPr>
      </w:pPr>
      <w:r>
        <w:rPr>
          <w:rFonts w:ascii="Arial" w:hAnsi="Arial" w:cs="Arial"/>
          <w:sz w:val="20"/>
          <w:szCs w:val="20"/>
          <w:lang w:val="es-BO"/>
        </w:rPr>
        <w:t>L</w:t>
      </w:r>
      <w:r>
        <w:rPr>
          <w:rFonts w:ascii="Arial" w:hAnsi="Arial" w:cs="Arial"/>
          <w:sz w:val="20"/>
          <w:szCs w:val="20"/>
        </w:rPr>
        <w:t xml:space="preserve">a </w:t>
      </w:r>
      <w:r>
        <w:rPr>
          <w:rFonts w:ascii="Arial" w:hAnsi="Arial" w:cs="Arial"/>
          <w:b/>
          <w:sz w:val="20"/>
          <w:szCs w:val="20"/>
        </w:rPr>
        <w:t>ENTIDAD</w:t>
      </w:r>
      <w:r>
        <w:rPr>
          <w:rFonts w:ascii="Arial" w:hAnsi="Arial" w:cs="Arial"/>
          <w:sz w:val="20"/>
          <w:szCs w:val="20"/>
          <w:lang w:val="es-BO"/>
        </w:rPr>
        <w:t xml:space="preserve">, a solicitud del </w:t>
      </w:r>
      <w:r>
        <w:rPr>
          <w:rFonts w:ascii="Arial" w:hAnsi="Arial" w:cs="Arial"/>
          <w:b/>
          <w:sz w:val="20"/>
          <w:szCs w:val="20"/>
          <w:lang w:val="es-BO"/>
        </w:rPr>
        <w:t>PROVEEDOR</w:t>
      </w:r>
      <w:r>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Pr>
          <w:rFonts w:ascii="Arial" w:hAnsi="Arial" w:cs="Arial"/>
          <w:bCs/>
          <w:iCs/>
          <w:sz w:val="20"/>
          <w:szCs w:val="20"/>
        </w:rPr>
        <w:t xml:space="preserve">, </w:t>
      </w:r>
      <w:r>
        <w:rPr>
          <w:rFonts w:ascii="Arial" w:hAnsi="Arial" w:cs="Arial"/>
          <w:sz w:val="20"/>
          <w:szCs w:val="20"/>
          <w:lang w:val="es-BO"/>
        </w:rPr>
        <w:t xml:space="preserve">caso contrario se entenderá por anticipo no solicitado; dicho anticipo podrá ser </w:t>
      </w:r>
      <w:r>
        <w:rPr>
          <w:rFonts w:ascii="Arial" w:hAnsi="Arial" w:cs="Arial"/>
          <w:sz w:val="20"/>
          <w:szCs w:val="20"/>
          <w:lang w:val="es-BO"/>
        </w:rPr>
        <w:lastRenderedPageBreak/>
        <w:t xml:space="preserve">desembolsado por </w:t>
      </w:r>
      <w:r>
        <w:rPr>
          <w:rFonts w:ascii="Arial" w:hAnsi="Arial" w:cs="Arial"/>
          <w:sz w:val="20"/>
          <w:szCs w:val="20"/>
        </w:rPr>
        <w:t xml:space="preserve">la </w:t>
      </w:r>
      <w:r>
        <w:rPr>
          <w:rFonts w:ascii="Arial" w:hAnsi="Arial" w:cs="Arial"/>
          <w:b/>
          <w:sz w:val="20"/>
          <w:szCs w:val="20"/>
        </w:rPr>
        <w:t>ENTIDAD</w:t>
      </w:r>
      <w:r>
        <w:rPr>
          <w:rFonts w:ascii="Arial" w:hAnsi="Arial" w:cs="Arial"/>
          <w:sz w:val="20"/>
          <w:szCs w:val="20"/>
          <w:lang w:val="es-BO"/>
        </w:rPr>
        <w:t xml:space="preserve"> en uno o más desembolsos.</w:t>
      </w:r>
    </w:p>
    <w:p w:rsidR="007F2E6B" w:rsidRDefault="007F2E6B" w:rsidP="007F2E6B">
      <w:pPr>
        <w:widowControl w:val="0"/>
        <w:spacing w:after="120"/>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Pr>
          <w:rFonts w:ascii="Arial" w:hAnsi="Arial" w:cs="Arial"/>
          <w:b/>
          <w:lang w:val="es-BO"/>
        </w:rPr>
        <w:t>PROVEEDOR</w:t>
      </w:r>
      <w:r>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7F2E6B" w:rsidRDefault="007F2E6B" w:rsidP="007F2E6B">
      <w:pPr>
        <w:widowControl w:val="0"/>
        <w:spacing w:before="120" w:after="120"/>
        <w:jc w:val="both"/>
        <w:rPr>
          <w:rFonts w:ascii="Arial" w:hAnsi="Arial" w:cs="Arial"/>
          <w:b/>
          <w:bCs/>
          <w:lang w:val="es-BO"/>
        </w:rPr>
      </w:pPr>
      <w:r>
        <w:rPr>
          <w:rFonts w:ascii="Arial" w:hAnsi="Arial" w:cs="Arial"/>
          <w:lang w:val="es-BO"/>
        </w:rPr>
        <w:t xml:space="preserve">El importe de la garantía podrá ser cobrado por </w:t>
      </w:r>
      <w:r>
        <w:rPr>
          <w:rFonts w:ascii="Arial" w:hAnsi="Arial" w:cs="Arial"/>
        </w:rPr>
        <w:t xml:space="preserve">la </w:t>
      </w:r>
      <w:r>
        <w:rPr>
          <w:rFonts w:ascii="Arial" w:hAnsi="Arial" w:cs="Arial"/>
          <w:b/>
        </w:rPr>
        <w:t>ENTIDAD</w:t>
      </w:r>
      <w:r>
        <w:rPr>
          <w:rFonts w:ascii="Arial" w:hAnsi="Arial" w:cs="Arial"/>
          <w:lang w:val="es-BO"/>
        </w:rPr>
        <w:t xml:space="preserve"> en caso de que el </w:t>
      </w:r>
      <w:r>
        <w:rPr>
          <w:rFonts w:ascii="Arial" w:hAnsi="Arial" w:cs="Arial"/>
          <w:b/>
          <w:lang w:val="es-BO"/>
        </w:rPr>
        <w:t>PROVEEDOR</w:t>
      </w:r>
      <w:r>
        <w:rPr>
          <w:rFonts w:ascii="Arial" w:hAnsi="Arial" w:cs="Arial"/>
          <w:bCs/>
          <w:lang w:val="es-BO"/>
        </w:rPr>
        <w:t>:</w:t>
      </w:r>
    </w:p>
    <w:p w:rsidR="007F2E6B" w:rsidRDefault="007F2E6B" w:rsidP="007F2E6B">
      <w:pPr>
        <w:widowControl w:val="0"/>
        <w:spacing w:after="120"/>
        <w:ind w:left="1134" w:hanging="272"/>
        <w:jc w:val="both"/>
        <w:rPr>
          <w:rFonts w:ascii="Arial" w:hAnsi="Arial" w:cs="Arial"/>
          <w:lang w:val="es-BO"/>
        </w:rPr>
      </w:pPr>
      <w:r>
        <w:rPr>
          <w:rFonts w:ascii="Arial" w:hAnsi="Arial" w:cs="Arial"/>
          <w:b/>
        </w:rPr>
        <w:t>a)</w:t>
      </w:r>
      <w:r>
        <w:rPr>
          <w:rFonts w:ascii="Arial" w:hAnsi="Arial" w:cs="Arial"/>
        </w:rPr>
        <w:t xml:space="preserve"> No pudiese justificar la correcta inversión del anticipo otorgado antes de haberse deducido la totalidad del mismo en los tiempos y porcentajes convenidos entre las Partes.</w:t>
      </w:r>
    </w:p>
    <w:p w:rsidR="007F2E6B" w:rsidRDefault="007F2E6B" w:rsidP="007F2E6B">
      <w:pPr>
        <w:widowControl w:val="0"/>
        <w:spacing w:after="120"/>
        <w:ind w:left="1134" w:hanging="272"/>
        <w:jc w:val="both"/>
        <w:rPr>
          <w:rFonts w:ascii="Arial" w:hAnsi="Arial" w:cs="Arial"/>
          <w:lang w:val="es-BO"/>
        </w:rPr>
      </w:pPr>
      <w:r>
        <w:rPr>
          <w:rFonts w:ascii="Arial" w:hAnsi="Arial" w:cs="Arial"/>
          <w:b/>
          <w:lang w:val="es-BO"/>
        </w:rPr>
        <w:t>b)</w:t>
      </w:r>
      <w:r>
        <w:rPr>
          <w:rFonts w:ascii="Arial" w:hAnsi="Arial" w:cs="Arial"/>
          <w:lang w:val="es-BO"/>
        </w:rPr>
        <w:t xml:space="preserve"> No haya iniciado la provisión de los Bienes de conformidad a lo determinado en el cronograma. </w:t>
      </w:r>
    </w:p>
    <w:p w:rsidR="007F2E6B" w:rsidRDefault="007F2E6B" w:rsidP="007F2E6B">
      <w:pPr>
        <w:widowControl w:val="0"/>
        <w:spacing w:after="120"/>
        <w:ind w:left="1134" w:hanging="272"/>
        <w:jc w:val="both"/>
        <w:rPr>
          <w:rFonts w:ascii="Arial" w:hAnsi="Arial" w:cs="Arial"/>
          <w:lang w:val="es-BO"/>
        </w:rPr>
      </w:pPr>
      <w:r>
        <w:rPr>
          <w:rFonts w:ascii="Arial" w:hAnsi="Arial" w:cs="Arial"/>
          <w:b/>
          <w:lang w:val="es-BO"/>
        </w:rPr>
        <w:t>c)</w:t>
      </w:r>
      <w:r>
        <w:rPr>
          <w:rFonts w:ascii="Arial" w:hAnsi="Arial" w:cs="Arial"/>
          <w:lang w:val="es-BO"/>
        </w:rPr>
        <w:t xml:space="preserve"> No realice o niegue la renovación de la boleta de garantía de correcta inversión de anticipo.  </w:t>
      </w:r>
    </w:p>
    <w:p w:rsidR="007F2E6B" w:rsidRDefault="007F2E6B" w:rsidP="007F2E6B">
      <w:pPr>
        <w:widowControl w:val="0"/>
        <w:spacing w:after="120"/>
        <w:jc w:val="both"/>
        <w:rPr>
          <w:rFonts w:ascii="Arial" w:hAnsi="Arial" w:cs="Arial"/>
          <w:lang w:val="es-BO"/>
        </w:rPr>
      </w:pPr>
      <w:r>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F2E6B" w:rsidRDefault="007F2E6B" w:rsidP="007F2E6B">
      <w:pPr>
        <w:widowControl w:val="0"/>
        <w:spacing w:before="120" w:after="120"/>
        <w:jc w:val="both"/>
        <w:rPr>
          <w:rFonts w:ascii="Arial" w:hAnsi="Arial" w:cs="Arial"/>
          <w:lang w:val="es-BO"/>
        </w:rPr>
      </w:pPr>
      <w:r>
        <w:rPr>
          <w:rFonts w:ascii="Arial" w:hAnsi="Arial" w:cs="Arial"/>
          <w:lang w:val="es-BO"/>
        </w:rPr>
        <w:t xml:space="preserve">La Unidad Solicitante levará el control directo de la vigencia y validez de esta garantía, en cuanto al monto y plazo, a efectos de requerir su ampliación al </w:t>
      </w:r>
      <w:r>
        <w:rPr>
          <w:rFonts w:ascii="Arial" w:hAnsi="Arial" w:cs="Arial"/>
          <w:b/>
          <w:lang w:val="es-BO"/>
        </w:rPr>
        <w:t>PROVEEDOR</w:t>
      </w:r>
      <w:r>
        <w:rPr>
          <w:rFonts w:ascii="Arial" w:hAnsi="Arial" w:cs="Arial"/>
          <w:lang w:val="es-BO"/>
        </w:rPr>
        <w:t xml:space="preserve">, o solicitar a </w:t>
      </w:r>
      <w:r>
        <w:rPr>
          <w:rFonts w:ascii="Arial" w:hAnsi="Arial" w:cs="Arial"/>
        </w:rPr>
        <w:t xml:space="preserve">la </w:t>
      </w:r>
      <w:r>
        <w:rPr>
          <w:rFonts w:ascii="Arial" w:hAnsi="Arial" w:cs="Arial"/>
          <w:b/>
        </w:rPr>
        <w:t>ENTIDAD</w:t>
      </w:r>
      <w:r>
        <w:rPr>
          <w:rFonts w:ascii="Arial" w:hAnsi="Arial" w:cs="Arial"/>
          <w:lang w:val="es-BO"/>
        </w:rPr>
        <w:t xml:space="preserve"> su ejecución.</w:t>
      </w:r>
    </w:p>
    <w:p w:rsidR="007F2E6B" w:rsidRDefault="007F2E6B" w:rsidP="007F2E6B">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 (CLÁUSULA DE SEGUROS)</w:t>
      </w:r>
      <w:r>
        <w:rPr>
          <w:rFonts w:ascii="Arial" w:hAnsi="Arial" w:cs="Arial"/>
          <w:b/>
          <w:lang w:val="es-BO"/>
        </w:rPr>
        <w:t xml:space="preserve"> </w:t>
      </w:r>
      <w:r>
        <w:rPr>
          <w:rFonts w:ascii="Arial" w:hAnsi="Arial" w:cs="Arial"/>
          <w:b/>
          <w:i/>
          <w:u w:val="single"/>
          <w:lang w:val="es-ES_tradnl"/>
        </w:rPr>
        <w:t>(de acuerdo a la validación de la Unidad de Seguros)</w:t>
      </w:r>
    </w:p>
    <w:p w:rsidR="007F2E6B" w:rsidRDefault="007F2E6B" w:rsidP="007F2E6B">
      <w:pPr>
        <w:widowControl w:val="0"/>
        <w:spacing w:before="120" w:after="120"/>
        <w:jc w:val="both"/>
        <w:rPr>
          <w:rFonts w:ascii="Arial" w:hAnsi="Arial" w:cs="Arial"/>
        </w:rPr>
      </w:pPr>
      <w:r>
        <w:rPr>
          <w:rFonts w:ascii="Arial" w:hAnsi="Arial" w:cs="Arial"/>
        </w:rPr>
        <w:t xml:space="preserve">El </w:t>
      </w:r>
      <w:r>
        <w:rPr>
          <w:rFonts w:ascii="Arial" w:hAnsi="Arial" w:cs="Arial"/>
          <w:b/>
        </w:rPr>
        <w:t>PROVEEDOR</w:t>
      </w:r>
      <w:r>
        <w:rPr>
          <w:rFonts w:ascii="Arial" w:hAnsi="Arial" w:cs="Arial"/>
        </w:rPr>
        <w:t>, deberá presentar y mantener vigente de forma ininterrumpida durante todo el periodo del Contrato la póliza de seguro especificada a continuación:</w:t>
      </w:r>
    </w:p>
    <w:p w:rsidR="007F2E6B" w:rsidRDefault="007F2E6B" w:rsidP="007F2E6B">
      <w:pPr>
        <w:widowControl w:val="0"/>
        <w:spacing w:before="120" w:after="120"/>
        <w:ind w:left="567" w:hanging="567"/>
        <w:jc w:val="both"/>
        <w:rPr>
          <w:rFonts w:ascii="Arial" w:hAnsi="Arial" w:cs="Arial"/>
          <w:b/>
        </w:rPr>
      </w:pPr>
      <w:r>
        <w:rPr>
          <w:rFonts w:ascii="Arial" w:hAnsi="Arial" w:cs="Arial"/>
          <w:b/>
        </w:rPr>
        <w:t>14.1  Póliza de accidentes personales.</w:t>
      </w:r>
    </w:p>
    <w:p w:rsidR="007F2E6B" w:rsidRDefault="007F2E6B" w:rsidP="007F2E6B">
      <w:pPr>
        <w:widowControl w:val="0"/>
        <w:spacing w:before="120" w:after="120"/>
        <w:jc w:val="both"/>
        <w:rPr>
          <w:rFonts w:ascii="Arial" w:hAnsi="Arial" w:cs="Arial"/>
        </w:rPr>
      </w:pPr>
      <w:r>
        <w:rPr>
          <w:rFonts w:ascii="Arial" w:hAnsi="Arial" w:cs="Arial"/>
        </w:rPr>
        <w:t xml:space="preserve">Los funcionarios del </w:t>
      </w:r>
      <w:r>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F2E6B" w:rsidRDefault="007F2E6B" w:rsidP="00B05F0E">
      <w:pPr>
        <w:widowControl w:val="0"/>
        <w:numPr>
          <w:ilvl w:val="1"/>
          <w:numId w:val="50"/>
        </w:numPr>
        <w:spacing w:before="120" w:after="120"/>
        <w:ind w:left="567" w:hanging="567"/>
        <w:jc w:val="both"/>
        <w:rPr>
          <w:rFonts w:ascii="Arial" w:hAnsi="Arial" w:cs="Arial"/>
          <w:b/>
        </w:rPr>
      </w:pPr>
      <w:r>
        <w:rPr>
          <w:rFonts w:ascii="Arial" w:hAnsi="Arial" w:cs="Arial"/>
          <w:b/>
        </w:rPr>
        <w:t>Condiciones adicionales.</w:t>
      </w:r>
    </w:p>
    <w:p w:rsidR="007F2E6B" w:rsidRDefault="007F2E6B" w:rsidP="00B05F0E">
      <w:pPr>
        <w:widowControl w:val="0"/>
        <w:numPr>
          <w:ilvl w:val="2"/>
          <w:numId w:val="51"/>
        </w:numPr>
        <w:spacing w:before="120" w:after="120"/>
        <w:ind w:left="1418"/>
        <w:jc w:val="both"/>
        <w:rPr>
          <w:rFonts w:ascii="Arial" w:hAnsi="Arial" w:cs="Arial"/>
        </w:rPr>
      </w:pPr>
      <w:r>
        <w:rPr>
          <w:rFonts w:ascii="Arial" w:hAnsi="Arial" w:cs="Arial"/>
        </w:rPr>
        <w:t xml:space="preserve">De suspenderse por cualquier razón la vigencia o cobertura de la póliza nominada precedentemente, o bien se presente la existencia de eventos no cubiertos por la misma, el </w:t>
      </w:r>
      <w:r>
        <w:rPr>
          <w:rFonts w:ascii="Arial" w:hAnsi="Arial" w:cs="Arial"/>
          <w:b/>
        </w:rPr>
        <w:t>PROVEEDOR</w:t>
      </w:r>
      <w:r>
        <w:rPr>
          <w:rFonts w:ascii="Arial" w:hAnsi="Arial" w:cs="Arial"/>
        </w:rPr>
        <w:t xml:space="preserve"> se hace enteramente responsable frente a la </w:t>
      </w:r>
      <w:r>
        <w:rPr>
          <w:rFonts w:ascii="Arial" w:hAnsi="Arial" w:cs="Arial"/>
          <w:b/>
        </w:rPr>
        <w:t>ENTIDAD</w:t>
      </w:r>
      <w:r>
        <w:rPr>
          <w:rFonts w:ascii="Arial" w:hAnsi="Arial" w:cs="Arial"/>
        </w:rPr>
        <w:t xml:space="preserve"> por todos los accidentes que puedan sufrir y/o ocasionar en el desempleo de sus funciones.</w:t>
      </w:r>
    </w:p>
    <w:p w:rsidR="007F2E6B" w:rsidRDefault="007F2E6B" w:rsidP="007F2E6B">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Pr>
          <w:rFonts w:ascii="Arial" w:hAnsi="Arial" w:cs="Arial"/>
          <w:b/>
        </w:rPr>
        <w:t>ENTIDAD</w:t>
      </w:r>
      <w:r>
        <w:rPr>
          <w:rFonts w:ascii="Arial" w:hAnsi="Arial" w:cs="Arial"/>
        </w:rPr>
        <w:t xml:space="preserve"> por cualquier suceso.</w:t>
      </w:r>
    </w:p>
    <w:p w:rsidR="007F2E6B" w:rsidRDefault="007F2E6B" w:rsidP="00B05F0E">
      <w:pPr>
        <w:widowControl w:val="0"/>
        <w:numPr>
          <w:ilvl w:val="2"/>
          <w:numId w:val="51"/>
        </w:numPr>
        <w:spacing w:after="120"/>
        <w:ind w:left="1418" w:hanging="851"/>
        <w:jc w:val="both"/>
        <w:rPr>
          <w:rFonts w:ascii="Arial" w:hAnsi="Arial" w:cs="Arial"/>
        </w:rPr>
      </w:pPr>
      <w:r>
        <w:rPr>
          <w:rFonts w:ascii="Arial" w:hAnsi="Arial" w:cs="Arial"/>
        </w:rPr>
        <w:t xml:space="preserve">El </w:t>
      </w:r>
      <w:r>
        <w:rPr>
          <w:rFonts w:ascii="Arial" w:hAnsi="Arial" w:cs="Arial"/>
          <w:b/>
        </w:rPr>
        <w:t>PROVEEDOR</w:t>
      </w:r>
      <w:r>
        <w:rPr>
          <w:rFonts w:ascii="Arial" w:hAnsi="Arial" w:cs="Arial"/>
        </w:rPr>
        <w:t xml:space="preserve"> una vez adjudicado, deberá entregar una copia de la citada póliza a la </w:t>
      </w:r>
      <w:r>
        <w:rPr>
          <w:rFonts w:ascii="Arial" w:hAnsi="Arial" w:cs="Arial"/>
          <w:b/>
        </w:rPr>
        <w:t>ENTIDAD</w:t>
      </w:r>
      <w:r>
        <w:rPr>
          <w:rFonts w:ascii="Arial" w:hAnsi="Arial" w:cs="Arial"/>
        </w:rPr>
        <w:t xml:space="preserve"> antes de la suscripción del Contrato.</w:t>
      </w:r>
    </w:p>
    <w:p w:rsidR="007F2E6B" w:rsidRDefault="007F2E6B" w:rsidP="007F2E6B">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DÉCIMA QUINTA.- (MOROSIDAD Y SUS PENALIDADES) </w:t>
      </w:r>
      <w:r>
        <w:rPr>
          <w:rFonts w:ascii="Arial" w:hAnsi="Arial" w:cs="Arial"/>
          <w:b/>
          <w:i/>
          <w:u w:val="single"/>
          <w:lang w:val="es-ES_tradnl"/>
        </w:rPr>
        <w:t>(de acuerdo a las especificaciones técnicas)</w:t>
      </w:r>
    </w:p>
    <w:p w:rsidR="007F2E6B" w:rsidRDefault="007F2E6B" w:rsidP="007F2E6B">
      <w:pPr>
        <w:widowControl w:val="0"/>
        <w:spacing w:before="120" w:after="120"/>
        <w:jc w:val="both"/>
        <w:rPr>
          <w:rFonts w:ascii="Arial" w:hAnsi="Arial" w:cs="Aria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del presente contrato, caso contrario la </w:t>
      </w:r>
      <w:r>
        <w:rPr>
          <w:rFonts w:ascii="Arial" w:hAnsi="Arial" w:cs="Arial"/>
          <w:b/>
          <w:lang w:val="es-ES_tradnl"/>
        </w:rPr>
        <w:t>ENTIDAD</w:t>
      </w:r>
      <w:r>
        <w:rPr>
          <w:rFonts w:ascii="Arial" w:hAnsi="Arial" w:cs="Arial"/>
          <w:lang w:val="es-ES_tradnl"/>
        </w:rPr>
        <w:t xml:space="preserve"> aplicará las siguientes multas: (de acuerdo a especificaciones técnicas adecuadas al contexto del Contrato)</w:t>
      </w:r>
    </w:p>
    <w:p w:rsidR="007F2E6B" w:rsidRDefault="007F2E6B" w:rsidP="007F2E6B">
      <w:pPr>
        <w:widowControl w:val="0"/>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w:t>
      </w:r>
      <w:r>
        <w:rPr>
          <w:rFonts w:ascii="Arial" w:hAnsi="Arial" w:cs="Arial"/>
          <w:lang w:val="es-ES_tradnl"/>
        </w:rPr>
        <w:lastRenderedPageBreak/>
        <w:t xml:space="preserve">(diez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7F2E6B" w:rsidRDefault="007F2E6B" w:rsidP="007F2E6B">
      <w:pPr>
        <w:widowControl w:val="0"/>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7F2E6B" w:rsidRDefault="007F2E6B" w:rsidP="007F2E6B">
      <w:pPr>
        <w:widowControl w:val="0"/>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de Conformidad documentado </w:t>
      </w:r>
      <w:r>
        <w:rPr>
          <w:rFonts w:ascii="Arial" w:hAnsi="Arial" w:cs="Arial"/>
          <w:i/>
        </w:rPr>
        <w:t>del pago único/de los pagos parciales</w:t>
      </w:r>
      <w:r>
        <w:rPr>
          <w:rFonts w:ascii="Arial" w:hAnsi="Arial" w:cs="Arial"/>
        </w:rPr>
        <w:t xml:space="preserve">, sin perjuicio de que </w:t>
      </w:r>
      <w:r>
        <w:rPr>
          <w:rFonts w:ascii="Arial" w:hAnsi="Arial" w:cs="Arial"/>
          <w:lang w:val="es-ES_tradnl"/>
        </w:rPr>
        <w:t xml:space="preserve">la </w:t>
      </w:r>
      <w:r>
        <w:rPr>
          <w:rFonts w:ascii="Arial" w:hAnsi="Arial" w:cs="Arial"/>
          <w:b/>
          <w:lang w:val="es-ES_tradnl"/>
        </w:rPr>
        <w:t xml:space="preserve">ENTIDAD </w:t>
      </w:r>
      <w:r>
        <w:rPr>
          <w:rFonts w:ascii="Arial" w:hAnsi="Arial" w:cs="Arial"/>
        </w:rPr>
        <w:t>ejecute la garantía de cumplimiento de Contrato y gestione el resarcimiento de daños y perjuicios por medio de la jurisdicción coactiva fiscal por la naturaleza del Contrato, conforme lo establecido en la Ley Aplicable</w:t>
      </w:r>
    </w:p>
    <w:p w:rsidR="007F2E6B" w:rsidRDefault="007F2E6B" w:rsidP="007F2E6B">
      <w:pPr>
        <w:widowControl w:val="0"/>
        <w:spacing w:before="120" w:after="120"/>
        <w:jc w:val="both"/>
        <w:rPr>
          <w:rFonts w:ascii="Arial" w:hAnsi="Arial" w:cs="Arial"/>
          <w:b/>
          <w:u w:val="single"/>
          <w:lang w:val="es-ES_tradnl"/>
        </w:rPr>
      </w:pPr>
      <w:r>
        <w:rPr>
          <w:rFonts w:ascii="Arial" w:hAnsi="Arial" w:cs="Arial"/>
          <w:b/>
          <w:u w:val="single"/>
        </w:rPr>
        <w:t>CLÁUSULA DÉCIMA SEXTA.- (NOTIFICACIONES)</w:t>
      </w:r>
    </w:p>
    <w:p w:rsidR="007F2E6B" w:rsidRDefault="007F2E6B" w:rsidP="007F2E6B">
      <w:pPr>
        <w:widowControl w:val="0"/>
        <w:spacing w:after="120"/>
        <w:ind w:left="567" w:hanging="567"/>
        <w:jc w:val="both"/>
        <w:rPr>
          <w:rFonts w:ascii="Arial" w:hAnsi="Arial" w:cs="Arial"/>
          <w:lang w:val="es-ES_tradnl"/>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16.1</w:t>
      </w:r>
      <w:r>
        <w:rPr>
          <w:rFonts w:ascii="Arial" w:hAnsi="Arial" w:cs="Arial"/>
          <w:lang w:val="es-ES_tradnl"/>
        </w:rPr>
        <w:tab/>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7F2E6B" w:rsidTr="007F2E6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F2E6B" w:rsidRDefault="007F2E6B">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F2E6B" w:rsidRDefault="007F2E6B">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7F2E6B" w:rsidTr="007F2E6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F2E6B" w:rsidRDefault="007F2E6B">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7F2E6B" w:rsidRDefault="007F2E6B">
            <w:pPr>
              <w:widowControl w:val="0"/>
              <w:ind w:left="180" w:hanging="180"/>
              <w:jc w:val="both"/>
              <w:rPr>
                <w:rFonts w:ascii="Arial" w:hAnsi="Arial" w:cs="Arial"/>
                <w:sz w:val="18"/>
                <w:szCs w:val="18"/>
                <w:lang w:val="es-BO"/>
              </w:rPr>
            </w:pPr>
            <w:r>
              <w:rPr>
                <w:rFonts w:ascii="Arial" w:hAnsi="Arial" w:cs="Arial"/>
                <w:b/>
                <w:bCs/>
                <w:sz w:val="18"/>
                <w:szCs w:val="18"/>
                <w:lang w:val="es-BO"/>
              </w:rPr>
              <w:t>N° Telf.:</w:t>
            </w:r>
            <w:r>
              <w:rPr>
                <w:rFonts w:ascii="Arial" w:hAnsi="Arial" w:cs="Arial"/>
                <w:sz w:val="18"/>
                <w:szCs w:val="18"/>
                <w:lang w:val="es-BO"/>
              </w:rPr>
              <w:t xml:space="preserve"> (591-2) </w:t>
            </w:r>
          </w:p>
          <w:p w:rsidR="007F2E6B" w:rsidRDefault="007F2E6B">
            <w:pPr>
              <w:widowControl w:val="0"/>
              <w:ind w:left="180" w:hanging="180"/>
              <w:jc w:val="both"/>
              <w:rPr>
                <w:rFonts w:ascii="Arial" w:hAnsi="Arial" w:cs="Arial"/>
                <w:b/>
                <w:bCs/>
                <w:sz w:val="18"/>
                <w:szCs w:val="18"/>
                <w:lang w:val="es-BO"/>
              </w:rPr>
            </w:pPr>
            <w:r>
              <w:rPr>
                <w:rFonts w:ascii="Arial" w:hAnsi="Arial" w:cs="Arial"/>
                <w:b/>
                <w:bCs/>
                <w:sz w:val="18"/>
                <w:szCs w:val="18"/>
                <w:lang w:val="es-BO"/>
              </w:rPr>
              <w:t>E-mail:</w:t>
            </w:r>
            <w:r>
              <w:rPr>
                <w:rFonts w:ascii="Arial" w:hAnsi="Arial" w:cs="Arial"/>
                <w:sz w:val="18"/>
                <w:szCs w:val="18"/>
                <w:lang w:val="es-BO"/>
              </w:rPr>
              <w:t xml:space="preserve"> </w:t>
            </w:r>
          </w:p>
          <w:p w:rsidR="007F2E6B" w:rsidRDefault="007F2E6B">
            <w:pPr>
              <w:widowControl w:val="0"/>
              <w:jc w:val="both"/>
              <w:rPr>
                <w:rFonts w:ascii="Arial" w:hAnsi="Arial" w:cs="Arial"/>
                <w:sz w:val="18"/>
                <w:szCs w:val="18"/>
                <w:lang w:val="es-BO"/>
              </w:rPr>
            </w:pPr>
            <w:r>
              <w:rPr>
                <w:rFonts w:ascii="Arial" w:hAnsi="Arial" w:cs="Arial"/>
                <w:b/>
                <w:bCs/>
                <w:sz w:val="18"/>
                <w:szCs w:val="18"/>
              </w:rPr>
              <w:t xml:space="preserve">Attn.: </w:t>
            </w:r>
          </w:p>
          <w:p w:rsidR="007F2E6B" w:rsidRDefault="007F2E6B">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F2E6B" w:rsidRDefault="007F2E6B">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7F2E6B" w:rsidRDefault="007F2E6B">
            <w:pPr>
              <w:widowControl w:val="0"/>
              <w:ind w:left="180" w:hanging="180"/>
              <w:jc w:val="both"/>
              <w:rPr>
                <w:rFonts w:ascii="Arial" w:hAnsi="Arial" w:cs="Arial"/>
                <w:sz w:val="18"/>
                <w:szCs w:val="18"/>
                <w:lang w:val="es-BO"/>
              </w:rPr>
            </w:pPr>
            <w:r>
              <w:rPr>
                <w:rFonts w:ascii="Arial" w:hAnsi="Arial" w:cs="Arial"/>
                <w:b/>
                <w:bCs/>
                <w:sz w:val="18"/>
                <w:szCs w:val="18"/>
                <w:lang w:val="es-BO"/>
              </w:rPr>
              <w:t xml:space="preserve">N° Telf.: </w:t>
            </w:r>
            <w:r>
              <w:rPr>
                <w:rFonts w:ascii="Arial" w:hAnsi="Arial" w:cs="Arial"/>
                <w:sz w:val="18"/>
                <w:szCs w:val="18"/>
                <w:lang w:val="es-BO"/>
              </w:rPr>
              <w:t xml:space="preserve">(591-___) </w:t>
            </w:r>
          </w:p>
          <w:p w:rsidR="007F2E6B" w:rsidRDefault="007F2E6B">
            <w:pPr>
              <w:widowControl w:val="0"/>
              <w:ind w:left="180" w:hanging="180"/>
              <w:jc w:val="both"/>
              <w:rPr>
                <w:rFonts w:ascii="Arial" w:hAnsi="Arial" w:cs="Arial"/>
                <w:sz w:val="18"/>
                <w:szCs w:val="18"/>
                <w:lang w:val="es-BO"/>
              </w:rPr>
            </w:pPr>
            <w:r>
              <w:rPr>
                <w:rFonts w:ascii="Arial" w:hAnsi="Arial" w:cs="Arial"/>
                <w:b/>
                <w:bCs/>
                <w:sz w:val="18"/>
                <w:szCs w:val="18"/>
                <w:lang w:val="es-BO"/>
              </w:rPr>
              <w:t>N° Celular:</w:t>
            </w:r>
            <w:r>
              <w:rPr>
                <w:rFonts w:ascii="Arial" w:hAnsi="Arial" w:cs="Arial"/>
                <w:sz w:val="18"/>
                <w:szCs w:val="18"/>
                <w:lang w:val="es-BO"/>
              </w:rPr>
              <w:t xml:space="preserve"> </w:t>
            </w:r>
          </w:p>
          <w:p w:rsidR="007F2E6B" w:rsidRDefault="007F2E6B">
            <w:pPr>
              <w:widowControl w:val="0"/>
              <w:autoSpaceDE w:val="0"/>
              <w:autoSpaceDN w:val="0"/>
              <w:rPr>
                <w:rFonts w:ascii="Arial" w:hAnsi="Arial" w:cs="Arial"/>
                <w:sz w:val="18"/>
                <w:szCs w:val="18"/>
                <w:lang w:val="en-US"/>
              </w:rPr>
            </w:pPr>
            <w:r>
              <w:rPr>
                <w:rFonts w:ascii="Arial" w:hAnsi="Arial" w:cs="Arial"/>
                <w:b/>
                <w:bCs/>
                <w:sz w:val="18"/>
                <w:szCs w:val="18"/>
                <w:lang w:val="en-US"/>
              </w:rPr>
              <w:t>E-mail:</w:t>
            </w:r>
            <w:r>
              <w:rPr>
                <w:rFonts w:ascii="Arial" w:hAnsi="Arial" w:cs="Arial"/>
                <w:sz w:val="18"/>
                <w:szCs w:val="18"/>
                <w:lang w:val="en-US"/>
              </w:rPr>
              <w:t xml:space="preserve"> </w:t>
            </w:r>
          </w:p>
          <w:p w:rsidR="007F2E6B" w:rsidRDefault="007F2E6B">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7F2E6B" w:rsidRDefault="007F2E6B">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7F2E6B" w:rsidRDefault="007F2E6B" w:rsidP="007F2E6B">
      <w:pPr>
        <w:widowControl w:val="0"/>
        <w:spacing w:after="120"/>
        <w:ind w:left="567" w:hanging="567"/>
        <w:jc w:val="both"/>
        <w:rPr>
          <w:rFonts w:ascii="Arial" w:hAnsi="Arial" w:cs="Arial"/>
          <w:b/>
          <w:bCs/>
          <w:lang w:val="es-ES_tradnl" w:eastAsia="es-ES"/>
        </w:rPr>
      </w:pPr>
    </w:p>
    <w:p w:rsidR="007F2E6B" w:rsidRDefault="007F2E6B" w:rsidP="007F2E6B">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 del presente Contrato.</w:t>
      </w:r>
    </w:p>
    <w:p w:rsidR="007F2E6B" w:rsidRDefault="007F2E6B" w:rsidP="007F2E6B">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7F2E6B" w:rsidRDefault="007F2E6B" w:rsidP="007F2E6B">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F2E6B" w:rsidRDefault="007F2E6B" w:rsidP="007F2E6B">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F2E6B" w:rsidRDefault="007F2E6B" w:rsidP="007F2E6B">
      <w:pPr>
        <w:widowControl w:val="0"/>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SÉPTIMA.- (RECEPCIÓN Y VERIFICACIÓN)</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El Comité de Recepción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los Bienes,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Si se encontraran defectos o daños en los Bienes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los Bienes observados por otros iguales o de mejores características en un plazo máximo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días calendario</w:t>
      </w:r>
      <w:r>
        <w:rPr>
          <w:rFonts w:ascii="Arial" w:hAnsi="Arial" w:cs="Arial"/>
          <w:i/>
          <w:lang w:val="es-ES_tradnl"/>
        </w:rPr>
        <w:t xml:space="preserve"> (que determine la Unidad Solicitante)</w:t>
      </w:r>
      <w:r>
        <w:rPr>
          <w:rFonts w:ascii="Arial" w:hAnsi="Arial" w:cs="Arial"/>
          <w:lang w:val="es-ES_tradnl"/>
        </w:rPr>
        <w:t xml:space="preserve">, corriendo por su cuenta el transporte y lo que conlleve realizar el cambio. </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Pr>
          <w:rFonts w:ascii="Arial" w:hAnsi="Arial" w:cs="Arial"/>
          <w:b/>
          <w:lang w:val="es-ES_tradnl"/>
        </w:rPr>
        <w:t xml:space="preserve">PROVEEDOR </w:t>
      </w:r>
      <w:r>
        <w:rPr>
          <w:rFonts w:ascii="Arial" w:hAnsi="Arial" w:cs="Arial"/>
          <w:lang w:val="es-ES_tradnl"/>
        </w:rPr>
        <w:t>de acuerdo</w:t>
      </w:r>
      <w:r>
        <w:rPr>
          <w:rFonts w:ascii="Arial" w:hAnsi="Arial" w:cs="Arial"/>
          <w:b/>
          <w:lang w:val="es-ES_tradnl"/>
        </w:rPr>
        <w:t xml:space="preserve"> </w:t>
      </w:r>
      <w:r>
        <w:rPr>
          <w:rFonts w:ascii="Arial" w:hAnsi="Arial" w:cs="Arial"/>
          <w:lang w:val="es-ES_tradnl"/>
        </w:rPr>
        <w:t xml:space="preserve">a los alcances de las especificaciones técnicas. </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lastRenderedPageBreak/>
        <w:t xml:space="preserve">CLÁUSULA </w:t>
      </w:r>
      <w:r>
        <w:rPr>
          <w:rFonts w:ascii="Arial" w:hAnsi="Arial" w:cs="Arial"/>
          <w:b/>
          <w:u w:val="single"/>
          <w:lang w:val="es-ES_tradnl"/>
        </w:rPr>
        <w:t>DÉCIMA OCTAVA.- (RESPONSABILIDADES Y OBLIGACIONES DEL PROVEEDOR)</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Cumplir con el presente Contrato.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Cumplir con la provisión de los Bienes a favor de la </w:t>
      </w:r>
      <w:r>
        <w:rPr>
          <w:rFonts w:ascii="Arial" w:hAnsi="Arial" w:cs="Arial"/>
          <w:b/>
          <w:lang w:val="es-ES_tradnl"/>
        </w:rPr>
        <w:t xml:space="preserve">ENTIDAD </w:t>
      </w:r>
      <w:r>
        <w:rPr>
          <w:rFonts w:ascii="Arial" w:hAnsi="Arial" w:cs="Arial"/>
          <w:lang w:val="es-ES_tradnl"/>
        </w:rPr>
        <w:t>con su personal, materiales y recursos, bajo su exclusiva responsabilidad y riesgo, conforme al presente Contrato.</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Ser único y exclusivo responsable por los retrasos de sub-contratistas y/o sub-vendedores, si los hubiera.</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Mantener exonerada a la </w:t>
      </w:r>
      <w:r>
        <w:rPr>
          <w:rFonts w:ascii="Arial" w:hAnsi="Arial" w:cs="Arial"/>
          <w:b/>
          <w:lang w:val="es-ES_tradnl"/>
        </w:rPr>
        <w:t xml:space="preserve">ENTIDAD </w:t>
      </w:r>
      <w:r>
        <w:rPr>
          <w:rFonts w:ascii="Arial" w:hAnsi="Arial" w:cs="Arial"/>
          <w:lang w:val="es-ES_tradnl"/>
        </w:rPr>
        <w:t>contra cualquier multa o penalidad de cualquier tipo o naturaleza que fuera impuesta por causa de incumplimiento o infracción de la legislación laboral o social.</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Cumplir con las obligaciones emergentes del pago de las cargas sociales y tributarias contempladas en su propuesta, en el marco de las leyes vigentes, y presentar a requerimiento de la</w:t>
      </w:r>
      <w:r>
        <w:rPr>
          <w:rFonts w:ascii="Arial" w:hAnsi="Arial" w:cs="Arial"/>
          <w:b/>
          <w:lang w:val="es-ES_tradnl"/>
        </w:rPr>
        <w:t xml:space="preserve"> ENTIDAD,</w:t>
      </w:r>
      <w:r>
        <w:rPr>
          <w:rFonts w:ascii="Arial" w:hAnsi="Arial" w:cs="Arial"/>
          <w:lang w:val="es-ES_tradnl"/>
        </w:rPr>
        <w:t xml:space="preserve"> el respaldo correspondiente.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Proveer los Bienes conforme a detalle y requerimiento realizado por la </w:t>
      </w:r>
      <w:r>
        <w:rPr>
          <w:rFonts w:ascii="Arial" w:hAnsi="Arial" w:cs="Arial"/>
          <w:b/>
          <w:lang w:val="es-ES_tradnl"/>
        </w:rPr>
        <w:t>ENTIDAD.</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Proveer Bienes nuevos y de primera calidad, sin excepción, conforme a los precios unitarios consignados en la propuesta adjudicada.</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lang w:val="es-ES_tradnl"/>
        </w:rPr>
        <w:t xml:space="preserve">PROVEEDOR </w:t>
      </w:r>
      <w:r>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Planear, programar, dirigir y ejecutar la provisión de los Bienes con calidad y seguridad a fin de garantizar el pleno cumplimiento del Contrato.</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lang w:val="es-ES_tradnl"/>
        </w:rPr>
        <w:tab/>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Responder por la supervisión, dirección técnica y administrativa y mano de obra de su personal, necesarias para la provisión de los Bienes, siendo para todos los efectos, el </w:t>
      </w:r>
      <w:r>
        <w:rPr>
          <w:rFonts w:ascii="Arial" w:hAnsi="Arial" w:cs="Arial"/>
          <w:b/>
          <w:lang w:val="es-ES_tradnl"/>
        </w:rPr>
        <w:t xml:space="preserve">PROVEEDOR </w:t>
      </w:r>
      <w:r>
        <w:rPr>
          <w:rFonts w:ascii="Arial" w:hAnsi="Arial" w:cs="Arial"/>
          <w:lang w:val="es-ES_tradnl"/>
        </w:rPr>
        <w:t>único y exclusivo responsable.</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lastRenderedPageBreak/>
        <w:t xml:space="preserve">Salvaguardar y liberar a la </w:t>
      </w:r>
      <w:r>
        <w:rPr>
          <w:rFonts w:ascii="Arial" w:hAnsi="Arial" w:cs="Arial"/>
          <w:b/>
          <w:lang w:val="es-ES_tradnl"/>
        </w:rPr>
        <w:t xml:space="preserve">ENTIDAD </w:t>
      </w:r>
      <w:r>
        <w:rPr>
          <w:rFonts w:ascii="Arial" w:hAnsi="Arial" w:cs="Arial"/>
          <w:lang w:val="es-ES_tradnl"/>
        </w:rPr>
        <w:t xml:space="preserve">de la responsabilidad de todos los reclamos, representaciones y procesos judiciales de cualquier naturaleza, relacionados con la provisión de los Bienes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Responder por los daños o pérdidas causados a la </w:t>
      </w:r>
      <w:r>
        <w:rPr>
          <w:rFonts w:ascii="Arial" w:hAnsi="Arial" w:cs="Arial"/>
          <w:b/>
          <w:lang w:val="es-ES_tradnl"/>
        </w:rPr>
        <w:t xml:space="preserve">ENTIDAD </w:t>
      </w:r>
      <w:r>
        <w:rPr>
          <w:rFonts w:ascii="Arial" w:hAnsi="Arial" w:cs="Arial"/>
          <w:lang w:val="es-ES_tradnl"/>
        </w:rPr>
        <w:t>o a terceros, resultantes de acción u omisión en la provisión de los Bienes.</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lang w:val="es-ES_tradnl"/>
        </w:rPr>
        <w:t xml:space="preserve">ENTIDAD </w:t>
      </w:r>
      <w:r>
        <w:rPr>
          <w:rFonts w:ascii="Arial" w:hAnsi="Arial" w:cs="Arial"/>
          <w:lang w:val="es-ES_tradnl"/>
        </w:rPr>
        <w:t xml:space="preserve">de cualquier reclamo. </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lang w:val="es-ES_tradnl"/>
        </w:rPr>
        <w:t xml:space="preserve">ENTIDAD </w:t>
      </w:r>
      <w:r>
        <w:rPr>
          <w:rFonts w:ascii="Arial" w:hAnsi="Arial" w:cs="Arial"/>
          <w:lang w:val="es-ES_tradnl"/>
        </w:rPr>
        <w:t xml:space="preserve">podrá pedir al </w:t>
      </w:r>
      <w:r>
        <w:rPr>
          <w:rFonts w:ascii="Arial" w:hAnsi="Arial" w:cs="Arial"/>
          <w:b/>
          <w:lang w:val="es-ES_tradnl"/>
        </w:rPr>
        <w:t xml:space="preserve">PROVEEDOR </w:t>
      </w:r>
      <w:r>
        <w:rPr>
          <w:rFonts w:ascii="Arial" w:hAnsi="Arial" w:cs="Arial"/>
          <w:lang w:val="es-ES_tradnl"/>
        </w:rPr>
        <w:t>en cualquier momento, dentro de la vigencia del presente Contrato, una declaración que certifique el cumplimiento de la presente obligación.</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Obedecer como mínimo, a lo establecido en la Ley Aplicable respecto a los sueldos pagados a los trabajadores.</w:t>
      </w:r>
      <w:r>
        <w:rPr>
          <w:rFonts w:ascii="Arial" w:hAnsi="Arial" w:cs="Arial"/>
          <w:lang w:val="es-ES_tradnl"/>
        </w:rPr>
        <w:tab/>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Realizar todos los pagos, ante la autoridad que corresponda, respecto al almacenaje de los Bienes en la Aduana Nacional de Bolivia.</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Autorizar a la </w:t>
      </w:r>
      <w:r>
        <w:rPr>
          <w:rFonts w:ascii="Arial" w:hAnsi="Arial" w:cs="Arial"/>
          <w:b/>
          <w:lang w:val="es-ES_tradnl"/>
        </w:rPr>
        <w:t xml:space="preserve">ENTIDAD </w:t>
      </w:r>
      <w:r>
        <w:rPr>
          <w:rFonts w:ascii="Arial" w:hAnsi="Arial" w:cs="Arial"/>
          <w:lang w:val="es-ES_tradnl"/>
        </w:rPr>
        <w:t xml:space="preserve">realizar retenciones de parte o el total del pago para protegerse contra posibles perjuicios o multas causados por el </w:t>
      </w:r>
      <w:r>
        <w:rPr>
          <w:rFonts w:ascii="Arial" w:hAnsi="Arial" w:cs="Arial"/>
          <w:b/>
          <w:lang w:val="es-ES_tradnl"/>
        </w:rPr>
        <w:t xml:space="preserve">PROVEEDOR </w:t>
      </w:r>
      <w:r>
        <w:rPr>
          <w:rFonts w:ascii="Arial" w:hAnsi="Arial" w:cs="Arial"/>
          <w:lang w:val="es-ES_tradnl"/>
        </w:rPr>
        <w:t xml:space="preserve">cuando incurra en negligencia durante la provisión de los Bienes, estas retenciones no crean derechos a favor del </w:t>
      </w:r>
      <w:r>
        <w:rPr>
          <w:rFonts w:ascii="Arial" w:hAnsi="Arial" w:cs="Arial"/>
          <w:b/>
          <w:lang w:val="es-ES_tradnl"/>
        </w:rPr>
        <w:t xml:space="preserve">PROVEEDOR </w:t>
      </w:r>
      <w:r>
        <w:rPr>
          <w:rFonts w:ascii="Arial" w:hAnsi="Arial" w:cs="Arial"/>
          <w:lang w:val="es-ES_tradnl"/>
        </w:rPr>
        <w:t>para solicitar ampliación de plazos ni intereses.</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Custodiar los Bienes hasta la recepción de esta por la </w:t>
      </w:r>
      <w:r>
        <w:rPr>
          <w:rFonts w:ascii="Arial" w:hAnsi="Arial" w:cs="Arial"/>
          <w:b/>
          <w:lang w:val="es-ES_tradnl"/>
        </w:rPr>
        <w:t>ENTIDAD.</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7F2E6B" w:rsidRDefault="007F2E6B" w:rsidP="00B05F0E">
      <w:pPr>
        <w:numPr>
          <w:ilvl w:val="0"/>
          <w:numId w:val="52"/>
        </w:numPr>
        <w:spacing w:after="120"/>
        <w:jc w:val="both"/>
        <w:rPr>
          <w:rFonts w:ascii="Arial" w:hAnsi="Arial" w:cs="Arial"/>
          <w:lang w:val="es-ES_tradnl"/>
        </w:rPr>
      </w:pPr>
      <w:r>
        <w:rPr>
          <w:rFonts w:ascii="Arial" w:hAnsi="Arial" w:cs="Arial"/>
          <w:lang w:val="es-ES_tradnl"/>
        </w:rPr>
        <w:t>Cumplir con las características técnicas de los Bienes, descritas en las especificaciones técnicas.</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Cumplir con la garantía técnica en los términos señalados en las especificaciones técnicas a simple requerimiento de la Unidad Solicitante o en su caso asumir las determinaciones </w:t>
      </w:r>
      <w:r>
        <w:rPr>
          <w:rFonts w:ascii="Arial" w:hAnsi="Arial" w:cs="Arial"/>
          <w:lang w:val="es-ES_tradnl"/>
        </w:rPr>
        <w:lastRenderedPageBreak/>
        <w:t xml:space="preserve">emergentes dispuestas por la </w:t>
      </w:r>
      <w:r>
        <w:rPr>
          <w:rFonts w:ascii="Arial" w:hAnsi="Arial" w:cs="Arial"/>
          <w:b/>
          <w:lang w:val="es-ES_tradnl"/>
        </w:rPr>
        <w:t>ENTIDAD.</w:t>
      </w:r>
      <w:r>
        <w:rPr>
          <w:rFonts w:ascii="Arial" w:hAnsi="Arial" w:cs="Arial"/>
          <w:lang w:val="es-ES_tradnl"/>
        </w:rPr>
        <w:t xml:space="preserve"> (insertar si la garantía técnica ha sido prevista en las especificaciones técnicas).</w:t>
      </w:r>
    </w:p>
    <w:p w:rsidR="007F2E6B" w:rsidRDefault="007F2E6B" w:rsidP="00B05F0E">
      <w:pPr>
        <w:numPr>
          <w:ilvl w:val="0"/>
          <w:numId w:val="52"/>
        </w:numPr>
        <w:spacing w:after="120"/>
        <w:jc w:val="both"/>
        <w:rPr>
          <w:rFonts w:ascii="Arial" w:hAnsi="Arial" w:cs="Arial"/>
          <w:lang w:val="es-ES_tradnl"/>
        </w:rPr>
      </w:pPr>
      <w:r>
        <w:rPr>
          <w:rFonts w:ascii="Arial" w:hAnsi="Arial" w:cs="Arial"/>
          <w:lang w:val="es-ES_tradnl"/>
        </w:rPr>
        <w:t>Entregar para cada equipo, en formato impreso, el manual de funcionamiento en español y/o inglés, al momento de la entrega de los Bienes adjudicados. (</w:t>
      </w:r>
      <w:r>
        <w:rPr>
          <w:rFonts w:ascii="Arial" w:hAnsi="Arial" w:cs="Arial"/>
          <w:i/>
          <w:lang w:val="es-ES_tradnl"/>
        </w:rPr>
        <w:t>de acuerdo a especificaciones técnicas).</w:t>
      </w:r>
    </w:p>
    <w:p w:rsidR="007F2E6B" w:rsidRDefault="007F2E6B" w:rsidP="00B05F0E">
      <w:pPr>
        <w:widowControl w:val="0"/>
        <w:numPr>
          <w:ilvl w:val="0"/>
          <w:numId w:val="52"/>
        </w:numPr>
        <w:spacing w:after="120"/>
        <w:jc w:val="both"/>
        <w:rPr>
          <w:rFonts w:ascii="Arial" w:hAnsi="Arial" w:cs="Arial"/>
          <w:lang w:val="es-ES_tradnl"/>
        </w:rPr>
      </w:pPr>
      <w:r>
        <w:rPr>
          <w:rFonts w:ascii="Arial" w:hAnsi="Arial" w:cs="Arial"/>
          <w:lang w:val="es-ES_tradnl"/>
        </w:rPr>
        <w:t xml:space="preserve">Cumplir con las demás obligaciones y responsabilidades a su cargo que sin estar expresamente mencionadas, emerjan del presente Contrato. </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NOVENA.- (OBLIGACIONES DE LA ENTIDAD)</w:t>
      </w:r>
    </w:p>
    <w:p w:rsidR="007F2E6B" w:rsidRDefault="007F2E6B" w:rsidP="007F2E6B">
      <w:pPr>
        <w:widowControl w:val="0"/>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7F2E6B" w:rsidRDefault="007F2E6B" w:rsidP="007F2E6B">
      <w:pPr>
        <w:widowControl w:val="0"/>
        <w:spacing w:after="120"/>
        <w:ind w:left="567" w:hanging="567"/>
        <w:jc w:val="both"/>
        <w:rPr>
          <w:rFonts w:ascii="Arial" w:hAnsi="Arial" w:cs="Arial"/>
        </w:rPr>
      </w:pPr>
      <w:r>
        <w:rPr>
          <w:rFonts w:ascii="Arial" w:hAnsi="Arial" w:cs="Arial"/>
          <w:b/>
        </w:rPr>
        <w:t xml:space="preserve">19.1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los Bienes, fijando plazos para su corrección.</w:t>
      </w:r>
    </w:p>
    <w:p w:rsidR="007F2E6B" w:rsidRDefault="007F2E6B" w:rsidP="007F2E6B">
      <w:pPr>
        <w:widowControl w:val="0"/>
        <w:spacing w:after="120"/>
        <w:ind w:left="567" w:hanging="567"/>
        <w:jc w:val="both"/>
        <w:rPr>
          <w:rFonts w:ascii="Arial" w:hAnsi="Arial" w:cs="Arial"/>
        </w:rPr>
      </w:pPr>
      <w:r>
        <w:rPr>
          <w:rFonts w:ascii="Arial" w:hAnsi="Arial" w:cs="Arial"/>
          <w:b/>
        </w:rPr>
        <w:t>19.2</w:t>
      </w:r>
      <w:r>
        <w:rPr>
          <w:rFonts w:ascii="Arial" w:hAnsi="Arial" w:cs="Arial"/>
        </w:rPr>
        <w:tab/>
        <w:t xml:space="preserve">Proporcionar información y detalle para la entrega de los Bienes, comunicando al </w:t>
      </w:r>
      <w:r>
        <w:rPr>
          <w:rFonts w:ascii="Arial" w:hAnsi="Arial" w:cs="Arial"/>
          <w:b/>
        </w:rPr>
        <w:t>PROVEEDOR</w:t>
      </w:r>
      <w:r>
        <w:rPr>
          <w:rFonts w:ascii="Arial" w:hAnsi="Arial" w:cs="Arial"/>
        </w:rPr>
        <w:t xml:space="preserve"> eventuales cambios de normas y horarios de trabajo.</w:t>
      </w:r>
    </w:p>
    <w:p w:rsidR="007F2E6B" w:rsidRDefault="007F2E6B" w:rsidP="007F2E6B">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 (INTRANSFERIBILIDAD DEL CONTRATO)</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Pr>
          <w:rFonts w:ascii="Arial" w:hAnsi="Arial" w:cs="Arial"/>
        </w:rPr>
        <w:t>y justificación técnica, económica y legal</w:t>
      </w:r>
      <w:r>
        <w:rPr>
          <w:rFonts w:ascii="Arial" w:hAnsi="Arial" w:cs="Arial"/>
          <w:lang w:val="es-ES_tradnl"/>
        </w:rPr>
        <w:t xml:space="preserve"> de la </w:t>
      </w:r>
      <w:r>
        <w:rPr>
          <w:rFonts w:ascii="Arial" w:hAnsi="Arial" w:cs="Arial"/>
          <w:b/>
          <w:lang w:val="es-ES_tradnl"/>
        </w:rPr>
        <w:t>ENTIDAD</w:t>
      </w:r>
      <w:r>
        <w:rPr>
          <w:rFonts w:ascii="Arial" w:hAnsi="Arial" w:cs="Arial"/>
          <w:lang w:val="es-ES_tradnl"/>
        </w:rPr>
        <w:t>, bajo los mismos términos y condiciones del presente Contrato.</w:t>
      </w:r>
    </w:p>
    <w:p w:rsidR="007F2E6B" w:rsidRDefault="007F2E6B" w:rsidP="007F2E6B">
      <w:pPr>
        <w:pStyle w:val="ss"/>
        <w:widowControl w:val="0"/>
        <w:spacing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7F2E6B" w:rsidRDefault="007F2E6B" w:rsidP="007F2E6B">
      <w:pPr>
        <w:widowControl w:val="0"/>
        <w:spacing w:after="120"/>
        <w:jc w:val="both"/>
        <w:rPr>
          <w:rFonts w:ascii="Arial" w:hAnsi="Arial" w:cs="Arial"/>
          <w:lang w:val="es-ES_tradnl" w:eastAsia="es-ES"/>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F2E6B" w:rsidRDefault="007F2E6B" w:rsidP="007F2E6B">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 xml:space="preserve">VIGÉSIMA PRIMERA.- (IMPUESTOS Y TRIBUTOS) </w:t>
      </w:r>
      <w:r>
        <w:rPr>
          <w:rFonts w:ascii="Arial" w:hAnsi="Arial" w:cs="Arial"/>
          <w:b/>
          <w:i/>
          <w:u w:val="single"/>
          <w:lang w:val="es-ES_tradnl"/>
        </w:rPr>
        <w:t>(de acuerdo a la validación de la Dirección de Tributos Corporativa)</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VIGÉSIMA SEGUNDA.- (CONFIDENCIALIDAD)</w:t>
      </w:r>
    </w:p>
    <w:p w:rsidR="007F2E6B" w:rsidRDefault="007F2E6B" w:rsidP="007F2E6B">
      <w:pPr>
        <w:widowControl w:val="0"/>
        <w:shd w:val="clear" w:color="auto" w:fill="FFFFFF"/>
        <w:tabs>
          <w:tab w:val="left" w:pos="426"/>
        </w:tabs>
        <w:spacing w:after="120"/>
        <w:ind w:right="-6"/>
        <w:jc w:val="both"/>
        <w:rPr>
          <w:rFonts w:ascii="Arial" w:hAnsi="Arial" w:cs="Arial"/>
          <w:lang w:val="es-BO"/>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2E6B" w:rsidRDefault="007F2E6B" w:rsidP="007F2E6B">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7F2E6B" w:rsidRDefault="007F2E6B" w:rsidP="007F2E6B">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w:t>
      </w:r>
      <w:r>
        <w:rPr>
          <w:rFonts w:ascii="Arial" w:hAnsi="Arial" w:cs="Arial"/>
          <w:lang w:val="es-BO"/>
        </w:rPr>
        <w:lastRenderedPageBreak/>
        <w:t xml:space="preserve">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7F2E6B" w:rsidRDefault="007F2E6B" w:rsidP="007F2E6B">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7F2E6B" w:rsidRDefault="007F2E6B" w:rsidP="00B05F0E">
      <w:pPr>
        <w:pStyle w:val="Prrafodelista"/>
        <w:widowControl w:val="0"/>
        <w:numPr>
          <w:ilvl w:val="0"/>
          <w:numId w:val="53"/>
        </w:numPr>
        <w:shd w:val="clear" w:color="auto" w:fill="FFFFFF"/>
        <w:tabs>
          <w:tab w:val="left" w:pos="426"/>
        </w:tabs>
        <w:spacing w:after="120"/>
        <w:ind w:left="714" w:right="-6" w:hanging="357"/>
        <w:contextualSpacing/>
        <w:jc w:val="both"/>
        <w:rPr>
          <w:rFonts w:ascii="Arial" w:hAnsi="Arial" w:cs="Arial"/>
          <w:lang w:val="es-BO"/>
        </w:rPr>
      </w:pPr>
      <w:r>
        <w:rPr>
          <w:rFonts w:ascii="Arial" w:hAnsi="Arial" w:cs="Arial"/>
          <w:lang w:val="es-BO"/>
        </w:rPr>
        <w:t>La adopción de medidas judiciales y sanciones de acuerdo a normas pertinentes.</w:t>
      </w:r>
    </w:p>
    <w:p w:rsidR="007F2E6B" w:rsidRDefault="007F2E6B" w:rsidP="00B05F0E">
      <w:pPr>
        <w:widowControl w:val="0"/>
        <w:numPr>
          <w:ilvl w:val="0"/>
          <w:numId w:val="53"/>
        </w:numPr>
        <w:shd w:val="clear" w:color="auto" w:fill="FFFFFF"/>
        <w:tabs>
          <w:tab w:val="left" w:pos="426"/>
        </w:tabs>
        <w:spacing w:after="120"/>
        <w:ind w:left="714" w:right="-6" w:hanging="357"/>
        <w:jc w:val="both"/>
        <w:rPr>
          <w:rFonts w:ascii="Arial" w:hAnsi="Arial" w:cs="Arial"/>
          <w:lang w:val="es-BO"/>
        </w:rPr>
      </w:pPr>
      <w:r>
        <w:rPr>
          <w:rFonts w:ascii="Arial" w:hAnsi="Arial" w:cs="Arial"/>
          <w:lang w:val="es-BO"/>
        </w:rPr>
        <w:t>Responsabilidad por pérdida y daños.</w:t>
      </w:r>
      <w:r>
        <w:rPr>
          <w:rFonts w:ascii="Arial" w:hAnsi="Arial" w:cs="Arial"/>
          <w:b/>
          <w:noProof/>
          <w:lang w:val="es-BO" w:eastAsia="es-BO"/>
        </w:rPr>
        <w:t xml:space="preserve"> </w:t>
      </w:r>
    </w:p>
    <w:p w:rsidR="007F2E6B" w:rsidRDefault="007F2E6B" w:rsidP="007F2E6B">
      <w:pPr>
        <w:widowControl w:val="0"/>
        <w:spacing w:after="120"/>
        <w:jc w:val="both"/>
        <w:rPr>
          <w:rFonts w:ascii="Arial" w:hAnsi="Arial" w:cs="Arial"/>
          <w:u w:val="single"/>
          <w:lang w:val="es-ES_tradnl" w:eastAsia="es-ES"/>
        </w:rPr>
      </w:pPr>
      <w:r>
        <w:rPr>
          <w:rFonts w:ascii="Arial" w:hAnsi="Arial" w:cs="Arial"/>
          <w:b/>
          <w:u w:val="single"/>
        </w:rPr>
        <w:t xml:space="preserve">CLÁUSULA </w:t>
      </w:r>
      <w:r>
        <w:rPr>
          <w:rFonts w:ascii="Arial" w:hAnsi="Arial" w:cs="Arial"/>
          <w:b/>
          <w:u w:val="single"/>
          <w:lang w:val="es-ES_tradnl"/>
        </w:rPr>
        <w:t>VIGÉSIMA TERCERA.- (CAUSAS DE FUERZA MAYOR Y/O CASO FORTUITO)</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2E6B" w:rsidRDefault="007F2E6B" w:rsidP="007F2E6B">
      <w:pPr>
        <w:widowControl w:val="0"/>
        <w:spacing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F2E6B" w:rsidRDefault="007F2E6B" w:rsidP="007F2E6B">
      <w:pPr>
        <w:widowControl w:val="0"/>
        <w:spacing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F2E6B" w:rsidRDefault="007F2E6B" w:rsidP="007F2E6B">
      <w:pPr>
        <w:widowControl w:val="0"/>
        <w:spacing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2E6B" w:rsidRDefault="007F2E6B" w:rsidP="007F2E6B">
      <w:pPr>
        <w:widowControl w:val="0"/>
        <w:spacing w:after="120"/>
        <w:ind w:left="567" w:hanging="567"/>
        <w:jc w:val="both"/>
        <w:rPr>
          <w:rFonts w:ascii="Arial" w:hAnsi="Arial" w:cs="Arial"/>
          <w:b/>
          <w:lang w:val="es-ES_tradnl"/>
        </w:rPr>
      </w:pPr>
      <w:r>
        <w:rPr>
          <w:rFonts w:ascii="Arial" w:hAnsi="Arial" w:cs="Arial"/>
          <w:b/>
          <w:lang w:val="es-ES_tradnl"/>
        </w:rPr>
        <w:t>23.1   Condiciones de validez:</w:t>
      </w:r>
    </w:p>
    <w:p w:rsidR="007F2E6B" w:rsidRDefault="007F2E6B" w:rsidP="007F2E6B">
      <w:pPr>
        <w:widowControl w:val="0"/>
        <w:spacing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F2E6B" w:rsidRDefault="007F2E6B" w:rsidP="00B05F0E">
      <w:pPr>
        <w:widowControl w:val="0"/>
        <w:numPr>
          <w:ilvl w:val="0"/>
          <w:numId w:val="54"/>
        </w:numPr>
        <w:spacing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invocante, o en el caso del </w:t>
      </w:r>
      <w:r>
        <w:rPr>
          <w:rFonts w:ascii="Arial" w:hAnsi="Arial" w:cs="Arial"/>
          <w:b/>
          <w:lang w:val="es-ES_tradnl"/>
        </w:rPr>
        <w:t>PROVEEDOR</w:t>
      </w:r>
      <w:r>
        <w:rPr>
          <w:rFonts w:ascii="Arial" w:hAnsi="Arial" w:cs="Arial"/>
          <w:lang w:val="es-ES_tradnl"/>
        </w:rPr>
        <w:t>, será aplicable también a cualquier subcontratista.</w:t>
      </w:r>
    </w:p>
    <w:p w:rsidR="007F2E6B" w:rsidRDefault="007F2E6B" w:rsidP="00B05F0E">
      <w:pPr>
        <w:widowControl w:val="0"/>
        <w:numPr>
          <w:ilvl w:val="0"/>
          <w:numId w:val="54"/>
        </w:numPr>
        <w:spacing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7F2E6B" w:rsidRDefault="007F2E6B" w:rsidP="00B05F0E">
      <w:pPr>
        <w:widowControl w:val="0"/>
        <w:numPr>
          <w:ilvl w:val="0"/>
          <w:numId w:val="54"/>
        </w:numPr>
        <w:tabs>
          <w:tab w:val="left" w:pos="1134"/>
        </w:tabs>
        <w:spacing w:after="120"/>
        <w:ind w:left="1134" w:right="-6" w:hanging="283"/>
        <w:jc w:val="both"/>
        <w:rPr>
          <w:rFonts w:ascii="Arial" w:hAnsi="Arial" w:cs="Arial"/>
          <w:lang w:val="es-BO"/>
        </w:rPr>
      </w:pPr>
      <w:r>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7F2E6B" w:rsidRDefault="007F2E6B" w:rsidP="007F2E6B">
      <w:pPr>
        <w:widowControl w:val="0"/>
        <w:spacing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siete (7) días hábiles la </w:t>
      </w:r>
      <w:r>
        <w:rPr>
          <w:rFonts w:ascii="Arial" w:hAnsi="Arial" w:cs="Arial"/>
          <w:b/>
          <w:lang w:val="es-ES_tradnl"/>
        </w:rPr>
        <w:t>ENTIDAD</w:t>
      </w:r>
      <w:r>
        <w:rPr>
          <w:rFonts w:ascii="Arial" w:hAnsi="Arial" w:cs="Arial"/>
          <w:lang w:val="es-ES_tradnl"/>
        </w:rPr>
        <w:t xml:space="preserve"> previa evaluación aprobara si corresponde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 no pago de multas.</w:t>
      </w:r>
    </w:p>
    <w:p w:rsidR="007F2E6B" w:rsidRDefault="007F2E6B" w:rsidP="007F2E6B">
      <w:pPr>
        <w:widowControl w:val="0"/>
        <w:spacing w:after="120"/>
        <w:ind w:left="567" w:hanging="567"/>
        <w:jc w:val="both"/>
        <w:rPr>
          <w:rFonts w:ascii="Arial" w:hAnsi="Arial" w:cs="Arial"/>
          <w:b/>
          <w:lang w:val="es-ES_tradnl"/>
        </w:rPr>
      </w:pPr>
      <w:r>
        <w:rPr>
          <w:rFonts w:ascii="Arial" w:hAnsi="Arial" w:cs="Arial"/>
          <w:b/>
          <w:lang w:val="es-ES_tradnl"/>
        </w:rPr>
        <w:t>23.2   Cumplimiento ininterrumpido:</w:t>
      </w:r>
    </w:p>
    <w:p w:rsidR="007F2E6B" w:rsidRDefault="007F2E6B" w:rsidP="007F2E6B">
      <w:pPr>
        <w:widowControl w:val="0"/>
        <w:spacing w:after="120"/>
        <w:ind w:left="567"/>
        <w:jc w:val="both"/>
        <w:rPr>
          <w:rFonts w:ascii="Arial" w:hAnsi="Arial" w:cs="Arial"/>
          <w:lang w:val="es-ES_tradnl"/>
        </w:rPr>
      </w:pPr>
      <w:r>
        <w:rPr>
          <w:rFonts w:ascii="Arial" w:hAnsi="Arial" w:cs="Arial"/>
          <w:lang w:val="es-ES_tradnl"/>
        </w:rPr>
        <w:lastRenderedPageBreak/>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Pr>
          <w:rFonts w:ascii="Arial" w:hAnsi="Arial" w:cs="Arial"/>
          <w:b/>
          <w:lang w:val="es-ES_tradnl"/>
        </w:rPr>
        <w:t>ENTIDAD</w:t>
      </w:r>
      <w:r>
        <w:rPr>
          <w:rFonts w:ascii="Arial" w:hAnsi="Arial" w:cs="Arial"/>
          <w:lang w:val="es-ES_tradnl"/>
        </w:rPr>
        <w:t xml:space="preserve">. </w:t>
      </w:r>
    </w:p>
    <w:p w:rsidR="007F2E6B" w:rsidRDefault="007F2E6B" w:rsidP="007F2E6B">
      <w:pPr>
        <w:widowControl w:val="0"/>
        <w:spacing w:after="120"/>
        <w:ind w:left="567" w:hanging="567"/>
        <w:jc w:val="both"/>
        <w:rPr>
          <w:rFonts w:ascii="Arial" w:hAnsi="Arial" w:cs="Arial"/>
          <w:b/>
          <w:lang w:val="es-ES_tradnl"/>
        </w:rPr>
      </w:pPr>
      <w:r>
        <w:rPr>
          <w:rFonts w:ascii="Arial" w:hAnsi="Arial" w:cs="Arial"/>
          <w:b/>
          <w:lang w:val="es-ES_tradnl"/>
        </w:rPr>
        <w:t>23.3   Prórrogas:</w:t>
      </w:r>
    </w:p>
    <w:p w:rsidR="007F2E6B" w:rsidRDefault="007F2E6B" w:rsidP="007F2E6B">
      <w:pPr>
        <w:widowControl w:val="0"/>
        <w:spacing w:after="120"/>
        <w:ind w:left="567"/>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F2E6B" w:rsidRDefault="007F2E6B" w:rsidP="007F2E6B">
      <w:pPr>
        <w:widowControl w:val="0"/>
        <w:autoSpaceDE w:val="0"/>
        <w:autoSpaceDN w:val="0"/>
        <w:spacing w:after="120"/>
        <w:ind w:left="567"/>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que se generen por efecto del presente Contrato.</w:t>
      </w:r>
    </w:p>
    <w:p w:rsidR="007F2E6B" w:rsidRDefault="007F2E6B" w:rsidP="007F2E6B">
      <w:pPr>
        <w:widowControl w:val="0"/>
        <w:autoSpaceDE w:val="0"/>
        <w:autoSpaceDN w:val="0"/>
        <w:spacing w:after="120"/>
        <w:ind w:left="567"/>
        <w:jc w:val="both"/>
        <w:rPr>
          <w:rFonts w:ascii="Arial" w:hAnsi="Arial" w:cs="Arial"/>
        </w:rPr>
      </w:pPr>
      <w:r>
        <w:rPr>
          <w:rFonts w:ascii="Arial" w:hAnsi="Arial" w:cs="Arial"/>
        </w:rPr>
        <w:t>Si la razón impeditiva o sus causas perduraren por más de treinta (30) días calendario consecutivos, cualquiera de las Partes  podrá notificar a la otra, por escrito, la resolución del Contrato de conformidad a la cláusula (Terminación del Contrato).</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VIGÉSIMA CUARTA.- (TERMINACIÓN DEL CONTRATO)</w:t>
      </w:r>
    </w:p>
    <w:p w:rsidR="007F2E6B" w:rsidRDefault="007F2E6B" w:rsidP="007F2E6B">
      <w:pPr>
        <w:widowControl w:val="0"/>
        <w:spacing w:after="120"/>
        <w:jc w:val="both"/>
        <w:rPr>
          <w:rFonts w:ascii="Arial" w:hAnsi="Arial" w:cs="Arial"/>
          <w:lang w:val="es-ES_tradnl"/>
        </w:rPr>
      </w:pPr>
      <w:r>
        <w:rPr>
          <w:rFonts w:ascii="Arial" w:hAnsi="Arial" w:cs="Arial"/>
          <w:lang w:val="es-ES_tradnl"/>
        </w:rPr>
        <w:t>El presente Contrato concluirá por una de las siguientes causas:</w:t>
      </w:r>
    </w:p>
    <w:p w:rsidR="007F2E6B" w:rsidRDefault="007F2E6B" w:rsidP="007F2E6B">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 xml:space="preserve">24.1   </w:t>
      </w:r>
      <w:r>
        <w:rPr>
          <w:rFonts w:ascii="Arial" w:hAnsi="Arial" w:cs="Arial"/>
          <w:b/>
          <w:lang w:val="es-ES_tradnl"/>
        </w:rPr>
        <w:tab/>
        <w:t xml:space="preserve">Por cumplimiento del Contrato: </w:t>
      </w:r>
    </w:p>
    <w:p w:rsidR="007F2E6B" w:rsidRDefault="007F2E6B" w:rsidP="007F2E6B">
      <w:pPr>
        <w:widowControl w:val="0"/>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F2E6B" w:rsidRDefault="007F2E6B" w:rsidP="007F2E6B">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 xml:space="preserve">24.2    </w:t>
      </w:r>
      <w:r>
        <w:rPr>
          <w:rFonts w:ascii="Arial" w:hAnsi="Arial" w:cs="Arial"/>
          <w:b/>
          <w:lang w:val="es-ES_tradnl"/>
        </w:rPr>
        <w:tab/>
        <w:t xml:space="preserve">Por resolución del Contrato: </w:t>
      </w:r>
    </w:p>
    <w:p w:rsidR="007F2E6B" w:rsidRDefault="007F2E6B" w:rsidP="007F2E6B">
      <w:pPr>
        <w:widowControl w:val="0"/>
        <w:spacing w:after="120"/>
        <w:ind w:left="851" w:hanging="1273"/>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7F2E6B" w:rsidRDefault="007F2E6B" w:rsidP="007F2E6B">
      <w:pPr>
        <w:widowControl w:val="0"/>
        <w:spacing w:after="120"/>
        <w:ind w:left="2124" w:hanging="1273"/>
        <w:jc w:val="both"/>
        <w:rPr>
          <w:rFonts w:ascii="Arial" w:hAnsi="Arial" w:cs="Arial"/>
          <w:b/>
          <w:lang w:val="es-ES_tradnl"/>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 xml:space="preserve">24.2.1 </w:t>
      </w:r>
      <w:r>
        <w:rPr>
          <w:rFonts w:ascii="Arial" w:hAnsi="Arial" w:cs="Arial"/>
          <w:b/>
          <w:lang w:val="es-ES_tradnl"/>
        </w:rPr>
        <w:tab/>
        <w:t>Resolución a requerimiento de la ENTIDAD, por causales atribuibles al PROVEEDOR.</w:t>
      </w:r>
    </w:p>
    <w:p w:rsidR="007F2E6B" w:rsidRDefault="007F2E6B" w:rsidP="007F2E6B">
      <w:pPr>
        <w:widowControl w:val="0"/>
        <w:spacing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w:t>
      </w:r>
      <w:r>
        <w:rPr>
          <w:rFonts w:ascii="Arial" w:hAnsi="Arial" w:cs="Arial"/>
          <w:b/>
          <w:lang w:val="es-ES_tradnl"/>
        </w:rPr>
        <w:t xml:space="preserve"> </w:t>
      </w:r>
      <w:r>
        <w:rPr>
          <w:rFonts w:ascii="Arial" w:hAnsi="Arial" w:cs="Arial"/>
          <w:lang w:val="es-ES_tradnl"/>
        </w:rPr>
        <w:t>podrá proceder al trámite de resolución del Contrato, en los siguientes casos:</w:t>
      </w:r>
    </w:p>
    <w:p w:rsidR="007F2E6B" w:rsidRDefault="007F2E6B" w:rsidP="00B05F0E">
      <w:pPr>
        <w:pStyle w:val="Prrafodelista"/>
        <w:widowControl w:val="0"/>
        <w:numPr>
          <w:ilvl w:val="0"/>
          <w:numId w:val="55"/>
        </w:numPr>
        <w:spacing w:before="120" w:after="120"/>
        <w:ind w:left="2410" w:hanging="283"/>
        <w:contextualSpacing/>
        <w:jc w:val="both"/>
        <w:rPr>
          <w:rFonts w:ascii="Arial" w:hAnsi="Arial" w:cs="Arial"/>
          <w:lang w:val="es-BO"/>
        </w:rPr>
      </w:pPr>
      <w:r>
        <w:rPr>
          <w:rFonts w:ascii="Arial" w:hAnsi="Arial" w:cs="Arial"/>
          <w:lang w:val="es-BO"/>
        </w:rPr>
        <w:t>Por incumplimiento total o parcial del Contrato o sus documentos</w:t>
      </w:r>
      <w:r>
        <w:rPr>
          <w:rFonts w:ascii="Arial" w:hAnsi="Arial" w:cs="Arial"/>
          <w:lang w:val="es-ES_tradnl"/>
        </w:rPr>
        <w:t xml:space="preserve"> por parte del </w:t>
      </w:r>
      <w:r>
        <w:rPr>
          <w:rFonts w:ascii="Arial" w:hAnsi="Arial" w:cs="Arial"/>
          <w:b/>
          <w:lang w:val="es-ES_tradnl"/>
        </w:rPr>
        <w:t>PROVEEDOR</w:t>
      </w:r>
      <w:r>
        <w:rPr>
          <w:rFonts w:ascii="Arial" w:hAnsi="Arial" w:cs="Arial"/>
          <w:lang w:val="es-BO"/>
        </w:rPr>
        <w:t xml:space="preserve">. </w:t>
      </w:r>
    </w:p>
    <w:p w:rsidR="007F2E6B" w:rsidRDefault="007F2E6B" w:rsidP="00B05F0E">
      <w:pPr>
        <w:widowControl w:val="0"/>
        <w:numPr>
          <w:ilvl w:val="0"/>
          <w:numId w:val="55"/>
        </w:numPr>
        <w:tabs>
          <w:tab w:val="num" w:pos="2427"/>
        </w:tabs>
        <w:spacing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PROVEEDOR</w:t>
      </w:r>
      <w:r>
        <w:rPr>
          <w:rFonts w:ascii="Arial" w:hAnsi="Arial" w:cs="Arial"/>
          <w:lang w:val="es-ES_tradnl"/>
        </w:rPr>
        <w:t xml:space="preserve">. </w:t>
      </w:r>
    </w:p>
    <w:p w:rsidR="007F2E6B" w:rsidRDefault="007F2E6B" w:rsidP="00B05F0E">
      <w:pPr>
        <w:widowControl w:val="0"/>
        <w:numPr>
          <w:ilvl w:val="0"/>
          <w:numId w:val="55"/>
        </w:numPr>
        <w:tabs>
          <w:tab w:val="num" w:pos="2427"/>
        </w:tabs>
        <w:spacing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r>
        <w:rPr>
          <w:rFonts w:ascii="Arial" w:hAnsi="Arial" w:cs="Arial"/>
          <w:lang w:val="es-ES_tradnl"/>
        </w:rPr>
        <w:t>.</w:t>
      </w:r>
    </w:p>
    <w:p w:rsidR="007F2E6B" w:rsidRDefault="007F2E6B" w:rsidP="00B05F0E">
      <w:pPr>
        <w:widowControl w:val="0"/>
        <w:numPr>
          <w:ilvl w:val="0"/>
          <w:numId w:val="55"/>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los Bienes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7F2E6B" w:rsidRDefault="007F2E6B" w:rsidP="00B05F0E">
      <w:pPr>
        <w:widowControl w:val="0"/>
        <w:numPr>
          <w:ilvl w:val="0"/>
          <w:numId w:val="55"/>
        </w:numPr>
        <w:tabs>
          <w:tab w:val="num" w:pos="2427"/>
        </w:tabs>
        <w:spacing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7F2E6B" w:rsidRDefault="007F2E6B" w:rsidP="00B05F0E">
      <w:pPr>
        <w:widowControl w:val="0"/>
        <w:numPr>
          <w:ilvl w:val="0"/>
          <w:numId w:val="55"/>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7F2E6B" w:rsidRDefault="007F2E6B" w:rsidP="00B05F0E">
      <w:pPr>
        <w:widowControl w:val="0"/>
        <w:numPr>
          <w:ilvl w:val="0"/>
          <w:numId w:val="55"/>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de la cláusula (Anticorrupción) del presente Contrato. </w:t>
      </w:r>
    </w:p>
    <w:p w:rsidR="007F2E6B" w:rsidRDefault="007F2E6B" w:rsidP="007F2E6B">
      <w:pPr>
        <w:widowControl w:val="0"/>
        <w:tabs>
          <w:tab w:val="left" w:pos="851"/>
        </w:tabs>
        <w:spacing w:after="120"/>
        <w:ind w:left="2127" w:hanging="2127"/>
        <w:jc w:val="both"/>
        <w:rPr>
          <w:rFonts w:ascii="Arial" w:hAnsi="Arial" w:cs="Arial"/>
          <w:b/>
          <w:lang w:val="es-ES_tradnl"/>
        </w:rPr>
      </w:pPr>
      <w:r>
        <w:rPr>
          <w:rFonts w:ascii="Arial" w:hAnsi="Arial" w:cs="Arial"/>
          <w:b/>
          <w:lang w:val="es-ES_tradnl"/>
        </w:rPr>
        <w:tab/>
        <w:t xml:space="preserve">24.2.2   </w:t>
      </w:r>
      <w:r>
        <w:rPr>
          <w:rFonts w:ascii="Arial" w:hAnsi="Arial" w:cs="Arial"/>
          <w:b/>
          <w:lang w:val="es-ES_tradnl"/>
        </w:rPr>
        <w:tab/>
        <w:t>Resolución a requerimiento del PROVEEDOR, por causales atribuibles a la ENTIDAD.</w:t>
      </w:r>
    </w:p>
    <w:p w:rsidR="007F2E6B" w:rsidRDefault="007F2E6B" w:rsidP="007F2E6B">
      <w:pPr>
        <w:widowControl w:val="0"/>
        <w:spacing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 xml:space="preserve">podrá proceder al trámite de resolución del Contrato, en los </w:t>
      </w:r>
      <w:r>
        <w:rPr>
          <w:rFonts w:ascii="Arial" w:hAnsi="Arial" w:cs="Arial"/>
          <w:lang w:val="es-ES_tradnl"/>
        </w:rPr>
        <w:lastRenderedPageBreak/>
        <w:t>siguientes casos:</w:t>
      </w:r>
    </w:p>
    <w:p w:rsidR="007F2E6B" w:rsidRDefault="007F2E6B" w:rsidP="00B05F0E">
      <w:pPr>
        <w:pStyle w:val="Prrafodelista"/>
        <w:widowControl w:val="0"/>
        <w:numPr>
          <w:ilvl w:val="0"/>
          <w:numId w:val="56"/>
        </w:numPr>
        <w:spacing w:after="120"/>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provisión de los Bienes por más de treinta (30) días calendario.</w:t>
      </w:r>
    </w:p>
    <w:p w:rsidR="007F2E6B" w:rsidRDefault="007F2E6B" w:rsidP="00B05F0E">
      <w:pPr>
        <w:pStyle w:val="Prrafodelista"/>
        <w:widowControl w:val="0"/>
        <w:numPr>
          <w:ilvl w:val="0"/>
          <w:numId w:val="56"/>
        </w:numPr>
        <w:spacing w:after="120"/>
        <w:contextualSpacing/>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 xml:space="preserve">pretende efectuar aumento o disminución en las cantidades de </w:t>
      </w:r>
      <w:r>
        <w:rPr>
          <w:rFonts w:ascii="Arial" w:hAnsi="Arial" w:cs="Arial"/>
          <w:lang w:val="es-BO"/>
        </w:rPr>
        <w:t>los Bienes</w:t>
      </w:r>
      <w:r>
        <w:rPr>
          <w:rFonts w:ascii="Arial" w:hAnsi="Arial" w:cs="Arial"/>
          <w:lang w:val="es-ES_tradnl"/>
        </w:rPr>
        <w:t>, sin la emisión del contrato modificatorio correspondiente.</w:t>
      </w:r>
    </w:p>
    <w:p w:rsidR="007F2E6B" w:rsidRDefault="007F2E6B" w:rsidP="007F2E6B">
      <w:pPr>
        <w:pStyle w:val="Prrafodelista"/>
        <w:widowControl w:val="0"/>
        <w:spacing w:after="120"/>
        <w:ind w:left="1996" w:hanging="1145"/>
        <w:jc w:val="both"/>
        <w:rPr>
          <w:rFonts w:ascii="Arial" w:hAnsi="Arial" w:cs="Arial"/>
          <w:color w:val="000000"/>
        </w:rPr>
      </w:pPr>
      <w:r>
        <w:rPr>
          <w:rFonts w:ascii="Arial" w:hAnsi="Arial" w:cs="Arial"/>
          <w:b/>
          <w:color w:val="000000"/>
        </w:rPr>
        <w:t>24.2.3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F2E6B" w:rsidRDefault="007F2E6B" w:rsidP="007F2E6B">
      <w:pPr>
        <w:pStyle w:val="Prrafodelista"/>
        <w:widowControl w:val="0"/>
        <w:spacing w:after="120"/>
        <w:ind w:left="1996" w:hanging="1145"/>
        <w:jc w:val="both"/>
        <w:rPr>
          <w:rFonts w:ascii="Arial" w:hAnsi="Arial" w:cs="Arial"/>
        </w:rPr>
      </w:pPr>
      <w:r>
        <w:rPr>
          <w:rFonts w:ascii="Arial" w:hAnsi="Arial" w:cs="Arial"/>
          <w:b/>
          <w:color w:val="000000"/>
        </w:rPr>
        <w:t>24.2.4</w:t>
      </w:r>
      <w:r>
        <w:rPr>
          <w:rFonts w:ascii="Arial" w:hAnsi="Arial" w:cs="Arial"/>
          <w:b/>
          <w:color w:val="000000"/>
        </w:rPr>
        <w:tab/>
      </w:r>
      <w:r>
        <w:rPr>
          <w:rFonts w:ascii="Arial" w:hAnsi="Arial" w:cs="Arial"/>
        </w:rPr>
        <w:t xml:space="preserve">La </w:t>
      </w:r>
      <w:r>
        <w:rPr>
          <w:rFonts w:ascii="Arial" w:hAnsi="Arial" w:cs="Arial"/>
          <w:b/>
        </w:rPr>
        <w:t xml:space="preserve">ENTIDAD </w:t>
      </w:r>
      <w:r>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PROVEEDOR</w:t>
      </w:r>
      <w:r>
        <w:rPr>
          <w:rFonts w:ascii="Arial" w:hAnsi="Arial" w:cs="Arial"/>
        </w:rPr>
        <w:t>.</w:t>
      </w:r>
    </w:p>
    <w:p w:rsidR="007F2E6B" w:rsidRDefault="007F2E6B" w:rsidP="007F2E6B">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t xml:space="preserve">Reglas aplicables a la resolución: </w:t>
      </w:r>
    </w:p>
    <w:p w:rsidR="007F2E6B" w:rsidRDefault="007F2E6B" w:rsidP="007F2E6B">
      <w:pPr>
        <w:widowControl w:val="0"/>
        <w:spacing w:after="120"/>
        <w:ind w:left="567"/>
        <w:jc w:val="both"/>
        <w:rPr>
          <w:rFonts w:ascii="Arial" w:hAnsi="Arial" w:cs="Arial"/>
          <w:lang w:val="es-ES_tradnl"/>
        </w:rPr>
      </w:pPr>
      <w:r>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7F2E6B" w:rsidRDefault="007F2E6B" w:rsidP="007F2E6B">
      <w:pPr>
        <w:widowControl w:val="0"/>
        <w:spacing w:after="120"/>
        <w:ind w:left="567"/>
        <w:jc w:val="both"/>
        <w:rPr>
          <w:rFonts w:ascii="Arial" w:hAnsi="Arial" w:cs="Arial"/>
          <w:lang w:val="es-ES_tradnl"/>
        </w:rPr>
      </w:pPr>
      <w:r>
        <w:rPr>
          <w:rFonts w:ascii="Arial" w:hAnsi="Arial" w:cs="Arial"/>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7F2E6B" w:rsidRDefault="007F2E6B" w:rsidP="007F2E6B">
      <w:pPr>
        <w:widowControl w:val="0"/>
        <w:spacing w:after="120"/>
        <w:ind w:left="567"/>
        <w:jc w:val="both"/>
        <w:rPr>
          <w:rFonts w:ascii="Arial" w:hAnsi="Arial" w:cs="Arial"/>
          <w:bCs/>
        </w:rPr>
      </w:pPr>
      <w:r>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Pr>
          <w:rFonts w:ascii="Arial" w:hAnsi="Arial" w:cs="Arial"/>
        </w:rPr>
        <w:t xml:space="preserve">, </w:t>
      </w:r>
      <w:r>
        <w:rPr>
          <w:rFonts w:ascii="Arial" w:hAnsi="Arial" w:cs="Arial"/>
          <w:lang w:val="es-ES_tradnl"/>
        </w:rPr>
        <w:t xml:space="preserve">sin necesidad de ningún trámite adicional. </w:t>
      </w:r>
    </w:p>
    <w:p w:rsidR="007F2E6B" w:rsidRDefault="007F2E6B" w:rsidP="007F2E6B">
      <w:pPr>
        <w:widowControl w:val="0"/>
        <w:spacing w:after="120"/>
        <w:ind w:left="567"/>
        <w:jc w:val="both"/>
        <w:rPr>
          <w:rFonts w:ascii="Arial" w:hAnsi="Arial" w:cs="Arial"/>
          <w:lang w:val="es-ES_tradnl"/>
        </w:rPr>
      </w:pPr>
      <w:r>
        <w:rPr>
          <w:rFonts w:ascii="Arial" w:hAnsi="Arial" w:cs="Arial"/>
          <w:lang w:val="es-ES_tradnl"/>
        </w:rPr>
        <w:t xml:space="preserve">En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sin necesidad de ningún trámite adicional.</w:t>
      </w:r>
    </w:p>
    <w:p w:rsidR="007F2E6B" w:rsidRDefault="007F2E6B" w:rsidP="007F2E6B">
      <w:pPr>
        <w:widowControl w:val="0"/>
        <w:tabs>
          <w:tab w:val="left" w:pos="567"/>
        </w:tabs>
        <w:spacing w:after="120"/>
        <w:ind w:left="567"/>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7F2E6B" w:rsidRDefault="007F2E6B" w:rsidP="007F2E6B">
      <w:pPr>
        <w:widowControl w:val="0"/>
        <w:tabs>
          <w:tab w:val="left" w:pos="567"/>
        </w:tabs>
        <w:spacing w:after="120"/>
        <w:ind w:left="567"/>
        <w:jc w:val="both"/>
        <w:rPr>
          <w:rFonts w:ascii="Arial" w:hAnsi="Arial" w:cs="Arial"/>
          <w:bCs/>
        </w:rPr>
      </w:pPr>
      <w:r>
        <w:rPr>
          <w:rFonts w:ascii="Arial" w:hAnsi="Arial" w:cs="Arial"/>
          <w:lang w:val="es-ES_tradnl"/>
        </w:rPr>
        <w:t xml:space="preserve">En caso que se proceda a la resolución del Contrato, por razones atribuibles al </w:t>
      </w:r>
      <w:r>
        <w:rPr>
          <w:rFonts w:ascii="Arial" w:hAnsi="Arial" w:cs="Arial"/>
          <w:b/>
          <w:lang w:val="es-ES_tradnl"/>
        </w:rPr>
        <w:t>PROVEEDOR</w:t>
      </w:r>
      <w:r>
        <w:rPr>
          <w:rFonts w:ascii="Arial" w:hAnsi="Arial" w:cs="Arial"/>
          <w:lang w:val="es-ES_tradnl"/>
        </w:rPr>
        <w:t>,</w:t>
      </w:r>
      <w:r>
        <w:rPr>
          <w:rFonts w:ascii="Arial" w:hAnsi="Arial" w:cs="Arial"/>
          <w:b/>
          <w:lang w:val="es-ES_tradnl"/>
        </w:rPr>
        <w:t xml:space="preserve"> </w:t>
      </w:r>
      <w:r>
        <w:rPr>
          <w:rFonts w:ascii="Arial" w:hAnsi="Arial" w:cs="Arial"/>
        </w:rPr>
        <w:t xml:space="preserve">se ejecutará en favor de la </w:t>
      </w:r>
      <w:r>
        <w:rPr>
          <w:rFonts w:ascii="Arial" w:hAnsi="Arial" w:cs="Arial"/>
          <w:b/>
        </w:rPr>
        <w:t>ENTIDAD</w:t>
      </w:r>
      <w:r>
        <w:rPr>
          <w:rFonts w:ascii="Arial" w:hAnsi="Arial" w:cs="Arial"/>
        </w:rPr>
        <w:t xml:space="preserve"> la garantía de cumplimiento de Contrato. Por otro lado, también se consolidarán a favor de la </w:t>
      </w:r>
      <w:r>
        <w:rPr>
          <w:rFonts w:ascii="Arial" w:hAnsi="Arial" w:cs="Arial"/>
          <w:b/>
        </w:rPr>
        <w:t>ENTIDAD</w:t>
      </w:r>
      <w:r>
        <w:rPr>
          <w:rFonts w:ascii="Arial" w:hAnsi="Arial" w:cs="Arial"/>
        </w:rPr>
        <w:t xml:space="preserve"> las multas o penalidades;</w:t>
      </w:r>
      <w:r>
        <w:rPr>
          <w:rFonts w:ascii="Arial" w:hAnsi="Arial" w:cs="Arial"/>
          <w:bCs/>
        </w:rPr>
        <w:t xml:space="preserve"> debiendo el </w:t>
      </w:r>
      <w:r>
        <w:rPr>
          <w:rFonts w:ascii="Arial" w:hAnsi="Arial" w:cs="Arial"/>
          <w:b/>
          <w:bCs/>
        </w:rPr>
        <w:t>PROVEEDOR</w:t>
      </w:r>
      <w:r>
        <w:rPr>
          <w:rFonts w:ascii="Arial" w:hAnsi="Arial" w:cs="Arial"/>
          <w:bCs/>
        </w:rPr>
        <w:t xml:space="preserve"> recoger a su cuenta y cargo todos los Bienes observados del lugar de entrega descrito en la cláusula (Lugar de entrega) dentro del plazo establecido por la </w:t>
      </w:r>
      <w:r>
        <w:rPr>
          <w:rFonts w:ascii="Arial" w:hAnsi="Arial" w:cs="Arial"/>
          <w:b/>
          <w:bCs/>
        </w:rPr>
        <w:t>ENTIDAD,</w:t>
      </w:r>
      <w:r>
        <w:rPr>
          <w:rFonts w:ascii="Arial" w:hAnsi="Arial" w:cs="Arial"/>
          <w:bCs/>
        </w:rPr>
        <w:t xml:space="preserve"> computable a partir de la notificación de resolución del Contrato, </w:t>
      </w:r>
      <w:r>
        <w:rPr>
          <w:rFonts w:ascii="Arial" w:hAnsi="Arial" w:cs="Arial"/>
          <w:bCs/>
          <w:lang w:val="es-ES_tradnl"/>
        </w:rPr>
        <w:t>y asumir todos los costos y gastos por transporte, estibaje, exportación y otros directos e indirectos;</w:t>
      </w:r>
      <w:r>
        <w:rPr>
          <w:rFonts w:ascii="Arial" w:hAnsi="Arial" w:cs="Arial"/>
          <w:bCs/>
        </w:rPr>
        <w:t xml:space="preserve"> caso contrario la </w:t>
      </w:r>
      <w:r>
        <w:rPr>
          <w:rFonts w:ascii="Arial" w:hAnsi="Arial" w:cs="Arial"/>
          <w:b/>
          <w:bCs/>
        </w:rPr>
        <w:t>ENTIDAD</w:t>
      </w:r>
      <w:r>
        <w:rPr>
          <w:rFonts w:ascii="Arial" w:hAnsi="Arial" w:cs="Arial"/>
          <w:bCs/>
        </w:rPr>
        <w:t xml:space="preserve"> dispondrá lo que corresponda, sin lugar a ningún tipo de reclamo o reembolso posterior por el </w:t>
      </w:r>
      <w:r>
        <w:rPr>
          <w:rFonts w:ascii="Arial" w:hAnsi="Arial" w:cs="Arial"/>
          <w:b/>
          <w:bCs/>
        </w:rPr>
        <w:t>PROVEEDOR</w:t>
      </w:r>
      <w:r>
        <w:rPr>
          <w:rFonts w:ascii="Arial" w:hAnsi="Arial" w:cs="Arial"/>
          <w:bCs/>
        </w:rPr>
        <w:t xml:space="preserve">.  </w:t>
      </w:r>
    </w:p>
    <w:p w:rsidR="007F2E6B" w:rsidRDefault="007F2E6B" w:rsidP="007F2E6B">
      <w:pPr>
        <w:widowControl w:val="0"/>
        <w:spacing w:after="120"/>
        <w:jc w:val="both"/>
        <w:rPr>
          <w:rFonts w:ascii="Arial" w:hAnsi="Arial" w:cs="Arial"/>
          <w:b/>
          <w:u w:val="single"/>
        </w:rPr>
      </w:pPr>
      <w:r>
        <w:rPr>
          <w:rFonts w:ascii="Arial" w:hAnsi="Arial" w:cs="Arial"/>
          <w:b/>
          <w:u w:val="single"/>
        </w:rPr>
        <w:t>CLÁUSULA VIGÉSIMA QUINTA.- (CIERRE DE CONTRATO)</w:t>
      </w:r>
    </w:p>
    <w:p w:rsidR="007F2E6B" w:rsidRDefault="007F2E6B" w:rsidP="007F2E6B">
      <w:pPr>
        <w:widowControl w:val="0"/>
        <w:spacing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los Bienes.</w:t>
      </w:r>
    </w:p>
    <w:p w:rsidR="007F2E6B" w:rsidRDefault="007F2E6B" w:rsidP="007F2E6B">
      <w:pPr>
        <w:widowControl w:val="0"/>
        <w:spacing w:after="120"/>
        <w:jc w:val="both"/>
        <w:rPr>
          <w:rFonts w:ascii="Arial" w:hAnsi="Arial" w:cs="Arial"/>
        </w:rPr>
      </w:pPr>
      <w:r>
        <w:rPr>
          <w:rFonts w:ascii="Arial" w:hAnsi="Arial" w:cs="Arial"/>
        </w:rPr>
        <w:t xml:space="preserve">Terminado el Contrato por resolución, las Partes realizaran la conciliación de cuentas finales a efectos de determinar cualquier saldo pendiente de pago si hubiese o correspondiese, emitiendo la </w:t>
      </w:r>
      <w:r>
        <w:rPr>
          <w:rFonts w:ascii="Arial" w:hAnsi="Arial" w:cs="Arial"/>
          <w:b/>
        </w:rPr>
        <w:t>ENTIDAD</w:t>
      </w:r>
      <w:r>
        <w:rPr>
          <w:rFonts w:ascii="Arial" w:hAnsi="Arial" w:cs="Arial"/>
        </w:rPr>
        <w:t xml:space="preserve"> </w:t>
      </w:r>
      <w:r>
        <w:rPr>
          <w:rFonts w:ascii="Arial" w:hAnsi="Arial" w:cs="Arial"/>
        </w:rPr>
        <w:lastRenderedPageBreak/>
        <w:t>un acta de cierre del Contrato.</w:t>
      </w:r>
    </w:p>
    <w:p w:rsidR="007F2E6B" w:rsidRDefault="007F2E6B" w:rsidP="007F2E6B">
      <w:pPr>
        <w:widowControl w:val="0"/>
        <w:spacing w:after="120"/>
        <w:jc w:val="both"/>
        <w:rPr>
          <w:rFonts w:ascii="Arial" w:hAnsi="Arial" w:cs="Arial"/>
        </w:rPr>
      </w:pPr>
      <w:r>
        <w:rPr>
          <w:rFonts w:ascii="Arial" w:hAnsi="Arial" w:cs="Arial"/>
        </w:rPr>
        <w:t xml:space="preserve">El acta de cierre de Contrato no libera de responsabilidades al </w:t>
      </w:r>
      <w:r>
        <w:rPr>
          <w:rFonts w:ascii="Arial" w:hAnsi="Arial" w:cs="Arial"/>
          <w:b/>
        </w:rPr>
        <w:t>PROVEEDOR</w:t>
      </w:r>
      <w:r>
        <w:rPr>
          <w:rFonts w:ascii="Arial" w:hAnsi="Arial" w:cs="Arial"/>
        </w:rPr>
        <w:t>, por negligencia o impericia que ocasionasen daños posteriores sobre el objeto de la contratación.</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VIGÉSIMA SEXTA.- (SOLUCIÓN DE CONTROVERSIAS) </w:t>
      </w:r>
    </w:p>
    <w:p w:rsidR="007F2E6B" w:rsidRDefault="007F2E6B" w:rsidP="007F2E6B">
      <w:pPr>
        <w:widowControl w:val="0"/>
        <w:spacing w:after="120"/>
        <w:jc w:val="both"/>
        <w:rPr>
          <w:rFonts w:ascii="Arial" w:hAnsi="Arial" w:cs="Arial"/>
          <w:lang w:val="es-ES_tradnl"/>
        </w:rPr>
      </w:pPr>
      <w:r>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VIGÉSIMA SÉPTIMA.- (MODIFICACIÓN AL CONTRATO) </w:t>
      </w:r>
    </w:p>
    <w:p w:rsidR="007F2E6B" w:rsidRDefault="007F2E6B" w:rsidP="007F2E6B">
      <w:pPr>
        <w:widowControl w:val="0"/>
        <w:spacing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Pr>
          <w:rFonts w:ascii="Arial" w:hAnsi="Arial" w:cs="Arial"/>
        </w:rPr>
        <w:t xml:space="preserve"> de forma excepcional y ante una necesidad emergente;</w:t>
      </w:r>
      <w:r>
        <w:rPr>
          <w:rFonts w:ascii="Arial" w:hAnsi="Arial" w:cs="Arial"/>
          <w:lang w:val="es-ES_tradnl"/>
        </w:rPr>
        <w:t xml:space="preserve"> estar destinadas al objeto de la contratación y estar sustentadas por informes técnico y legal que establezcan la viabilidad técnica, legal y de financiamiento. </w:t>
      </w:r>
    </w:p>
    <w:p w:rsidR="007F2E6B" w:rsidRDefault="007F2E6B" w:rsidP="007F2E6B">
      <w:pPr>
        <w:widowControl w:val="0"/>
        <w:spacing w:after="120"/>
        <w:jc w:val="both"/>
        <w:rPr>
          <w:rFonts w:ascii="Arial" w:hAnsi="Arial" w:cs="Arial"/>
        </w:rPr>
      </w:pPr>
      <w:r>
        <w:rPr>
          <w:rFonts w:ascii="Arial" w:hAnsi="Arial" w:cs="Arial"/>
        </w:rPr>
        <w:t xml:space="preserve">Las referidas modificaciones se realizarán a través de uno o varios contratos modificatorios, que sumadas no deberán exceder el 10% (diez por ciento) del monto del Contrato principal, </w:t>
      </w:r>
      <w:r>
        <w:rPr>
          <w:rFonts w:ascii="Arial" w:hAnsi="Arial" w:cs="Arial"/>
          <w:lang w:val="es-ES_tradnl"/>
        </w:rPr>
        <w:t>de acuerdo con lo establecido en el inciso a) del Artículo 38 del Reglamento Específico del Sistema de Administración de Bienes y Servicios de YPFB (RE-SABS-EPNE-YPFB).</w:t>
      </w:r>
    </w:p>
    <w:p w:rsidR="007F2E6B" w:rsidRDefault="007F2E6B" w:rsidP="007F2E6B">
      <w:pPr>
        <w:widowControl w:val="0"/>
        <w:spacing w:after="120"/>
        <w:rPr>
          <w:rFonts w:ascii="Arial" w:hAnsi="Arial" w:cs="Arial"/>
          <w:i/>
          <w:u w:val="single"/>
          <w:lang w:val="es-ES_tradnl"/>
        </w:rPr>
      </w:pPr>
      <w:r>
        <w:rPr>
          <w:rFonts w:ascii="Arial" w:hAnsi="Arial" w:cs="Arial"/>
          <w:b/>
          <w:u w:val="single"/>
        </w:rPr>
        <w:t xml:space="preserve">CLÁUSULA </w:t>
      </w:r>
      <w:r>
        <w:rPr>
          <w:rFonts w:ascii="Arial" w:hAnsi="Arial" w:cs="Arial"/>
          <w:b/>
          <w:u w:val="single"/>
          <w:lang w:val="es-ES_tradnl"/>
        </w:rPr>
        <w:t xml:space="preserve">VIGÉSIMA OCTAVA.- (EMBALAJE)  </w:t>
      </w:r>
    </w:p>
    <w:p w:rsidR="007F2E6B" w:rsidRDefault="007F2E6B" w:rsidP="007F2E6B">
      <w:pPr>
        <w:widowControl w:val="0"/>
        <w:spacing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Pr>
          <w:rFonts w:ascii="Arial" w:hAnsi="Arial" w:cs="Arial"/>
          <w:b/>
          <w:lang w:val="es-ES_tradnl"/>
        </w:rPr>
        <w:t>ENTIDAD</w:t>
      </w:r>
      <w:r>
        <w:rPr>
          <w:rFonts w:ascii="Arial" w:hAnsi="Arial" w:cs="Arial"/>
          <w:lang w:val="es-ES_tradnl"/>
        </w:rPr>
        <w:t>.</w:t>
      </w:r>
    </w:p>
    <w:p w:rsidR="007F2E6B" w:rsidRDefault="007F2E6B" w:rsidP="007F2E6B">
      <w:pPr>
        <w:widowControl w:val="0"/>
        <w:spacing w:before="120" w:after="120"/>
        <w:jc w:val="both"/>
        <w:rPr>
          <w:rFonts w:ascii="Arial" w:hAnsi="Arial" w:cs="Arial"/>
          <w:lang w:val="es-ES_tradnl"/>
        </w:rPr>
      </w:pPr>
      <w:r>
        <w:rPr>
          <w:rFonts w:ascii="Arial" w:hAnsi="Arial" w:cs="Arial"/>
          <w:lang w:val="es-ES_tradnl"/>
        </w:rPr>
        <w:t xml:space="preserve">El embalaje deberá 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7F2E6B" w:rsidRDefault="007F2E6B" w:rsidP="007F2E6B">
      <w:pPr>
        <w:widowControl w:val="0"/>
        <w:spacing w:after="120"/>
        <w:jc w:val="both"/>
        <w:rPr>
          <w:rFonts w:ascii="Arial" w:hAnsi="Arial" w:cs="Arial"/>
          <w:b/>
          <w:u w:val="single"/>
          <w:lang w:val="es-ES_tradnl"/>
        </w:rPr>
      </w:pPr>
      <w:r>
        <w:rPr>
          <w:rFonts w:ascii="Arial" w:hAnsi="Arial" w:cs="Arial"/>
          <w:b/>
          <w:u w:val="single"/>
        </w:rPr>
        <w:t>CLÁUSULA</w:t>
      </w: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Pr>
          <w:rFonts w:ascii="Arial" w:hAnsi="Arial" w:cs="Arial"/>
          <w:b/>
          <w:u w:val="single"/>
          <w:lang w:val="es-ES_tradnl"/>
        </w:rPr>
        <w:t>VIGÉSIMA NOVENA.- (INSPECCIÓN Y PRUEBAS)</w:t>
      </w:r>
    </w:p>
    <w:p w:rsidR="007F2E6B" w:rsidRDefault="007F2E6B" w:rsidP="007F2E6B">
      <w:pPr>
        <w:widowControl w:val="0"/>
        <w:spacing w:before="120" w:after="120"/>
        <w:ind w:left="567" w:hanging="567"/>
        <w:jc w:val="both"/>
        <w:rPr>
          <w:rFonts w:ascii="Arial" w:hAnsi="Arial" w:cs="Arial"/>
          <w:lang w:val="es-ES_tradnl"/>
        </w:rPr>
      </w:pPr>
      <w:r>
        <w:rPr>
          <w:rFonts w:ascii="Arial" w:hAnsi="Arial" w:cs="Arial"/>
          <w:b/>
          <w:lang w:val="es-ES_tradnl"/>
        </w:rPr>
        <w:t>29.1</w:t>
      </w:r>
      <w:r>
        <w:rPr>
          <w:rFonts w:ascii="Arial" w:hAnsi="Arial" w:cs="Arial"/>
          <w:lang w:val="es-ES_tradnl"/>
        </w:rPr>
        <w:t>.</w:t>
      </w:r>
      <w:r>
        <w:rPr>
          <w:rFonts w:ascii="Arial" w:hAnsi="Arial" w:cs="Arial"/>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Pr>
          <w:rFonts w:ascii="Arial" w:hAnsi="Arial" w:cs="Arial"/>
          <w:b/>
          <w:lang w:val="es-ES_tradnl"/>
        </w:rPr>
        <w:t>ENTIDAD</w:t>
      </w:r>
      <w:r>
        <w:rPr>
          <w:rFonts w:ascii="Arial" w:hAnsi="Arial" w:cs="Arial"/>
          <w:lang w:val="es-ES_tradnl"/>
        </w:rPr>
        <w:t>, a fin de verificar su conformidad con las especificaciones técnicas.</w:t>
      </w:r>
    </w:p>
    <w:p w:rsidR="007F2E6B" w:rsidRDefault="007F2E6B" w:rsidP="007F2E6B">
      <w:pPr>
        <w:widowControl w:val="0"/>
        <w:spacing w:before="120" w:after="120"/>
        <w:ind w:left="567" w:hanging="567"/>
        <w:jc w:val="both"/>
        <w:rPr>
          <w:rFonts w:ascii="Arial" w:hAnsi="Arial" w:cs="Arial"/>
          <w:lang w:val="es-ES_tradnl"/>
        </w:rPr>
      </w:pPr>
      <w:r>
        <w:rPr>
          <w:rFonts w:ascii="Arial" w:hAnsi="Arial" w:cs="Arial"/>
          <w:b/>
          <w:lang w:val="es-ES_tradnl"/>
        </w:rPr>
        <w:t>29.2.</w:t>
      </w:r>
      <w:r>
        <w:rPr>
          <w:rFonts w:ascii="Arial" w:hAnsi="Arial" w:cs="Arial"/>
          <w:lang w:val="es-ES_tradnl"/>
        </w:rPr>
        <w:tab/>
        <w:t xml:space="preserve">Si los Bienes, una vez inspeccionados o probados,  no se ajustan a las especificaciones técnicas, el Comité de Recepción podrá rechazarlos y el </w:t>
      </w:r>
      <w:r>
        <w:rPr>
          <w:rFonts w:ascii="Arial" w:hAnsi="Arial" w:cs="Arial"/>
          <w:b/>
          <w:lang w:val="es-ES_tradnl"/>
        </w:rPr>
        <w:t>PROVEEDOR</w:t>
      </w:r>
      <w:r>
        <w:rPr>
          <w:rFonts w:ascii="Arial" w:hAnsi="Arial" w:cs="Arial"/>
          <w:lang w:val="es-ES_tradnl"/>
        </w:rPr>
        <w:t xml:space="preserve"> deberá, sin cargo para la </w:t>
      </w:r>
      <w:r>
        <w:rPr>
          <w:rFonts w:ascii="Arial" w:hAnsi="Arial" w:cs="Arial"/>
          <w:b/>
          <w:lang w:val="es-ES_tradnl"/>
        </w:rPr>
        <w:t>ENTIDAD</w:t>
      </w:r>
      <w:r>
        <w:rPr>
          <w:rFonts w:ascii="Arial" w:hAnsi="Arial" w:cs="Arial"/>
          <w:lang w:val="es-ES_tradnl"/>
        </w:rPr>
        <w:t>, reemplazarlos para que cumplan con tales especificaciones técnicas.</w:t>
      </w:r>
    </w:p>
    <w:p w:rsidR="007F2E6B" w:rsidRDefault="007F2E6B" w:rsidP="007F2E6B">
      <w:pPr>
        <w:widowControl w:val="0"/>
        <w:spacing w:before="120" w:after="120"/>
        <w:ind w:left="567" w:hanging="567"/>
        <w:jc w:val="both"/>
        <w:rPr>
          <w:rFonts w:ascii="Arial" w:hAnsi="Arial" w:cs="Arial"/>
          <w:lang w:val="es-ES_tradnl"/>
        </w:rPr>
      </w:pPr>
      <w:r>
        <w:rPr>
          <w:rFonts w:ascii="Arial" w:hAnsi="Arial" w:cs="Arial"/>
          <w:b/>
          <w:lang w:val="es-ES_tradnl"/>
        </w:rPr>
        <w:tab/>
      </w:r>
      <w:r>
        <w:rPr>
          <w:rFonts w:ascii="Arial" w:hAnsi="Arial" w:cs="Arial"/>
          <w:lang w:val="es-ES_tradnl"/>
        </w:rPr>
        <w:t xml:space="preserve">El plazo máximo para reemplazar los Bienes es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7F2E6B" w:rsidRDefault="007F2E6B" w:rsidP="007F2E6B">
      <w:pPr>
        <w:widowControl w:val="0"/>
        <w:spacing w:before="120" w:after="120"/>
        <w:ind w:left="567" w:hanging="567"/>
        <w:jc w:val="both"/>
        <w:rPr>
          <w:rFonts w:ascii="Arial" w:hAnsi="Arial" w:cs="Arial"/>
          <w:b/>
          <w:lang w:val="es-ES_tradnl"/>
        </w:rPr>
      </w:pPr>
      <w:r>
        <w:rPr>
          <w:rFonts w:ascii="Arial" w:hAnsi="Arial" w:cs="Arial"/>
          <w:b/>
          <w:lang w:val="es-ES_tradnl"/>
        </w:rPr>
        <w:t>29.3.</w:t>
      </w:r>
      <w:r>
        <w:rPr>
          <w:rFonts w:ascii="Arial" w:hAnsi="Arial" w:cs="Arial"/>
          <w:lang w:val="es-ES_tradnl"/>
        </w:rPr>
        <w:tab/>
        <w:t>El</w:t>
      </w:r>
      <w:r>
        <w:rPr>
          <w:rFonts w:ascii="Arial" w:hAnsi="Arial" w:cs="Arial"/>
          <w:b/>
          <w:lang w:val="es-ES_tradnl"/>
        </w:rPr>
        <w:t xml:space="preserve"> PROVEEDOR </w:t>
      </w:r>
      <w:r>
        <w:rPr>
          <w:rFonts w:ascii="Arial" w:hAnsi="Arial" w:cs="Arial"/>
          <w:lang w:val="es-ES_tradnl"/>
        </w:rPr>
        <w:t>entregará al</w:t>
      </w:r>
      <w:r>
        <w:rPr>
          <w:rFonts w:ascii="Arial" w:hAnsi="Arial" w:cs="Arial"/>
          <w:b/>
          <w:lang w:val="es-ES_tradnl"/>
        </w:rPr>
        <w:t xml:space="preserve"> </w:t>
      </w:r>
      <w:r>
        <w:rPr>
          <w:rFonts w:ascii="Arial" w:hAnsi="Arial" w:cs="Arial"/>
          <w:lang w:val="es-ES_tradnl"/>
        </w:rPr>
        <w:t>Comité de Recepción</w:t>
      </w:r>
      <w:r>
        <w:rPr>
          <w:rFonts w:ascii="Arial" w:hAnsi="Arial" w:cs="Arial"/>
          <w:b/>
          <w:lang w:val="es-ES_tradnl"/>
        </w:rPr>
        <w:t xml:space="preserve"> </w:t>
      </w:r>
      <w:r>
        <w:rPr>
          <w:rFonts w:ascii="Arial" w:hAnsi="Arial" w:cs="Arial"/>
          <w:lang w:val="es-ES_tradnl"/>
        </w:rPr>
        <w:t xml:space="preserve">los certificados de las pruebas realizadas en la institución señalada por el segundo.  </w:t>
      </w:r>
    </w:p>
    <w:p w:rsidR="007F2E6B" w:rsidRDefault="007F2E6B" w:rsidP="007F2E6B">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Pr>
          <w:rFonts w:ascii="Arial" w:hAnsi="Arial" w:cs="Arial"/>
          <w:b/>
          <w:u w:val="single"/>
          <w:lang w:val="es-ES_tradnl"/>
        </w:rPr>
        <w:t>TRIGÉSIMA.- (</w:t>
      </w:r>
      <w:r>
        <w:rPr>
          <w:rFonts w:ascii="Arial" w:hAnsi="Arial" w:cs="Arial"/>
          <w:b/>
          <w:bCs/>
          <w:color w:val="000000"/>
          <w:u w:val="single"/>
          <w:lang w:val="es-ES_tradnl"/>
        </w:rPr>
        <w:t>ADMINISTRACIÓN DEL CONTRATO)</w:t>
      </w:r>
    </w:p>
    <w:p w:rsidR="007F2E6B" w:rsidRDefault="007F2E6B" w:rsidP="007F2E6B">
      <w:pPr>
        <w:widowControl w:val="0"/>
        <w:spacing w:before="120" w:after="120"/>
        <w:jc w:val="both"/>
        <w:rPr>
          <w:rFonts w:ascii="Arial" w:hAnsi="Arial" w:cs="Arial"/>
          <w:color w:val="000000"/>
          <w:lang w:val="es-BO"/>
        </w:rPr>
      </w:pPr>
      <w:r>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7F2E6B" w:rsidRDefault="007F2E6B" w:rsidP="007F2E6B">
      <w:pPr>
        <w:widowControl w:val="0"/>
        <w:spacing w:after="120"/>
        <w:jc w:val="both"/>
        <w:rPr>
          <w:rFonts w:ascii="Arial" w:hAnsi="Arial" w:cs="Arial"/>
          <w:b/>
          <w:u w:val="single"/>
          <w:lang w:val="es-BO" w:eastAsia="es-ES"/>
        </w:rPr>
      </w:pPr>
      <w:r>
        <w:rPr>
          <w:rFonts w:ascii="Arial" w:hAnsi="Arial" w:cs="Arial"/>
          <w:b/>
          <w:u w:val="single"/>
        </w:rPr>
        <w:t>CLÁUSULA</w:t>
      </w: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 xml:space="preserve">IGÉSIMA PRIMERA.- </w:t>
      </w:r>
      <w:r>
        <w:rPr>
          <w:rFonts w:ascii="Arial" w:hAnsi="Arial" w:cs="Arial"/>
          <w:b/>
          <w:u w:val="single"/>
          <w:lang w:val="es-BO"/>
        </w:rPr>
        <w:t>(SUBSISTENCIA DE OBLIGACIONES)</w:t>
      </w:r>
    </w:p>
    <w:p w:rsidR="007F2E6B" w:rsidRDefault="007F2E6B" w:rsidP="007F2E6B">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habiendo o no suscrito el acta de cierre, el </w:t>
      </w:r>
      <w:r>
        <w:rPr>
          <w:rFonts w:ascii="Arial" w:hAnsi="Arial" w:cs="Arial"/>
          <w:b/>
          <w:lang w:val="es-BO"/>
        </w:rPr>
        <w:t xml:space="preserve">PROVEEDOR </w:t>
      </w:r>
      <w:r>
        <w:rPr>
          <w:rFonts w:ascii="Arial" w:hAnsi="Arial" w:cs="Arial"/>
          <w:lang w:val="es-BO"/>
        </w:rPr>
        <w:t xml:space="preserve">mantiene subsistente la obligación de proveer o elaborar de manera inmediata y a simple requerimiento de la </w:t>
      </w:r>
      <w:r>
        <w:rPr>
          <w:rFonts w:ascii="Arial" w:hAnsi="Arial" w:cs="Arial"/>
          <w:b/>
          <w:lang w:val="es-BO"/>
        </w:rPr>
        <w:t>ENTIDAD</w:t>
      </w:r>
      <w:r>
        <w:rPr>
          <w:rFonts w:ascii="Arial" w:hAnsi="Arial" w:cs="Arial"/>
          <w:lang w:val="es-BO"/>
        </w:rPr>
        <w:t xml:space="preserve"> todos los informes técnicos, documentos, datos, información y otros emergentes o no previsibles; así como la atención inmediata </w:t>
      </w:r>
      <w:r>
        <w:rPr>
          <w:rFonts w:ascii="Arial" w:hAnsi="Arial" w:cs="Arial"/>
        </w:rPr>
        <w:t xml:space="preserve">a su cuenta y cargo </w:t>
      </w:r>
      <w:r>
        <w:rPr>
          <w:rFonts w:ascii="Arial" w:hAnsi="Arial" w:cs="Arial"/>
        </w:rPr>
        <w:lastRenderedPageBreak/>
        <w:t xml:space="preserve">por los costos que resulten </w:t>
      </w:r>
      <w:r>
        <w:rPr>
          <w:rFonts w:ascii="Arial" w:hAnsi="Arial" w:cs="Arial"/>
          <w:lang w:val="es-BO"/>
        </w:rPr>
        <w:t xml:space="preserve">de vicios ocultos o defectos emergentes en los Bienes de acuerdo a los alcances y condiciones establecidos en el presente Contrato.  </w:t>
      </w:r>
    </w:p>
    <w:p w:rsidR="007F2E6B" w:rsidRDefault="007F2E6B" w:rsidP="007F2E6B">
      <w:pPr>
        <w:widowControl w:val="0"/>
        <w:spacing w:after="120"/>
        <w:jc w:val="both"/>
        <w:rPr>
          <w:rFonts w:ascii="Arial" w:hAnsi="Arial" w:cs="Arial"/>
          <w:lang w:eastAsia="es-ES"/>
        </w:rPr>
      </w:pPr>
      <w:r>
        <w:rPr>
          <w:rFonts w:ascii="Arial" w:hAnsi="Arial" w:cs="Arial"/>
          <w:lang w:val="es-BO"/>
        </w:rPr>
        <w:t xml:space="preserve">El incumplimiento de la presente cláusula significará para el </w:t>
      </w:r>
      <w:r>
        <w:rPr>
          <w:rFonts w:ascii="Arial" w:hAnsi="Arial" w:cs="Arial"/>
          <w:b/>
          <w:lang w:val="es-BO"/>
        </w:rPr>
        <w:t>PROVEEDOR</w:t>
      </w:r>
      <w:r>
        <w:rPr>
          <w:rFonts w:ascii="Arial" w:hAnsi="Arial" w:cs="Arial"/>
          <w:lang w:val="es-BO"/>
        </w:rPr>
        <w:t xml:space="preserve"> la aplicación de la sanción de </w:t>
      </w:r>
      <w:r>
        <w:rPr>
          <w:rFonts w:ascii="Arial" w:hAnsi="Arial" w:cs="Arial"/>
        </w:rPr>
        <w:t xml:space="preserve">reparación del daño y la indemnización de perjuicios determinados por la </w:t>
      </w:r>
      <w:r>
        <w:rPr>
          <w:rFonts w:ascii="Arial" w:hAnsi="Arial" w:cs="Arial"/>
          <w:b/>
        </w:rPr>
        <w:t xml:space="preserve">ENTIDAD </w:t>
      </w:r>
      <w:r>
        <w:rPr>
          <w:rFonts w:ascii="Arial" w:hAnsi="Arial" w:cs="Arial"/>
        </w:rPr>
        <w:t>y/o el inicio de las acciones legales que correspondan.</w:t>
      </w:r>
    </w:p>
    <w:p w:rsidR="007F2E6B" w:rsidRDefault="007F2E6B" w:rsidP="007F2E6B">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t xml:space="preserve">CLÁUSULA </w:t>
      </w:r>
      <w:r>
        <w:rPr>
          <w:rFonts w:ascii="Arial" w:hAnsi="Arial" w:cs="Arial"/>
          <w:b/>
          <w:color w:val="000000"/>
          <w:u w:val="single"/>
          <w:lang w:val="es-BO"/>
        </w:rPr>
        <w:t>TRIGÉSIMA SEGUNDA.- (GENERAL)</w:t>
      </w:r>
    </w:p>
    <w:p w:rsidR="007F2E6B" w:rsidRDefault="007F2E6B" w:rsidP="007F2E6B">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Pr>
          <w:rFonts w:ascii="Arial" w:hAnsi="Arial" w:cs="Arial"/>
          <w:b/>
          <w:color w:val="000000"/>
          <w:lang w:val="es-BO"/>
        </w:rPr>
        <w:t xml:space="preserve">32.1 </w:t>
      </w:r>
      <w:r>
        <w:rPr>
          <w:rFonts w:ascii="Arial" w:hAnsi="Arial" w:cs="Arial"/>
          <w:b/>
          <w:color w:val="000000"/>
          <w:lang w:val="es-BO"/>
        </w:rPr>
        <w:tab/>
        <w:t xml:space="preserve">No se constituye sociedad. </w:t>
      </w:r>
    </w:p>
    <w:p w:rsidR="007F2E6B" w:rsidRDefault="007F2E6B" w:rsidP="007F2E6B">
      <w:pPr>
        <w:widowControl w:val="0"/>
        <w:autoSpaceDE w:val="0"/>
        <w:autoSpaceDN w:val="0"/>
        <w:adjustRightInd w:val="0"/>
        <w:spacing w:before="120" w:after="120"/>
        <w:ind w:left="567"/>
        <w:jc w:val="both"/>
        <w:rPr>
          <w:rFonts w:ascii="Arial" w:eastAsia="Calibri" w:hAnsi="Arial" w:cs="Arial"/>
          <w:color w:val="000000"/>
          <w:lang w:val="es-BO" w:eastAsia="es-BO"/>
        </w:rPr>
      </w:pPr>
      <w:r>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Pr>
          <w:rFonts w:ascii="Arial" w:eastAsia="Calibri" w:hAnsi="Arial" w:cs="Arial"/>
          <w:color w:val="000000"/>
          <w:lang w:val="es-BO" w:eastAsia="es-BO"/>
        </w:rPr>
        <w:t xml:space="preserve"> y </w:t>
      </w:r>
      <w:r>
        <w:rPr>
          <w:rFonts w:ascii="Arial" w:hAnsi="Arial" w:cs="Arial"/>
          <w:color w:val="000000"/>
        </w:rPr>
        <w:t xml:space="preserve">la </w:t>
      </w:r>
      <w:r>
        <w:rPr>
          <w:rFonts w:ascii="Arial" w:hAnsi="Arial" w:cs="Arial"/>
          <w:b/>
          <w:color w:val="000000"/>
        </w:rPr>
        <w:t>ENTIDAD</w:t>
      </w:r>
      <w:r>
        <w:rPr>
          <w:rFonts w:ascii="Arial" w:eastAsia="Calibri" w:hAnsi="Arial" w:cs="Arial"/>
          <w:color w:val="000000"/>
          <w:lang w:val="es-BO" w:eastAsia="es-BO"/>
        </w:rPr>
        <w:t xml:space="preserve">. </w:t>
      </w:r>
    </w:p>
    <w:p w:rsidR="007F2E6B" w:rsidRDefault="007F2E6B" w:rsidP="007F2E6B">
      <w:pPr>
        <w:widowControl w:val="0"/>
        <w:tabs>
          <w:tab w:val="left" w:pos="993"/>
        </w:tabs>
        <w:autoSpaceDE w:val="0"/>
        <w:autoSpaceDN w:val="0"/>
        <w:adjustRightInd w:val="0"/>
        <w:spacing w:after="120"/>
        <w:ind w:left="567" w:right="-7" w:hanging="567"/>
        <w:jc w:val="both"/>
        <w:rPr>
          <w:rFonts w:ascii="Arial" w:hAnsi="Arial" w:cs="Arial"/>
          <w:b/>
          <w:color w:val="000000"/>
          <w:lang w:val="es-BO" w:eastAsia="es-ES"/>
        </w:rPr>
      </w:pPr>
      <w:r>
        <w:rPr>
          <w:rFonts w:ascii="Arial" w:hAnsi="Arial" w:cs="Arial"/>
          <w:b/>
          <w:color w:val="000000"/>
          <w:lang w:val="es-BO"/>
        </w:rPr>
        <w:t xml:space="preserve">32.2 </w:t>
      </w:r>
      <w:r>
        <w:rPr>
          <w:rFonts w:ascii="Arial" w:hAnsi="Arial" w:cs="Arial"/>
          <w:b/>
          <w:color w:val="000000"/>
          <w:lang w:val="es-BO"/>
        </w:rPr>
        <w:tab/>
        <w:t>Separabilidad.</w:t>
      </w:r>
    </w:p>
    <w:p w:rsidR="007F2E6B" w:rsidRDefault="007F2E6B" w:rsidP="007F2E6B">
      <w:pPr>
        <w:widowControl w:val="0"/>
        <w:spacing w:after="120"/>
        <w:ind w:left="567"/>
        <w:jc w:val="both"/>
        <w:outlineLvl w:val="1"/>
        <w:rPr>
          <w:rFonts w:ascii="Arial" w:hAnsi="Arial" w:cs="Arial"/>
          <w:color w:val="000000"/>
          <w:lang w:val="es-BO" w:eastAsia="x-none"/>
        </w:rPr>
      </w:pPr>
      <w:r>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F2E6B" w:rsidRDefault="007F2E6B" w:rsidP="007F2E6B">
      <w:pPr>
        <w:widowControl w:val="0"/>
        <w:tabs>
          <w:tab w:val="left" w:pos="993"/>
        </w:tabs>
        <w:autoSpaceDE w:val="0"/>
        <w:autoSpaceDN w:val="0"/>
        <w:adjustRightInd w:val="0"/>
        <w:spacing w:after="120"/>
        <w:ind w:left="567" w:right="-7" w:hanging="567"/>
        <w:jc w:val="both"/>
        <w:rPr>
          <w:rFonts w:ascii="Arial" w:hAnsi="Arial" w:cs="Arial"/>
          <w:b/>
          <w:color w:val="000000"/>
          <w:lang w:val="es-BO" w:eastAsia="es-ES"/>
        </w:rPr>
      </w:pPr>
      <w:r>
        <w:rPr>
          <w:rFonts w:ascii="Arial" w:hAnsi="Arial" w:cs="Arial"/>
          <w:b/>
          <w:color w:val="000000"/>
          <w:lang w:val="es-BO"/>
        </w:rPr>
        <w:t xml:space="preserve">32.3 </w:t>
      </w:r>
      <w:r>
        <w:rPr>
          <w:rFonts w:ascii="Arial" w:hAnsi="Arial" w:cs="Arial"/>
          <w:b/>
          <w:color w:val="000000"/>
          <w:lang w:val="es-BO"/>
        </w:rPr>
        <w:tab/>
        <w:t>Contrato integro.</w:t>
      </w:r>
    </w:p>
    <w:p w:rsidR="007F2E6B" w:rsidRDefault="007F2E6B" w:rsidP="007F2E6B">
      <w:pPr>
        <w:widowControl w:val="0"/>
        <w:autoSpaceDE w:val="0"/>
        <w:autoSpaceDN w:val="0"/>
        <w:adjustRightInd w:val="0"/>
        <w:spacing w:after="120"/>
        <w:ind w:left="567"/>
        <w:jc w:val="both"/>
        <w:rPr>
          <w:rFonts w:ascii="Arial" w:eastAsia="Calibri" w:hAnsi="Arial" w:cs="Arial"/>
          <w:color w:val="000000"/>
          <w:lang w:eastAsia="es-BO"/>
        </w:rPr>
      </w:pPr>
      <w:r>
        <w:rPr>
          <w:rFonts w:ascii="Arial" w:eastAsia="Calibri" w:hAnsi="Arial" w:cs="Arial"/>
          <w:color w:val="000000"/>
          <w:lang w:eastAsia="es-BO"/>
        </w:rPr>
        <w:t>Este Contrato sustituye cualquier otro acuerdo, ya sea escrito u oral, que pueda haberse hecho u otorgado entre</w:t>
      </w:r>
      <w:r>
        <w:rPr>
          <w:rFonts w:ascii="Arial" w:hAnsi="Arial" w:cs="Arial"/>
          <w:color w:val="000000"/>
        </w:rPr>
        <w:t xml:space="preserve"> la </w:t>
      </w:r>
      <w:r>
        <w:rPr>
          <w:rFonts w:ascii="Arial" w:hAnsi="Arial" w:cs="Arial"/>
          <w:b/>
          <w:color w:val="000000"/>
        </w:rPr>
        <w:t>ENTIDAD</w:t>
      </w:r>
      <w:r>
        <w:rPr>
          <w:rFonts w:ascii="Arial" w:eastAsia="Calibri" w:hAnsi="Arial" w:cs="Arial"/>
          <w:color w:val="000000"/>
          <w:lang w:eastAsia="es-BO"/>
        </w:rPr>
        <w:t xml:space="preserve"> y el </w:t>
      </w:r>
      <w:r>
        <w:rPr>
          <w:rFonts w:ascii="Arial" w:eastAsia="Calibri" w:hAnsi="Arial" w:cs="Arial"/>
          <w:b/>
          <w:color w:val="000000"/>
          <w:lang w:eastAsia="es-BO"/>
        </w:rPr>
        <w:t>PROVEEDOR</w:t>
      </w:r>
      <w:r>
        <w:rPr>
          <w:rFonts w:ascii="Arial" w:eastAsia="Calibri" w:hAnsi="Arial" w:cs="Arial"/>
          <w:color w:val="000000"/>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7F2E6B" w:rsidRDefault="007F2E6B" w:rsidP="007F2E6B">
      <w:pPr>
        <w:widowControl w:val="0"/>
        <w:spacing w:before="120" w:after="120"/>
        <w:jc w:val="both"/>
        <w:rPr>
          <w:rFonts w:ascii="Arial" w:hAnsi="Arial" w:cs="Arial"/>
          <w:b/>
          <w:u w:val="single"/>
          <w:lang w:val="es-ES_tradnl" w:eastAsia="es-ES"/>
        </w:rPr>
      </w:pPr>
      <w:r>
        <w:rPr>
          <w:rFonts w:ascii="Arial" w:hAnsi="Arial" w:cs="Arial"/>
          <w:b/>
          <w:u w:val="single"/>
        </w:rPr>
        <w:t xml:space="preserve">CLÁUSULA </w:t>
      </w:r>
      <w:r>
        <w:rPr>
          <w:rFonts w:ascii="Arial" w:hAnsi="Arial" w:cs="Arial"/>
          <w:b/>
          <w:u w:val="single"/>
          <w:lang w:val="es-ES_tradnl"/>
        </w:rPr>
        <w:t>TRIGÉSIMA TERCERA.-</w:t>
      </w:r>
      <w:r>
        <w:rPr>
          <w:rFonts w:ascii="Arial" w:hAnsi="Arial" w:cs="Arial"/>
          <w:b/>
          <w:u w:val="single"/>
          <w:lang w:val="es-BO"/>
        </w:rPr>
        <w:t xml:space="preserve"> </w:t>
      </w:r>
      <w:r>
        <w:rPr>
          <w:rFonts w:ascii="Arial" w:hAnsi="Arial" w:cs="Arial"/>
          <w:b/>
          <w:u w:val="single"/>
          <w:lang w:val="es-ES_tradnl"/>
        </w:rPr>
        <w:t>(ANTICORRUPCIÓN)</w:t>
      </w:r>
    </w:p>
    <w:p w:rsidR="007F2E6B" w:rsidRDefault="007F2E6B" w:rsidP="007F2E6B">
      <w:pPr>
        <w:widowControl w:val="0"/>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7F2E6B" w:rsidRDefault="007F2E6B" w:rsidP="007F2E6B">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TRIGÉSIMA CUARTA</w:t>
      </w:r>
      <w:r>
        <w:rPr>
          <w:rFonts w:ascii="Arial" w:hAnsi="Arial" w:cs="Arial"/>
          <w:b/>
          <w:u w:val="single"/>
          <w:lang w:val="es-ES_tradnl"/>
        </w:rPr>
        <w:t>.- (CONFORMIDAD)</w:t>
      </w:r>
    </w:p>
    <w:p w:rsidR="007F2E6B" w:rsidRDefault="007F2E6B" w:rsidP="007F2E6B">
      <w:pPr>
        <w:widowControl w:val="0"/>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idioma castellano en tres (3) ejemplares de un mismo tenor y validez la </w:t>
      </w:r>
      <w:r>
        <w:rPr>
          <w:rFonts w:ascii="Arial" w:hAnsi="Arial" w:cs="Arial"/>
          <w:lang w:val="es-BO"/>
        </w:rPr>
        <w:t>Lic. ________</w:t>
      </w:r>
      <w:r>
        <w:rPr>
          <w:rFonts w:ascii="Arial" w:hAnsi="Arial" w:cs="Arial"/>
        </w:rPr>
        <w:t xml:space="preserve"> </w:t>
      </w:r>
      <w:r>
        <w:rPr>
          <w:rFonts w:ascii="Arial" w:hAnsi="Arial" w:cs="Arial"/>
          <w:lang w:val="es-ES_tradnl"/>
        </w:rPr>
        <w:t xml:space="preserve">en representación legal de la </w:t>
      </w:r>
      <w:r>
        <w:rPr>
          <w:rFonts w:ascii="Arial" w:hAnsi="Arial" w:cs="Arial"/>
          <w:b/>
          <w:lang w:val="es-ES_tradnl"/>
        </w:rPr>
        <w:t>ENTIDAD</w:t>
      </w:r>
      <w:r>
        <w:rPr>
          <w:rFonts w:ascii="Arial" w:hAnsi="Arial" w:cs="Arial"/>
          <w:lang w:val="es-ES_tradnl"/>
        </w:rPr>
        <w:t xml:space="preserve">, y el señor ___________ en representación legal del </w:t>
      </w:r>
      <w:r>
        <w:rPr>
          <w:rFonts w:ascii="Arial" w:hAnsi="Arial" w:cs="Arial"/>
          <w:b/>
          <w:lang w:val="es-ES_tradnl"/>
        </w:rPr>
        <w:t>PROVEEDOR</w:t>
      </w:r>
      <w:r>
        <w:rPr>
          <w:rFonts w:ascii="Arial" w:hAnsi="Arial" w:cs="Arial"/>
          <w:lang w:val="es-ES_tradnl"/>
        </w:rPr>
        <w:t>.</w:t>
      </w:r>
    </w:p>
    <w:p w:rsidR="007F2E6B" w:rsidRDefault="007F2E6B" w:rsidP="007F2E6B">
      <w:pPr>
        <w:widowControl w:val="0"/>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7F2E6B" w:rsidRDefault="007F2E6B" w:rsidP="007F2E6B">
      <w:pPr>
        <w:widowControl w:val="0"/>
        <w:spacing w:after="120"/>
        <w:jc w:val="both"/>
        <w:rPr>
          <w:rFonts w:ascii="Arial" w:hAnsi="Arial" w:cs="Arial"/>
          <w:lang w:val="es-ES_tradnl"/>
        </w:rPr>
      </w:pPr>
      <w:r>
        <w:rPr>
          <w:rFonts w:ascii="Arial" w:hAnsi="Arial" w:cs="Arial"/>
          <w:lang w:val="es-ES_tradnl"/>
        </w:rPr>
        <w:t>Usted Señor Notario se servirá insertar todas las demás cláusulas que fuesen de estilo y seguridad.</w:t>
      </w:r>
    </w:p>
    <w:p w:rsidR="007F2E6B" w:rsidRDefault="007F2E6B" w:rsidP="007F2E6B">
      <w:pPr>
        <w:widowControl w:val="0"/>
        <w:spacing w:before="120" w:after="120"/>
        <w:jc w:val="both"/>
        <w:rPr>
          <w:rFonts w:ascii="Arial" w:hAnsi="Arial" w:cs="Arial"/>
          <w:lang w:val="es-ES_tradnl"/>
        </w:rPr>
      </w:pPr>
    </w:p>
    <w:p w:rsidR="007F2E6B" w:rsidRDefault="007F2E6B" w:rsidP="007F2E6B">
      <w:pPr>
        <w:widowControl w:val="0"/>
        <w:jc w:val="both"/>
        <w:rPr>
          <w:rFonts w:ascii="Arial" w:hAnsi="Arial" w:cs="Arial"/>
          <w:lang w:val="en-US"/>
        </w:rPr>
      </w:pPr>
      <w:r>
        <w:rPr>
          <w:rFonts w:ascii="Arial" w:hAnsi="Arial" w:cs="Arial"/>
          <w:sz w:val="18"/>
          <w:szCs w:val="18"/>
          <w:lang w:val="es-BO"/>
        </w:rPr>
        <w:t xml:space="preserve">                     </w:t>
      </w:r>
      <w:r>
        <w:rPr>
          <w:rFonts w:ascii="Arial" w:hAnsi="Arial" w:cs="Arial"/>
          <w:sz w:val="18"/>
          <w:szCs w:val="18"/>
          <w:lang w:val="en-US"/>
        </w:rPr>
        <w:t xml:space="preserve">Lic. _____________________  </w:t>
      </w:r>
      <w:r>
        <w:rPr>
          <w:rFonts w:ascii="Arial" w:hAnsi="Arial" w:cs="Arial"/>
          <w:lang w:val="en-US"/>
        </w:rPr>
        <w:t xml:space="preserve">                                           </w:t>
      </w:r>
      <w:r>
        <w:rPr>
          <w:rFonts w:ascii="Arial" w:hAnsi="Arial" w:cs="Arial"/>
          <w:sz w:val="18"/>
          <w:szCs w:val="18"/>
          <w:lang w:val="en-US"/>
        </w:rPr>
        <w:t>Sr. _________________________</w:t>
      </w:r>
    </w:p>
    <w:p w:rsidR="007F2E6B" w:rsidRDefault="007F2E6B" w:rsidP="007F2E6B">
      <w:pPr>
        <w:widowControl w:val="0"/>
        <w:jc w:val="both"/>
        <w:rPr>
          <w:rFonts w:ascii="Arial" w:hAnsi="Arial" w:cs="Arial"/>
          <w:b/>
        </w:rPr>
      </w:pPr>
      <w:r>
        <w:rPr>
          <w:rFonts w:ascii="Arial" w:hAnsi="Arial" w:cs="Arial"/>
          <w:lang w:val="en-US"/>
        </w:rPr>
        <w:t xml:space="preserve">          </w:t>
      </w:r>
      <w:r>
        <w:rPr>
          <w:rFonts w:ascii="Arial" w:hAnsi="Arial" w:cs="Arial"/>
          <w:b/>
        </w:rPr>
        <w:t xml:space="preserve">_________________________________                               </w:t>
      </w:r>
      <w:r>
        <w:rPr>
          <w:rFonts w:ascii="Arial" w:hAnsi="Arial" w:cs="Arial"/>
        </w:rPr>
        <w:t xml:space="preserve">   </w:t>
      </w:r>
      <w:r>
        <w:rPr>
          <w:rFonts w:ascii="Arial" w:hAnsi="Arial" w:cs="Arial"/>
          <w:b/>
        </w:rPr>
        <w:t>REPRESENTANTE LEGAL</w:t>
      </w:r>
    </w:p>
    <w:p w:rsidR="007F2E6B" w:rsidRDefault="007F2E6B" w:rsidP="007F2E6B">
      <w:pPr>
        <w:widowControl w:val="0"/>
        <w:ind w:left="5220" w:hanging="5220"/>
        <w:jc w:val="both"/>
        <w:rPr>
          <w:rFonts w:ascii="Arial" w:hAnsi="Arial" w:cs="Arial"/>
          <w:b/>
          <w:lang w:val="es-ES_tradnl"/>
        </w:rPr>
      </w:pPr>
      <w:r>
        <w:rPr>
          <w:rFonts w:ascii="Arial" w:hAnsi="Arial" w:cs="Arial"/>
          <w:b/>
          <w:lang w:val="es-BO"/>
        </w:rPr>
        <w:t xml:space="preserve">                                </w:t>
      </w:r>
      <w:r>
        <w:rPr>
          <w:rFonts w:ascii="Arial" w:hAnsi="Arial" w:cs="Arial"/>
          <w:b/>
          <w:lang w:val="en-US"/>
        </w:rPr>
        <w:t xml:space="preserve">YPFB-ENTIDAD  </w:t>
      </w:r>
      <w:r w:rsidR="00287FA4">
        <w:rPr>
          <w:rFonts w:ascii="Arial" w:hAnsi="Arial" w:cs="Arial"/>
          <w:b/>
          <w:lang w:val="en-US"/>
        </w:rPr>
        <w:t xml:space="preserve">                                                            </w:t>
      </w:r>
      <w:r>
        <w:rPr>
          <w:rFonts w:ascii="Arial" w:hAnsi="Arial" w:cs="Arial"/>
          <w:b/>
          <w:lang w:val="en-US"/>
        </w:rPr>
        <w:t xml:space="preserve"> </w:t>
      </w:r>
      <w:r>
        <w:rPr>
          <w:rFonts w:ascii="Arial" w:hAnsi="Arial" w:cs="Arial"/>
          <w:b/>
          <w:lang w:val="es-ES_tradnl"/>
        </w:rPr>
        <w:t>PROVEEDOR</w:t>
      </w:r>
      <w:r>
        <w:rPr>
          <w:rFonts w:ascii="Arial" w:hAnsi="Arial" w:cs="Arial"/>
          <w:b/>
          <w:lang w:val="en-US"/>
        </w:rPr>
        <w:t xml:space="preserve">                                                                                 </w:t>
      </w:r>
    </w:p>
    <w:sectPr w:rsidR="007F2E6B"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F5E" w:rsidRDefault="00587F5E">
      <w:r>
        <w:separator/>
      </w:r>
    </w:p>
  </w:endnote>
  <w:endnote w:type="continuationSeparator" w:id="0">
    <w:p w:rsidR="00587F5E" w:rsidRDefault="0058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7F2E6B" w:rsidRDefault="007F2E6B">
        <w:pPr>
          <w:pStyle w:val="Piedepgina"/>
          <w:jc w:val="right"/>
        </w:pPr>
        <w:r>
          <w:fldChar w:fldCharType="begin"/>
        </w:r>
        <w:r>
          <w:instrText>PAGE   \* MERGEFORMAT</w:instrText>
        </w:r>
        <w:r>
          <w:fldChar w:fldCharType="separate"/>
        </w:r>
        <w:r w:rsidR="00C23428">
          <w:rPr>
            <w:noProof/>
          </w:rPr>
          <w:t>2</w:t>
        </w:r>
        <w:r>
          <w:fldChar w:fldCharType="end"/>
        </w:r>
      </w:p>
    </w:sdtContent>
  </w:sdt>
  <w:p w:rsidR="007F2E6B" w:rsidRDefault="007F2E6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7F2E6B" w:rsidRDefault="007F2E6B" w:rsidP="00AC3212">
        <w:pPr>
          <w:pStyle w:val="Piedepgina"/>
          <w:jc w:val="right"/>
        </w:pPr>
        <w:r>
          <w:fldChar w:fldCharType="begin"/>
        </w:r>
        <w:r>
          <w:instrText>PAGE   \* MERGEFORMAT</w:instrText>
        </w:r>
        <w:r>
          <w:fldChar w:fldCharType="separate"/>
        </w:r>
        <w:r w:rsidR="00C23428">
          <w:rPr>
            <w:noProof/>
          </w:rPr>
          <w:t>1</w:t>
        </w:r>
        <w:r>
          <w:fldChar w:fldCharType="end"/>
        </w:r>
      </w:p>
    </w:sdtContent>
  </w:sdt>
  <w:p w:rsidR="007F2E6B" w:rsidRDefault="007F2E6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F5E" w:rsidRDefault="00587F5E">
      <w:r>
        <w:separator/>
      </w:r>
    </w:p>
  </w:footnote>
  <w:footnote w:type="continuationSeparator" w:id="0">
    <w:p w:rsidR="00587F5E" w:rsidRDefault="00587F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8"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b/>
        <w:i w:val="0"/>
      </w:rPr>
    </w:lvl>
    <w:lvl w:ilvl="2">
      <w:start w:val="1"/>
      <w:numFmt w:val="decimal"/>
      <w:lvlText w:val="%1.%2.%3."/>
      <w:lvlJc w:val="left"/>
      <w:pPr>
        <w:ind w:left="1080" w:hanging="720"/>
      </w:pPr>
      <w:rPr>
        <w:b/>
        <w:i w:val="0"/>
      </w:rPr>
    </w:lvl>
    <w:lvl w:ilvl="3">
      <w:start w:val="1"/>
      <w:numFmt w:val="decimal"/>
      <w:lvlText w:val="%1.%2.%3.%4."/>
      <w:lvlJc w:val="left"/>
      <w:pPr>
        <w:ind w:left="1080" w:hanging="720"/>
      </w:pPr>
      <w:rPr>
        <w:b/>
        <w:i w:val="0"/>
      </w:rPr>
    </w:lvl>
    <w:lvl w:ilvl="4">
      <w:start w:val="1"/>
      <w:numFmt w:val="decimal"/>
      <w:lvlText w:val="%1.%2.%3.%4.%5."/>
      <w:lvlJc w:val="left"/>
      <w:pPr>
        <w:ind w:left="1440" w:hanging="1080"/>
      </w:pPr>
      <w:rPr>
        <w:b/>
        <w:i w:val="0"/>
      </w:rPr>
    </w:lvl>
    <w:lvl w:ilvl="5">
      <w:start w:val="1"/>
      <w:numFmt w:val="decimal"/>
      <w:lvlText w:val="%1.%2.%3.%4.%5.%6."/>
      <w:lvlJc w:val="left"/>
      <w:pPr>
        <w:ind w:left="1440" w:hanging="1080"/>
      </w:pPr>
      <w:rPr>
        <w:b/>
        <w:i w:val="0"/>
      </w:rPr>
    </w:lvl>
    <w:lvl w:ilvl="6">
      <w:start w:val="1"/>
      <w:numFmt w:val="decimal"/>
      <w:lvlText w:val="%1.%2.%3.%4.%5.%6.%7."/>
      <w:lvlJc w:val="left"/>
      <w:pPr>
        <w:ind w:left="1800" w:hanging="1440"/>
      </w:pPr>
      <w:rPr>
        <w:b/>
        <w:i w:val="0"/>
      </w:rPr>
    </w:lvl>
    <w:lvl w:ilvl="7">
      <w:start w:val="1"/>
      <w:numFmt w:val="decimal"/>
      <w:lvlText w:val="%1.%2.%3.%4.%5.%6.%7.%8."/>
      <w:lvlJc w:val="left"/>
      <w:pPr>
        <w:ind w:left="1800" w:hanging="1440"/>
      </w:pPr>
      <w:rPr>
        <w:b/>
        <w:i w:val="0"/>
      </w:rPr>
    </w:lvl>
    <w:lvl w:ilvl="8">
      <w:start w:val="1"/>
      <w:numFmt w:val="decimal"/>
      <w:lvlText w:val="%1.%2.%3.%4.%5.%6.%7.%8.%9."/>
      <w:lvlJc w:val="left"/>
      <w:pPr>
        <w:ind w:left="2160" w:hanging="1800"/>
      </w:pPr>
      <w:rPr>
        <w:b/>
        <w:i w:val="0"/>
      </w:rPr>
    </w:lvl>
  </w:abstractNum>
  <w:abstractNum w:abstractNumId="9" w15:restartNumberingAfterBreak="0">
    <w:nsid w:val="0AF7552D"/>
    <w:multiLevelType w:val="hybridMultilevel"/>
    <w:tmpl w:val="C6C6221C"/>
    <w:lvl w:ilvl="0" w:tplc="C276C582">
      <w:start w:val="1"/>
      <w:numFmt w:val="lowerLetter"/>
      <w:lvlText w:val="%1)"/>
      <w:lvlJc w:val="left"/>
      <w:pPr>
        <w:ind w:left="1144" w:hanging="435"/>
      </w:pPr>
      <w:rPr>
        <w:b/>
      </w:r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7E2768B"/>
    <w:multiLevelType w:val="hybridMultilevel"/>
    <w:tmpl w:val="288000FA"/>
    <w:lvl w:ilvl="0" w:tplc="B8DC5BD2">
      <w:start w:val="1"/>
      <w:numFmt w:val="lowerLetter"/>
      <w:lvlText w:val="%1)"/>
      <w:lvlJc w:val="left"/>
      <w:pPr>
        <w:ind w:left="720" w:hanging="360"/>
      </w:pPr>
      <w:rPr>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A881727"/>
    <w:multiLevelType w:val="hybridMultilevel"/>
    <w:tmpl w:val="38E8A442"/>
    <w:lvl w:ilvl="0" w:tplc="E1ECB1EC">
      <w:start w:val="1"/>
      <w:numFmt w:val="decimal"/>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C507296"/>
    <w:multiLevelType w:val="hybridMultilevel"/>
    <w:tmpl w:val="288000FA"/>
    <w:lvl w:ilvl="0" w:tplc="B8DC5BD2">
      <w:start w:val="1"/>
      <w:numFmt w:val="lowerLetter"/>
      <w:lvlText w:val="%1)"/>
      <w:lvlJc w:val="left"/>
      <w:pPr>
        <w:ind w:left="720" w:hanging="360"/>
      </w:pPr>
      <w:rPr>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0876EEC"/>
    <w:multiLevelType w:val="hybridMultilevel"/>
    <w:tmpl w:val="8920060E"/>
    <w:lvl w:ilvl="0" w:tplc="8B6C420E">
      <w:start w:val="1"/>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8"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5C05822"/>
    <w:multiLevelType w:val="multilevel"/>
    <w:tmpl w:val="A99A229C"/>
    <w:lvl w:ilvl="0">
      <w:start w:val="14"/>
      <w:numFmt w:val="decimal"/>
      <w:lvlText w:val="%1"/>
      <w:lvlJc w:val="left"/>
      <w:pPr>
        <w:ind w:left="375" w:hanging="375"/>
      </w:pPr>
    </w:lvl>
    <w:lvl w:ilvl="1">
      <w:start w:val="2"/>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9C73F4D"/>
    <w:multiLevelType w:val="hybridMultilevel"/>
    <w:tmpl w:val="0BC265D0"/>
    <w:lvl w:ilvl="0" w:tplc="944474BE">
      <w:start w:val="1"/>
      <w:numFmt w:val="bullet"/>
      <w:lvlText w:val="-"/>
      <w:lvlJc w:val="left"/>
      <w:pPr>
        <w:ind w:left="720" w:hanging="360"/>
      </w:pPr>
      <w:rPr>
        <w:rFonts w:ascii="Verdana" w:eastAsia="Times New Roman" w:hAnsi="Verdana"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358524A"/>
    <w:multiLevelType w:val="multilevel"/>
    <w:tmpl w:val="3DC8B6F2"/>
    <w:lvl w:ilvl="0">
      <w:start w:val="14"/>
      <w:numFmt w:val="decimal"/>
      <w:lvlText w:val="%1"/>
      <w:lvlJc w:val="left"/>
      <w:pPr>
        <w:ind w:left="540" w:hanging="540"/>
      </w:pPr>
    </w:lvl>
    <w:lvl w:ilvl="1">
      <w:start w:val="2"/>
      <w:numFmt w:val="decimal"/>
      <w:lvlText w:val="%1.%2"/>
      <w:lvlJc w:val="left"/>
      <w:pPr>
        <w:ind w:left="1249" w:hanging="540"/>
      </w:pPr>
    </w:lvl>
    <w:lvl w:ilvl="2">
      <w:start w:val="1"/>
      <w:numFmt w:val="decimal"/>
      <w:lvlText w:val="%1.%2.%3"/>
      <w:lvlJc w:val="left"/>
      <w:pPr>
        <w:ind w:left="2138" w:hanging="720"/>
      </w:pPr>
      <w:rPr>
        <w:b/>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9CE37C3"/>
    <w:multiLevelType w:val="hybridMultilevel"/>
    <w:tmpl w:val="E4701856"/>
    <w:lvl w:ilvl="0" w:tplc="400A0017">
      <w:start w:val="1"/>
      <w:numFmt w:val="lowerLetter"/>
      <w:lvlText w:val="%1)"/>
      <w:lvlJc w:val="left"/>
      <w:pPr>
        <w:ind w:left="754" w:hanging="360"/>
      </w:pPr>
    </w:lvl>
    <w:lvl w:ilvl="1" w:tplc="400A0019">
      <w:start w:val="1"/>
      <w:numFmt w:val="lowerLetter"/>
      <w:lvlText w:val="%2."/>
      <w:lvlJc w:val="left"/>
      <w:pPr>
        <w:ind w:left="1474" w:hanging="360"/>
      </w:pPr>
    </w:lvl>
    <w:lvl w:ilvl="2" w:tplc="400A001B">
      <w:start w:val="1"/>
      <w:numFmt w:val="lowerRoman"/>
      <w:lvlText w:val="%3."/>
      <w:lvlJc w:val="right"/>
      <w:pPr>
        <w:ind w:left="2194" w:hanging="180"/>
      </w:pPr>
    </w:lvl>
    <w:lvl w:ilvl="3" w:tplc="400A000F">
      <w:start w:val="1"/>
      <w:numFmt w:val="decimal"/>
      <w:lvlText w:val="%4."/>
      <w:lvlJc w:val="left"/>
      <w:pPr>
        <w:ind w:left="2914" w:hanging="360"/>
      </w:pPr>
    </w:lvl>
    <w:lvl w:ilvl="4" w:tplc="400A0019">
      <w:start w:val="1"/>
      <w:numFmt w:val="lowerLetter"/>
      <w:lvlText w:val="%5."/>
      <w:lvlJc w:val="left"/>
      <w:pPr>
        <w:ind w:left="3634" w:hanging="360"/>
      </w:pPr>
    </w:lvl>
    <w:lvl w:ilvl="5" w:tplc="400A001B">
      <w:start w:val="1"/>
      <w:numFmt w:val="lowerRoman"/>
      <w:lvlText w:val="%6."/>
      <w:lvlJc w:val="right"/>
      <w:pPr>
        <w:ind w:left="4354" w:hanging="180"/>
      </w:pPr>
    </w:lvl>
    <w:lvl w:ilvl="6" w:tplc="400A000F">
      <w:start w:val="1"/>
      <w:numFmt w:val="decimal"/>
      <w:lvlText w:val="%7."/>
      <w:lvlJc w:val="left"/>
      <w:pPr>
        <w:ind w:left="5074" w:hanging="360"/>
      </w:pPr>
    </w:lvl>
    <w:lvl w:ilvl="7" w:tplc="400A0019">
      <w:start w:val="1"/>
      <w:numFmt w:val="lowerLetter"/>
      <w:lvlText w:val="%8."/>
      <w:lvlJc w:val="left"/>
      <w:pPr>
        <w:ind w:left="5794" w:hanging="360"/>
      </w:pPr>
    </w:lvl>
    <w:lvl w:ilvl="8" w:tplc="400A001B">
      <w:start w:val="1"/>
      <w:numFmt w:val="lowerRoman"/>
      <w:lvlText w:val="%9."/>
      <w:lvlJc w:val="right"/>
      <w:pPr>
        <w:ind w:left="6514" w:hanging="180"/>
      </w:pPr>
    </w:lvl>
  </w:abstractNum>
  <w:abstractNum w:abstractNumId="38"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9" w15:restartNumberingAfterBreak="0">
    <w:nsid w:val="4A450F1E"/>
    <w:multiLevelType w:val="hybridMultilevel"/>
    <w:tmpl w:val="3B1CF87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2014430"/>
    <w:multiLevelType w:val="hybridMultilevel"/>
    <w:tmpl w:val="4E9C265A"/>
    <w:lvl w:ilvl="0" w:tplc="B72A4CC0">
      <w:numFmt w:val="bullet"/>
      <w:lvlText w:val="-"/>
      <w:lvlJc w:val="left"/>
      <w:pPr>
        <w:ind w:left="720" w:hanging="360"/>
      </w:pPr>
      <w:rPr>
        <w:rFonts w:ascii="Calibri" w:eastAsia="Times New Roman" w:hAnsi="Calibri"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D4E51F3"/>
    <w:multiLevelType w:val="hybridMultilevel"/>
    <w:tmpl w:val="7F30BC28"/>
    <w:lvl w:ilvl="0" w:tplc="400A0019">
      <w:start w:val="1"/>
      <w:numFmt w:val="lowerLetter"/>
      <w:lvlText w:val="%1."/>
      <w:lvlJc w:val="left"/>
      <w:pPr>
        <w:ind w:left="720" w:hanging="360"/>
      </w:pPr>
      <w:rPr>
        <w:b/>
      </w:rPr>
    </w:lvl>
    <w:lvl w:ilvl="1" w:tplc="290C1798">
      <w:numFmt w:val="bullet"/>
      <w:lvlText w:val="-"/>
      <w:lvlJc w:val="left"/>
      <w:pPr>
        <w:ind w:left="786" w:hanging="360"/>
      </w:pPr>
      <w:rPr>
        <w:rFonts w:ascii="Calibri" w:eastAsia="Times New Roman" w:hAnsi="Calibri" w:cs="Arial" w:hint="default"/>
        <w:b/>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D2F6CAA"/>
    <w:multiLevelType w:val="hybridMultilevel"/>
    <w:tmpl w:val="B9127DB2"/>
    <w:lvl w:ilvl="0" w:tplc="D69CE110">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C477367"/>
    <w:multiLevelType w:val="hybridMultilevel"/>
    <w:tmpl w:val="29D66BA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47"/>
  </w:num>
  <w:num w:numId="4">
    <w:abstractNumId w:val="11"/>
  </w:num>
  <w:num w:numId="5">
    <w:abstractNumId w:val="29"/>
  </w:num>
  <w:num w:numId="6">
    <w:abstractNumId w:val="31"/>
  </w:num>
  <w:num w:numId="7">
    <w:abstractNumId w:val="0"/>
  </w:num>
  <w:num w:numId="8">
    <w:abstractNumId w:val="50"/>
  </w:num>
  <w:num w:numId="9">
    <w:abstractNumId w:val="53"/>
  </w:num>
  <w:num w:numId="10">
    <w:abstractNumId w:val="12"/>
  </w:num>
  <w:num w:numId="11">
    <w:abstractNumId w:val="40"/>
  </w:num>
  <w:num w:numId="12">
    <w:abstractNumId w:val="43"/>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1"/>
  </w:num>
  <w:num w:numId="18">
    <w:abstractNumId w:val="44"/>
  </w:num>
  <w:num w:numId="19">
    <w:abstractNumId w:val="35"/>
  </w:num>
  <w:num w:numId="20">
    <w:abstractNumId w:val="48"/>
  </w:num>
  <w:num w:numId="21">
    <w:abstractNumId w:val="28"/>
  </w:num>
  <w:num w:numId="22">
    <w:abstractNumId w:val="26"/>
  </w:num>
  <w:num w:numId="23">
    <w:abstractNumId w:val="41"/>
  </w:num>
  <w:num w:numId="24">
    <w:abstractNumId w:val="36"/>
  </w:num>
  <w:num w:numId="25">
    <w:abstractNumId w:val="6"/>
  </w:num>
  <w:num w:numId="26">
    <w:abstractNumId w:val="23"/>
  </w:num>
  <w:num w:numId="27">
    <w:abstractNumId w:val="15"/>
  </w:num>
  <w:num w:numId="28">
    <w:abstractNumId w:val="33"/>
  </w:num>
  <w:num w:numId="29">
    <w:abstractNumId w:val="55"/>
  </w:num>
  <w:num w:numId="30">
    <w:abstractNumId w:val="1"/>
  </w:num>
  <w:num w:numId="31">
    <w:abstractNumId w:val="13"/>
  </w:num>
  <w:num w:numId="32">
    <w:abstractNumId w:val="45"/>
  </w:num>
  <w:num w:numId="33">
    <w:abstractNumId w:val="51"/>
  </w:num>
  <w:num w:numId="34">
    <w:abstractNumId w:val="18"/>
  </w:num>
  <w:num w:numId="35">
    <w:abstractNumId w:val="25"/>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19"/>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lvlOverride w:ilvl="2"/>
    <w:lvlOverride w:ilvl="3"/>
    <w:lvlOverride w:ilvl="4"/>
    <w:lvlOverride w:ilvl="5"/>
    <w:lvlOverride w:ilvl="6"/>
    <w:lvlOverride w:ilvl="7"/>
    <w:lvlOverride w:ilvl="8"/>
  </w:num>
  <w:num w:numId="46">
    <w:abstractNumId w:val="54"/>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1"/>
    </w:lvlOverride>
    <w:lvlOverride w:ilvl="1"/>
    <w:lvlOverride w:ilvl="2"/>
    <w:lvlOverride w:ilvl="3"/>
    <w:lvlOverride w:ilvl="4"/>
    <w:lvlOverride w:ilvl="5"/>
    <w:lvlOverride w:ilvl="6"/>
    <w:lvlOverride w:ilvl="7"/>
    <w:lvlOverride w:ilvl="8"/>
  </w:num>
  <w:num w:numId="50">
    <w:abstractNumId w:val="30"/>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startOverride w:val="1"/>
    </w:lvlOverride>
    <w:lvlOverride w:ilvl="1"/>
    <w:lvlOverride w:ilvl="2"/>
    <w:lvlOverride w:ilvl="3"/>
    <w:lvlOverride w:ilvl="4"/>
    <w:lvlOverride w:ilvl="5"/>
    <w:lvlOverride w:ilvl="6"/>
    <w:lvlOverride w:ilvl="7"/>
    <w:lvlOverride w:ilvl="8"/>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1"/>
    </w:lvlOverride>
  </w:num>
  <w:num w:numId="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A4"/>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841"/>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A23"/>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87F5E"/>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1BDA"/>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E6B"/>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66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549"/>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5F0E"/>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428"/>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4FFD"/>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8A8"/>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47F34"/>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2059866">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09527119">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90854">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18128754">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4999753">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2714999">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3705537">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785597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9164857">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4534246">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ruiz@ypfb.gob.bo" TargetMode="External"/><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B9A97-AE75-4B97-B0CF-873E9D7B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18192</Words>
  <Characters>100060</Characters>
  <Application>Microsoft Office Word</Application>
  <DocSecurity>0</DocSecurity>
  <Lines>833</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118016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2</cp:revision>
  <cp:lastPrinted>2018-09-13T13:35:00Z</cp:lastPrinted>
  <dcterms:created xsi:type="dcterms:W3CDTF">2018-09-13T13:38:00Z</dcterms:created>
  <dcterms:modified xsi:type="dcterms:W3CDTF">2018-09-13T13:38:00Z</dcterms:modified>
</cp:coreProperties>
</file>