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9A1CA5" w:rsidRDefault="00EC4E52" w:rsidP="00734C0E">
      <w:pPr>
        <w:pStyle w:val="Sangra3detindependiente"/>
        <w:numPr>
          <w:ilvl w:val="0"/>
          <w:numId w:val="51"/>
        </w:numPr>
        <w:autoSpaceDE w:val="0"/>
        <w:autoSpaceDN w:val="0"/>
        <w:adjustRightInd w:val="0"/>
        <w:spacing w:after="0" w:line="240" w:lineRule="auto"/>
        <w:jc w:val="both"/>
        <w:rPr>
          <w:rFonts w:eastAsia="Arial Unicode MS" w:cstheme="minorHAnsi"/>
          <w:b/>
          <w:sz w:val="22"/>
          <w:szCs w:val="22"/>
          <w:lang w:val="es-ES_tradnl"/>
        </w:rPr>
      </w:pPr>
      <w:r w:rsidRPr="00EC4E52">
        <w:rPr>
          <w:rFonts w:eastAsia="Arial Unicode MS" w:cstheme="minorHAnsi"/>
          <w:b/>
          <w:sz w:val="22"/>
          <w:szCs w:val="22"/>
          <w:lang w:val="es-ES_tradnl"/>
        </w:rPr>
        <w:t>CARGUÍO, TRANSPORTE Y DESCARGUÍO DE TUBERÍA Y ACCESORIOS DE ANC DN 6" SCH 40</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UNIDAD: TN</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870B37" w:rsidRDefault="00F7595D" w:rsidP="00734C0E">
      <w:pPr>
        <w:pStyle w:val="Sangra3detindependiente"/>
        <w:numPr>
          <w:ilvl w:val="1"/>
          <w:numId w:val="51"/>
        </w:numPr>
        <w:autoSpaceDE w:val="0"/>
        <w:autoSpaceDN w:val="0"/>
        <w:adjustRightInd w:val="0"/>
        <w:spacing w:after="0" w:line="360" w:lineRule="auto"/>
        <w:ind w:left="426"/>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Carguío de tuberías y accesorios ubicados en almacenes de YPFB.</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Transporte de las tuberías y accesorios.</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Descarguío de las tuberías y accesorios en el predio de la contratista.</w:t>
      </w:r>
    </w:p>
    <w:p w:rsidR="00F7595D" w:rsidRPr="009A1CA5" w:rsidRDefault="00F7595D" w:rsidP="001131E2">
      <w:pPr>
        <w:pStyle w:val="Prrafodelista"/>
        <w:numPr>
          <w:ilvl w:val="0"/>
          <w:numId w:val="8"/>
        </w:numPr>
        <w:contextualSpacing/>
        <w:jc w:val="both"/>
        <w:rPr>
          <w:rFonts w:asciiTheme="minorHAnsi" w:hAnsiTheme="minorHAnsi" w:cstheme="minorHAnsi"/>
          <w:sz w:val="20"/>
          <w:szCs w:val="20"/>
        </w:rPr>
      </w:pPr>
      <w:r w:rsidRPr="009A1CA5">
        <w:rPr>
          <w:rFonts w:asciiTheme="minorHAnsi" w:hAnsiTheme="minorHAnsi" w:cstheme="minorHAnsi"/>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9A1CA5" w:rsidRDefault="00F7595D"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Listones de madera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Tráiler</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Grúa</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Tráiler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t xml:space="preserve"> PROCEDIMIENTO PARA LA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Carguío y descarguío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9A1CA5" w:rsidRDefault="00F7595D" w:rsidP="00F7595D">
      <w:pPr>
        <w:tabs>
          <w:tab w:val="left" w:pos="1820"/>
        </w:tabs>
        <w:jc w:val="both"/>
        <w:rPr>
          <w:rFonts w:asciiTheme="minorHAnsi" w:hAnsiTheme="minorHAnsi" w:cstheme="minorHAnsi"/>
          <w:sz w:val="20"/>
          <w:szCs w:val="20"/>
        </w:rPr>
      </w:pPr>
    </w:p>
    <w:p w:rsidR="00F7595D" w:rsidRPr="009A1CA5" w:rsidRDefault="00F7595D" w:rsidP="00F7595D">
      <w:pPr>
        <w:tabs>
          <w:tab w:val="left" w:pos="1820"/>
        </w:tabs>
        <w:jc w:val="both"/>
        <w:rPr>
          <w:rFonts w:asciiTheme="minorHAnsi" w:hAnsiTheme="minorHAnsi" w:cstheme="minorHAnsi"/>
          <w:sz w:val="20"/>
          <w:szCs w:val="20"/>
        </w:rPr>
      </w:pPr>
      <w:r w:rsidRPr="009A1CA5">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Paso de placa calibradora</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placa calibradora debe ser calculado mediante la siguiente formula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707A5D"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59264" behindDoc="0" locked="0" layoutInCell="1" allowOverlap="1" wp14:anchorId="3CE2F2DF" wp14:editId="698C2E19">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A83AE7" w:rsidRDefault="00707A5D"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A83AE7" w:rsidRDefault="00707A5D"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106BE" w:rsidRPr="00AA7CAC" w:rsidRDefault="00E106BE"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51035F" w:rsidRDefault="00E106BE"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2F2DF"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E106BE" w:rsidRPr="00A83AE7" w:rsidRDefault="00E106BE"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E106BE" w:rsidRPr="00A83AE7" w:rsidRDefault="00E106BE"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106BE" w:rsidRPr="00AA7CAC" w:rsidRDefault="00E106BE"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E106BE" w:rsidRPr="009B2D2F" w:rsidRDefault="00E106BE"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E106BE" w:rsidRPr="009B2D2F" w:rsidRDefault="00E106BE" w:rsidP="00F7595D">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E106BE" w:rsidRPr="009B2D2F" w:rsidRDefault="00E106BE"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E106BE" w:rsidRPr="0051035F" w:rsidRDefault="00E106BE"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Transporte de tuberías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w:t>
      </w:r>
      <w:r w:rsidRPr="009A1CA5">
        <w:rPr>
          <w:rFonts w:asciiTheme="minorHAnsi" w:hAnsiTheme="minorHAnsi" w:cstheme="minorHAnsi"/>
          <w:sz w:val="20"/>
          <w:szCs w:val="20"/>
        </w:rPr>
        <w:lastRenderedPageBreak/>
        <w:t>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Devolución del material excedente no utilizado en obra y suministrado por YPFB.</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señalizar y delimitar las áreas de trabajo con conos de señalización, cinta de señalización, letreros, etc. Para evitar que personas ajenas a los trabajos sufran alguna eventualidad.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A1CA5">
        <w:rPr>
          <w:rFonts w:asciiTheme="minorHAnsi" w:hAnsiTheme="minorHAnsi" w:cstheme="minorHAnsi"/>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CF1149" w:rsidRDefault="00CF1149" w:rsidP="00F7595D">
      <w:pPr>
        <w:jc w:val="both"/>
        <w:rPr>
          <w:rFonts w:asciiTheme="minorHAnsi" w:hAnsiTheme="minorHAnsi" w:cstheme="minorHAnsi"/>
          <w:sz w:val="20"/>
          <w:szCs w:val="20"/>
        </w:rPr>
      </w:pPr>
    </w:p>
    <w:p w:rsidR="00F7595D" w:rsidRPr="009A1CA5" w:rsidRDefault="00F7595D" w:rsidP="00734C0E">
      <w:pPr>
        <w:pStyle w:val="Sangra3detindependiente"/>
        <w:numPr>
          <w:ilvl w:val="0"/>
          <w:numId w:val="51"/>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DESFILE Y BAJADO DE TUBERÍA DE ANC DN 6”</w:t>
      </w:r>
      <w:r w:rsidR="00E913E5">
        <w:rPr>
          <w:rFonts w:cstheme="minorHAnsi"/>
          <w:b/>
          <w:bCs/>
          <w:sz w:val="22"/>
          <w:szCs w:val="22"/>
        </w:rPr>
        <w:t xml:space="preserve"> </w:t>
      </w:r>
      <w:r w:rsidRPr="009A1CA5">
        <w:rPr>
          <w:rFonts w:cstheme="minorHAnsi"/>
          <w:b/>
          <w:bCs/>
          <w:sz w:val="22"/>
          <w:szCs w:val="22"/>
        </w:rPr>
        <w:t>SCH 40.</w:t>
      </w:r>
    </w:p>
    <w:p w:rsidR="00F7595D" w:rsidRDefault="00F7595D" w:rsidP="00F7595D">
      <w:pPr>
        <w:pStyle w:val="Sinespaciado"/>
        <w:jc w:val="both"/>
        <w:rPr>
          <w:rFonts w:cstheme="minorHAnsi"/>
          <w:b/>
          <w:sz w:val="20"/>
          <w:szCs w:val="20"/>
        </w:rPr>
      </w:pPr>
      <w:r w:rsidRPr="009A1CA5">
        <w:rPr>
          <w:rFonts w:cstheme="minorHAnsi"/>
          <w:b/>
          <w:sz w:val="20"/>
          <w:szCs w:val="20"/>
        </w:rPr>
        <w:t>UNIDAD: m</w:t>
      </w:r>
    </w:p>
    <w:p w:rsidR="00271FD9" w:rsidRDefault="00271FD9" w:rsidP="00271FD9">
      <w:pPr>
        <w:pStyle w:val="Sangra3detindependiente"/>
        <w:autoSpaceDE w:val="0"/>
        <w:autoSpaceDN w:val="0"/>
        <w:adjustRightInd w:val="0"/>
        <w:spacing w:after="0" w:line="360" w:lineRule="auto"/>
        <w:ind w:left="0"/>
        <w:jc w:val="both"/>
        <w:rPr>
          <w:rFonts w:cstheme="minorHAnsi"/>
          <w:b/>
          <w:bCs/>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DEFINICIÓN</w:t>
      </w:r>
    </w:p>
    <w:p w:rsidR="00F7595D" w:rsidRPr="009A1CA5" w:rsidRDefault="00F7595D" w:rsidP="00E16133">
      <w:pPr>
        <w:pStyle w:val="Sangra3detindependiente"/>
        <w:autoSpaceDE w:val="0"/>
        <w:autoSpaceDN w:val="0"/>
        <w:adjustRightInd w:val="0"/>
        <w:spacing w:after="0" w:line="360" w:lineRule="auto"/>
        <w:ind w:left="0"/>
        <w:jc w:val="both"/>
        <w:rPr>
          <w:rFonts w:cstheme="minorHAnsi"/>
          <w:sz w:val="20"/>
          <w:szCs w:val="20"/>
        </w:rPr>
      </w:pPr>
      <w:r w:rsidRPr="009A1CA5">
        <w:rPr>
          <w:rFonts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lastRenderedPageBreak/>
        <w:t>Desfile de tubería</w:t>
      </w:r>
    </w:p>
    <w:p w:rsidR="00F7595D" w:rsidRPr="009A1CA5" w:rsidRDefault="00F7595D" w:rsidP="001131E2">
      <w:pPr>
        <w:pStyle w:val="Prrafodelista"/>
        <w:numPr>
          <w:ilvl w:val="0"/>
          <w:numId w:val="9"/>
        </w:numPr>
        <w:ind w:left="2694" w:hanging="210"/>
        <w:contextualSpacing/>
        <w:rPr>
          <w:rFonts w:asciiTheme="minorHAnsi" w:hAnsiTheme="minorHAnsi" w:cstheme="minorHAnsi"/>
          <w:sz w:val="20"/>
          <w:szCs w:val="20"/>
        </w:rPr>
      </w:pPr>
      <w:r w:rsidRPr="009A1CA5">
        <w:rPr>
          <w:rFonts w:asciiTheme="minorHAnsi" w:hAnsiTheme="minorHAnsi" w:cstheme="minorHAnsi"/>
          <w:sz w:val="20"/>
          <w:szCs w:val="20"/>
        </w:rPr>
        <w:t>Bajado de tubería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Desfile de tuberías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w:t>
      </w:r>
      <w:r w:rsidRPr="009A1CA5">
        <w:rPr>
          <w:rFonts w:asciiTheme="minorHAnsi" w:hAnsiTheme="minorHAnsi" w:cstheme="minorHAnsi"/>
          <w:sz w:val="20"/>
          <w:szCs w:val="20"/>
        </w:rPr>
        <w:lastRenderedPageBreak/>
        <w:t xml:space="preserve">aplicación correspondiente, según sea el caso. Se debe especificar los lugares de extracción, la cantidad a extraer y las características del material a utilizar.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Bajado de tubería</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ejecutada el desfile y bajado realizar la verificación de la tubería mediante holiday y reparación de revestido más placa calibradora.</w:t>
      </w:r>
    </w:p>
    <w:p w:rsidR="00F7595D" w:rsidRPr="009A1CA5" w:rsidRDefault="00F7595D" w:rsidP="00F7595D">
      <w:pPr>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Pr="00E16133" w:rsidRDefault="00F7595D" w:rsidP="00734C0E">
      <w:pPr>
        <w:pStyle w:val="Sangra3detindependiente"/>
        <w:numPr>
          <w:ilvl w:val="1"/>
          <w:numId w:val="51"/>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desfile y bajado de tuberías será medido en metros lineales , tomando en cuenta la longitud total utilizada durante la construcción.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734C0E">
      <w:pPr>
        <w:pStyle w:val="Sinespaciado"/>
        <w:numPr>
          <w:ilvl w:val="0"/>
          <w:numId w:val="51"/>
        </w:numPr>
        <w:jc w:val="both"/>
        <w:rPr>
          <w:rFonts w:cstheme="minorHAnsi"/>
          <w:b/>
        </w:rPr>
      </w:pPr>
      <w:r w:rsidRPr="009A1CA5">
        <w:rPr>
          <w:rFonts w:cstheme="minorHAnsi"/>
          <w:b/>
        </w:rPr>
        <w:t xml:space="preserve">CURVADO DE TUBERÍA DE ANC </w:t>
      </w:r>
      <w:r w:rsidRPr="009A1CA5">
        <w:rPr>
          <w:rFonts w:cstheme="minorHAnsi"/>
          <w:b/>
          <w:bCs/>
        </w:rPr>
        <w:t>DN 6”</w:t>
      </w:r>
      <w:r w:rsidR="00E106BE">
        <w:rPr>
          <w:rFonts w:cstheme="minorHAnsi"/>
          <w:b/>
          <w:bCs/>
        </w:rPr>
        <w:t xml:space="preserve"> S</w:t>
      </w:r>
      <w:r w:rsidRPr="009A1CA5">
        <w:rPr>
          <w:rFonts w:cstheme="minorHAnsi"/>
          <w:b/>
          <w:bCs/>
        </w:rPr>
        <w:t>CH 40</w:t>
      </w:r>
      <w:r w:rsidRPr="009A1CA5">
        <w:rPr>
          <w:rFonts w:cstheme="minorHAnsi"/>
          <w:b/>
        </w:rPr>
        <w:t>.</w:t>
      </w:r>
    </w:p>
    <w:p w:rsidR="00F7595D" w:rsidRPr="009A1CA5" w:rsidRDefault="00F7595D" w:rsidP="00F7595D">
      <w:pPr>
        <w:pStyle w:val="Sinespaciado"/>
        <w:jc w:val="both"/>
        <w:rPr>
          <w:rFonts w:cstheme="minorHAnsi"/>
          <w:b/>
          <w:sz w:val="20"/>
          <w:szCs w:val="20"/>
        </w:rPr>
      </w:pPr>
      <w:r w:rsidRPr="009A1CA5">
        <w:rPr>
          <w:rFonts w:cstheme="minorHAnsi"/>
          <w:b/>
          <w:sz w:val="20"/>
          <w:szCs w:val="20"/>
        </w:rPr>
        <w:t>UNIDAD: PZA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F7595D" w:rsidRDefault="00F7595D" w:rsidP="00734C0E">
      <w:pPr>
        <w:pStyle w:val="Sangra3detindependiente"/>
        <w:numPr>
          <w:ilvl w:val="1"/>
          <w:numId w:val="51"/>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E16133">
      <w:pPr>
        <w:spacing w:line="276" w:lineRule="auto"/>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curvado de todas las tuberías necesarias para la construcción.</w:t>
      </w:r>
    </w:p>
    <w:p w:rsidR="00F7595D" w:rsidRPr="009A1CA5" w:rsidRDefault="00F7595D" w:rsidP="001131E2">
      <w:pPr>
        <w:pStyle w:val="Prrafodelista"/>
        <w:numPr>
          <w:ilvl w:val="0"/>
          <w:numId w:val="12"/>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Paso de placa calibradora. </w:t>
      </w:r>
    </w:p>
    <w:p w:rsidR="00F7595D" w:rsidRPr="009A1CA5" w:rsidRDefault="00F7595D" w:rsidP="00F7595D">
      <w:pPr>
        <w:pStyle w:val="Prrafodelista"/>
        <w:ind w:left="78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ind w:left="426"/>
        <w:jc w:val="both"/>
        <w:rPr>
          <w:rFonts w:cstheme="minorHAnsi"/>
          <w:b/>
          <w:bCs/>
          <w:sz w:val="20"/>
          <w:szCs w:val="20"/>
        </w:rPr>
      </w:pPr>
      <w:r w:rsidRPr="009A1CA5">
        <w:rPr>
          <w:rFonts w:cstheme="minorHAnsi"/>
          <w:b/>
          <w:bCs/>
          <w:sz w:val="20"/>
          <w:szCs w:val="20"/>
        </w:rPr>
        <w:t>MATERIALES, HERRAMIENTAS Y EQUIPOS.</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Chala de Arroz y/o Aserrín</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Dobladora de Tubería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Recomendaciones </w:t>
      </w:r>
    </w:p>
    <w:p w:rsidR="00F7595D" w:rsidRPr="009A1CA5" w:rsidRDefault="00F7595D" w:rsidP="00F7595D">
      <w:pPr>
        <w:ind w:left="426"/>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el curvado debe considerarse las siguientes recomendaciones:</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9A1CA5" w:rsidRDefault="00F7595D" w:rsidP="001131E2">
      <w:pPr>
        <w:pStyle w:val="Prrafodelista"/>
        <w:numPr>
          <w:ilvl w:val="0"/>
          <w:numId w:val="11"/>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Condiciones para aprobación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son permitidos arrugamientos y daños mecánicos en la cañería ni en el revestimiento.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9A1CA5" w:rsidRDefault="00F7595D" w:rsidP="00F7595D">
      <w:pPr>
        <w:ind w:left="426"/>
        <w:jc w:val="both"/>
        <w:rPr>
          <w:rFonts w:asciiTheme="minorHAnsi" w:hAnsiTheme="minorHAnsi" w:cstheme="minorHAnsi"/>
          <w:sz w:val="20"/>
          <w:szCs w:val="20"/>
        </w:rPr>
      </w:pPr>
    </w:p>
    <w:p w:rsidR="00F7595D" w:rsidRPr="009A1CA5" w:rsidRDefault="00707A5D" w:rsidP="00F7595D">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707A5D"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noProof/>
          <w:sz w:val="20"/>
          <w:szCs w:val="20"/>
          <w:lang w:val="es-BO" w:eastAsia="es-BO"/>
        </w:rPr>
        <mc:AlternateContent>
          <mc:Choice Requires="wpg">
            <w:drawing>
              <wp:anchor distT="0" distB="0" distL="114300" distR="114300" simplePos="0" relativeHeight="251660288" behindDoc="0" locked="0" layoutInCell="1" allowOverlap="1" wp14:anchorId="41D17429" wp14:editId="1B622522">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A83AE7" w:rsidRDefault="00707A5D"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A83AE7" w:rsidRDefault="00707A5D"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106BE" w:rsidRPr="00AA7CAC" w:rsidRDefault="00E106BE"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9B2D2F" w:rsidRDefault="00E106BE"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06BE" w:rsidRPr="0051035F" w:rsidRDefault="00E106BE"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17429"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E106BE" w:rsidRPr="00A83AE7" w:rsidRDefault="00E106BE"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E106BE" w:rsidRPr="00A83AE7" w:rsidRDefault="00E106BE"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E106BE" w:rsidRPr="00AA7CAC" w:rsidRDefault="00E106BE"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E106BE" w:rsidRPr="009B2D2F" w:rsidRDefault="00E106BE"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E106BE" w:rsidRPr="009B2D2F" w:rsidRDefault="00E106BE" w:rsidP="00F7595D">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E106BE" w:rsidRPr="009B2D2F" w:rsidRDefault="00E106BE"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E106BE" w:rsidRPr="0051035F" w:rsidRDefault="00E106BE"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Donde:</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1F3753D5" wp14:editId="2897DAFC">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de la Placa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64B8CFC2" wp14:editId="210739FE">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 Diámetro Externo de la Cañería (mm)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e</m:t>
        </m:r>
      </m:oMath>
      <w:r w:rsidRPr="009A1CA5">
        <w:rPr>
          <w:rFonts w:asciiTheme="minorHAnsi" w:hAnsiTheme="minorHAnsi" w:cstheme="minorHAnsi"/>
          <w:sz w:val="20"/>
          <w:szCs w:val="20"/>
        </w:rPr>
        <w:tab/>
        <w:t>= Espesor nominal de Pared de la Cañería (mm)</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La cañería, con grado de curvatura inferior al 50% del grado máximo de curvatura, que después de inspección visual presentara indicios de ovalación mayor a los límites permitidos, deberá ser sometida a la inspección por medio del calibrador.</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extremos de las cañerías a ser curvadas, debe dejarse una distancia recta mínima de 1 metro o de acuerdo a normas aplicables.</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radio mínimo de curvado, para curvado natural, para ductos trabajando a temperatura ambiente, debe ser calculado por la siguiente formula.</w:t>
      </w:r>
    </w:p>
    <w:p w:rsidR="00F7595D" w:rsidRPr="009A1CA5" w:rsidRDefault="00707A5D" w:rsidP="00F7595D">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t xml:space="preserve">Donde: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2D488A0F" wp14:editId="52E5318C">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Radio Mínimo de Curvatura para curvado natural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m:oMath>
        <m:r>
          <w:rPr>
            <w:rFonts w:ascii="Cambria Math" w:hAnsi="Cambria Math" w:cstheme="minorHAnsi"/>
            <w:sz w:val="20"/>
            <w:szCs w:val="20"/>
          </w:rPr>
          <m:t>ϵ</m:t>
        </m:r>
      </m:oMath>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DAAA85E" wp14:editId="5709F630">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Modulo de Elasticidad del Material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43679B0" wp14:editId="28E71E25">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Tensión mínima de escurrimiento Especificada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7C36AD" wp14:editId="494A5E64">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xml:space="preserve">=  Diámetro Externo de la Cañería  (cm)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45141079" wp14:editId="2DC8CC3F">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Espesor Nominal de Pared de la Cañería en (cm)</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0B506202" wp14:editId="25CCA76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ab/>
        <w:t>=  Presión de Proyecto en el Ducto en (MPa)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ab/>
      </w:r>
      <w:r w:rsidRPr="009A1CA5">
        <w:rPr>
          <w:rFonts w:asciiTheme="minorHAnsi" w:hAnsiTheme="minorHAnsi" w:cstheme="minorHAnsi"/>
          <w:sz w:val="20"/>
          <w:szCs w:val="20"/>
        </w:rPr>
        <w:fldChar w:fldCharType="begin"/>
      </w:r>
      <w:r w:rsidRPr="009A1CA5">
        <w:rPr>
          <w:rFonts w:asciiTheme="minorHAnsi" w:hAnsiTheme="minorHAnsi" w:cstheme="minorHAnsi"/>
          <w:sz w:val="20"/>
          <w:szCs w:val="20"/>
        </w:rPr>
        <w:instrText xml:space="preserve"> QUOTE </w:instrText>
      </w:r>
      <w:r w:rsidRPr="009A1CA5">
        <w:rPr>
          <w:rFonts w:asciiTheme="minorHAnsi" w:hAnsiTheme="minorHAnsi" w:cstheme="minorHAnsi"/>
          <w:noProof/>
          <w:sz w:val="20"/>
          <w:szCs w:val="20"/>
          <w:lang w:val="es-BO" w:eastAsia="es-BO"/>
        </w:rPr>
        <w:drawing>
          <wp:inline distT="0" distB="0" distL="0" distR="0" wp14:anchorId="373E77CD" wp14:editId="7286D075">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9A1CA5">
        <w:rPr>
          <w:rFonts w:asciiTheme="minorHAnsi" w:hAnsiTheme="minorHAnsi" w:cstheme="minorHAnsi"/>
          <w:sz w:val="20"/>
          <w:szCs w:val="20"/>
        </w:rPr>
        <w:instrText xml:space="preserve"> </w:instrText>
      </w:r>
      <w:r w:rsidRPr="009A1CA5">
        <w:rPr>
          <w:rFonts w:asciiTheme="minorHAnsi" w:hAnsiTheme="minorHAnsi" w:cstheme="minorHAnsi"/>
          <w:sz w:val="20"/>
          <w:szCs w:val="20"/>
        </w:rPr>
        <w:fldChar w:fldCharType="end"/>
      </w:r>
      <w:r w:rsidRPr="009A1CA5">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9A1CA5">
        <w:rPr>
          <w:rFonts w:asciiTheme="minorHAnsi" w:hAnsiTheme="minorHAnsi" w:cstheme="minorHAnsi"/>
          <w:sz w:val="20"/>
          <w:szCs w:val="20"/>
        </w:rPr>
        <w:t>,  para acero al carbono  a temperatura ambiente de 21 ºC.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9A1CA5" w:rsidRDefault="00F7595D" w:rsidP="001131E2">
      <w:pPr>
        <w:pStyle w:val="Prrafodelista"/>
        <w:numPr>
          <w:ilvl w:val="0"/>
          <w:numId w:val="13"/>
        </w:numPr>
        <w:contextualSpacing/>
        <w:jc w:val="both"/>
        <w:rPr>
          <w:rFonts w:asciiTheme="minorHAnsi" w:hAnsiTheme="minorHAnsi" w:cstheme="minorHAnsi"/>
          <w:sz w:val="20"/>
          <w:szCs w:val="20"/>
        </w:rPr>
      </w:pPr>
      <w:r w:rsidRPr="009A1CA5">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Marcado de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Angulo de Curvatura.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curvada</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Longitud de tubería antes y después del curvado</w:t>
      </w:r>
    </w:p>
    <w:p w:rsidR="00F7595D" w:rsidRPr="009A1CA5" w:rsidRDefault="00F7595D" w:rsidP="001131E2">
      <w:pPr>
        <w:pStyle w:val="Prrafodelista"/>
        <w:numPr>
          <w:ilvl w:val="0"/>
          <w:numId w:val="10"/>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Tipo de Curvado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 xml:space="preserve">RT (RIGHT TURN) = Curva horizontal a la derecha </w:t>
      </w:r>
    </w:p>
    <w:p w:rsidR="00F7595D" w:rsidRPr="009A1CA5" w:rsidRDefault="00F7595D" w:rsidP="00F7595D">
      <w:pPr>
        <w:ind w:left="1440"/>
        <w:jc w:val="both"/>
        <w:rPr>
          <w:rFonts w:asciiTheme="minorHAnsi" w:hAnsiTheme="minorHAnsi" w:cstheme="minorHAnsi"/>
          <w:sz w:val="20"/>
          <w:szCs w:val="20"/>
        </w:rPr>
      </w:pPr>
      <w:r w:rsidRPr="009A1CA5">
        <w:rPr>
          <w:rFonts w:asciiTheme="minorHAnsi" w:hAnsiTheme="minorHAnsi" w:cstheme="minorHAnsi"/>
          <w:sz w:val="20"/>
          <w:szCs w:val="20"/>
        </w:rPr>
        <w:t>LT (LEFT TURN) = Curva horizontal a Ia izquierda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OVER = Curva vertical hacia arriba</w:t>
      </w:r>
    </w:p>
    <w:p w:rsidR="00F7595D" w:rsidRPr="009A1CA5" w:rsidRDefault="00F7595D" w:rsidP="00F7595D">
      <w:pPr>
        <w:ind w:left="720" w:firstLine="720"/>
        <w:jc w:val="both"/>
        <w:rPr>
          <w:rFonts w:asciiTheme="minorHAnsi" w:hAnsiTheme="minorHAnsi" w:cstheme="minorHAnsi"/>
          <w:sz w:val="20"/>
          <w:szCs w:val="20"/>
        </w:rPr>
      </w:pPr>
      <w:r w:rsidRPr="009A1CA5">
        <w:rPr>
          <w:rFonts w:asciiTheme="minorHAnsi" w:hAnsiTheme="minorHAnsi" w:cstheme="minorHAnsi"/>
          <w:sz w:val="20"/>
          <w:szCs w:val="20"/>
        </w:rPr>
        <w:t>SAG = Curva vertical hacia abajo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las curvas combinadas se debe utilizar la marcación (COMB) seguida del tipo de combinación de acuerdo a los ángulos que pueden ser (OVER-SAG),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FF0000"/>
          <w:sz w:val="20"/>
          <w:szCs w:val="20"/>
        </w:rPr>
      </w:pPr>
      <w:r w:rsidRPr="009A1CA5">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ejecutada el curvado realizar la verificación de la tubería mediante holiday y reparación de revestido más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734C0E">
      <w:pPr>
        <w:pStyle w:val="Sangra3detindependiente"/>
        <w:numPr>
          <w:ilvl w:val="1"/>
          <w:numId w:val="51"/>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curvado d</w:t>
      </w:r>
      <w:r w:rsidR="00FB0FDF" w:rsidRPr="009A1CA5">
        <w:rPr>
          <w:rFonts w:asciiTheme="minorHAnsi" w:hAnsiTheme="minorHAnsi" w:cstheme="minorHAnsi"/>
          <w:sz w:val="20"/>
          <w:szCs w:val="20"/>
        </w:rPr>
        <w:t>e tuberías será medido por pieza</w:t>
      </w:r>
      <w:r w:rsidRPr="009A1CA5">
        <w:rPr>
          <w:rFonts w:asciiTheme="minorHAnsi" w:hAnsiTheme="minorHAnsi" w:cstheme="minorHAnsi"/>
          <w:sz w:val="20"/>
          <w:szCs w:val="20"/>
        </w:rPr>
        <w:t>, el contratista deberá considerar que debe realizar todos los curvados necesarios durante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ind w:left="426"/>
        <w:jc w:val="both"/>
        <w:rPr>
          <w:rFonts w:asciiTheme="minorHAnsi" w:hAnsiTheme="minorHAnsi" w:cstheme="minorHAnsi"/>
          <w:sz w:val="20"/>
          <w:szCs w:val="20"/>
        </w:rPr>
      </w:pPr>
    </w:p>
    <w:p w:rsidR="00F7595D" w:rsidRPr="009A1CA5" w:rsidRDefault="002F0B81"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23</w:t>
      </w:r>
      <w:r w:rsidR="00F7595D" w:rsidRPr="009A1CA5">
        <w:rPr>
          <w:rFonts w:cstheme="minorHAnsi"/>
          <w:b/>
          <w:bCs/>
          <w:sz w:val="22"/>
          <w:szCs w:val="22"/>
        </w:rPr>
        <w:t xml:space="preserve">, </w:t>
      </w:r>
      <w:r>
        <w:rPr>
          <w:rFonts w:cstheme="minorHAnsi"/>
          <w:b/>
          <w:bCs/>
          <w:sz w:val="22"/>
          <w:szCs w:val="22"/>
        </w:rPr>
        <w:t>24</w:t>
      </w:r>
      <w:r w:rsidR="00E106BE">
        <w:rPr>
          <w:rFonts w:cstheme="minorHAnsi"/>
          <w:b/>
          <w:bCs/>
          <w:sz w:val="22"/>
          <w:szCs w:val="22"/>
        </w:rPr>
        <w:t>.</w:t>
      </w:r>
      <w:r w:rsidR="00F7595D" w:rsidRPr="009A1CA5">
        <w:rPr>
          <w:rFonts w:cstheme="minorHAnsi"/>
          <w:b/>
          <w:bCs/>
          <w:sz w:val="22"/>
          <w:szCs w:val="22"/>
        </w:rPr>
        <w:t xml:space="preserve"> BISELADO Y LIMPIEZA DE BISEL DE TUBERÍA DE ANC DN 2", DN 6”</w:t>
      </w:r>
      <w:r w:rsidR="00E106BE">
        <w:rPr>
          <w:rFonts w:cstheme="minorHAnsi"/>
          <w:b/>
          <w:bCs/>
          <w:sz w:val="22"/>
          <w:szCs w:val="22"/>
        </w:rPr>
        <w:t xml:space="preserve"> </w:t>
      </w:r>
      <w:r w:rsidR="00F7595D" w:rsidRPr="009A1CA5">
        <w:rPr>
          <w:rFonts w:cstheme="minorHAnsi"/>
          <w:b/>
          <w:bCs/>
          <w:sz w:val="22"/>
          <w:szCs w:val="22"/>
        </w:rPr>
        <w:t>SCH 40.</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E106BE" w:rsidRPr="00E106BE" w:rsidRDefault="00E106BE" w:rsidP="002F0B81">
      <w:pPr>
        <w:pStyle w:val="Sangra3detindependiente"/>
        <w:numPr>
          <w:ilvl w:val="1"/>
          <w:numId w:val="52"/>
        </w:numPr>
        <w:autoSpaceDE w:val="0"/>
        <w:autoSpaceDN w:val="0"/>
        <w:adjustRightInd w:val="0"/>
        <w:spacing w:after="0"/>
        <w:ind w:left="426"/>
        <w:jc w:val="both"/>
        <w:rPr>
          <w:rFonts w:cstheme="minorHAnsi"/>
          <w:b/>
          <w:bCs/>
          <w:sz w:val="20"/>
          <w:szCs w:val="20"/>
        </w:rPr>
      </w:pPr>
      <w:r>
        <w:rPr>
          <w:rFonts w:cstheme="minorHAnsi"/>
          <w:b/>
          <w:bCs/>
          <w:sz w:val="20"/>
          <w:szCs w:val="20"/>
        </w:rPr>
        <w:lastRenderedPageBreak/>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Biselado de tubería </w:t>
      </w:r>
    </w:p>
    <w:p w:rsidR="00F7595D" w:rsidRPr="009A1CA5" w:rsidRDefault="00F7595D" w:rsidP="001131E2">
      <w:pPr>
        <w:pStyle w:val="Prrafodelista"/>
        <w:numPr>
          <w:ilvl w:val="0"/>
          <w:numId w:val="14"/>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WPS (Welding Procedure Specification)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2F0B81">
      <w:pPr>
        <w:pStyle w:val="Sangra3detindependiente"/>
        <w:numPr>
          <w:ilvl w:val="1"/>
          <w:numId w:val="52"/>
        </w:numPr>
        <w:autoSpaceDE w:val="0"/>
        <w:autoSpaceDN w:val="0"/>
        <w:adjustRightInd w:val="0"/>
        <w:spacing w:after="0"/>
        <w:ind w:left="426"/>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Lima media caña bastarda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Generador Eléctrico</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Amoladora o biseladora</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2F0B81">
      <w:pPr>
        <w:pStyle w:val="Sangra3detindependiente"/>
        <w:numPr>
          <w:ilvl w:val="1"/>
          <w:numId w:val="52"/>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Biselado y limpieza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tuberías deben ser limpiadas internamente por un medio apropiado antes de que se efectúe la soldadura.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Las extremidades de los tubos serán amoladas de tal manera que el chaflán sea igual al de los tubos nuevos de fábrica y en cumplimiento al EPS (Especificacion del Procedimiento de Soldadura)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2F0B81">
      <w:pPr>
        <w:pStyle w:val="Sangra3detindependiente"/>
        <w:numPr>
          <w:ilvl w:val="1"/>
          <w:numId w:val="52"/>
        </w:numPr>
        <w:autoSpaceDE w:val="0"/>
        <w:autoSpaceDN w:val="0"/>
        <w:adjustRightInd w:val="0"/>
        <w:spacing w:after="0"/>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2F0B81">
      <w:pPr>
        <w:pStyle w:val="Sangra3detindependiente"/>
        <w:numPr>
          <w:ilvl w:val="1"/>
          <w:numId w:val="52"/>
        </w:numPr>
        <w:autoSpaceDE w:val="0"/>
        <w:autoSpaceDN w:val="0"/>
        <w:adjustRightInd w:val="0"/>
        <w:spacing w:after="0"/>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corte, biselado y lim</w:t>
      </w:r>
      <w:r w:rsidR="00FB0FDF" w:rsidRPr="009A1CA5">
        <w:rPr>
          <w:rFonts w:asciiTheme="minorHAnsi" w:hAnsiTheme="minorHAnsi" w:cstheme="minorHAnsi"/>
          <w:sz w:val="20"/>
          <w:szCs w:val="20"/>
        </w:rPr>
        <w:t>pieza de tuberías será medido por</w:t>
      </w:r>
      <w:r w:rsidRPr="009A1CA5">
        <w:rPr>
          <w:rFonts w:asciiTheme="minorHAnsi" w:hAnsiTheme="minorHAnsi" w:cstheme="minorHAnsi"/>
          <w:sz w:val="20"/>
          <w:szCs w:val="20"/>
        </w:rPr>
        <w:t xml:space="preserve"> </w:t>
      </w:r>
      <w:r w:rsidR="00FB0FDF" w:rsidRPr="009A1CA5">
        <w:rPr>
          <w:rFonts w:asciiTheme="minorHAnsi" w:hAnsiTheme="minorHAnsi" w:cstheme="minorHAnsi"/>
          <w:sz w:val="20"/>
          <w:szCs w:val="20"/>
        </w:rPr>
        <w:t>junta</w:t>
      </w:r>
      <w:r w:rsidRPr="009A1CA5">
        <w:rPr>
          <w:rFonts w:asciiTheme="minorHAnsi" w:hAnsiTheme="minorHAnsi" w:cstheme="minorHAnsi"/>
          <w:sz w:val="20"/>
          <w:szCs w:val="20"/>
        </w:rPr>
        <w:t>, el contratista deberá considerar realizar todos los biselados y limpiezas necesarios de tuberías durante la construcción.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considerar la cantidad de juntas soldadas aprobadas durante el proyecto, siendo el costo de las demás asumidas por el contratista.</w:t>
      </w:r>
    </w:p>
    <w:p w:rsidR="00F7595D" w:rsidRPr="009A1CA5" w:rsidRDefault="00F7595D" w:rsidP="00F7595D">
      <w:pPr>
        <w:jc w:val="both"/>
        <w:rPr>
          <w:rFonts w:asciiTheme="minorHAnsi" w:hAnsiTheme="minorHAnsi" w:cstheme="minorHAnsi"/>
          <w:b/>
          <w:bCs/>
          <w:sz w:val="20"/>
          <w:szCs w:val="20"/>
        </w:rPr>
      </w:pPr>
      <w:r w:rsidRPr="009A1CA5">
        <w:rPr>
          <w:rFonts w:cstheme="minorHAnsi"/>
          <w:b/>
          <w:bCs/>
          <w:sz w:val="20"/>
          <w:szCs w:val="20"/>
        </w:rPr>
        <w:t xml:space="preserve"> </w:t>
      </w:r>
    </w:p>
    <w:p w:rsidR="00F7595D" w:rsidRDefault="00EA0DA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25</w:t>
      </w:r>
      <w:r w:rsidR="00E56906">
        <w:rPr>
          <w:rFonts w:cstheme="minorHAnsi"/>
          <w:b/>
          <w:bCs/>
          <w:sz w:val="22"/>
          <w:szCs w:val="22"/>
        </w:rPr>
        <w:t xml:space="preserve">, </w:t>
      </w:r>
      <w:r>
        <w:rPr>
          <w:rFonts w:cstheme="minorHAnsi"/>
          <w:b/>
          <w:bCs/>
          <w:sz w:val="22"/>
          <w:szCs w:val="22"/>
        </w:rPr>
        <w:t>26</w:t>
      </w:r>
      <w:r w:rsidR="00E56906">
        <w:rPr>
          <w:rFonts w:cstheme="minorHAnsi"/>
          <w:b/>
          <w:bCs/>
          <w:sz w:val="22"/>
          <w:szCs w:val="22"/>
        </w:rPr>
        <w:t xml:space="preserve">. </w:t>
      </w:r>
      <w:r w:rsidR="00F7595D" w:rsidRPr="009A1CA5">
        <w:rPr>
          <w:rFonts w:cstheme="minorHAnsi"/>
          <w:b/>
          <w:bCs/>
          <w:sz w:val="22"/>
          <w:szCs w:val="22"/>
        </w:rPr>
        <w:t>SOLDADURA DE TUBERÍA Y ACCESORIOS DE ANC  DN 2", DN 6”.</w:t>
      </w:r>
    </w:p>
    <w:p w:rsidR="00E56906" w:rsidRPr="009A1CA5" w:rsidRDefault="00EA0DA8"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27</w:t>
      </w:r>
      <w:r w:rsidR="00E56906">
        <w:rPr>
          <w:rFonts w:cstheme="minorHAnsi"/>
          <w:b/>
          <w:bCs/>
          <w:sz w:val="22"/>
          <w:szCs w:val="22"/>
        </w:rPr>
        <w:t xml:space="preserve">. </w:t>
      </w:r>
      <w:r w:rsidR="00E56906" w:rsidRPr="00E56906">
        <w:rPr>
          <w:rFonts w:cstheme="minorHAnsi"/>
          <w:b/>
          <w:bCs/>
          <w:sz w:val="22"/>
          <w:szCs w:val="22"/>
        </w:rPr>
        <w:t>SOLDADURA THREADOLET DE 6" A 1/2"</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EA0DA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tuberías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fittings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Otras soldaduras según la necesidad de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A0DA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desbaste</w:t>
            </w:r>
          </w:p>
        </w:tc>
      </w:tr>
      <w:tr w:rsidR="00F7595D" w:rsidRPr="009A1CA5" w:rsidTr="0030748B">
        <w:trPr>
          <w:trHeight w:val="64"/>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trenzado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Electrodos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Lima media caña bastarda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Cañista Alineador</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Soldadura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F7595D" w:rsidRPr="009A1CA5" w:rsidTr="0030748B">
        <w:trPr>
          <w:trHeight w:val="238"/>
          <w:jc w:val="center"/>
        </w:trPr>
        <w:tc>
          <w:tcPr>
            <w:tcW w:w="316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Camión Grúa </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EA0DA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Calificación de soldadores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calificación de los soldadores es imprescindible para el inicio de las obras y deberán cumplirse lo siguiente: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9A1CA5" w:rsidRDefault="00F7595D" w:rsidP="001131E2">
      <w:pPr>
        <w:numPr>
          <w:ilvl w:val="0"/>
          <w:numId w:val="17"/>
        </w:numPr>
        <w:tabs>
          <w:tab w:val="clear" w:pos="720"/>
          <w:tab w:val="num" w:pos="-1440"/>
        </w:tabs>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 podrá dar inicio a la soldadura sin antes tener la aprobación por parte del supervisor de la WPS y la calificación de los soldadores que participarán en la soldadura de juntas durante la construcción.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b/>
          <w:sz w:val="20"/>
          <w:szCs w:val="20"/>
        </w:rPr>
        <w:t xml:space="preserve">Identificación de soldadores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Electrodos para soldar</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electrodos para soldar a utilizar durante la construcción el contratista deberán seguir las siguientes recomendaciones: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a utilizar deben contar con su respectivo certificado de calidad y  deberá ser compatible con el material base y de acuerdo a lo especificado en la WPS.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En el recibimiento de los electrodos se debe efectuar una inspección visual de los empaques por lote.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Es muy importante que los envases estén herméticamente cerrados.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 varilla debe ser identificada, por tipo, en ambas extremidades.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Regularidad y continuidad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Concentricidad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Largo del cuerpo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alma</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Adherencia del revestimiento</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deformación o alabeos</w:t>
      </w:r>
    </w:p>
    <w:p w:rsidR="00F7595D" w:rsidRPr="009A1CA5" w:rsidRDefault="00F7595D" w:rsidP="001131E2">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Integridad de la punta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lastRenderedPageBreak/>
        <w:t>La unidad para el tamaño del lote y de la muestra es considerada en número de electrodos. Considerar para el muestreo solamente electrodos de una misma corrida.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diámetro del electrodo desnudo, varilla o alambre</w:t>
      </w:r>
    </w:p>
    <w:p w:rsidR="00F7595D" w:rsidRPr="009A1CA5" w:rsidRDefault="00F7595D" w:rsidP="001131E2">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ausencia de oxidación</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9A1CA5" w:rsidRDefault="00F7595D" w:rsidP="001131E2">
      <w:pPr>
        <w:pStyle w:val="Prrafodelista"/>
        <w:numPr>
          <w:ilvl w:val="0"/>
          <w:numId w:val="20"/>
        </w:numPr>
        <w:jc w:val="both"/>
        <w:rPr>
          <w:rFonts w:asciiTheme="minorHAnsi" w:eastAsia="Arial Unicode MS" w:hAnsiTheme="minorHAnsi" w:cstheme="minorHAnsi"/>
          <w:bCs/>
          <w:sz w:val="20"/>
          <w:szCs w:val="20"/>
        </w:rPr>
      </w:pPr>
      <w:r w:rsidRPr="009A1CA5">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F7595D" w:rsidRPr="009A1CA5" w:rsidRDefault="00F7595D" w:rsidP="00F7595D">
      <w:pPr>
        <w:pStyle w:val="Prrafodelista"/>
        <w:jc w:val="both"/>
        <w:rPr>
          <w:rFonts w:asciiTheme="minorHAnsi" w:eastAsia="Arial Unicode MS" w:hAnsiTheme="minorHAnsi" w:cstheme="minorHAnsi"/>
          <w:bCs/>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tuberías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soldadura el contratista durante la ejecución debe considerar lo siguiente: </w:t>
      </w: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Se debe considerar una adecuada preparación de los biseles y el ajuste de las piezas que deben ser verificadas por medio de calibradores y estarán de acuerdo al WPS.</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b/>
          <w:sz w:val="20"/>
          <w:szCs w:val="20"/>
        </w:rPr>
      </w:pPr>
      <w:r w:rsidRPr="009A1CA5">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9A1CA5" w:rsidRDefault="00F7595D" w:rsidP="00F7595D">
      <w:pPr>
        <w:pStyle w:val="Prrafodelista"/>
        <w:jc w:val="both"/>
        <w:rPr>
          <w:rFonts w:asciiTheme="minorHAnsi" w:hAnsiTheme="minorHAnsi" w:cstheme="minorHAnsi"/>
          <w:b/>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Las soldaduras terminadas serán limpiadas con cepillo de acero para remover la escoria y óxido para facilitar la inspección visual.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tales como laminación o rajaduras deberán ser sacados de la línea en construcción.</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Los caños que tengan defectos en sus extremos serán cortados y nuevamente biselados.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avance de soldadura la segunda pasada (hot pass) deberá ser efectuada inmediatamente después de la primera pasada.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No se permitirá soldar ningún caño más allá del avance de la zanja, salvo aprobación del supervisor de YPFB.</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Si a juicio del supervisor se requiere cortar la soldadura el contratista facilitará los medios para ello.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Todas las soldaduras comenzadas en el día deberán ser terminadas en el día.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Todos los biseles de campo de los tubos deben ser realizados y acabados utilizando un equipo mecánico u oxi-acetileno, de acuerdo con los criterios de acabado del bisel previsto en la EPS y API Spec. 5L.</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Cuando fuera usado acoplador de alineación externa, el largo del primer pase de soldadura debe ser simétricamente distribuido en por lo menos el 50% de la circunferencia antes de su remoción, de acuerdo a lo definido en la API Std. 1104.</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lastRenderedPageBreak/>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pStyle w:val="Prrafodelista"/>
        <w:numPr>
          <w:ilvl w:val="0"/>
          <w:numId w:val="20"/>
        </w:numPr>
        <w:jc w:val="both"/>
        <w:rPr>
          <w:rFonts w:asciiTheme="minorHAnsi" w:hAnsiTheme="minorHAnsi" w:cstheme="minorHAnsi"/>
          <w:sz w:val="20"/>
          <w:szCs w:val="20"/>
        </w:rPr>
      </w:pPr>
      <w:r w:rsidRPr="009A1CA5">
        <w:rPr>
          <w:rFonts w:asciiTheme="minorHAnsi" w:hAnsiTheme="minorHAnsi" w:cstheme="minorHAnsi"/>
          <w:sz w:val="20"/>
          <w:szCs w:val="20"/>
        </w:rPr>
        <w:t>En el montaje se deben observar los siguientes cuidados adicionales:</w:t>
      </w:r>
    </w:p>
    <w:p w:rsidR="00F7595D" w:rsidRPr="009A1CA5" w:rsidRDefault="00F7595D" w:rsidP="00F7595D">
      <w:pPr>
        <w:pStyle w:val="Prrafodelista"/>
        <w:jc w:val="both"/>
        <w:rPr>
          <w:rFonts w:asciiTheme="minorHAnsi" w:hAnsiTheme="minorHAnsi" w:cstheme="minorHAnsi"/>
          <w:sz w:val="20"/>
          <w:szCs w:val="20"/>
        </w:rPr>
      </w:pP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aprovechar los sobrantes de tubo que estuvieran en buen estado;</w:t>
      </w:r>
    </w:p>
    <w:p w:rsidR="00F7595D" w:rsidRPr="009A1CA5" w:rsidRDefault="00F7595D" w:rsidP="001131E2">
      <w:pPr>
        <w:numPr>
          <w:ilvl w:val="0"/>
          <w:numId w:val="16"/>
        </w:numPr>
        <w:tabs>
          <w:tab w:val="clear" w:pos="2136"/>
        </w:tabs>
        <w:ind w:left="567" w:hanging="284"/>
        <w:jc w:val="both"/>
        <w:rPr>
          <w:rFonts w:asciiTheme="minorHAnsi" w:hAnsiTheme="minorHAnsi" w:cstheme="minorHAnsi"/>
          <w:sz w:val="20"/>
          <w:szCs w:val="20"/>
        </w:rPr>
      </w:pPr>
      <w:r w:rsidRPr="009A1CA5">
        <w:rPr>
          <w:rFonts w:asciiTheme="minorHAnsi" w:hAnsiTheme="minorHAnsi" w:cstheme="minorHAnsi"/>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iniciar los pases de soldadura en lugares desfasados en relación a los anteriores y al inicio de un pase debe sobreponerse al final del pase anterior;</w:t>
      </w:r>
    </w:p>
    <w:p w:rsidR="00F7595D" w:rsidRPr="009A1CA5" w:rsidRDefault="00F7595D" w:rsidP="001131E2">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9A1CA5">
        <w:rPr>
          <w:rFonts w:asciiTheme="minorHAnsi" w:hAnsiTheme="minorHAnsi" w:cstheme="minorHAnsi"/>
          <w:sz w:val="20"/>
          <w:szCs w:val="20"/>
        </w:rPr>
        <w:t>no se permite el punzonamiento de las soldaduras.</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Inspección Visual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Reparación de soldadura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la reparación de soldadura deberá contar una nueva WPS y deberá ser aplicable para el tipo de reparación a realizar.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Remoción de los defectos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Para realizar una reparación se debe remover el metal de soldadura hasta darle la altura y ángulo aproximado del bisel original.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Identificación de juntas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juntas reparadas deberán ser identificadas con la siguiente nomenclatura: </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Reparación: R</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Corte: 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Todas las juntas reparadas llevarán la identificación (cuño) del soldador que realizó dicha reparación. Toda junta reparada deberá ser identificada para que pueda ser fácilmente rastreada.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Control de desempeño de soldadores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70348D" w:rsidP="00EA0DA8">
      <w:pPr>
        <w:pStyle w:val="Sangra3detindependiente"/>
        <w:numPr>
          <w:ilvl w:val="1"/>
          <w:numId w:val="53"/>
        </w:numPr>
        <w:autoSpaceDE w:val="0"/>
        <w:autoSpaceDN w:val="0"/>
        <w:adjustRightInd w:val="0"/>
        <w:spacing w:after="0" w:line="240" w:lineRule="auto"/>
        <w:jc w:val="both"/>
        <w:rPr>
          <w:rFonts w:cstheme="minorHAnsi"/>
          <w:b/>
          <w:bCs/>
          <w:sz w:val="20"/>
          <w:szCs w:val="20"/>
        </w:rPr>
      </w:pPr>
      <w:r>
        <w:rPr>
          <w:rFonts w:cstheme="minorHAnsi"/>
          <w:b/>
          <w:bCs/>
          <w:sz w:val="20"/>
          <w:szCs w:val="20"/>
        </w:rPr>
        <w:t xml:space="preserve"> </w:t>
      </w:r>
      <w:r w:rsidR="00F7595D"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 </w:t>
      </w:r>
    </w:p>
    <w:p w:rsidR="00F7595D" w:rsidRPr="009A1CA5" w:rsidRDefault="00F7595D" w:rsidP="00EA0DA8">
      <w:pPr>
        <w:pStyle w:val="Sangra3detindependiente"/>
        <w:numPr>
          <w:ilvl w:val="1"/>
          <w:numId w:val="53"/>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 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soldadura de tube</w:t>
      </w:r>
      <w:r w:rsidR="003F34CB" w:rsidRPr="009A1CA5">
        <w:rPr>
          <w:rFonts w:asciiTheme="minorHAnsi" w:hAnsiTheme="minorHAnsi" w:cstheme="minorHAnsi"/>
          <w:sz w:val="20"/>
          <w:szCs w:val="20"/>
        </w:rPr>
        <w:t>rías y accesorios será medido por</w:t>
      </w:r>
      <w:r w:rsidRPr="009A1CA5">
        <w:rPr>
          <w:rFonts w:asciiTheme="minorHAnsi" w:hAnsiTheme="minorHAnsi" w:cstheme="minorHAnsi"/>
          <w:sz w:val="20"/>
          <w:szCs w:val="20"/>
        </w:rPr>
        <w:t xml:space="preserve"> </w:t>
      </w:r>
      <w:r w:rsidR="003F34CB" w:rsidRPr="009A1CA5">
        <w:rPr>
          <w:rFonts w:asciiTheme="minorHAnsi" w:hAnsiTheme="minorHAnsi" w:cstheme="minorHAnsi"/>
          <w:sz w:val="20"/>
          <w:szCs w:val="20"/>
        </w:rPr>
        <w:t>junta</w:t>
      </w:r>
      <w:r w:rsidRPr="009A1CA5">
        <w:rPr>
          <w:rFonts w:asciiTheme="minorHAnsi" w:hAnsiTheme="minorHAnsi" w:cstheme="minorHAnsi"/>
          <w:sz w:val="20"/>
          <w:szCs w:val="20"/>
        </w:rPr>
        <w:t xml:space="preserve">, tomando en cuenta el total de las juntas soldadas aprobadas durante la construcción.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Ttulo1"/>
        <w:keepLines w:val="0"/>
        <w:numPr>
          <w:ilvl w:val="0"/>
          <w:numId w:val="0"/>
        </w:numPr>
        <w:spacing w:before="0" w:line="240" w:lineRule="auto"/>
        <w:ind w:left="432" w:hanging="432"/>
        <w:jc w:val="both"/>
        <w:rPr>
          <w:rFonts w:asciiTheme="minorHAnsi" w:hAnsiTheme="minorHAnsi" w:cstheme="minorHAnsi"/>
          <w:b/>
          <w:sz w:val="20"/>
          <w:szCs w:val="20"/>
          <w:lang w:val="es-ES"/>
        </w:rPr>
      </w:pPr>
    </w:p>
    <w:p w:rsidR="00F7595D" w:rsidRPr="009A1CA5" w:rsidRDefault="00FE44B0"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28</w:t>
      </w:r>
      <w:r w:rsidR="00E56906">
        <w:rPr>
          <w:rFonts w:cstheme="minorHAnsi"/>
          <w:b/>
          <w:bCs/>
          <w:sz w:val="22"/>
          <w:szCs w:val="22"/>
        </w:rPr>
        <w:t xml:space="preserve">, </w:t>
      </w:r>
      <w:r>
        <w:rPr>
          <w:rFonts w:cstheme="minorHAnsi"/>
          <w:b/>
          <w:bCs/>
          <w:sz w:val="22"/>
          <w:szCs w:val="22"/>
        </w:rPr>
        <w:t>29</w:t>
      </w:r>
      <w:r w:rsidR="00F7595D" w:rsidRPr="009A1CA5">
        <w:rPr>
          <w:rFonts w:cstheme="minorHAnsi"/>
          <w:b/>
          <w:bCs/>
          <w:sz w:val="22"/>
          <w:szCs w:val="22"/>
        </w:rPr>
        <w:t xml:space="preserve"> END POR RADIOGRAFIA DE JUNTAS SOLDADAS DN 2”, DN 6”</w:t>
      </w:r>
      <w:r w:rsidR="00E56906">
        <w:rPr>
          <w:rFonts w:cstheme="minorHAnsi"/>
          <w:b/>
          <w:bCs/>
          <w:sz w:val="22"/>
          <w:szCs w:val="22"/>
        </w:rPr>
        <w:t xml:space="preserve"> </w:t>
      </w:r>
      <w:r w:rsidR="00F7595D" w:rsidRPr="009A1CA5">
        <w:rPr>
          <w:rFonts w:cstheme="minorHAnsi"/>
          <w:b/>
          <w:bCs/>
          <w:sz w:val="22"/>
          <w:szCs w:val="22"/>
        </w:rPr>
        <w:t>SCH 40.</w:t>
      </w:r>
    </w:p>
    <w:p w:rsidR="00F7595D"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Pr="00322E69" w:rsidRDefault="00322E69" w:rsidP="00322E69">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E44B0" w:rsidRDefault="00F7595D" w:rsidP="00FE44B0">
      <w:pPr>
        <w:pStyle w:val="Prrafodelista"/>
        <w:numPr>
          <w:ilvl w:val="1"/>
          <w:numId w:val="54"/>
        </w:numPr>
        <w:autoSpaceDE w:val="0"/>
        <w:autoSpaceDN w:val="0"/>
        <w:adjustRightInd w:val="0"/>
        <w:jc w:val="both"/>
        <w:rPr>
          <w:rFonts w:asciiTheme="minorHAnsi" w:eastAsiaTheme="minorHAnsi" w:hAnsiTheme="minorHAnsi" w:cstheme="minorHAnsi"/>
          <w:color w:val="000000"/>
          <w:sz w:val="20"/>
          <w:szCs w:val="20"/>
          <w:lang w:val="es-BO" w:eastAsia="en-US"/>
        </w:rPr>
      </w:pPr>
      <w:r w:rsidRPr="00FE44B0">
        <w:rPr>
          <w:rFonts w:asciiTheme="minorHAnsi" w:eastAsiaTheme="minorHAnsi" w:hAnsiTheme="minorHAnsi" w:cstheme="minorHAnsi"/>
          <w:b/>
          <w:bCs/>
          <w:color w:val="000000"/>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Este ítem comprende todos los trabajos necesarios para la ejecución del radiografiado de las juntas soldadas, la interpretación y la evaluación radiográfica.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FE44B0" w:rsidRDefault="00F7595D" w:rsidP="00FE44B0">
      <w:pPr>
        <w:pStyle w:val="Prrafodelista"/>
        <w:numPr>
          <w:ilvl w:val="1"/>
          <w:numId w:val="54"/>
        </w:numPr>
        <w:autoSpaceDE w:val="0"/>
        <w:autoSpaceDN w:val="0"/>
        <w:adjustRightInd w:val="0"/>
        <w:jc w:val="both"/>
        <w:rPr>
          <w:rFonts w:asciiTheme="minorHAnsi" w:eastAsiaTheme="minorHAnsi" w:hAnsiTheme="minorHAnsi" w:cstheme="minorHAnsi"/>
          <w:color w:val="000000"/>
          <w:sz w:val="20"/>
          <w:szCs w:val="20"/>
          <w:lang w:val="es-BO" w:eastAsia="en-US"/>
        </w:rPr>
      </w:pPr>
      <w:r w:rsidRPr="00FE44B0">
        <w:rPr>
          <w:rFonts w:asciiTheme="minorHAnsi" w:eastAsiaTheme="minorHAnsi" w:hAnsiTheme="minorHAnsi" w:cstheme="minorHAnsi"/>
          <w:b/>
          <w:bCs/>
          <w:color w:val="000000"/>
          <w:sz w:val="20"/>
          <w:szCs w:val="20"/>
          <w:lang w:val="es-BO" w:eastAsia="en-US"/>
        </w:rPr>
        <w:t xml:space="preserve"> MATERIALES, HERRAMIENTAS, EQUIPO.</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proporcionar todos los materiales, herramientas, personal y equipo necesario para la ejecución de este ítem.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Proveedor del Servicio deberá ejecutar las funciones listadas a continuación mismas que tienen carácter enunciativo pero no limitativo: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F7595D" w:rsidRPr="009A1CA5" w:rsidRDefault="00F7595D" w:rsidP="009574C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Permanencia (equipo y personal), el personal y equipo de radiografiado debe permanecer en obra constantemente de acuerdo al cronograma de obra. </w:t>
      </w:r>
    </w:p>
    <w:p w:rsidR="00F7595D" w:rsidRPr="009A1CA5" w:rsidRDefault="00F7595D" w:rsidP="009574C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Suministro de materiales consumibles, propios de las labores del radiografiado.</w:t>
      </w:r>
    </w:p>
    <w:p w:rsidR="00F7595D" w:rsidRPr="009A1CA5" w:rsidRDefault="00F7595D" w:rsidP="009574C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Elaboración de procedimientos e informes de ensayo.</w:t>
      </w:r>
    </w:p>
    <w:p w:rsidR="00F7595D" w:rsidRPr="009A1CA5" w:rsidRDefault="00F7595D" w:rsidP="009574CD">
      <w:pPr>
        <w:pStyle w:val="Prrafodelista"/>
        <w:numPr>
          <w:ilvl w:val="0"/>
          <w:numId w:val="35"/>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Provisión de Placas Radiográficas por junta soldada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siguientes equipos deberán estar presentes en obra en todo momento que se esté ejecutando el servicio de radiografiado: </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de gamma grafiado o Rayos X’s </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Geiger-Muller </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Equipo completo de protección y señalización. </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Densitómetro.</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Negatoscopio.</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 IQI (Alambres esenciales).</w:t>
      </w:r>
    </w:p>
    <w:p w:rsidR="00F7595D" w:rsidRPr="009A1CA5" w:rsidRDefault="00F7595D" w:rsidP="009574CD">
      <w:pPr>
        <w:pStyle w:val="Prrafodelista"/>
        <w:numPr>
          <w:ilvl w:val="0"/>
          <w:numId w:val="36"/>
        </w:numPr>
        <w:autoSpaceDE w:val="0"/>
        <w:autoSpaceDN w:val="0"/>
        <w:adjustRightInd w:val="0"/>
        <w:contextualSpacing/>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Dosímetro personal (para todo el personal involucrado)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Para la observación de las placas se empleara un negatoscopio con regulador de intensidad de luz asegurando una intensidad mínima de 3000Cd/cm2.</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E44B0">
      <w:pPr>
        <w:pStyle w:val="Prrafodelista"/>
        <w:numPr>
          <w:ilvl w:val="1"/>
          <w:numId w:val="54"/>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 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contemplar que la buena ejecución del trabajo de Inspección radiográfica tendrá incidencia sobre otros ítemsya que el mismo tiene por objeto el verificar la calidad.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Para la ejecución y evaluación de los trabajos de inspección radiográfica se deberá tomar en cuenta las siguientes NORMAS: </w:t>
      </w:r>
    </w:p>
    <w:p w:rsidR="00F7595D" w:rsidRPr="009A1CA5" w:rsidRDefault="00F7595D" w:rsidP="009574CD">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API 1104</w:t>
      </w:r>
    </w:p>
    <w:p w:rsidR="00F7595D" w:rsidRPr="009A1CA5" w:rsidRDefault="00F7595D" w:rsidP="009574CD">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E94</w:t>
      </w:r>
    </w:p>
    <w:p w:rsidR="00F7595D" w:rsidRPr="009A1CA5" w:rsidRDefault="00F7595D" w:rsidP="009574CD">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390</w:t>
      </w:r>
    </w:p>
    <w:p w:rsidR="00F7595D" w:rsidRPr="009A1CA5" w:rsidRDefault="00F7595D" w:rsidP="009574CD">
      <w:pPr>
        <w:pStyle w:val="Sinespaciado"/>
        <w:numPr>
          <w:ilvl w:val="0"/>
          <w:numId w:val="37"/>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ASTM E 347</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exámenes de radiografiado se realizaran de acuerdo con el porcentaje indicado para el tramo en la Sección - Gráficos y de la forma siguiente: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a) Inspección radiográfica de puntos especiales en un cien por ciento, como ser en cruces de ríos, caminos y avenidas y puntos que hayan sido reparados.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 Localidades de acuerdo a ASME B31.8: </w:t>
      </w:r>
    </w:p>
    <w:p w:rsidR="00F7595D" w:rsidRPr="009A1CA5" w:rsidRDefault="00F7595D" w:rsidP="009574CD">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4, inspeccionar un 75% de las juntas soldadas. </w:t>
      </w:r>
    </w:p>
    <w:p w:rsidR="00F7595D" w:rsidRPr="009A1CA5" w:rsidRDefault="00F7595D" w:rsidP="009574CD">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3, inspeccionar un 40% de las juntas soldadas. </w:t>
      </w:r>
    </w:p>
    <w:p w:rsidR="00F7595D" w:rsidRPr="009A1CA5" w:rsidRDefault="00F7595D" w:rsidP="009574CD">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2, inspeccionar un 15% de las juntas soldadas. </w:t>
      </w:r>
    </w:p>
    <w:p w:rsidR="00F7595D" w:rsidRPr="009A1CA5" w:rsidRDefault="00F7595D" w:rsidP="009574CD">
      <w:pPr>
        <w:pStyle w:val="Sinespaciado"/>
        <w:numPr>
          <w:ilvl w:val="0"/>
          <w:numId w:val="36"/>
        </w:numPr>
        <w:jc w:val="both"/>
        <w:rPr>
          <w:rFonts w:eastAsiaTheme="minorHAnsi" w:cstheme="minorHAnsi"/>
          <w:color w:val="000000"/>
          <w:sz w:val="20"/>
          <w:szCs w:val="20"/>
          <w:lang w:eastAsia="en-US"/>
        </w:rPr>
      </w:pPr>
      <w:r w:rsidRPr="009A1CA5">
        <w:rPr>
          <w:rFonts w:eastAsiaTheme="minorHAnsi" w:cstheme="minorHAnsi"/>
          <w:color w:val="000000"/>
          <w:sz w:val="20"/>
          <w:szCs w:val="20"/>
          <w:lang w:eastAsia="en-US"/>
        </w:rPr>
        <w:t xml:space="preserve">Localidad Clase 1, inspeccionar un 10% de las juntas soldadas. </w:t>
      </w:r>
    </w:p>
    <w:p w:rsidR="00F7595D" w:rsidRPr="009A1CA5" w:rsidRDefault="00F7595D" w:rsidP="00F7595D">
      <w:pPr>
        <w:pStyle w:val="Sinespaciado"/>
        <w:jc w:val="both"/>
        <w:rPr>
          <w:rFonts w:eastAsiaTheme="minorHAnsi" w:cstheme="minorHAnsi"/>
          <w:lang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lastRenderedPageBreak/>
        <w:t xml:space="preserve">El número total de juntas no incluye juntas que puedan ser rechazadas, por lo que el supervisor solo contabilizara para el pago las juntas aprobadas.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costos de las movilizaciones, días de servicio y Stand by de todos los equipos y personal para el radiografiado serán asumidos por 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presentara un procedimiento que describa la técnica a utilizar (DWE/DWV, etc.) indicando la posición de fuente, del film, etc.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Cada una de las placas debe estar correctamente identificada, de tal forma que el personal encargado de la prueba, la localización y la fecha sean registrados.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E44B0">
      <w:pPr>
        <w:pStyle w:val="Prrafodelista"/>
        <w:numPr>
          <w:ilvl w:val="1"/>
          <w:numId w:val="54"/>
        </w:numPr>
        <w:autoSpaceDE w:val="0"/>
        <w:autoSpaceDN w:val="0"/>
        <w:adjustRightInd w:val="0"/>
        <w:jc w:val="both"/>
        <w:rPr>
          <w:rFonts w:asciiTheme="minorHAnsi" w:eastAsiaTheme="minorHAnsi" w:hAnsiTheme="minorHAnsi" w:cstheme="minorHAnsi"/>
          <w:b/>
          <w:bCs/>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 MEDIDAS DE MITIGACIÓN AMBIENTAL</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val="es-BO" w:eastAsia="en-US"/>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color w:val="000000"/>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color w:val="000000"/>
          <w:sz w:val="20"/>
          <w:szCs w:val="20"/>
          <w:lang w:eastAsia="en-US"/>
        </w:rPr>
      </w:pPr>
    </w:p>
    <w:p w:rsidR="00F7595D" w:rsidRPr="009A1CA5" w:rsidRDefault="00F7595D" w:rsidP="00FE44B0">
      <w:pPr>
        <w:pStyle w:val="Prrafodelista"/>
        <w:numPr>
          <w:ilvl w:val="1"/>
          <w:numId w:val="54"/>
        </w:num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b/>
          <w:bCs/>
          <w:color w:val="000000"/>
          <w:sz w:val="20"/>
          <w:szCs w:val="20"/>
          <w:lang w:val="es-BO" w:eastAsia="en-US"/>
        </w:rPr>
        <w:t xml:space="preserve">MEDICIÓN Y FORMA DE PAGO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Como requisito indispensable para realizar el pago se deberá entregar el total de placas realizadas como parte de este ítem y su informe correspondiente, debidamente firmado.</w:t>
      </w:r>
    </w:p>
    <w:p w:rsidR="00F7595D" w:rsidRPr="009A1CA5" w:rsidRDefault="00F7595D" w:rsidP="00F7595D">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F7595D" w:rsidRPr="009A1CA5" w:rsidRDefault="00FE44B0" w:rsidP="00F7595D">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30</w:t>
      </w:r>
      <w:r w:rsidR="005E6530">
        <w:rPr>
          <w:rFonts w:cstheme="minorHAnsi"/>
          <w:b/>
          <w:bCs/>
          <w:sz w:val="22"/>
          <w:szCs w:val="22"/>
        </w:rPr>
        <w:t>.</w:t>
      </w:r>
      <w:r w:rsidR="00F7595D" w:rsidRPr="009A1CA5">
        <w:rPr>
          <w:rFonts w:cstheme="minorHAnsi"/>
          <w:b/>
          <w:bCs/>
          <w:sz w:val="22"/>
          <w:szCs w:val="22"/>
        </w:rPr>
        <w:t xml:space="preserve"> LIMPIEZA Y REVESTIMIENTO DE JUNTAS C/ MANTA TERMOCONTRAIBLE DN 2"</w:t>
      </w:r>
      <w:r w:rsidR="005E6530">
        <w:rPr>
          <w:rFonts w:cstheme="minorHAnsi"/>
          <w:b/>
          <w:bCs/>
          <w:sz w:val="22"/>
          <w:szCs w:val="22"/>
        </w:rPr>
        <w:t xml:space="preserve"> </w:t>
      </w:r>
      <w:r w:rsidR="00F7595D" w:rsidRPr="009A1CA5">
        <w:rPr>
          <w:rFonts w:cstheme="minorHAnsi"/>
          <w:b/>
          <w:bCs/>
          <w:sz w:val="22"/>
          <w:szCs w:val="22"/>
        </w:rPr>
        <w:t>(CON PROVISION DE MANTAS)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322E69" w:rsidRDefault="00322E69" w:rsidP="00322E69">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E44B0">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Este ítem comprende todos los trabajos a ser ejecutados por el contratista, siendo los siguientes de carácter enunciativo y no limitativo: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de mantas termocontraibles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E44B0">
      <w:pPr>
        <w:pStyle w:val="Sangra3detindependiente"/>
        <w:numPr>
          <w:ilvl w:val="1"/>
          <w:numId w:val="55"/>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F7595D" w:rsidRPr="009A1CA5" w:rsidTr="0030748B">
        <w:trPr>
          <w:trHeight w:val="78"/>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F7595D" w:rsidRPr="009A1CA5" w:rsidTr="0030748B">
        <w:trPr>
          <w:trHeight w:val="255"/>
          <w:jc w:val="center"/>
        </w:trPr>
        <w:tc>
          <w:tcPr>
            <w:tcW w:w="4222"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E44B0">
      <w:pPr>
        <w:pStyle w:val="Sangra3detindependiente"/>
        <w:numPr>
          <w:ilvl w:val="1"/>
          <w:numId w:val="55"/>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Para la limpieza de las juntas soldadas se debe seleccionar un método adecuado que proporcione el grado de limpieza adecuado para el colocado de las mantas termocontraibles</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F7595D" w:rsidRPr="009A1CA5" w:rsidRDefault="00F7595D" w:rsidP="00F7595D">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9A1CA5" w:rsidRDefault="00F7595D" w:rsidP="00F7595D">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color w:val="000000"/>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F7595D" w:rsidRPr="009A1CA5" w:rsidRDefault="00F7595D" w:rsidP="00F7595D">
      <w:pPr>
        <w:jc w:val="both"/>
        <w:rPr>
          <w:rFonts w:asciiTheme="minorHAnsi" w:hAnsiTheme="minorHAnsi" w:cstheme="minorHAnsi"/>
          <w:b/>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5"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9A1CA5" w:rsidRDefault="00F7595D" w:rsidP="00F7595D">
      <w:pPr>
        <w:ind w:left="284" w:hanging="284"/>
        <w:jc w:val="both"/>
        <w:rPr>
          <w:rFonts w:asciiTheme="minorHAnsi" w:hAnsiTheme="minorHAnsi" w:cstheme="minorHAnsi"/>
          <w:sz w:val="20"/>
          <w:szCs w:val="20"/>
        </w:rPr>
      </w:pPr>
    </w:p>
    <w:p w:rsidR="00F7595D" w:rsidRPr="009A1CA5" w:rsidRDefault="00F7595D" w:rsidP="00F7595D">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9A1CA5" w:rsidRDefault="00F7595D" w:rsidP="00F7595D">
      <w:pPr>
        <w:pStyle w:val="Prrafodelista"/>
        <w:ind w:left="360"/>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9A1CA5" w:rsidRDefault="00F7595D" w:rsidP="001131E2">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F7595D" w:rsidRPr="009A1CA5" w:rsidRDefault="00F7595D" w:rsidP="00F7595D">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F7595D" w:rsidRPr="009A1CA5" w:rsidRDefault="00F7595D" w:rsidP="00F7595D">
      <w:pPr>
        <w:jc w:val="both"/>
        <w:rPr>
          <w:rFonts w:asciiTheme="minorHAnsi" w:eastAsia="Arial Unicode MS" w:hAnsiTheme="minorHAnsi" w:cstheme="minorHAnsi"/>
          <w:sz w:val="20"/>
          <w:szCs w:val="20"/>
        </w:rPr>
      </w:pP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F7595D" w:rsidRPr="009A1CA5" w:rsidRDefault="00F7595D" w:rsidP="001131E2">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F7595D" w:rsidRPr="009A1CA5" w:rsidRDefault="00F7595D" w:rsidP="00F7595D">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F7595D" w:rsidRPr="009A1CA5" w:rsidRDefault="00F7595D" w:rsidP="00F7595D">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lastRenderedPageBreak/>
        <w:t>El cordón de soldadura puede verse bajo la manta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F7595D" w:rsidRPr="009A1CA5" w:rsidRDefault="00F7595D" w:rsidP="001131E2">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F7595D" w:rsidRPr="009A1CA5" w:rsidRDefault="00F7595D" w:rsidP="00F7595D">
      <w:pPr>
        <w:autoSpaceDE w:val="0"/>
        <w:autoSpaceDN w:val="0"/>
        <w:adjustRightInd w:val="0"/>
        <w:jc w:val="both"/>
        <w:rPr>
          <w:rFonts w:asciiTheme="minorHAnsi" w:eastAsia="Arial Unicode MS" w:hAnsiTheme="minorHAnsi" w:cstheme="minorHAnsi"/>
          <w:b/>
          <w:i/>
          <w:sz w:val="20"/>
          <w:szCs w:val="20"/>
        </w:rPr>
      </w:pPr>
    </w:p>
    <w:p w:rsidR="00F7595D" w:rsidRPr="009A1CA5" w:rsidRDefault="00F7595D" w:rsidP="00F7595D">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F7595D" w:rsidRPr="009A1CA5" w:rsidRDefault="00F7595D" w:rsidP="00F7595D">
      <w:pPr>
        <w:ind w:left="426"/>
        <w:jc w:val="both"/>
        <w:rPr>
          <w:rFonts w:asciiTheme="minorHAnsi" w:hAnsiTheme="minorHAnsi" w:cstheme="minorHAnsi"/>
          <w:color w:val="000000"/>
          <w:sz w:val="20"/>
          <w:szCs w:val="20"/>
        </w:rPr>
      </w:pPr>
    </w:p>
    <w:p w:rsidR="00F7595D" w:rsidRPr="009A1CA5" w:rsidRDefault="00F7595D" w:rsidP="00F7595D">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F7595D" w:rsidRPr="009A1CA5" w:rsidRDefault="00F7595D" w:rsidP="00F7595D">
      <w:pPr>
        <w:jc w:val="both"/>
        <w:rPr>
          <w:rFonts w:asciiTheme="minorHAnsi" w:eastAsia="Arial Unicode MS"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9A1CA5" w:rsidTr="0030748B">
        <w:trPr>
          <w:trHeight w:val="315"/>
          <w:jc w:val="center"/>
        </w:trPr>
        <w:tc>
          <w:tcPr>
            <w:tcW w:w="0" w:type="auto"/>
            <w:shd w:val="clear" w:color="auto" w:fill="BDD6EE" w:themeFill="accent1" w:themeFillTint="66"/>
            <w:noWrap/>
            <w:vAlign w:val="center"/>
          </w:tcPr>
          <w:p w:rsidR="00F7595D" w:rsidRPr="009A1CA5" w:rsidRDefault="00F7595D" w:rsidP="0030748B">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F7595D" w:rsidRPr="009A1CA5" w:rsidRDefault="00F7595D" w:rsidP="0030748B">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F7595D" w:rsidRPr="009A1CA5" w:rsidTr="0030748B">
        <w:trPr>
          <w:trHeight w:val="315"/>
          <w:jc w:val="center"/>
        </w:trPr>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F7595D" w:rsidRPr="009A1CA5" w:rsidRDefault="00F7595D" w:rsidP="00F7595D">
      <w:pPr>
        <w:ind w:left="495"/>
        <w:jc w:val="center"/>
        <w:rPr>
          <w:rFonts w:asciiTheme="minorHAnsi" w:hAnsiTheme="minorHAnsi" w:cstheme="minorHAnsi"/>
          <w:b/>
          <w:sz w:val="20"/>
          <w:szCs w:val="20"/>
        </w:rPr>
      </w:pP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F7595D" w:rsidRPr="009A1CA5" w:rsidRDefault="00F7595D" w:rsidP="00F7595D">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15C224" wp14:editId="7DC59B8B">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9A1CA5" w:rsidRDefault="00F7595D" w:rsidP="00F7595D">
      <w:pPr>
        <w:ind w:left="495"/>
        <w:jc w:val="both"/>
        <w:rPr>
          <w:rFonts w:asciiTheme="minorHAnsi" w:hAnsiTheme="minorHAnsi" w:cstheme="minorHAnsi"/>
          <w:b/>
          <w:sz w:val="20"/>
          <w:szCs w:val="20"/>
        </w:rPr>
      </w:pPr>
      <w:r w:rsidRPr="009A1CA5">
        <w:rPr>
          <w:rFonts w:asciiTheme="minorHAnsi" w:hAnsiTheme="minorHAnsi" w:cstheme="minorHAnsi"/>
          <w:b/>
          <w:sz w:val="20"/>
          <w:szCs w:val="20"/>
        </w:rPr>
        <w:lastRenderedPageBreak/>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F7595D" w:rsidRPr="009A1CA5" w:rsidTr="0030748B">
        <w:trPr>
          <w:trHeight w:val="307"/>
          <w:jc w:val="center"/>
        </w:trPr>
        <w:tc>
          <w:tcPr>
            <w:tcW w:w="125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0ED13BE" wp14:editId="421B1765">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45D6073" wp14:editId="2D49DEB1">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F7595D" w:rsidRPr="009A1CA5" w:rsidTr="0030748B">
        <w:trPr>
          <w:trHeight w:val="292"/>
          <w:jc w:val="center"/>
        </w:trPr>
        <w:tc>
          <w:tcPr>
            <w:tcW w:w="1259" w:type="dxa"/>
            <w:shd w:val="clear" w:color="auto" w:fill="BDD6EE" w:themeFill="accent1" w:themeFillTint="66"/>
            <w:vAlign w:val="bottom"/>
          </w:tcPr>
          <w:p w:rsidR="00F7595D" w:rsidRPr="009A1CA5" w:rsidRDefault="00F7595D" w:rsidP="0030748B">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F7595D" w:rsidRPr="009A1CA5" w:rsidRDefault="00F7595D" w:rsidP="0030748B">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F7595D" w:rsidRPr="009A1CA5" w:rsidRDefault="00F7595D" w:rsidP="0030748B">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45"/>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3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F7595D" w:rsidRPr="009A1CA5" w:rsidTr="0030748B">
        <w:trPr>
          <w:trHeight w:val="261"/>
          <w:jc w:val="center"/>
        </w:trPr>
        <w:tc>
          <w:tcPr>
            <w:tcW w:w="125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F7595D" w:rsidRPr="009A1CA5" w:rsidRDefault="00F7595D" w:rsidP="0030748B">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1131E2">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F7595D" w:rsidRPr="009A1CA5" w:rsidRDefault="00F7595D" w:rsidP="001131E2">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Se procederá a realizar dicho procedimiento en la manta que escoja el supervisor para verificar la calidad del revestimiento: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lastRenderedPageBreak/>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F7595D" w:rsidRPr="009A1CA5" w:rsidRDefault="00F7595D" w:rsidP="00F7595D">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F7595D" w:rsidRPr="009A1CA5" w:rsidRDefault="00F7595D" w:rsidP="00F7595D">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9A1CA5" w:rsidTr="0030748B">
        <w:trPr>
          <w:jc w:val="center"/>
        </w:trPr>
        <w:tc>
          <w:tcPr>
            <w:tcW w:w="0" w:type="auto"/>
            <w:shd w:val="clear" w:color="auto" w:fill="95B3D7"/>
          </w:tcPr>
          <w:p w:rsidR="00F7595D" w:rsidRPr="009A1CA5" w:rsidRDefault="00F7595D" w:rsidP="0030748B">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F7595D" w:rsidRPr="009A1CA5" w:rsidRDefault="00F7595D" w:rsidP="0030748B">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F7595D" w:rsidRPr="009A1CA5" w:rsidRDefault="00F7595D" w:rsidP="0030748B">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F7595D" w:rsidRPr="009A1CA5" w:rsidRDefault="00F7595D" w:rsidP="0030748B">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F7595D" w:rsidRPr="009A1CA5" w:rsidTr="0030748B">
        <w:trPr>
          <w:jc w:val="center"/>
        </w:trPr>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F7595D" w:rsidRPr="009A1CA5" w:rsidRDefault="00F7595D" w:rsidP="0030748B">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F7595D" w:rsidRPr="009A1CA5" w:rsidRDefault="00F7595D" w:rsidP="00F7595D">
      <w:pPr>
        <w:ind w:left="495"/>
        <w:jc w:val="both"/>
        <w:rPr>
          <w:rFonts w:asciiTheme="minorHAnsi" w:hAnsiTheme="minorHAnsi" w:cstheme="minorHAnsi"/>
          <w:sz w:val="20"/>
          <w:szCs w:val="20"/>
          <w:lang w:val="es-ES_tradnl"/>
        </w:rPr>
      </w:pP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F7595D" w:rsidRPr="009A1CA5" w:rsidRDefault="00F7595D" w:rsidP="001131E2">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E44B0">
      <w:pPr>
        <w:pStyle w:val="Sangra3detindependiente"/>
        <w:numPr>
          <w:ilvl w:val="1"/>
          <w:numId w:val="55"/>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E44B0">
      <w:pPr>
        <w:pStyle w:val="Sangra3detindependiente"/>
        <w:numPr>
          <w:ilvl w:val="1"/>
          <w:numId w:val="55"/>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3F34CB" w:rsidP="00F7595D">
      <w:pPr>
        <w:jc w:val="both"/>
        <w:rPr>
          <w:rFonts w:asciiTheme="minorHAnsi" w:hAnsiTheme="minorHAnsi" w:cstheme="minorHAnsi"/>
          <w:sz w:val="20"/>
          <w:szCs w:val="20"/>
        </w:rPr>
      </w:pPr>
      <w:r w:rsidRPr="009A1CA5">
        <w:rPr>
          <w:rFonts w:asciiTheme="minorHAnsi" w:hAnsiTheme="minorHAnsi" w:cstheme="minorHAnsi"/>
          <w:sz w:val="20"/>
          <w:szCs w:val="20"/>
        </w:rPr>
        <w:t>La limpieza y revestimiento de</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junta</w:t>
      </w:r>
      <w:r w:rsidR="00F7595D" w:rsidRPr="009A1CA5">
        <w:rPr>
          <w:rFonts w:asciiTheme="minorHAnsi" w:hAnsiTheme="minorHAnsi" w:cstheme="minorHAnsi"/>
          <w:sz w:val="20"/>
          <w:szCs w:val="20"/>
        </w:rPr>
        <w:t xml:space="preserve"> con manta termocontraibles y reparación de revestimientos serán medidos</w:t>
      </w:r>
      <w:r w:rsidRPr="009A1CA5">
        <w:rPr>
          <w:rFonts w:asciiTheme="minorHAnsi" w:hAnsiTheme="minorHAnsi" w:cstheme="minorHAnsi"/>
          <w:sz w:val="20"/>
          <w:szCs w:val="20"/>
        </w:rPr>
        <w:t xml:space="preserve"> y pagados por junta</w:t>
      </w:r>
      <w:r w:rsidR="00F7595D" w:rsidRPr="009A1CA5">
        <w:rPr>
          <w:rFonts w:asciiTheme="minorHAnsi" w:hAnsiTheme="minorHAnsi" w:cstheme="minorHAnsi"/>
          <w:sz w:val="20"/>
          <w:szCs w:val="20"/>
        </w:rPr>
        <w:t xml:space="preserve">, tomando en cuenta la cantidad total que requiere ser utilizada para la construcción.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Default="00F7595D" w:rsidP="005E6530">
      <w:pPr>
        <w:jc w:val="both"/>
        <w:rPr>
          <w:rFonts w:asciiTheme="minorHAnsi" w:hAnsiTheme="minorHAnsi" w:cstheme="minorHAnsi"/>
          <w:sz w:val="20"/>
          <w:szCs w:val="20"/>
        </w:rPr>
      </w:pPr>
    </w:p>
    <w:p w:rsidR="005E6530" w:rsidRPr="009A1CA5" w:rsidRDefault="004F7E2B" w:rsidP="005E6530">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lastRenderedPageBreak/>
        <w:t>31</w:t>
      </w:r>
      <w:r w:rsidR="005E6530">
        <w:rPr>
          <w:rFonts w:cstheme="minorHAnsi"/>
          <w:b/>
          <w:bCs/>
          <w:sz w:val="22"/>
          <w:szCs w:val="22"/>
        </w:rPr>
        <w:t>.</w:t>
      </w:r>
      <w:r w:rsidR="005E6530" w:rsidRPr="009A1CA5">
        <w:rPr>
          <w:rFonts w:cstheme="minorHAnsi"/>
          <w:b/>
          <w:bCs/>
          <w:sz w:val="22"/>
          <w:szCs w:val="22"/>
        </w:rPr>
        <w:t xml:space="preserve"> LIMPIEZA Y REVESTIMIENTO DE JUNTAS C/ MANTA TERMOCONTRAIBLE </w:t>
      </w:r>
      <w:r w:rsidR="005E6530">
        <w:rPr>
          <w:rFonts w:cstheme="minorHAnsi"/>
          <w:b/>
          <w:bCs/>
          <w:sz w:val="22"/>
          <w:szCs w:val="22"/>
        </w:rPr>
        <w:t>D</w:t>
      </w:r>
      <w:r w:rsidR="005E6530" w:rsidRPr="009A1CA5">
        <w:rPr>
          <w:rFonts w:cstheme="minorHAnsi"/>
          <w:b/>
          <w:bCs/>
          <w:sz w:val="22"/>
          <w:szCs w:val="22"/>
        </w:rPr>
        <w:t>N 6"</w:t>
      </w:r>
      <w:r w:rsidR="005E6530">
        <w:rPr>
          <w:rFonts w:cstheme="minorHAnsi"/>
          <w:b/>
          <w:bCs/>
          <w:sz w:val="22"/>
          <w:szCs w:val="22"/>
        </w:rPr>
        <w:t xml:space="preserve"> </w:t>
      </w:r>
      <w:r w:rsidR="005E6530" w:rsidRPr="009A1CA5">
        <w:rPr>
          <w:rFonts w:cstheme="minorHAnsi"/>
          <w:b/>
          <w:bCs/>
          <w:sz w:val="22"/>
          <w:szCs w:val="22"/>
        </w:rPr>
        <w:t>(</w:t>
      </w:r>
      <w:r w:rsidR="005E6530">
        <w:rPr>
          <w:rFonts w:cstheme="minorHAnsi"/>
          <w:b/>
          <w:bCs/>
          <w:sz w:val="22"/>
          <w:szCs w:val="22"/>
        </w:rPr>
        <w:t>SIN</w:t>
      </w:r>
      <w:r w:rsidR="005E6530" w:rsidRPr="009A1CA5">
        <w:rPr>
          <w:rFonts w:cstheme="minorHAnsi"/>
          <w:b/>
          <w:bCs/>
          <w:sz w:val="22"/>
          <w:szCs w:val="22"/>
        </w:rPr>
        <w:t xml:space="preserve"> PROVISION DE MANTAS)</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JUNTA</w:t>
      </w:r>
    </w:p>
    <w:p w:rsidR="005E6530"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4F7E2B">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5E6530" w:rsidRPr="009A1CA5" w:rsidRDefault="005E6530" w:rsidP="005E6530">
      <w:pPr>
        <w:jc w:val="both"/>
        <w:rPr>
          <w:rFonts w:asciiTheme="minorHAnsi" w:hAnsiTheme="minorHAnsi" w:cstheme="minorHAnsi"/>
          <w:color w:val="000000"/>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Limpieza de junta </w:t>
      </w: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Verificación de grado de limpieza</w:t>
      </w: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Provisión de </w:t>
      </w:r>
      <w:r>
        <w:rPr>
          <w:rFonts w:asciiTheme="minorHAnsi" w:hAnsiTheme="minorHAnsi" w:cstheme="minorHAnsi"/>
          <w:sz w:val="20"/>
          <w:szCs w:val="20"/>
        </w:rPr>
        <w:t>Aditivos A y B</w:t>
      </w: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Revestimiento de juntas con mantas termocontraibles. </w:t>
      </w: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de adherencia</w:t>
      </w:r>
    </w:p>
    <w:p w:rsidR="005E6530" w:rsidRPr="009A1CA5" w:rsidRDefault="005E6530" w:rsidP="005E6530">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Holliday detector</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4F7E2B">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5E6530">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Arena Fina cernida</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Garrafa con GLP </w:t>
            </w:r>
          </w:p>
        </w:tc>
      </w:tr>
      <w:tr w:rsidR="005E6530" w:rsidRPr="009A1CA5" w:rsidTr="00AA3758">
        <w:trPr>
          <w:trHeight w:val="78"/>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Primer, Cierre y Manta Termocontraible</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Mantero</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Arenador</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Arenador</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Compresor </w:t>
            </w:r>
          </w:p>
        </w:tc>
      </w:tr>
      <w:tr w:rsidR="005E6530" w:rsidRPr="009A1CA5" w:rsidTr="00AA3758">
        <w:trPr>
          <w:trHeight w:val="255"/>
          <w:jc w:val="center"/>
        </w:trPr>
        <w:tc>
          <w:tcPr>
            <w:tcW w:w="4222" w:type="dxa"/>
            <w:shd w:val="clear" w:color="auto" w:fill="auto"/>
            <w:vAlign w:val="center"/>
            <w:hideMark/>
          </w:tcPr>
          <w:p w:rsidR="005E6530" w:rsidRPr="009A1CA5" w:rsidRDefault="005E6530" w:rsidP="00AA3758">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bl>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En caso de realizar la limpieza con bristle blaster, considerar todo lo necesario para la limpieza mediante este método, como ser, equipo bristle blaster, cepillos para bristle blaster, especialista en bristle blaster.</w:t>
      </w: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r>
    </w:p>
    <w:p w:rsidR="005E6530" w:rsidRPr="009A1CA5" w:rsidRDefault="005E6530" w:rsidP="005E6530">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4F7E2B">
      <w:pPr>
        <w:pStyle w:val="Sangra3detindependiente"/>
        <w:numPr>
          <w:ilvl w:val="1"/>
          <w:numId w:val="56"/>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5E6530" w:rsidRPr="009A1CA5" w:rsidRDefault="005E6530" w:rsidP="005E6530">
      <w:pPr>
        <w:pStyle w:val="Sangra3detindependiente"/>
        <w:autoSpaceDE w:val="0"/>
        <w:autoSpaceDN w:val="0"/>
        <w:adjustRightInd w:val="0"/>
        <w:spacing w:after="0" w:line="240" w:lineRule="auto"/>
        <w:ind w:left="1068"/>
        <w:jc w:val="both"/>
        <w:rPr>
          <w:rFonts w:cstheme="minorHAnsi"/>
          <w:b/>
          <w:bCs/>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Limpieza </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lastRenderedPageBreak/>
        <w:t>Para la limpieza de las juntas soldadas se debe seleccionar un método adecuado que proporcione el grado de limpieza adecuado para el colocado de las mantas termocontraibles</w:t>
      </w:r>
    </w:p>
    <w:p w:rsidR="005E6530" w:rsidRPr="009A1CA5" w:rsidRDefault="005E6530" w:rsidP="005E6530">
      <w:pPr>
        <w:pStyle w:val="Sangra3detindependiente"/>
        <w:autoSpaceDE w:val="0"/>
        <w:autoSpaceDN w:val="0"/>
        <w:adjustRightInd w:val="0"/>
        <w:spacing w:after="0" w:line="240" w:lineRule="auto"/>
        <w:ind w:left="0"/>
        <w:jc w:val="both"/>
        <w:rPr>
          <w:rFonts w:eastAsia="Times New Roman" w:cstheme="minorHAnsi"/>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Sand Blasting</w:t>
      </w:r>
    </w:p>
    <w:p w:rsidR="005E6530" w:rsidRPr="009A1CA5" w:rsidRDefault="005E6530" w:rsidP="005E6530">
      <w:pPr>
        <w:jc w:val="both"/>
        <w:rPr>
          <w:rFonts w:asciiTheme="minorHAnsi" w:hAnsiTheme="minorHAnsi" w:cstheme="minorHAnsi"/>
          <w:b/>
          <w:bCs/>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Revisar que todos los operarios estén protegidos con sus respectivos implementos de seguridad industrial.</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Colocar pantallas de protección para el control del polvo producto del residuo de la arena o granalla.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Mantener una buena iluminación en los lugares interiores que se realizan sandblasting.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toberas para proyectar la arena se encuentra en buen estado.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las mangueras de alta presión se encuentren en buen estado y tengan la longitud suficiente.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Cargar arena, la cual debe ser adecuada para los trabajos.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Encender compresor y regular la presión de descarga</w:t>
      </w:r>
    </w:p>
    <w:p w:rsidR="005E6530" w:rsidRPr="009A1CA5" w:rsidRDefault="005E6530" w:rsidP="005E6530">
      <w:pPr>
        <w:ind w:left="426"/>
        <w:jc w:val="both"/>
        <w:rPr>
          <w:rFonts w:asciiTheme="minorHAnsi" w:hAnsiTheme="minorHAnsi" w:cstheme="minorHAnsi"/>
          <w:sz w:val="20"/>
          <w:szCs w:val="20"/>
        </w:rPr>
      </w:pPr>
      <w:r w:rsidRPr="009A1CA5">
        <w:rPr>
          <w:rFonts w:asciiTheme="minorHAnsi" w:hAnsiTheme="minorHAnsi" w:cstheme="minorHAnsi"/>
          <w:sz w:val="20"/>
          <w:szCs w:val="20"/>
        </w:rPr>
        <w:t xml:space="preserve"> </w:t>
      </w: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Limpiar todo vestigio de polvo con aire seco a gran presión u otro método apropiado aprobado por el supervisor. </w:t>
      </w: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5E6530" w:rsidRPr="009A1CA5" w:rsidRDefault="005E6530" w:rsidP="005E6530">
      <w:pPr>
        <w:pStyle w:val="Sangra3detindependiente"/>
        <w:autoSpaceDE w:val="0"/>
        <w:autoSpaceDN w:val="0"/>
        <w:adjustRightInd w:val="0"/>
        <w:spacing w:after="0" w:line="240" w:lineRule="auto"/>
        <w:ind w:left="0"/>
        <w:jc w:val="both"/>
        <w:rPr>
          <w:rFonts w:eastAsia="Times New Roman" w:cstheme="minorHAnsi"/>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Blister Blaster</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sz w:val="20"/>
          <w:szCs w:val="20"/>
        </w:rPr>
        <w:t xml:space="preserve">Inicialmente se asegura que se ha limpiado lo más posible cualquier presencia de aceite o grasa mediante la utilización de algún solvente apropiado.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color w:val="000000"/>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Verificación de grado de limpieza </w:t>
      </w:r>
    </w:p>
    <w:p w:rsidR="005E6530" w:rsidRPr="009A1CA5" w:rsidRDefault="005E6530" w:rsidP="005E6530">
      <w:pPr>
        <w:jc w:val="both"/>
        <w:rPr>
          <w:rFonts w:asciiTheme="minorHAnsi" w:hAnsiTheme="minorHAnsi" w:cstheme="minorHAnsi"/>
          <w:b/>
          <w:color w:val="000000"/>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Cualquiera fuese el método a emplear para la limpieza, se usa equipo rugosimetro para determinar las irregularidades que posee una </w:t>
      </w:r>
      <w:hyperlink r:id="rId19" w:tooltip="Superficie (física)" w:history="1">
        <w:r w:rsidRPr="009A1CA5">
          <w:rPr>
            <w:rFonts w:asciiTheme="minorHAnsi" w:hAnsiTheme="minorHAnsi" w:cstheme="minorHAnsi"/>
            <w:sz w:val="20"/>
            <w:szCs w:val="20"/>
          </w:rPr>
          <w:t>superficie</w:t>
        </w:r>
      </w:hyperlink>
      <w:r w:rsidRPr="009A1CA5">
        <w:rPr>
          <w:rFonts w:asciiTheme="minorHAnsi" w:hAnsiTheme="minorHAnsi" w:cstheme="minorHAnsi"/>
          <w:sz w:val="20"/>
          <w:szCs w:val="20"/>
        </w:rPr>
        <w:t xml:space="preserve">, y verificar el grado de anclaje que tiene dicha superficie.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Provisión de mantas termocontraibles</w:t>
      </w: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Revestimiento de juntas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Para el proceso de aplicación, tanto del primer epoxi como de la manta termocontraible, se siguen estrictamente las instrucciones y recomendaciones adicionales del fabricante del producto.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personal responsable a realizar dicha labor, deberá ser una persona calificada que tenga conocimientos en revestimientos de tubería con mantas termo contraíbles, debiendo presentar un certificado que lo acredite al supervisor de Obra de YPFB.</w:t>
      </w:r>
    </w:p>
    <w:p w:rsidR="005E6530" w:rsidRPr="009A1CA5" w:rsidRDefault="005E6530" w:rsidP="005E6530">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Este trabajo será controlado por el supervisor de Obra de  YPFB, el cual podrá exigir su cambio en caso de existir  fallas durante el manteo de la tubería; así como de la manta utilizada durante el revestimiento de la tubería.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Para la realización de los trabajos se sigue lo siguiente:</w:t>
      </w:r>
    </w:p>
    <w:p w:rsidR="005E6530" w:rsidRPr="009A1CA5" w:rsidRDefault="005E6530" w:rsidP="005E6530">
      <w:pPr>
        <w:jc w:val="both"/>
        <w:rPr>
          <w:rFonts w:asciiTheme="minorHAnsi" w:hAnsiTheme="minorHAnsi" w:cstheme="minorHAnsi"/>
          <w:color w:val="000000"/>
          <w:sz w:val="20"/>
          <w:szCs w:val="20"/>
        </w:rPr>
      </w:pPr>
    </w:p>
    <w:p w:rsidR="005E6530" w:rsidRPr="009A1CA5" w:rsidRDefault="005E6530" w:rsidP="005E6530">
      <w:pPr>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Precalentamiento</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Realizado todo lo indicado y según corresponda, la cañería deber ser pre-calentada dentro del rango de temperatura (50-70) ºC y hasta un ancho mínimo de 100 mm. A cada lado de la unión con el revestimiento integral.</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5E6530" w:rsidRPr="009A1CA5" w:rsidRDefault="005E6530" w:rsidP="005E6530">
      <w:pPr>
        <w:ind w:left="284" w:hanging="284"/>
        <w:jc w:val="both"/>
        <w:rPr>
          <w:rFonts w:asciiTheme="minorHAnsi" w:hAnsiTheme="minorHAnsi" w:cstheme="minorHAnsi"/>
          <w:sz w:val="20"/>
          <w:szCs w:val="20"/>
        </w:rPr>
      </w:pPr>
    </w:p>
    <w:p w:rsidR="005E6530" w:rsidRPr="009A1CA5" w:rsidRDefault="005E6530" w:rsidP="005E6530">
      <w:pPr>
        <w:ind w:left="284" w:hanging="284"/>
        <w:jc w:val="both"/>
        <w:rPr>
          <w:rFonts w:asciiTheme="minorHAnsi" w:hAnsiTheme="minorHAnsi" w:cstheme="minorHAnsi"/>
          <w:sz w:val="20"/>
          <w:szCs w:val="20"/>
        </w:rPr>
      </w:pPr>
      <w:r w:rsidRPr="009A1CA5">
        <w:rPr>
          <w:rFonts w:asciiTheme="minorHAnsi" w:hAnsiTheme="minorHAnsi" w:cstheme="minorHAnsi"/>
          <w:sz w:val="20"/>
          <w:szCs w:val="20"/>
        </w:rPr>
        <w:t xml:space="preserve">- </w:t>
      </w:r>
      <w:r w:rsidRPr="009A1CA5">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del Primer</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Aplicar una capa fina de la mezcla con pincel a un espesor uniforme sobre metal desnudo.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Existen mantas que vienen con el primer adherido, si ese fuera el caso se obvia este punto.</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eastAsia="Arial Unicode MS" w:hAnsiTheme="minorHAnsi" w:cstheme="minorHAnsi"/>
          <w:b/>
          <w:i/>
          <w:sz w:val="20"/>
          <w:szCs w:val="20"/>
        </w:rPr>
        <w:t>Colocado de la Manta Termocontraible</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5E6530" w:rsidRPr="009A1CA5" w:rsidRDefault="005E6530" w:rsidP="005E6530">
      <w:pPr>
        <w:pStyle w:val="Prrafodelista"/>
        <w:ind w:left="360"/>
        <w:jc w:val="both"/>
        <w:rPr>
          <w:rFonts w:asciiTheme="minorHAnsi" w:eastAsia="Arial Unicode MS" w:hAnsiTheme="minorHAnsi" w:cstheme="minorHAnsi"/>
          <w:sz w:val="20"/>
          <w:szCs w:val="20"/>
        </w:rPr>
      </w:pPr>
    </w:p>
    <w:p w:rsidR="005E6530" w:rsidRPr="009A1CA5" w:rsidRDefault="005E6530" w:rsidP="005E6530">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5E6530" w:rsidRPr="009A1CA5" w:rsidRDefault="005E6530" w:rsidP="005E6530">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Envolver el tubo con la manta sin cruzarlo retirando previamente todo el film desmoldante evitándose en todo momento que el adhesivo de la manta tenga contacto con partículas de tierra, asegurándose a la vez el largo deseado de vuelo o huelgo.</w:t>
      </w:r>
    </w:p>
    <w:p w:rsidR="005E6530" w:rsidRPr="009A1CA5" w:rsidRDefault="005E6530" w:rsidP="005E6530">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lastRenderedPageBreak/>
        <w:t>Calentar suavemente la cara a solapar, principalmente en climas fríos (por debajo de los 10 °C) ya que en ambiente cálidos podrá obviase.</w:t>
      </w:r>
    </w:p>
    <w:p w:rsidR="005E6530" w:rsidRPr="009A1CA5" w:rsidRDefault="005E6530" w:rsidP="005E6530">
      <w:pPr>
        <w:pStyle w:val="Prrafodelista"/>
        <w:numPr>
          <w:ilvl w:val="0"/>
          <w:numId w:val="25"/>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5E6530" w:rsidRPr="009A1CA5" w:rsidRDefault="005E6530" w:rsidP="005E6530">
      <w:pPr>
        <w:jc w:val="both"/>
        <w:rPr>
          <w:rFonts w:asciiTheme="minorHAnsi" w:eastAsia="Arial Unicode MS" w:hAnsiTheme="minorHAnsi" w:cstheme="minorHAnsi"/>
          <w:b/>
          <w:i/>
          <w:sz w:val="20"/>
          <w:szCs w:val="20"/>
        </w:rPr>
      </w:pPr>
      <w:r w:rsidRPr="009A1CA5">
        <w:rPr>
          <w:rFonts w:asciiTheme="minorHAnsi" w:eastAsia="Arial Unicode MS" w:hAnsiTheme="minorHAnsi" w:cstheme="minorHAnsi"/>
          <w:b/>
          <w:i/>
          <w:sz w:val="20"/>
          <w:szCs w:val="20"/>
        </w:rPr>
        <w:t>Aplicación De Cierres/Sellos</w:t>
      </w:r>
    </w:p>
    <w:p w:rsidR="005E6530" w:rsidRPr="009A1CA5" w:rsidRDefault="005E6530" w:rsidP="005E6530">
      <w:pPr>
        <w:jc w:val="both"/>
        <w:rPr>
          <w:rFonts w:asciiTheme="minorHAnsi" w:eastAsia="Arial Unicode MS" w:hAnsiTheme="minorHAnsi" w:cstheme="minorHAnsi"/>
          <w:sz w:val="20"/>
          <w:szCs w:val="20"/>
        </w:rPr>
      </w:pPr>
    </w:p>
    <w:p w:rsidR="005E6530" w:rsidRPr="009A1CA5" w:rsidRDefault="005E6530" w:rsidP="005E6530">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Tomar el cierre con cara adhesiva hacia arriba (cuadriculada).</w:t>
      </w:r>
    </w:p>
    <w:p w:rsidR="005E6530" w:rsidRPr="009A1CA5" w:rsidRDefault="005E6530" w:rsidP="005E6530">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Plegarlo longitudinalmente a la mitad.</w:t>
      </w:r>
    </w:p>
    <w:p w:rsidR="005E6530" w:rsidRPr="009A1CA5" w:rsidRDefault="005E6530" w:rsidP="005E6530">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5E6530" w:rsidRPr="009A1CA5" w:rsidRDefault="005E6530" w:rsidP="005E6530">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Dejar libre la otra mitad y flamear de la misma manera que se detalló anteriormente.</w:t>
      </w:r>
    </w:p>
    <w:p w:rsidR="005E6530" w:rsidRPr="009A1CA5" w:rsidRDefault="005E6530" w:rsidP="005E6530">
      <w:pPr>
        <w:pStyle w:val="Prrafodelista"/>
        <w:numPr>
          <w:ilvl w:val="0"/>
          <w:numId w:val="26"/>
        </w:num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Pegar ese lado y asegurar bien el resto del cierre con rodillo o mano enguantada.</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La importancia del sello se limita a evitar el deslizamiento de la manta durante su contracción y posterior </w:t>
      </w:r>
      <w:r w:rsidRPr="009A1CA5">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Continuar con el calentamiento</w:t>
      </w:r>
      <w:r w:rsidRPr="009A1CA5">
        <w:rPr>
          <w:rFonts w:asciiTheme="minorHAnsi" w:eastAsia="Arial Unicode MS" w:hAnsiTheme="minorHAnsi" w:cstheme="minorHAnsi"/>
          <w:sz w:val="20"/>
          <w:szCs w:val="20"/>
        </w:rPr>
        <w:t xml:space="preserve"> circunferencial, para evitar la formación de burbujas, desde el centro hacia uno de </w:t>
      </w:r>
      <w:r w:rsidRPr="009A1CA5">
        <w:rPr>
          <w:rFonts w:asciiTheme="minorHAnsi" w:hAnsiTheme="minorHAnsi" w:cstheme="minorHAnsi"/>
          <w:bCs/>
          <w:iCs/>
          <w:sz w:val="20"/>
          <w:szCs w:val="20"/>
          <w:lang w:val="es-ES_tradnl"/>
        </w:rPr>
        <w:t>los lados hasta completar la contracción.  De igual manera calentar el lado restante.</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No pasar rodillos planos sobre el lomo de las soldaduras, sino a sus lados.</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Prestar especial atención</w:t>
      </w:r>
      <w:r w:rsidRPr="009A1CA5">
        <w:rPr>
          <w:rFonts w:asciiTheme="minorHAnsi" w:eastAsia="Arial Unicode MS" w:hAnsiTheme="minorHAnsi" w:cstheme="minorHAnsi"/>
          <w:sz w:val="20"/>
          <w:szCs w:val="20"/>
        </w:rPr>
        <w:t xml:space="preserve"> al área revestida para asegurar que no queden espacios vacíos o canales.  Sobre los </w:t>
      </w:r>
      <w:r w:rsidRPr="009A1CA5">
        <w:rPr>
          <w:rFonts w:asciiTheme="minorHAnsi" w:hAnsiTheme="minorHAnsi" w:cstheme="minorHAnsi"/>
          <w:bCs/>
          <w:iCs/>
          <w:sz w:val="20"/>
          <w:szCs w:val="20"/>
          <w:lang w:val="es-ES_tradnl"/>
        </w:rPr>
        <w:t>caños pequeños presione firme y completamente con un rodillo o con mano enguantada.</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Al finalizar, repasar con llama para asegurar adherencia en todo el borde del sello y la superficie.</w:t>
      </w:r>
    </w:p>
    <w:p w:rsidR="005E6530" w:rsidRPr="009A1CA5" w:rsidRDefault="005E6530" w:rsidP="005E6530">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Observar fluencia</w:t>
      </w:r>
      <w:r w:rsidRPr="009A1CA5">
        <w:rPr>
          <w:rFonts w:asciiTheme="minorHAnsi" w:eastAsia="Arial Unicode MS" w:hAnsiTheme="minorHAnsi" w:cstheme="minorHAnsi"/>
          <w:sz w:val="20"/>
          <w:szCs w:val="20"/>
        </w:rPr>
        <w:t xml:space="preserve"> de adhesivo bajo las zonas solapadas.</w:t>
      </w:r>
    </w:p>
    <w:p w:rsidR="005E6530" w:rsidRPr="009A1CA5" w:rsidRDefault="005E6530" w:rsidP="005E6530">
      <w:pPr>
        <w:pStyle w:val="CM12"/>
        <w:ind w:left="-142"/>
        <w:jc w:val="both"/>
        <w:rPr>
          <w:rFonts w:asciiTheme="minorHAnsi" w:hAnsiTheme="minorHAnsi" w:cstheme="minorHAnsi"/>
          <w:bCs/>
          <w:iCs/>
          <w:sz w:val="20"/>
          <w:szCs w:val="20"/>
          <w:lang w:val="es-ES_tradnl"/>
        </w:rPr>
      </w:pPr>
      <w:r w:rsidRPr="009A1CA5">
        <w:rPr>
          <w:rFonts w:asciiTheme="minorHAnsi" w:eastAsia="Arial Unicode MS" w:hAnsiTheme="minorHAnsi" w:cstheme="minorHAnsi"/>
          <w:sz w:val="20"/>
          <w:szCs w:val="20"/>
        </w:rPr>
        <w:t xml:space="preserve">Se recomienda en climas fríos, calefaccionar las mantas previas a desenrollarse ya que de no efectuarse </w:t>
      </w:r>
      <w:r w:rsidRPr="009A1CA5">
        <w:rPr>
          <w:rFonts w:asciiTheme="minorHAnsi" w:hAnsiTheme="minorHAnsi" w:cstheme="minorHAnsi"/>
          <w:bCs/>
          <w:iCs/>
          <w:sz w:val="20"/>
          <w:szCs w:val="20"/>
          <w:lang w:val="es-ES_tradnl"/>
        </w:rPr>
        <w:t>podría manifestarse una separación entre el backing y el adhesivo, en el caso de las cajas es necesario que estas sean resguardadas de agentes externos que pueden afectar al producto (Ej.: rocío, nieve, escarcha, lluvia, etc.).</w:t>
      </w:r>
    </w:p>
    <w:p w:rsidR="005E6530" w:rsidRPr="009A1CA5" w:rsidRDefault="005E6530" w:rsidP="005E6530">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bCs/>
          <w:iCs/>
          <w:sz w:val="20"/>
          <w:szCs w:val="20"/>
          <w:lang w:val="es-ES_tradnl"/>
        </w:rPr>
        <w:t xml:space="preserve">La exposición a intemperie por períodos largos puede ocasionar desprendimientos parciales de los cierres.  Este comportamiento no perjudica la calidad de la protección brindada por la manta, ya que luego del enfriamiento </w:t>
      </w:r>
      <w:r w:rsidRPr="009A1CA5">
        <w:rPr>
          <w:rFonts w:asciiTheme="minorHAnsi" w:hAnsiTheme="minorHAnsi" w:cstheme="minorHAnsi"/>
          <w:bCs/>
          <w:iCs/>
          <w:sz w:val="20"/>
          <w:szCs w:val="20"/>
          <w:lang w:val="es-ES_tradnl"/>
        </w:rPr>
        <w:lastRenderedPageBreak/>
        <w:t>el cierre no tiene influencia sobre el conjunto.  Si eventualmente se producen levantamientos parciales de los sellos, se recomienda calentar nuevamente la zona despegada y adherir nuevamente</w:t>
      </w:r>
      <w:r w:rsidRPr="009A1CA5">
        <w:rPr>
          <w:rFonts w:asciiTheme="minorHAnsi" w:eastAsia="Arial Unicode MS" w:hAnsiTheme="minorHAnsi" w:cstheme="minorHAnsi"/>
          <w:sz w:val="20"/>
          <w:szCs w:val="20"/>
        </w:rPr>
        <w:t>.</w:t>
      </w:r>
    </w:p>
    <w:p w:rsidR="005E6530" w:rsidRPr="009A1CA5" w:rsidRDefault="005E6530" w:rsidP="005E6530">
      <w:pPr>
        <w:pStyle w:val="CM12"/>
        <w:ind w:left="-142"/>
        <w:jc w:val="both"/>
        <w:rPr>
          <w:rFonts w:asciiTheme="minorHAnsi" w:eastAsia="Arial Unicode MS" w:hAnsiTheme="minorHAnsi" w:cstheme="minorHAnsi"/>
          <w:sz w:val="20"/>
          <w:szCs w:val="20"/>
        </w:rPr>
      </w:pPr>
      <w:r w:rsidRPr="009A1CA5">
        <w:rPr>
          <w:rFonts w:asciiTheme="minorHAnsi" w:hAnsiTheme="minorHAnsi" w:cstheme="minorHAnsi"/>
          <w:color w:val="000000"/>
          <w:sz w:val="20"/>
          <w:szCs w:val="20"/>
        </w:rPr>
        <w:t>La manta está lista cuando:</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superficie de la manta esta lisa</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No existen lugares fríos a lo largo de la manta.</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cordón de soldadura puede verse bajo la manta</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El flujo de primer es evidente en ambos bordes.</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La manta está plenamente adherida a la cañería y al revestimiento existente. </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 línea en el traslape haya desaparecido y sea completamente lisa.</w:t>
      </w:r>
    </w:p>
    <w:p w:rsidR="005E6530" w:rsidRPr="009A1CA5" w:rsidRDefault="005E6530" w:rsidP="005E6530">
      <w:pPr>
        <w:pStyle w:val="Prrafodelista"/>
        <w:numPr>
          <w:ilvl w:val="0"/>
          <w:numId w:val="27"/>
        </w:numPr>
        <w:autoSpaceDE w:val="0"/>
        <w:autoSpaceDN w:val="0"/>
        <w:adjustRightInd w:val="0"/>
        <w:ind w:left="1701"/>
        <w:contextualSpacing/>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Después de una inspección visual  táctil la manta no presenta bolsones de aire, arrugas y en los bordes se encuentra el adhesivo en toda la superficie. </w:t>
      </w:r>
    </w:p>
    <w:p w:rsidR="005E6530" w:rsidRPr="009A1CA5" w:rsidRDefault="005E6530" w:rsidP="005E6530">
      <w:pPr>
        <w:autoSpaceDE w:val="0"/>
        <w:autoSpaceDN w:val="0"/>
        <w:adjustRightInd w:val="0"/>
        <w:jc w:val="both"/>
        <w:rPr>
          <w:rFonts w:asciiTheme="minorHAnsi" w:eastAsia="Arial Unicode MS" w:hAnsiTheme="minorHAnsi" w:cstheme="minorHAnsi"/>
          <w:b/>
          <w:i/>
          <w:sz w:val="20"/>
          <w:szCs w:val="20"/>
        </w:rPr>
      </w:pPr>
    </w:p>
    <w:p w:rsidR="005E6530" w:rsidRPr="009A1CA5" w:rsidRDefault="005E6530" w:rsidP="005E6530">
      <w:pPr>
        <w:autoSpaceDE w:val="0"/>
        <w:autoSpaceDN w:val="0"/>
        <w:adjustRightInd w:val="0"/>
        <w:jc w:val="both"/>
        <w:rPr>
          <w:rFonts w:asciiTheme="minorHAnsi" w:hAnsiTheme="minorHAnsi" w:cstheme="minorHAnsi"/>
          <w:color w:val="000000"/>
          <w:sz w:val="20"/>
          <w:szCs w:val="20"/>
        </w:rPr>
      </w:pPr>
      <w:r w:rsidRPr="009A1CA5">
        <w:rPr>
          <w:rFonts w:asciiTheme="minorHAnsi" w:eastAsia="Arial Unicode MS" w:hAnsiTheme="minorHAnsi" w:cstheme="minorHAnsi"/>
          <w:b/>
          <w:i/>
          <w:sz w:val="20"/>
          <w:szCs w:val="20"/>
        </w:rPr>
        <w:t>Consideraciones para los Revestimientos</w:t>
      </w:r>
    </w:p>
    <w:p w:rsidR="005E6530" w:rsidRPr="009A1CA5" w:rsidRDefault="005E6530" w:rsidP="005E6530">
      <w:pPr>
        <w:ind w:left="426"/>
        <w:jc w:val="both"/>
        <w:rPr>
          <w:rFonts w:asciiTheme="minorHAnsi" w:hAnsiTheme="minorHAnsi" w:cstheme="minorHAnsi"/>
          <w:color w:val="000000"/>
          <w:sz w:val="20"/>
          <w:szCs w:val="20"/>
        </w:rPr>
      </w:pPr>
    </w:p>
    <w:p w:rsidR="005E6530" w:rsidRPr="009A1CA5" w:rsidRDefault="005E6530" w:rsidP="005E6530">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5E6530" w:rsidRPr="009A1CA5" w:rsidRDefault="005E6530" w:rsidP="005E6530">
      <w:pPr>
        <w:ind w:left="426"/>
        <w:jc w:val="both"/>
        <w:rPr>
          <w:rFonts w:asciiTheme="minorHAnsi" w:hAnsiTheme="minorHAnsi" w:cstheme="minorHAnsi"/>
          <w:color w:val="000000"/>
          <w:sz w:val="20"/>
          <w:szCs w:val="20"/>
        </w:rPr>
      </w:pPr>
    </w:p>
    <w:p w:rsidR="005E6530" w:rsidRPr="009A1CA5" w:rsidRDefault="005E6530" w:rsidP="005E6530">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Las mantas termo contraíbles, se deberán  aplicar sobre todo a tuberías con revestimiento multicapa, esto con la finalidad de proteger el sector de la junta soldada.</w:t>
      </w:r>
    </w:p>
    <w:p w:rsidR="005E6530" w:rsidRPr="009A1CA5" w:rsidRDefault="005E6530" w:rsidP="005E6530">
      <w:pPr>
        <w:ind w:left="426"/>
        <w:jc w:val="both"/>
        <w:rPr>
          <w:rFonts w:asciiTheme="minorHAnsi" w:hAnsiTheme="minorHAnsi" w:cstheme="minorHAnsi"/>
          <w:color w:val="000000"/>
          <w:sz w:val="20"/>
          <w:szCs w:val="20"/>
        </w:rPr>
      </w:pPr>
    </w:p>
    <w:p w:rsidR="005E6530" w:rsidRPr="009A1CA5" w:rsidRDefault="005E6530" w:rsidP="005E6530">
      <w:pPr>
        <w:jc w:val="both"/>
        <w:rPr>
          <w:rFonts w:asciiTheme="minorHAnsi" w:eastAsia="Arial Unicode MS" w:hAnsiTheme="minorHAnsi" w:cstheme="minorHAnsi"/>
          <w:b/>
          <w:sz w:val="20"/>
          <w:szCs w:val="20"/>
        </w:rPr>
      </w:pPr>
      <w:r w:rsidRPr="009A1CA5">
        <w:rPr>
          <w:rFonts w:asciiTheme="minorHAnsi" w:eastAsia="Arial Unicode MS" w:hAnsiTheme="minorHAnsi" w:cstheme="minorHAnsi"/>
          <w:b/>
          <w:sz w:val="20"/>
          <w:szCs w:val="20"/>
        </w:rPr>
        <w:t>Preparación de la Manta Termocontraible</w:t>
      </w:r>
    </w:p>
    <w:p w:rsidR="005E6530" w:rsidRPr="009A1CA5" w:rsidRDefault="005E6530" w:rsidP="005E6530">
      <w:pPr>
        <w:jc w:val="both"/>
        <w:rPr>
          <w:rFonts w:asciiTheme="minorHAnsi" w:eastAsia="Arial Unicode MS" w:hAnsiTheme="minorHAnsi" w:cstheme="minorHAnsi"/>
          <w:b/>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 manta en las dimensiones apropiadas, de acuerdo a la tabla 1:</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ind w:left="495"/>
        <w:jc w:val="both"/>
        <w:rPr>
          <w:rFonts w:asciiTheme="minorHAnsi" w:hAnsiTheme="minorHAnsi" w:cstheme="minorHAnsi"/>
          <w:b/>
          <w:sz w:val="20"/>
          <w:szCs w:val="20"/>
        </w:rPr>
      </w:pPr>
      <w:r w:rsidRPr="009A1CA5">
        <w:rPr>
          <w:rFonts w:asciiTheme="minorHAnsi" w:hAnsiTheme="minorHAnsi" w:cstheme="minorHAnsi"/>
          <w:b/>
          <w:sz w:val="20"/>
          <w:szCs w:val="20"/>
        </w:rPr>
        <w:tab/>
      </w:r>
      <w:r w:rsidRPr="009A1CA5">
        <w:rPr>
          <w:rFonts w:asciiTheme="minorHAnsi" w:hAnsiTheme="minorHAnsi" w:cstheme="minorHAnsi"/>
          <w:b/>
          <w:sz w:val="20"/>
          <w:szCs w:val="20"/>
        </w:rPr>
        <w:tab/>
      </w:r>
      <w:r w:rsidRPr="009A1CA5">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5E6530" w:rsidRPr="009A1CA5" w:rsidTr="00AA3758">
        <w:trPr>
          <w:trHeight w:val="315"/>
          <w:jc w:val="center"/>
        </w:trPr>
        <w:tc>
          <w:tcPr>
            <w:tcW w:w="0" w:type="auto"/>
            <w:shd w:val="clear" w:color="auto" w:fill="BDD6EE" w:themeFill="accent1" w:themeFillTint="66"/>
            <w:noWrap/>
            <w:vAlign w:val="center"/>
          </w:tcPr>
          <w:p w:rsidR="005E6530" w:rsidRPr="009A1CA5" w:rsidRDefault="005E6530" w:rsidP="00AA3758">
            <w:pPr>
              <w:jc w:val="both"/>
              <w:rPr>
                <w:rFonts w:asciiTheme="minorHAnsi" w:hAnsiTheme="minorHAnsi" w:cstheme="minorHAnsi"/>
                <w:b/>
                <w:sz w:val="20"/>
                <w:szCs w:val="20"/>
              </w:rPr>
            </w:pPr>
            <w:r w:rsidRPr="009A1CA5">
              <w:rPr>
                <w:rFonts w:asciiTheme="minorHAnsi" w:hAnsiTheme="minorHAnsi" w:cstheme="minorHAnsi"/>
                <w:b/>
                <w:sz w:val="20"/>
                <w:szCs w:val="20"/>
              </w:rPr>
              <w:t>DN (in)</w:t>
            </w:r>
          </w:p>
        </w:tc>
        <w:tc>
          <w:tcPr>
            <w:tcW w:w="0" w:type="auto"/>
            <w:shd w:val="clear" w:color="auto" w:fill="BDD6EE" w:themeFill="accent1" w:themeFillTint="66"/>
            <w:noWrap/>
            <w:vAlign w:val="center"/>
          </w:tcPr>
          <w:p w:rsidR="005E6530" w:rsidRPr="009A1CA5" w:rsidRDefault="005E6530" w:rsidP="00AA3758">
            <w:pPr>
              <w:ind w:left="6"/>
              <w:jc w:val="both"/>
              <w:rPr>
                <w:rFonts w:asciiTheme="minorHAnsi" w:hAnsiTheme="minorHAnsi" w:cstheme="minorHAnsi"/>
                <w:b/>
                <w:sz w:val="20"/>
                <w:szCs w:val="20"/>
              </w:rPr>
            </w:pPr>
            <w:r w:rsidRPr="009A1CA5">
              <w:rPr>
                <w:rFonts w:asciiTheme="minorHAnsi" w:hAnsiTheme="minorHAnsi" w:cstheme="minorHAnsi"/>
                <w:b/>
                <w:sz w:val="20"/>
                <w:szCs w:val="20"/>
              </w:rPr>
              <w:t>ID (in)</w:t>
            </w:r>
          </w:p>
        </w:tc>
        <w:tc>
          <w:tcPr>
            <w:tcW w:w="0" w:type="auto"/>
            <w:shd w:val="clear" w:color="auto" w:fill="BDD6EE" w:themeFill="accent1" w:themeFillTint="66"/>
            <w:noWrap/>
            <w:vAlign w:val="center"/>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OD (in)</w:t>
            </w:r>
          </w:p>
        </w:tc>
        <w:tc>
          <w:tcPr>
            <w:tcW w:w="0" w:type="auto"/>
            <w:shd w:val="clear" w:color="auto" w:fill="BDD6EE" w:themeFill="accent1" w:themeFillTint="66"/>
            <w:noWrap/>
            <w:vAlign w:val="center"/>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B (in)</w:t>
            </w:r>
          </w:p>
        </w:tc>
        <w:tc>
          <w:tcPr>
            <w:tcW w:w="0" w:type="auto"/>
            <w:shd w:val="clear" w:color="auto" w:fill="BDD6EE" w:themeFill="accent1" w:themeFillTint="66"/>
            <w:noWrap/>
            <w:vAlign w:val="center"/>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C (in)</w:t>
            </w:r>
          </w:p>
        </w:tc>
        <w:tc>
          <w:tcPr>
            <w:tcW w:w="0" w:type="auto"/>
            <w:shd w:val="clear" w:color="auto" w:fill="BDD6EE" w:themeFill="accent1" w:themeFillTint="66"/>
            <w:noWrap/>
            <w:vAlign w:val="center"/>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W (in)</w:t>
            </w:r>
          </w:p>
        </w:tc>
      </w:tr>
      <w:tr w:rsidR="005E6530" w:rsidRPr="009A1CA5" w:rsidTr="00AA3758">
        <w:trPr>
          <w:trHeight w:val="315"/>
          <w:jc w:val="center"/>
        </w:trPr>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0,079</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2,375</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E6530" w:rsidRPr="009A1CA5" w:rsidTr="00AA3758">
        <w:trPr>
          <w:trHeight w:val="315"/>
          <w:jc w:val="center"/>
        </w:trPr>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0,118</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3,500</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E6530" w:rsidRPr="009A1CA5" w:rsidTr="00AA3758">
        <w:trPr>
          <w:trHeight w:val="315"/>
          <w:jc w:val="center"/>
        </w:trPr>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0,157</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r w:rsidR="005E6530" w:rsidRPr="009A1CA5" w:rsidTr="00AA3758">
        <w:trPr>
          <w:trHeight w:val="315"/>
          <w:jc w:val="center"/>
        </w:trPr>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0,236</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0" w:type="auto"/>
            <w:noWrap/>
            <w:vAlign w:val="center"/>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r>
    </w:tbl>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b/>
          <w:sz w:val="20"/>
          <w:szCs w:val="20"/>
        </w:rPr>
      </w:pPr>
      <w:r w:rsidRPr="009A1CA5">
        <w:rPr>
          <w:rFonts w:asciiTheme="minorHAnsi" w:hAnsiTheme="minorHAnsi" w:cstheme="minorHAnsi"/>
          <w:sz w:val="20"/>
          <w:szCs w:val="20"/>
        </w:rPr>
        <w:t>El colocado de la manta se realizará según la figura 1.</w:t>
      </w:r>
    </w:p>
    <w:p w:rsidR="005E6530" w:rsidRPr="009A1CA5" w:rsidRDefault="005E6530" w:rsidP="005E6530">
      <w:pPr>
        <w:ind w:left="495"/>
        <w:jc w:val="center"/>
        <w:rPr>
          <w:rFonts w:asciiTheme="minorHAnsi" w:hAnsiTheme="minorHAnsi" w:cstheme="minorHAnsi"/>
          <w:b/>
          <w:sz w:val="20"/>
          <w:szCs w:val="20"/>
        </w:rPr>
      </w:pPr>
    </w:p>
    <w:p w:rsidR="005E6530" w:rsidRPr="009A1CA5" w:rsidRDefault="005E6530" w:rsidP="005E6530">
      <w:pPr>
        <w:ind w:left="495"/>
        <w:jc w:val="center"/>
        <w:rPr>
          <w:rFonts w:asciiTheme="minorHAnsi" w:hAnsiTheme="minorHAnsi" w:cstheme="minorHAnsi"/>
          <w:b/>
          <w:sz w:val="20"/>
          <w:szCs w:val="20"/>
        </w:rPr>
      </w:pPr>
      <w:r w:rsidRPr="009A1CA5">
        <w:rPr>
          <w:rFonts w:asciiTheme="minorHAnsi" w:hAnsiTheme="minorHAnsi" w:cstheme="minorHAnsi"/>
          <w:b/>
          <w:sz w:val="20"/>
          <w:szCs w:val="20"/>
        </w:rPr>
        <w:t>Figura 1. Diagrama de colocado de la manta</w:t>
      </w:r>
    </w:p>
    <w:p w:rsidR="005E6530" w:rsidRPr="009A1CA5" w:rsidRDefault="005E6530" w:rsidP="005E6530">
      <w:pPr>
        <w:ind w:left="495"/>
        <w:jc w:val="center"/>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lastRenderedPageBreak/>
        <w:drawing>
          <wp:inline distT="0" distB="0" distL="0" distR="0" wp14:anchorId="1D67F354" wp14:editId="37EEB076">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5E6530" w:rsidRPr="009A1CA5" w:rsidRDefault="005E6530" w:rsidP="005E6530">
      <w:pPr>
        <w:ind w:left="495"/>
        <w:jc w:val="both"/>
        <w:rPr>
          <w:rFonts w:asciiTheme="minorHAnsi" w:hAnsiTheme="minorHAnsi" w:cstheme="minorHAnsi"/>
          <w:b/>
          <w:sz w:val="20"/>
          <w:szCs w:val="20"/>
        </w:rPr>
      </w:pPr>
      <w:r w:rsidRPr="009A1CA5">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1073"/>
        <w:gridCol w:w="1187"/>
        <w:gridCol w:w="1135"/>
        <w:gridCol w:w="1046"/>
        <w:gridCol w:w="1050"/>
        <w:gridCol w:w="1046"/>
        <w:gridCol w:w="1050"/>
      </w:tblGrid>
      <w:tr w:rsidR="005E6530" w:rsidRPr="009A1CA5" w:rsidTr="00AA3758">
        <w:trPr>
          <w:trHeight w:val="307"/>
          <w:jc w:val="center"/>
        </w:trPr>
        <w:tc>
          <w:tcPr>
            <w:tcW w:w="1259"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5AF47BA1" wp14:editId="7037A461">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noProof/>
                <w:sz w:val="20"/>
                <w:szCs w:val="20"/>
                <w:lang w:val="es-BO" w:eastAsia="es-BO"/>
              </w:rPr>
              <w:drawing>
                <wp:inline distT="0" distB="0" distL="0" distR="0" wp14:anchorId="21AA15BA" wp14:editId="1510370C">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rPr>
            </w:pPr>
            <w:r w:rsidRPr="009A1CA5">
              <w:rPr>
                <w:rFonts w:asciiTheme="minorHAnsi" w:hAnsiTheme="minorHAnsi" w:cstheme="minorHAnsi"/>
                <w:b/>
                <w:sz w:val="20"/>
                <w:szCs w:val="20"/>
              </w:rPr>
              <w:t>W</w:t>
            </w:r>
          </w:p>
        </w:tc>
      </w:tr>
      <w:tr w:rsidR="005E6530" w:rsidRPr="009A1CA5" w:rsidTr="00AA3758">
        <w:trPr>
          <w:trHeight w:val="292"/>
          <w:jc w:val="center"/>
        </w:trPr>
        <w:tc>
          <w:tcPr>
            <w:tcW w:w="1259" w:type="dxa"/>
            <w:shd w:val="clear" w:color="auto" w:fill="BDD6EE" w:themeFill="accent1" w:themeFillTint="66"/>
            <w:vAlign w:val="bottom"/>
          </w:tcPr>
          <w:p w:rsidR="005E6530" w:rsidRPr="009A1CA5" w:rsidRDefault="005E6530" w:rsidP="00AA3758">
            <w:pPr>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 ( 0.001)</w:t>
            </w:r>
          </w:p>
        </w:tc>
        <w:tc>
          <w:tcPr>
            <w:tcW w:w="1073"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149"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Plg.</w:t>
            </w:r>
          </w:p>
        </w:tc>
        <w:tc>
          <w:tcPr>
            <w:tcW w:w="1061" w:type="dxa"/>
            <w:shd w:val="clear" w:color="auto" w:fill="BDD6EE" w:themeFill="accent1" w:themeFillTint="66"/>
            <w:vAlign w:val="bottom"/>
          </w:tcPr>
          <w:p w:rsidR="005E6530" w:rsidRPr="009A1CA5" w:rsidRDefault="005E6530" w:rsidP="00AA3758">
            <w:pPr>
              <w:ind w:left="495"/>
              <w:jc w:val="both"/>
              <w:rPr>
                <w:rFonts w:asciiTheme="minorHAnsi" w:hAnsiTheme="minorHAnsi" w:cstheme="minorHAnsi"/>
                <w:b/>
                <w:sz w:val="20"/>
                <w:szCs w:val="20"/>
                <w:lang w:val="en-US"/>
              </w:rPr>
            </w:pPr>
            <w:r w:rsidRPr="009A1CA5">
              <w:rPr>
                <w:rFonts w:asciiTheme="minorHAnsi" w:hAnsiTheme="minorHAnsi" w:cstheme="minorHAnsi"/>
                <w:b/>
                <w:sz w:val="20"/>
                <w:szCs w:val="20"/>
                <w:lang w:val="en-US"/>
              </w:rPr>
              <w:t>mm</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2375</w:t>
            </w:r>
          </w:p>
        </w:tc>
        <w:tc>
          <w:tcPr>
            <w:tcW w:w="1073"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204"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12</w:t>
            </w:r>
          </w:p>
        </w:tc>
        <w:tc>
          <w:tcPr>
            <w:tcW w:w="114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305</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2875</w:t>
            </w:r>
          </w:p>
        </w:tc>
        <w:tc>
          <w:tcPr>
            <w:tcW w:w="1073"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65</w:t>
            </w:r>
          </w:p>
        </w:tc>
        <w:tc>
          <w:tcPr>
            <w:tcW w:w="1204"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13</w:t>
            </w:r>
          </w:p>
        </w:tc>
        <w:tc>
          <w:tcPr>
            <w:tcW w:w="114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330</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3500</w:t>
            </w:r>
          </w:p>
        </w:tc>
        <w:tc>
          <w:tcPr>
            <w:tcW w:w="1073"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80</w:t>
            </w:r>
          </w:p>
        </w:tc>
        <w:tc>
          <w:tcPr>
            <w:tcW w:w="1204"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15</w:t>
            </w:r>
          </w:p>
        </w:tc>
        <w:tc>
          <w:tcPr>
            <w:tcW w:w="114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380</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4000</w:t>
            </w:r>
          </w:p>
        </w:tc>
        <w:tc>
          <w:tcPr>
            <w:tcW w:w="1073" w:type="dxa"/>
            <w:vAlign w:val="bottom"/>
          </w:tcPr>
          <w:p w:rsidR="005E6530" w:rsidRPr="009A1CA5" w:rsidRDefault="005E6530" w:rsidP="00AA3758">
            <w:pPr>
              <w:ind w:left="495"/>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90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lang w:val="en-US"/>
              </w:rPr>
              <w:t>1</w:t>
            </w:r>
            <w:r w:rsidRPr="009A1CA5">
              <w:rPr>
                <w:rFonts w:asciiTheme="minorHAnsi" w:hAnsiTheme="minorHAnsi" w:cstheme="minorHAnsi"/>
                <w:sz w:val="20"/>
                <w:szCs w:val="20"/>
              </w:rPr>
              <w:t>8</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4500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18</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460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5563</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125</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21,5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6625</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640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8625</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31,5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10750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38,5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980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12750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45,5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1150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14000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49,5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1260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16000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56</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1420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18000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62,5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1590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4</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20000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69,5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1770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22000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77</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1950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24000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83</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2110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26000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89,5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2270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28000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700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95,5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2430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45"/>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30000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750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102,5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2600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32000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108,5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2760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3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34000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850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115,5</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2930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r w:rsidR="005E6530" w:rsidRPr="009A1CA5" w:rsidTr="00AA3758">
        <w:trPr>
          <w:trHeight w:val="261"/>
          <w:jc w:val="center"/>
        </w:trPr>
        <w:tc>
          <w:tcPr>
            <w:tcW w:w="125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36000</w:t>
            </w:r>
          </w:p>
        </w:tc>
        <w:tc>
          <w:tcPr>
            <w:tcW w:w="1073"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900</w:t>
            </w:r>
          </w:p>
        </w:tc>
        <w:tc>
          <w:tcPr>
            <w:tcW w:w="1204"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122</w:t>
            </w:r>
          </w:p>
        </w:tc>
        <w:tc>
          <w:tcPr>
            <w:tcW w:w="1149"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3100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2</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50</w:t>
            </w:r>
          </w:p>
        </w:tc>
        <w:tc>
          <w:tcPr>
            <w:tcW w:w="1072"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6</w:t>
            </w:r>
          </w:p>
        </w:tc>
        <w:tc>
          <w:tcPr>
            <w:tcW w:w="1061" w:type="dxa"/>
            <w:vAlign w:val="bottom"/>
          </w:tcPr>
          <w:p w:rsidR="005E6530" w:rsidRPr="009A1CA5" w:rsidRDefault="005E6530" w:rsidP="00AA3758">
            <w:pPr>
              <w:ind w:left="495"/>
              <w:jc w:val="both"/>
              <w:rPr>
                <w:rFonts w:asciiTheme="minorHAnsi" w:hAnsiTheme="minorHAnsi" w:cstheme="minorHAnsi"/>
                <w:sz w:val="20"/>
                <w:szCs w:val="20"/>
              </w:rPr>
            </w:pPr>
            <w:r w:rsidRPr="009A1CA5">
              <w:rPr>
                <w:rFonts w:asciiTheme="minorHAnsi" w:hAnsiTheme="minorHAnsi" w:cstheme="minorHAnsi"/>
                <w:sz w:val="20"/>
                <w:szCs w:val="20"/>
              </w:rPr>
              <w:t>150</w:t>
            </w:r>
          </w:p>
        </w:tc>
      </w:tr>
    </w:tbl>
    <w:p w:rsidR="005E6530" w:rsidRPr="009A1CA5" w:rsidRDefault="005E6530" w:rsidP="005E6530">
      <w:pPr>
        <w:ind w:left="495"/>
        <w:jc w:val="both"/>
        <w:rPr>
          <w:rFonts w:asciiTheme="minorHAnsi" w:hAnsiTheme="minorHAnsi" w:cstheme="minorHAnsi"/>
          <w:sz w:val="20"/>
          <w:szCs w:val="20"/>
        </w:rPr>
      </w:pPr>
    </w:p>
    <w:p w:rsidR="005E6530" w:rsidRPr="009A1CA5" w:rsidRDefault="005E6530" w:rsidP="005E6530">
      <w:pPr>
        <w:numPr>
          <w:ilvl w:val="0"/>
          <w:numId w:val="22"/>
        </w:numPr>
        <w:jc w:val="both"/>
        <w:rPr>
          <w:rFonts w:asciiTheme="minorHAnsi" w:hAnsiTheme="minorHAnsi" w:cstheme="minorHAnsi"/>
          <w:sz w:val="20"/>
          <w:szCs w:val="20"/>
        </w:rPr>
      </w:pPr>
      <w:r w:rsidRPr="009A1CA5">
        <w:rPr>
          <w:rFonts w:asciiTheme="minorHAnsi" w:hAnsiTheme="minorHAnsi" w:cstheme="minorHAnsi"/>
          <w:sz w:val="20"/>
          <w:szCs w:val="20"/>
        </w:rPr>
        <w:t>Se realizará el corte de las puntas del extremo de la manta (en el traslape) 2 x ½ pulgadas de largo x ancho.</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Prueba de Adherencia</w:t>
      </w:r>
    </w:p>
    <w:p w:rsidR="005E6530" w:rsidRPr="009A1CA5" w:rsidRDefault="005E6530" w:rsidP="005E6530">
      <w:pPr>
        <w:pStyle w:val="Sangra3detindependiente"/>
        <w:autoSpaceDE w:val="0"/>
        <w:autoSpaceDN w:val="0"/>
        <w:adjustRightInd w:val="0"/>
        <w:spacing w:after="0" w:line="240" w:lineRule="auto"/>
        <w:ind w:left="1134"/>
        <w:jc w:val="both"/>
        <w:rPr>
          <w:rFonts w:cstheme="minorHAnsi"/>
          <w:b/>
          <w:bCs/>
          <w:sz w:val="20"/>
          <w:szCs w:val="20"/>
        </w:rPr>
      </w:pPr>
    </w:p>
    <w:p w:rsidR="005E6530" w:rsidRPr="009A1CA5" w:rsidRDefault="005E6530" w:rsidP="005E6530">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t>Aplica a todas las juntas en las que se utilizará una manta termocontraíble para revestimiento anticorrosión. Se escogerá aleatoriamente una junta revestida del día anterior para realizar las pruebas descritas líneas más abajo.</w:t>
      </w:r>
    </w:p>
    <w:p w:rsidR="005E6530" w:rsidRPr="009A1CA5" w:rsidRDefault="005E6530" w:rsidP="005E6530">
      <w:pPr>
        <w:numPr>
          <w:ilvl w:val="0"/>
          <w:numId w:val="24"/>
        </w:numPr>
        <w:ind w:left="426"/>
        <w:jc w:val="both"/>
        <w:rPr>
          <w:rFonts w:asciiTheme="minorHAnsi" w:hAnsiTheme="minorHAnsi" w:cstheme="minorHAnsi"/>
          <w:sz w:val="20"/>
          <w:szCs w:val="20"/>
        </w:rPr>
      </w:pPr>
      <w:r w:rsidRPr="009A1CA5">
        <w:rPr>
          <w:rFonts w:asciiTheme="minorHAnsi" w:hAnsiTheme="minorHAnsi" w:cstheme="minorHAnsi"/>
          <w:sz w:val="20"/>
          <w:szCs w:val="20"/>
        </w:rPr>
        <w:lastRenderedPageBreak/>
        <w:t>Se procederá a realizar dicho procedimiento en la manta que escoja el supervisor para verificar la calidad del revestimiento:</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frecuencia del ensayo será de una prueba por trabajo ejecutado en una jornada por un mismo equipo de manteadores calificados.</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5E6530" w:rsidRPr="009A1CA5" w:rsidRDefault="005E6530" w:rsidP="005E6530">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Tabla 3. Fuerza de Adhesión</w:t>
      </w:r>
    </w:p>
    <w:p w:rsidR="005E6530" w:rsidRPr="009A1CA5" w:rsidRDefault="005E6530" w:rsidP="005E6530">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5E6530" w:rsidRPr="009A1CA5" w:rsidTr="00AA3758">
        <w:trPr>
          <w:jc w:val="center"/>
        </w:trPr>
        <w:tc>
          <w:tcPr>
            <w:tcW w:w="0" w:type="auto"/>
            <w:shd w:val="clear" w:color="auto" w:fill="95B3D7"/>
          </w:tcPr>
          <w:p w:rsidR="005E6530" w:rsidRPr="009A1CA5" w:rsidRDefault="005E6530" w:rsidP="00AA3758">
            <w:pPr>
              <w:ind w:left="36"/>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Ancho del corte</w:t>
            </w:r>
          </w:p>
        </w:tc>
        <w:tc>
          <w:tcPr>
            <w:tcW w:w="0" w:type="auto"/>
            <w:shd w:val="clear" w:color="auto" w:fill="95B3D7"/>
          </w:tcPr>
          <w:p w:rsidR="005E6530" w:rsidRPr="009A1CA5" w:rsidRDefault="005E6530" w:rsidP="00AA3758">
            <w:pPr>
              <w:ind w:left="51"/>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sin Primer</w:t>
            </w:r>
          </w:p>
          <w:p w:rsidR="005E6530" w:rsidRPr="009A1CA5" w:rsidRDefault="005E6530" w:rsidP="00AA3758">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c>
          <w:tcPr>
            <w:tcW w:w="0" w:type="auto"/>
            <w:shd w:val="clear" w:color="auto" w:fill="95B3D7"/>
          </w:tcPr>
          <w:p w:rsidR="005E6530" w:rsidRPr="009A1CA5" w:rsidRDefault="005E6530" w:rsidP="00AA3758">
            <w:pPr>
              <w:ind w:left="48"/>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Manta con Primer</w:t>
            </w:r>
          </w:p>
          <w:p w:rsidR="005E6530" w:rsidRPr="009A1CA5" w:rsidRDefault="005E6530" w:rsidP="00AA3758">
            <w:pPr>
              <w:ind w:left="495"/>
              <w:jc w:val="both"/>
              <w:rPr>
                <w:rFonts w:asciiTheme="minorHAnsi" w:hAnsiTheme="minorHAnsi" w:cstheme="minorHAnsi"/>
                <w:b/>
                <w:sz w:val="20"/>
                <w:szCs w:val="20"/>
                <w:lang w:val="es-ES_tradnl"/>
              </w:rPr>
            </w:pPr>
            <w:r w:rsidRPr="009A1CA5">
              <w:rPr>
                <w:rFonts w:asciiTheme="minorHAnsi" w:hAnsiTheme="minorHAnsi" w:cstheme="minorHAnsi"/>
                <w:b/>
                <w:sz w:val="20"/>
                <w:szCs w:val="20"/>
                <w:lang w:val="es-ES_tradnl"/>
              </w:rPr>
              <w:t>(kg)</w:t>
            </w:r>
          </w:p>
        </w:tc>
      </w:tr>
      <w:tr w:rsidR="005E6530" w:rsidRPr="009A1CA5" w:rsidTr="00AA3758">
        <w:trPr>
          <w:jc w:val="center"/>
        </w:trPr>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25 mm</w:t>
            </w:r>
          </w:p>
        </w:tc>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2.5 Kg</w:t>
            </w:r>
          </w:p>
        </w:tc>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r>
      <w:tr w:rsidR="005E6530" w:rsidRPr="009A1CA5" w:rsidTr="00AA3758">
        <w:trPr>
          <w:jc w:val="center"/>
        </w:trPr>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Faja 50 mm</w:t>
            </w:r>
          </w:p>
        </w:tc>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5.0 Kg</w:t>
            </w:r>
          </w:p>
        </w:tc>
        <w:tc>
          <w:tcPr>
            <w:tcW w:w="0" w:type="auto"/>
          </w:tcPr>
          <w:p w:rsidR="005E6530" w:rsidRPr="009A1CA5" w:rsidRDefault="005E6530" w:rsidP="00AA3758">
            <w:pPr>
              <w:jc w:val="both"/>
              <w:rPr>
                <w:rFonts w:asciiTheme="minorHAnsi" w:eastAsia="Arial Unicode MS" w:hAnsiTheme="minorHAnsi" w:cstheme="minorHAnsi"/>
                <w:sz w:val="20"/>
                <w:szCs w:val="20"/>
              </w:rPr>
            </w:pPr>
            <w:r w:rsidRPr="009A1CA5">
              <w:rPr>
                <w:rFonts w:asciiTheme="minorHAnsi" w:eastAsia="Arial Unicode MS" w:hAnsiTheme="minorHAnsi" w:cstheme="minorHAnsi"/>
                <w:sz w:val="20"/>
                <w:szCs w:val="20"/>
              </w:rPr>
              <w:t>10.0 Kg</w:t>
            </w:r>
          </w:p>
        </w:tc>
      </w:tr>
    </w:tbl>
    <w:p w:rsidR="005E6530" w:rsidRPr="009A1CA5" w:rsidRDefault="005E6530" w:rsidP="005E6530">
      <w:pPr>
        <w:ind w:left="495"/>
        <w:jc w:val="both"/>
        <w:rPr>
          <w:rFonts w:asciiTheme="minorHAnsi" w:hAnsiTheme="minorHAnsi" w:cstheme="minorHAnsi"/>
          <w:sz w:val="20"/>
          <w:szCs w:val="20"/>
          <w:lang w:val="es-ES_tradnl"/>
        </w:rPr>
      </w:pP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La distancia de desprendimiento no deberá superar los 50 mm, siempre manteniendo  el sentido del ángulo de tirado.</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fuera igual, se debe proceder a efectuar el ensayo sobre todas las mantas instaladas por el mismo equipo y en la misma jornada de trabajo.</w:t>
      </w:r>
    </w:p>
    <w:p w:rsidR="005E6530" w:rsidRPr="009A1CA5" w:rsidRDefault="005E6530" w:rsidP="005E6530">
      <w:pPr>
        <w:numPr>
          <w:ilvl w:val="0"/>
          <w:numId w:val="23"/>
        </w:numPr>
        <w:jc w:val="both"/>
        <w:rPr>
          <w:rFonts w:asciiTheme="minorHAnsi" w:hAnsiTheme="minorHAnsi" w:cstheme="minorHAnsi"/>
          <w:sz w:val="20"/>
          <w:szCs w:val="20"/>
          <w:lang w:val="es-ES_tradnl"/>
        </w:rPr>
      </w:pPr>
      <w:r w:rsidRPr="009A1CA5">
        <w:rPr>
          <w:rFonts w:asciiTheme="minorHAnsi" w:hAnsiTheme="minorHAnsi" w:cstheme="minorHAnsi"/>
          <w:sz w:val="20"/>
          <w:szCs w:val="20"/>
          <w:lang w:val="es-ES_tradnl"/>
        </w:rPr>
        <w:t>Si el resultado estuviera dentro de lo permisible en la segunda manta, se validaran las mantas instaladas.</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5E6530" w:rsidRPr="009A1CA5" w:rsidRDefault="005E6530" w:rsidP="005E6530">
      <w:pPr>
        <w:jc w:val="both"/>
        <w:rPr>
          <w:rFonts w:asciiTheme="minorHAnsi" w:hAnsiTheme="minorHAnsi" w:cstheme="minorHAnsi"/>
          <w:b/>
          <w:bCs/>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4F7E2B">
      <w:pPr>
        <w:pStyle w:val="Sangra3detindependiente"/>
        <w:numPr>
          <w:ilvl w:val="1"/>
          <w:numId w:val="56"/>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MEDIDAS DE MITIGACIÓN AMBIENTAL</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E6530" w:rsidRPr="009A1CA5" w:rsidRDefault="005E6530" w:rsidP="005E6530">
      <w:pPr>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4F7E2B">
      <w:pPr>
        <w:pStyle w:val="Sangra3detindependiente"/>
        <w:numPr>
          <w:ilvl w:val="1"/>
          <w:numId w:val="56"/>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 MEDICIÓN Y FORMA DE PAGO</w:t>
      </w:r>
    </w:p>
    <w:p w:rsidR="005E6530" w:rsidRPr="009A1CA5" w:rsidRDefault="005E6530" w:rsidP="005E6530">
      <w:pPr>
        <w:pStyle w:val="Sangra3detindependiente"/>
        <w:autoSpaceDE w:val="0"/>
        <w:autoSpaceDN w:val="0"/>
        <w:adjustRightInd w:val="0"/>
        <w:spacing w:after="0" w:line="240" w:lineRule="auto"/>
        <w:ind w:left="426"/>
        <w:jc w:val="both"/>
        <w:rPr>
          <w:rFonts w:cstheme="minorHAnsi"/>
          <w:b/>
          <w:bCs/>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La limpieza y revestimiento de junta con manta termocontraibles y reparación de revestimientos serán medidos y pagados por junta, tomando en cuenta la cantidad total que requiere ser utilizada para la construcción. </w:t>
      </w:r>
    </w:p>
    <w:p w:rsidR="005E6530" w:rsidRPr="009A1CA5" w:rsidRDefault="005E6530" w:rsidP="005E6530">
      <w:pPr>
        <w:pStyle w:val="Sangra3detindependiente"/>
        <w:autoSpaceDE w:val="0"/>
        <w:autoSpaceDN w:val="0"/>
        <w:adjustRightInd w:val="0"/>
        <w:spacing w:after="0" w:line="240" w:lineRule="auto"/>
        <w:ind w:left="0"/>
        <w:jc w:val="both"/>
        <w:rPr>
          <w:rFonts w:cstheme="minorHAnsi"/>
          <w:b/>
          <w:bCs/>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5E6530" w:rsidRPr="009A1CA5" w:rsidRDefault="005E6530" w:rsidP="005E6530">
      <w:pPr>
        <w:ind w:left="426"/>
        <w:jc w:val="both"/>
        <w:rPr>
          <w:rFonts w:asciiTheme="minorHAnsi" w:hAnsiTheme="minorHAnsi" w:cstheme="minorHAnsi"/>
          <w:sz w:val="20"/>
          <w:szCs w:val="20"/>
        </w:rPr>
      </w:pPr>
    </w:p>
    <w:p w:rsidR="005E6530" w:rsidRPr="009A1CA5" w:rsidRDefault="005E6530" w:rsidP="005E6530">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4F7E2B">
      <w:pPr>
        <w:pStyle w:val="Sangra3detindependiente"/>
        <w:numPr>
          <w:ilvl w:val="0"/>
          <w:numId w:val="56"/>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PRUEBA HIDROSTÁTICA DE TUBERÍA ANC DN 6”.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UNIDAD: m</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4F7E2B">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Soldadura de cabezales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Provisión y llenado de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Vaciado y disposición final del agua</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Secado de tubería </w:t>
      </w:r>
    </w:p>
    <w:p w:rsidR="00F7595D" w:rsidRPr="009A1CA5" w:rsidRDefault="00F7595D" w:rsidP="001131E2">
      <w:pPr>
        <w:pStyle w:val="Prrafodelista"/>
        <w:numPr>
          <w:ilvl w:val="0"/>
          <w:numId w:val="28"/>
        </w:numPr>
        <w:contextualSpacing/>
        <w:jc w:val="both"/>
        <w:rPr>
          <w:rFonts w:asciiTheme="minorHAnsi" w:hAnsiTheme="minorHAnsi" w:cstheme="minorHAnsi"/>
          <w:sz w:val="20"/>
          <w:szCs w:val="20"/>
        </w:rPr>
      </w:pPr>
      <w:r w:rsidRPr="009A1CA5">
        <w:rPr>
          <w:rFonts w:asciiTheme="minorHAnsi" w:hAnsiTheme="minorHAnsi" w:cstheme="minorHAnsi"/>
          <w:sz w:val="20"/>
          <w:szCs w:val="20"/>
        </w:rPr>
        <w:t>Paso de placa calibradora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7E2B">
      <w:pPr>
        <w:pStyle w:val="Sangra3detindependiente"/>
        <w:numPr>
          <w:ilvl w:val="1"/>
          <w:numId w:val="56"/>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Limpieza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Chancho de secado</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Chofer Camión Cisterna</w:t>
            </w:r>
          </w:p>
        </w:tc>
      </w:tr>
      <w:tr w:rsidR="00F7595D" w:rsidRPr="009A1CA5" w:rsidTr="0030748B">
        <w:trPr>
          <w:trHeight w:val="64"/>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7E2B">
      <w:pPr>
        <w:pStyle w:val="Sangra3detindependiente"/>
        <w:numPr>
          <w:ilvl w:val="1"/>
          <w:numId w:val="56"/>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lastRenderedPageBreak/>
        <w:t xml:space="preserve">PROCEDIMIENTO PARA EJECUCIÓN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Análisis físico químico del agua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Punto más alto, más bajo y extremos con sus respectivas progresivas.</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de llenado y prueba hidrostática para cada sección.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volumen y presiones de prueba. </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Vaciado observando los criterios de manejo ambiental.</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Memoria de cálculo para cada sección:</w:t>
      </w:r>
    </w:p>
    <w:p w:rsidR="00F7595D" w:rsidRPr="009A1CA5" w:rsidRDefault="00F7595D" w:rsidP="00F7595D">
      <w:pPr>
        <w:pStyle w:val="Sangra3detindependiente"/>
        <w:spacing w:after="0" w:line="240" w:lineRule="auto"/>
        <w:ind w:left="78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Soldadura de Cabezales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Limpieza</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montado adecuadamente los cabezales y aprobados por el supervisor, se debe dar inicio a la limpieza interna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Para realizar la limpieza de tuberías se debe utilizar polly pigs de media o alta densidad y polly pigs de media o alta densidad con cepillos incorporados.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con cepillos y sin cepillos a utilizar será una vez logrado la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 xml:space="preserve">Paso de placa calibradora </w:t>
      </w:r>
    </w:p>
    <w:p w:rsidR="00F7595D" w:rsidRPr="009A1CA5" w:rsidRDefault="00F7595D" w:rsidP="00F7595D">
      <w:pPr>
        <w:pStyle w:val="Sangra3detindependiente"/>
        <w:autoSpaceDE w:val="0"/>
        <w:autoSpaceDN w:val="0"/>
        <w:adjustRightInd w:val="0"/>
        <w:spacing w:after="0" w:line="240" w:lineRule="auto"/>
        <w:ind w:left="1134"/>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calibradora debe ser realizado al finalizar la prueba hidrostática o según lo apruebe el supervisor de obra.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placa calibradora debe ser de acero al carbono SAE 1020 o aluminio, de diámetro externo de acuerdo a la siguiente formula:</w:t>
      </w:r>
    </w:p>
    <w:p w:rsidR="00F7595D" w:rsidRPr="009A1CA5" w:rsidRDefault="00F7595D" w:rsidP="00F7595D">
      <w:pPr>
        <w:pStyle w:val="Sangra3detindependiente"/>
        <w:spacing w:after="0" w:line="240" w:lineRule="auto"/>
        <w:ind w:left="426"/>
        <w:jc w:val="center"/>
        <w:rPr>
          <w:rFonts w:cstheme="minorHAnsi"/>
          <w:sz w:val="20"/>
          <w:szCs w:val="20"/>
        </w:rPr>
      </w:pPr>
      <w:r w:rsidRPr="009A1CA5">
        <w:rPr>
          <w:rFonts w:cstheme="minorHAnsi"/>
          <w:sz w:val="20"/>
          <w:szCs w:val="20"/>
        </w:rPr>
        <w:t>Dp = DE - 2e (1+K) - 0,025 DE - 0,250”</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Donde:</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Dp = diámetro de la platina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DE = diámetro externo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 = espesor nominal de la pared del tubo (pulg.)</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 xml:space="preserve">K = tolerancia del espesor, de acuerdo con la Tabla siguiente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81062E6" wp14:editId="37AEDEA8">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espesor mínimo de la platina debe ser: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1/8” para tuberías de DN menor de 6”</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1/4” para tuberías de DN mayor o igual a 6”</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Aquellos puntos que produzcan aplastamiento a la platina deben ser reemplazados, una vez reemplazado, se debe volver a pasar la platina calibradora.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Cuando a criterio del supervisor, la platina salga sin aplastamientos se debe dar por aprobada la prueba hidrostática. </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Referente a la porta placa, ésta debe ser de dimensiones y características adecuadas y debe ser previamente aprobada por el supervisor de obras.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Provisión y llenado de agua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sz w:val="20"/>
          <w:szCs w:val="20"/>
        </w:rPr>
        <w:t>El agua a utilizar deberán mínimamente cumplir los siguientes parámetros: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cloruros y sulfatos &lt; 10 mg/Lts. / PH Neutro.</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Solidos &lt; 30 mg/Lts.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Tiene que estar exentas de aceites y grasas.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Contenido de oxigeno &gt; 5 mg/Lts.</w:t>
      </w:r>
    </w:p>
    <w:p w:rsidR="00F7595D" w:rsidRPr="009A1CA5" w:rsidRDefault="00F7595D" w:rsidP="001131E2">
      <w:pPr>
        <w:pStyle w:val="Sangra3detindependiente"/>
        <w:numPr>
          <w:ilvl w:val="0"/>
          <w:numId w:val="30"/>
        </w:numPr>
        <w:spacing w:after="0" w:line="240" w:lineRule="auto"/>
        <w:jc w:val="both"/>
        <w:rPr>
          <w:rFonts w:cstheme="minorHAnsi"/>
          <w:sz w:val="20"/>
          <w:szCs w:val="20"/>
        </w:rPr>
      </w:pPr>
      <w:r w:rsidRPr="009A1CA5">
        <w:rPr>
          <w:rFonts w:cstheme="minorHAnsi"/>
          <w:sz w:val="20"/>
          <w:szCs w:val="20"/>
        </w:rPr>
        <w:t>Ausencia de microorganismos.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Una vez se llene la línea se debería dejar circular agua hasta que salga limpia y sin aire, para luego realizar la estabilización térmica.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Los volúmenes de agua necesaria para el llenado de la sección debería ser calculados aplicando la siguiente formula: </w:t>
      </w:r>
    </w:p>
    <w:p w:rsidR="00F7595D" w:rsidRPr="009A1CA5" w:rsidRDefault="00F7595D" w:rsidP="00F7595D">
      <w:pPr>
        <w:pStyle w:val="Sangra3detindependiente"/>
        <w:spacing w:after="0" w:line="240" w:lineRule="auto"/>
        <w:ind w:left="426"/>
        <w:jc w:val="both"/>
        <w:rPr>
          <w:rFonts w:cstheme="minorHAnsi"/>
          <w:sz w:val="20"/>
          <w:szCs w:val="20"/>
        </w:rPr>
      </w:pPr>
      <w:r w:rsidRPr="009A1CA5">
        <w:rPr>
          <w:rFonts w:cstheme="minorHAnsi"/>
          <w:noProof/>
          <w:sz w:val="20"/>
          <w:szCs w:val="20"/>
          <w:lang w:val="es-BO" w:eastAsia="es-BO"/>
        </w:rPr>
        <w:drawing>
          <wp:inline distT="0" distB="0" distL="0" distR="0" wp14:anchorId="4AA0A959" wp14:editId="108D9EC4">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lastRenderedPageBreak/>
        <w:t xml:space="preserve">Prueba Hidrostática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segunda parte será la prueba de estanqueidad de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siguientes dos puntos serán cumplidos:</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alto del tramo a probar debe ser igual o mayor que la mínima presión especificada de prueba.</w:t>
      </w:r>
    </w:p>
    <w:p w:rsidR="00F7595D" w:rsidRPr="009A1CA5" w:rsidRDefault="00F7595D" w:rsidP="001131E2">
      <w:pPr>
        <w:pStyle w:val="Sangra3detindependiente"/>
        <w:numPr>
          <w:ilvl w:val="0"/>
          <w:numId w:val="31"/>
        </w:numPr>
        <w:spacing w:after="0" w:line="240" w:lineRule="auto"/>
        <w:ind w:left="1428"/>
        <w:jc w:val="both"/>
        <w:rPr>
          <w:rFonts w:cstheme="minorHAnsi"/>
          <w:sz w:val="20"/>
          <w:szCs w:val="20"/>
        </w:rPr>
      </w:pPr>
      <w:r w:rsidRPr="009A1CA5">
        <w:rPr>
          <w:rFonts w:cstheme="minorHAnsi"/>
          <w:sz w:val="20"/>
          <w:szCs w:val="20"/>
        </w:rPr>
        <w:t>La presión en el punto más bajo del tramo debe ser igual o menor que la máxima Presión especificada de prueba.</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presiones de prueba en cualquier punto del tramo probado, deben estar limitadas a los valores máximos y mínimos indicados en el proyecto.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presión de prueba debe ser 1.5 veces la presión de operación, sin embargo, esto puede varía en función de la clase, localización, etc. Indicada en la ASME B31.8.</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Secuencia de presurización </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9A1CA5" w:rsidRDefault="00F7595D" w:rsidP="001131E2">
      <w:pPr>
        <w:pStyle w:val="Sangra3detindependiente"/>
        <w:numPr>
          <w:ilvl w:val="0"/>
          <w:numId w:val="32"/>
        </w:numPr>
        <w:spacing w:after="0" w:line="240" w:lineRule="auto"/>
        <w:ind w:left="426" w:hanging="284"/>
        <w:jc w:val="both"/>
        <w:rPr>
          <w:rFonts w:cstheme="minorHAnsi"/>
          <w:sz w:val="20"/>
          <w:szCs w:val="20"/>
        </w:rPr>
      </w:pPr>
      <w:r w:rsidRPr="009A1CA5">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noProof/>
          <w:sz w:val="20"/>
          <w:szCs w:val="20"/>
          <w:lang w:val="es-BO" w:eastAsia="es-BO"/>
        </w:rPr>
        <w:lastRenderedPageBreak/>
        <w:drawing>
          <wp:anchor distT="0" distB="0" distL="114300" distR="114300" simplePos="0" relativeHeight="251661312" behindDoc="0" locked="0" layoutInCell="1" allowOverlap="1" wp14:anchorId="24107A1B" wp14:editId="27291A6D">
            <wp:simplePos x="0" y="0"/>
            <wp:positionH relativeFrom="margin">
              <wp:posOffset>504825</wp:posOffset>
            </wp:positionH>
            <wp:positionV relativeFrom="paragraph">
              <wp:posOffset>167640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center"/>
        <w:rPr>
          <w:rFonts w:cstheme="minorHAnsi"/>
          <w:sz w:val="20"/>
          <w:szCs w:val="20"/>
        </w:rPr>
      </w:pPr>
      <w:r w:rsidRPr="009A1CA5">
        <w:rPr>
          <w:rFonts w:cstheme="minorHAnsi"/>
          <w:sz w:val="20"/>
          <w:szCs w:val="20"/>
        </w:rPr>
        <w:t>Detección y Localización de Pérdidas</w:t>
      </w:r>
    </w:p>
    <w:p w:rsidR="00F7595D" w:rsidRPr="009A1CA5" w:rsidRDefault="00F7595D" w:rsidP="00F7595D">
      <w:pPr>
        <w:pStyle w:val="Sangra3detindependiente"/>
        <w:spacing w:after="0" w:line="240" w:lineRule="auto"/>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detectada la pérdida (visualmente o por aproximaciones sucesivas) se procederá a evacuar el agua del tramo y a desconectar los cabezales y el equipo utilizado.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Si la pérdida se verifica en la soldadura circunferencial, se procederá a su reparación o corte en función del resultado del ensayo radiográfico.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Una vez terminadas las tareas antes descritas, se reiniciarán todas Ias actividades de la prueba antes citadas.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Criterio de aceptación y rechazo.</w:t>
      </w:r>
    </w:p>
    <w:p w:rsidR="00F7595D" w:rsidRPr="009A1CA5" w:rsidRDefault="00F7595D" w:rsidP="00F7595D">
      <w:pPr>
        <w:pStyle w:val="Sangra3detindependiente"/>
        <w:spacing w:after="0" w:line="240" w:lineRule="auto"/>
        <w:ind w:left="0"/>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Vaciado y disposición final del agua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Se podrá repetir esta operación hasta que deje de salir agua y e! tramo quede en condiciones para comenzar el secado final a satisfacción de la inspección de obra.</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Secado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Para realizar el secado de tuberías se debe utilizar polly pigs de media o alta densidad.</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La cantidad de polly pigs a utilizar estará en función de una vez logrado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4F7E2B">
      <w:pPr>
        <w:pStyle w:val="Sangra3detindependiente"/>
        <w:numPr>
          <w:ilvl w:val="1"/>
          <w:numId w:val="56"/>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4F7E2B">
      <w:pPr>
        <w:pStyle w:val="Sangra3detindependiente"/>
        <w:numPr>
          <w:ilvl w:val="1"/>
          <w:numId w:val="56"/>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en Metros Lineales, tomando en cuenta la longitud total construida.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9A1CA5" w:rsidRDefault="004F7E2B" w:rsidP="00F7595D">
      <w:pPr>
        <w:jc w:val="both"/>
        <w:rPr>
          <w:rFonts w:asciiTheme="minorHAnsi" w:hAnsiTheme="minorHAnsi" w:cstheme="minorHAnsi"/>
          <w:b/>
          <w:sz w:val="22"/>
          <w:szCs w:val="22"/>
        </w:rPr>
      </w:pPr>
      <w:r>
        <w:rPr>
          <w:rFonts w:asciiTheme="minorHAnsi" w:hAnsiTheme="minorHAnsi" w:cstheme="minorHAnsi"/>
          <w:b/>
          <w:sz w:val="22"/>
          <w:szCs w:val="22"/>
        </w:rPr>
        <w:t>34, 3</w:t>
      </w:r>
      <w:r w:rsidR="001F7A97">
        <w:rPr>
          <w:rFonts w:asciiTheme="minorHAnsi" w:hAnsiTheme="minorHAnsi" w:cstheme="minorHAnsi"/>
          <w:b/>
          <w:sz w:val="22"/>
          <w:szCs w:val="22"/>
        </w:rPr>
        <w:t>5</w:t>
      </w:r>
      <w:r w:rsidR="00F7595D" w:rsidRPr="009A1CA5">
        <w:rPr>
          <w:rFonts w:asciiTheme="minorHAnsi" w:hAnsiTheme="minorHAnsi" w:cstheme="minorHAnsi"/>
          <w:b/>
          <w:sz w:val="22"/>
          <w:szCs w:val="22"/>
        </w:rPr>
        <w:t xml:space="preserve"> PRUEBA HIDROSTÁTICA (HERMETICIDAD Y SELLO)  PARA VÁLVULA DN 2", DN 6”.</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4F7E2B">
      <w:pPr>
        <w:pStyle w:val="Sangra3detindependiente"/>
        <w:numPr>
          <w:ilvl w:val="1"/>
          <w:numId w:val="5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9574CD">
      <w:pPr>
        <w:pStyle w:val="Prrafodelista"/>
        <w:numPr>
          <w:ilvl w:val="0"/>
          <w:numId w:val="38"/>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 (hermeticidad y sello)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prueba hidrostática (hermeticidad y sello) debe ser realizado a todas las válvulas a ser utilizadas en el proyecto, tanto las provistas por YPFB como las provistas por el contratista.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aquellas válvulas provistas por YPFB y el contratista se reconocerá para el pago únicamente aquellas válvulas aprobadas, es decir, no se tomará en cuenta aquellas válvulas reprobadas.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9A1CA5" w:rsidRDefault="00F7595D" w:rsidP="00F7595D">
      <w:pPr>
        <w:jc w:val="both"/>
        <w:rPr>
          <w:rFonts w:asciiTheme="minorHAnsi" w:hAnsiTheme="minorHAnsi" w:cstheme="minorHAnsi"/>
          <w:sz w:val="20"/>
          <w:szCs w:val="20"/>
        </w:rPr>
      </w:pPr>
    </w:p>
    <w:p w:rsidR="00F7595D" w:rsidRPr="009A1CA5" w:rsidRDefault="00F7595D" w:rsidP="004F7E2B">
      <w:pPr>
        <w:pStyle w:val="Sangra3detindependiente"/>
        <w:numPr>
          <w:ilvl w:val="1"/>
          <w:numId w:val="57"/>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Agua o gas inerte</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Prueba Hidrostática</w:t>
            </w:r>
          </w:p>
        </w:tc>
      </w:tr>
      <w:tr w:rsidR="00F7595D" w:rsidRPr="009A1CA5" w:rsidTr="0030748B">
        <w:trPr>
          <w:trHeight w:val="283"/>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75"/>
          <w:jc w:val="center"/>
        </w:trPr>
        <w:tc>
          <w:tcPr>
            <w:tcW w:w="5573"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completo para Prueba Hidrostática</w:t>
            </w:r>
          </w:p>
        </w:tc>
      </w:tr>
      <w:tr w:rsidR="00F7595D" w:rsidRPr="009A1CA5" w:rsidTr="0030748B">
        <w:trPr>
          <w:trHeight w:val="75"/>
          <w:jc w:val="center"/>
        </w:trPr>
        <w:tc>
          <w:tcPr>
            <w:tcW w:w="5573" w:type="dxa"/>
            <w:shd w:val="clear" w:color="auto" w:fill="auto"/>
            <w:vAlign w:val="center"/>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Banco de Pruebas</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equipos de medición que se utilicen para la prueba hidrostática tienen que tener calibración vigente.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7E2B">
      <w:pPr>
        <w:pStyle w:val="Sangra3detindependiente"/>
        <w:numPr>
          <w:ilvl w:val="1"/>
          <w:numId w:val="5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Antes de iniciar la prueba hidrostática, la empresa contratista debe presentar 5 días hábiles antes a la supervisión para su aprobación la siguiente documentación:</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Procedimiento específico para los trabajos.</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 de calidad de la válvula</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Certificados de calibración vigentes de los equipos de medición a utilizar</w:t>
      </w:r>
    </w:p>
    <w:p w:rsidR="00F7595D" w:rsidRPr="009A1CA5" w:rsidRDefault="00F7595D" w:rsidP="001131E2">
      <w:pPr>
        <w:pStyle w:val="Sangra3detindependiente"/>
        <w:numPr>
          <w:ilvl w:val="0"/>
          <w:numId w:val="28"/>
        </w:numPr>
        <w:spacing w:after="0" w:line="240" w:lineRule="auto"/>
        <w:jc w:val="both"/>
        <w:rPr>
          <w:rFonts w:cstheme="minorHAnsi"/>
          <w:sz w:val="20"/>
          <w:szCs w:val="20"/>
        </w:rPr>
      </w:pPr>
      <w:r w:rsidRPr="009A1CA5">
        <w:rPr>
          <w:rFonts w:cstheme="minorHAnsi"/>
          <w:sz w:val="20"/>
          <w:szCs w:val="20"/>
        </w:rPr>
        <w:t>Plan de prueba hidrostática que debe poseer mínimamente la siguiente información:</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Tiempo y prueba hidrostática para cada válvula.</w:t>
      </w:r>
    </w:p>
    <w:p w:rsidR="00F7595D" w:rsidRPr="009A1CA5" w:rsidRDefault="00F7595D" w:rsidP="001131E2">
      <w:pPr>
        <w:pStyle w:val="Sangra3detindependiente"/>
        <w:numPr>
          <w:ilvl w:val="0"/>
          <w:numId w:val="29"/>
        </w:numPr>
        <w:spacing w:after="0" w:line="240" w:lineRule="auto"/>
        <w:jc w:val="both"/>
        <w:rPr>
          <w:rFonts w:cstheme="minorHAnsi"/>
          <w:sz w:val="20"/>
          <w:szCs w:val="20"/>
        </w:rPr>
      </w:pPr>
      <w:r w:rsidRPr="009A1CA5">
        <w:rPr>
          <w:rFonts w:cstheme="minorHAnsi"/>
          <w:sz w:val="20"/>
          <w:szCs w:val="20"/>
        </w:rPr>
        <w:t xml:space="preserve">Memoria de Cálculo de presiones de prueba. </w:t>
      </w:r>
    </w:p>
    <w:p w:rsidR="00F7595D" w:rsidRPr="009A1CA5" w:rsidRDefault="00F7595D" w:rsidP="00F7595D">
      <w:pPr>
        <w:pStyle w:val="Sangra3detindependiente"/>
        <w:spacing w:after="0" w:line="240" w:lineRule="auto"/>
        <w:ind w:left="426"/>
        <w:jc w:val="both"/>
        <w:rPr>
          <w:rFonts w:cstheme="minorHAnsi"/>
          <w:b/>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Hidrostática (hermeticidad y sello)</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Para realizar las pruebas se debe utilizar agua que se encuentre exento de sustancias o partículas que puedan dañar los componentes internos de la válvula.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hermeticidad</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Prueba de sello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segunda parte será la prueba de sello en el cual se es debe verificar la existencia de fugas en los sellos de la válvula sometidos a presión.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Estas pruebas serán realizadas siguiendo las presiones y tiempo da la tabla 1.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426"/>
        <w:jc w:val="center"/>
        <w:rPr>
          <w:rFonts w:cstheme="minorHAnsi"/>
          <w:b/>
          <w:sz w:val="20"/>
          <w:szCs w:val="20"/>
        </w:rPr>
      </w:pPr>
      <w:r w:rsidRPr="009A1CA5">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PRESIONES MÍNIMAS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de 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mínima (PSI)</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Presión PSI</w:t>
            </w:r>
          </w:p>
        </w:tc>
      </w:tr>
      <w:tr w:rsidR="00F7595D" w:rsidRPr="009A1CA5" w:rsidTr="00865E9D">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1060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1600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2400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4000</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6600</w:t>
            </w:r>
          </w:p>
        </w:tc>
      </w:tr>
    </w:tbl>
    <w:p w:rsidR="00F7595D" w:rsidRPr="009A1CA5" w:rsidRDefault="00F7595D" w:rsidP="00F7595D">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9A1CA5" w:rsidTr="00865E9D">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color w:val="000000"/>
                <w:sz w:val="20"/>
                <w:szCs w:val="20"/>
                <w:lang w:eastAsia="es-BO"/>
              </w:rPr>
            </w:pPr>
            <w:r w:rsidRPr="009A1CA5">
              <w:rPr>
                <w:rFonts w:asciiTheme="minorHAnsi" w:hAnsiTheme="minorHAnsi" w:cstheme="minorHAnsi"/>
                <w:b/>
                <w:color w:val="000000"/>
                <w:sz w:val="20"/>
                <w:szCs w:val="20"/>
                <w:lang w:eastAsia="es-BO"/>
              </w:rPr>
              <w:t>TIEMPOS MÍNIMOS DE PRUEBAS</w:t>
            </w:r>
          </w:p>
        </w:tc>
      </w:tr>
      <w:tr w:rsidR="00F7595D" w:rsidRPr="009A1CA5" w:rsidTr="00865E9D">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1</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2</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3</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Válvula</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Duración minutos</w:t>
            </w:r>
          </w:p>
        </w:tc>
      </w:tr>
      <w:tr w:rsidR="00F7595D" w:rsidRPr="009A1CA5" w:rsidTr="00865E9D">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lastRenderedPageBreak/>
              <w:t>Diámetro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Prueba del Cuerpo</w:t>
            </w:r>
          </w:p>
        </w:tc>
        <w:tc>
          <w:tcPr>
            <w:tcW w:w="0" w:type="auto"/>
            <w:tcBorders>
              <w:top w:val="nil"/>
              <w:left w:val="nil"/>
              <w:bottom w:val="single" w:sz="4" w:space="0" w:color="auto"/>
              <w:right w:val="single" w:sz="4" w:space="0" w:color="auto"/>
            </w:tcBorders>
            <w:shd w:val="clear" w:color="auto" w:fill="auto"/>
            <w:vAlign w:val="center"/>
            <w:hideMark/>
          </w:tcPr>
          <w:p w:rsidR="00F7595D" w:rsidRPr="009A1CA5" w:rsidRDefault="00F7595D" w:rsidP="0030748B">
            <w:pPr>
              <w:jc w:val="center"/>
              <w:rPr>
                <w:rFonts w:asciiTheme="minorHAnsi" w:hAnsiTheme="minorHAnsi" w:cstheme="minorHAnsi"/>
                <w:b/>
                <w:bCs/>
                <w:color w:val="000000"/>
                <w:sz w:val="20"/>
                <w:szCs w:val="20"/>
                <w:lang w:eastAsia="es-BO"/>
              </w:rPr>
            </w:pPr>
            <w:r w:rsidRPr="009A1CA5">
              <w:rPr>
                <w:rFonts w:asciiTheme="minorHAnsi" w:hAnsiTheme="minorHAnsi" w:cstheme="minorHAnsi"/>
                <w:b/>
                <w:bCs/>
                <w:color w:val="000000"/>
                <w:sz w:val="20"/>
                <w:szCs w:val="20"/>
                <w:lang w:eastAsia="es-BO"/>
              </w:rPr>
              <w:t>Cierre</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5</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r w:rsidR="00F7595D" w:rsidRPr="009A1CA5" w:rsidTr="0030748B">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8</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Los valores de la tabla 1 solo son referenciales, ya que el contratista deberá definir las presiones de prueba y la duración de las mismas.</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b/>
          <w:sz w:val="20"/>
          <w:szCs w:val="20"/>
        </w:rPr>
      </w:pPr>
      <w:r w:rsidRPr="009A1CA5">
        <w:rPr>
          <w:rFonts w:cstheme="minorHAnsi"/>
          <w:b/>
          <w:sz w:val="20"/>
          <w:szCs w:val="20"/>
        </w:rPr>
        <w:t>Detección y Localización de Pérdidas</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 xml:space="preserve">Todo el personal involucrado en la actividad debe utilizar el EPP apropiado como ser: ropa de trabajo, casco, guantes, botas de seguridad, gafas, etc. </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F7595D">
      <w:pPr>
        <w:pStyle w:val="CM12"/>
        <w:jc w:val="both"/>
        <w:rPr>
          <w:rFonts w:asciiTheme="minorHAnsi" w:hAnsiTheme="minorHAnsi" w:cstheme="minorHAnsi"/>
          <w:bCs/>
          <w:iCs/>
          <w:sz w:val="20"/>
          <w:szCs w:val="20"/>
          <w:lang w:val="es-ES_tradnl"/>
        </w:rPr>
      </w:pPr>
      <w:r w:rsidRPr="009A1CA5">
        <w:rPr>
          <w:rFonts w:asciiTheme="minorHAnsi" w:hAnsiTheme="minorHAnsi" w:cstheme="minorHAnsi"/>
          <w:bCs/>
          <w:iCs/>
          <w:sz w:val="20"/>
          <w:szCs w:val="20"/>
          <w:lang w:val="es-ES_tradnl"/>
        </w:rPr>
        <w:t>Se debe limitar los trabajos cuando las condiciones climáticas sean adversas (lluvias, vientos fuertes, polvareda, etc.</w:t>
      </w:r>
    </w:p>
    <w:p w:rsidR="00F7595D" w:rsidRPr="009A1CA5" w:rsidRDefault="00F7595D" w:rsidP="00F7595D">
      <w:pPr>
        <w:pStyle w:val="CM12"/>
        <w:ind w:left="-142"/>
        <w:jc w:val="both"/>
        <w:rPr>
          <w:rFonts w:asciiTheme="minorHAnsi" w:hAnsiTheme="minorHAnsi" w:cstheme="minorHAnsi"/>
          <w:bCs/>
          <w:iCs/>
          <w:sz w:val="20"/>
          <w:szCs w:val="20"/>
          <w:lang w:val="es-ES_tradnl"/>
        </w:rPr>
      </w:pPr>
    </w:p>
    <w:p w:rsidR="00F7595D" w:rsidRPr="009A1CA5" w:rsidRDefault="00F7595D" w:rsidP="004F7E2B">
      <w:pPr>
        <w:pStyle w:val="Sangra3detindependiente"/>
        <w:numPr>
          <w:ilvl w:val="1"/>
          <w:numId w:val="5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4F7E2B">
      <w:pPr>
        <w:pStyle w:val="Sangra3detindependiente"/>
        <w:numPr>
          <w:ilvl w:val="1"/>
          <w:numId w:val="57"/>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MEDICIÓN Y FORMA DE PAGO</w:t>
      </w:r>
    </w:p>
    <w:p w:rsidR="00F7595D" w:rsidRPr="009A1CA5" w:rsidRDefault="00F7595D" w:rsidP="00F7595D">
      <w:pPr>
        <w:jc w:val="both"/>
        <w:rPr>
          <w:rFonts w:asciiTheme="minorHAnsi" w:hAnsiTheme="minorHAnsi" w:cstheme="minorHAnsi"/>
          <w:b/>
          <w:bCs/>
          <w:sz w:val="20"/>
          <w:szCs w:val="20"/>
        </w:rPr>
      </w:pPr>
    </w:p>
    <w:p w:rsidR="00F7595D" w:rsidRPr="009A1CA5" w:rsidRDefault="00163337"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será medido y pagado por </w:t>
      </w:r>
      <w:r w:rsidR="00F7595D" w:rsidRPr="009A1CA5">
        <w:rPr>
          <w:rFonts w:asciiTheme="minorHAnsi" w:hAnsiTheme="minorHAnsi" w:cstheme="minorHAnsi"/>
          <w:sz w:val="20"/>
          <w:szCs w:val="20"/>
        </w:rPr>
        <w:t xml:space="preserve"> </w:t>
      </w:r>
      <w:r w:rsidRPr="009A1CA5">
        <w:rPr>
          <w:rFonts w:asciiTheme="minorHAnsi" w:hAnsiTheme="minorHAnsi" w:cstheme="minorHAnsi"/>
          <w:sz w:val="20"/>
          <w:szCs w:val="20"/>
        </w:rPr>
        <w:t>pieza</w:t>
      </w:r>
      <w:r w:rsidR="00F7595D" w:rsidRPr="009A1CA5">
        <w:rPr>
          <w:rFonts w:asciiTheme="minorHAnsi" w:hAnsiTheme="minorHAnsi" w:cstheme="minorHAnsi"/>
          <w:sz w:val="20"/>
          <w:szCs w:val="20"/>
        </w:rPr>
        <w:t xml:space="preserve">, tomando en cuenta solo válvulas aprobadas.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sz w:val="20"/>
          <w:szCs w:val="20"/>
        </w:rPr>
      </w:pPr>
    </w:p>
    <w:p w:rsidR="00F7595D" w:rsidRPr="004F7E2B" w:rsidRDefault="00F7595D" w:rsidP="004F7E2B">
      <w:pPr>
        <w:pStyle w:val="Prrafodelista"/>
        <w:numPr>
          <w:ilvl w:val="0"/>
          <w:numId w:val="57"/>
        </w:numPr>
        <w:jc w:val="both"/>
        <w:rPr>
          <w:rFonts w:asciiTheme="minorHAnsi" w:eastAsiaTheme="minorHAnsi" w:hAnsiTheme="minorHAnsi" w:cstheme="minorHAnsi"/>
          <w:b/>
          <w:bCs/>
          <w:sz w:val="22"/>
          <w:szCs w:val="22"/>
          <w:lang w:val="es-BO" w:eastAsia="en-US"/>
        </w:rPr>
      </w:pPr>
      <w:r w:rsidRPr="004F7E2B">
        <w:rPr>
          <w:rFonts w:asciiTheme="minorHAnsi" w:eastAsiaTheme="minorHAnsi" w:hAnsiTheme="minorHAnsi" w:cstheme="minorHAnsi"/>
          <w:b/>
          <w:bCs/>
          <w:sz w:val="22"/>
          <w:szCs w:val="22"/>
          <w:lang w:val="es-BO" w:eastAsia="en-US"/>
        </w:rPr>
        <w:t xml:space="preserve">ESTUDIO E IMPLEMENTACIÓN DE PROTECCIÓN CATÓDICA </w:t>
      </w:r>
    </w:p>
    <w:p w:rsidR="00F7595D" w:rsidRPr="009A1CA5" w:rsidRDefault="00865E9D" w:rsidP="00F7595D">
      <w:pPr>
        <w:jc w:val="both"/>
        <w:rPr>
          <w:rFonts w:asciiTheme="minorHAnsi" w:eastAsiaTheme="minorHAnsi" w:hAnsiTheme="minorHAnsi" w:cstheme="minorHAnsi"/>
          <w:b/>
          <w:bCs/>
          <w:sz w:val="20"/>
          <w:szCs w:val="20"/>
          <w:lang w:val="es-BO" w:eastAsia="en-US"/>
        </w:rPr>
      </w:pPr>
      <w:r>
        <w:rPr>
          <w:rFonts w:asciiTheme="minorHAnsi" w:eastAsiaTheme="minorHAnsi" w:hAnsiTheme="minorHAnsi" w:cstheme="minorHAnsi"/>
          <w:b/>
          <w:bCs/>
          <w:sz w:val="20"/>
          <w:szCs w:val="20"/>
          <w:lang w:val="es-BO" w:eastAsia="en-US"/>
        </w:rPr>
        <w:t>UNIDAD: Glb</w:t>
      </w:r>
    </w:p>
    <w:p w:rsidR="00817D03" w:rsidRPr="00817D03" w:rsidRDefault="00817D03" w:rsidP="00817D03">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1F7A97" w:rsidRDefault="00F7595D" w:rsidP="004F7E2B">
      <w:pPr>
        <w:pStyle w:val="Prrafodelista"/>
        <w:numPr>
          <w:ilvl w:val="1"/>
          <w:numId w:val="57"/>
        </w:numPr>
        <w:autoSpaceDE w:val="0"/>
        <w:autoSpaceDN w:val="0"/>
        <w:adjustRightInd w:val="0"/>
        <w:ind w:left="426"/>
        <w:jc w:val="both"/>
        <w:rPr>
          <w:rFonts w:asciiTheme="minorHAnsi" w:eastAsiaTheme="minorHAnsi" w:hAnsiTheme="minorHAnsi" w:cstheme="minorHAnsi"/>
          <w:b/>
          <w:bCs/>
          <w:sz w:val="20"/>
          <w:szCs w:val="20"/>
          <w:lang w:val="es-BO" w:eastAsia="en-US"/>
        </w:rPr>
      </w:pPr>
      <w:r w:rsidRPr="001F7A97">
        <w:rPr>
          <w:rFonts w:asciiTheme="minorHAnsi" w:eastAsiaTheme="minorHAnsi" w:hAnsiTheme="minorHAnsi" w:cstheme="minorHAnsi"/>
          <w:b/>
          <w:bCs/>
          <w:sz w:val="20"/>
          <w:szCs w:val="20"/>
          <w:lang w:val="es-BO" w:eastAsia="en-US"/>
        </w:rPr>
        <w:t xml:space="preserve">DEFINICIÓN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Este ítem comprende el estudio e implementación de protección catódica.</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1F7A97" w:rsidRDefault="00F7595D" w:rsidP="004F7E2B">
      <w:pPr>
        <w:pStyle w:val="Prrafodelista"/>
        <w:numPr>
          <w:ilvl w:val="1"/>
          <w:numId w:val="57"/>
        </w:numPr>
        <w:autoSpaceDE w:val="0"/>
        <w:autoSpaceDN w:val="0"/>
        <w:adjustRightInd w:val="0"/>
        <w:ind w:left="426"/>
        <w:jc w:val="both"/>
        <w:rPr>
          <w:rFonts w:asciiTheme="minorHAnsi" w:eastAsiaTheme="minorHAnsi" w:hAnsiTheme="minorHAnsi" w:cstheme="minorHAnsi"/>
          <w:color w:val="000000"/>
          <w:sz w:val="20"/>
          <w:szCs w:val="20"/>
          <w:lang w:val="es-BO" w:eastAsia="en-US"/>
        </w:rPr>
      </w:pPr>
      <w:r w:rsidRPr="001F7A97">
        <w:rPr>
          <w:rFonts w:asciiTheme="minorHAnsi" w:eastAsiaTheme="minorHAnsi" w:hAnsiTheme="minorHAnsi" w:cstheme="minorHAnsi"/>
          <w:b/>
          <w:bCs/>
          <w:sz w:val="20"/>
          <w:szCs w:val="20"/>
          <w:lang w:val="es-BO" w:eastAsia="en-US"/>
        </w:rPr>
        <w:t xml:space="preserve">MATERIAL, HERRAMIENTAS, EQUIPO Y PERSONAL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hAnsiTheme="minorHAnsi" w:cstheme="minorHAnsi"/>
          <w:b/>
          <w:sz w:val="20"/>
          <w:szCs w:val="20"/>
        </w:rPr>
      </w:pPr>
      <w:r w:rsidRPr="009A1CA5">
        <w:rPr>
          <w:rFonts w:asciiTheme="minorHAnsi" w:eastAsiaTheme="minorHAnsi" w:hAnsiTheme="minorHAnsi" w:cstheme="minorHAnsi"/>
          <w:color w:val="000000"/>
          <w:sz w:val="20"/>
          <w:szCs w:val="20"/>
          <w:lang w:val="es-BO" w:eastAsia="en-US"/>
        </w:rPr>
        <w:t>Será responsabilidad de la empresa CONTRATISTA proveer de todos los equipos y materiales para el estudio e implementación de protección catódica, los cuales deberán estar de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4F7E2B">
      <w:pPr>
        <w:pStyle w:val="Prrafodelista"/>
        <w:numPr>
          <w:ilvl w:val="1"/>
          <w:numId w:val="57"/>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PROCEDIMIENTO PARA LA EJECUCIÓN </w:t>
      </w:r>
    </w:p>
    <w:p w:rsidR="00F7595D" w:rsidRPr="009A1CA5" w:rsidRDefault="00F7595D" w:rsidP="00F7595D">
      <w:pPr>
        <w:autoSpaceDE w:val="0"/>
        <w:autoSpaceDN w:val="0"/>
        <w:adjustRightInd w:val="0"/>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Se deberá entregar al SUPERVISOR DE OBRA, el estudio e implementación de protección catódica que empleara la Empresa CONTRATISTA, para su análisis y aprobación, antes de implementar protección catódica.</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9A1CA5" w:rsidRDefault="00F7595D" w:rsidP="00F7595D">
      <w:pPr>
        <w:jc w:val="both"/>
        <w:rPr>
          <w:rFonts w:asciiTheme="minorHAnsi" w:eastAsiaTheme="minorHAnsi" w:hAnsiTheme="minorHAnsi" w:cstheme="minorHAnsi"/>
          <w:color w:val="000000"/>
          <w:sz w:val="20"/>
          <w:szCs w:val="20"/>
          <w:lang w:val="es-BO" w:eastAsia="en-US"/>
        </w:rPr>
      </w:pPr>
      <w:r w:rsidRPr="009A1CA5">
        <w:rPr>
          <w:rFonts w:asciiTheme="minorHAnsi" w:eastAsiaTheme="minorHAnsi" w:hAnsiTheme="minorHAnsi" w:cstheme="minorHAnsi"/>
          <w:color w:val="000000"/>
          <w:sz w:val="20"/>
          <w:szCs w:val="20"/>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F7595D" w:rsidRPr="009A1CA5" w:rsidRDefault="00F7595D" w:rsidP="00F7595D">
      <w:pPr>
        <w:jc w:val="both"/>
        <w:rPr>
          <w:rFonts w:asciiTheme="minorHAnsi" w:eastAsiaTheme="minorHAnsi" w:hAnsiTheme="minorHAnsi" w:cstheme="minorHAnsi"/>
          <w:color w:val="000000"/>
          <w:sz w:val="20"/>
          <w:szCs w:val="20"/>
          <w:lang w:val="es-BO" w:eastAsia="en-US"/>
        </w:rPr>
      </w:pPr>
    </w:p>
    <w:p w:rsidR="00F7595D" w:rsidRPr="009A1CA5" w:rsidRDefault="00F7595D" w:rsidP="004F7E2B">
      <w:pPr>
        <w:pStyle w:val="Prrafodelista"/>
        <w:numPr>
          <w:ilvl w:val="1"/>
          <w:numId w:val="57"/>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 xml:space="preserve">MEDIDAS DE MITIGACIÓN AMBIENTAL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eastAsiaTheme="minorHAnsi" w:hAnsiTheme="minorHAnsi" w:cstheme="minorHAnsi"/>
          <w:b/>
          <w:bCs/>
          <w:sz w:val="20"/>
          <w:szCs w:val="20"/>
          <w:lang w:eastAsia="en-US"/>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autoSpaceDE w:val="0"/>
        <w:autoSpaceDN w:val="0"/>
        <w:adjustRightInd w:val="0"/>
        <w:jc w:val="both"/>
        <w:rPr>
          <w:rFonts w:asciiTheme="minorHAnsi" w:eastAsiaTheme="minorHAnsi" w:hAnsiTheme="minorHAnsi" w:cstheme="minorHAnsi"/>
          <w:b/>
          <w:bCs/>
          <w:sz w:val="20"/>
          <w:szCs w:val="20"/>
          <w:lang w:val="es-BO" w:eastAsia="en-US"/>
        </w:rPr>
      </w:pPr>
    </w:p>
    <w:p w:rsidR="00F7595D" w:rsidRPr="009A1CA5" w:rsidRDefault="00F7595D" w:rsidP="004F7E2B">
      <w:pPr>
        <w:pStyle w:val="Prrafodelista"/>
        <w:numPr>
          <w:ilvl w:val="1"/>
          <w:numId w:val="57"/>
        </w:numPr>
        <w:autoSpaceDE w:val="0"/>
        <w:autoSpaceDN w:val="0"/>
        <w:adjustRightInd w:val="0"/>
        <w:ind w:left="426" w:hanging="426"/>
        <w:jc w:val="both"/>
        <w:rPr>
          <w:rFonts w:asciiTheme="minorHAnsi" w:eastAsiaTheme="minorHAnsi" w:hAnsiTheme="minorHAnsi" w:cstheme="minorHAnsi"/>
          <w:b/>
          <w:bCs/>
          <w:sz w:val="20"/>
          <w:szCs w:val="20"/>
          <w:lang w:val="es-BO" w:eastAsia="en-US"/>
        </w:rPr>
      </w:pPr>
      <w:r w:rsidRPr="009A1CA5">
        <w:rPr>
          <w:rFonts w:asciiTheme="minorHAnsi" w:eastAsiaTheme="minorHAnsi" w:hAnsiTheme="minorHAnsi" w:cstheme="minorHAnsi"/>
          <w:b/>
          <w:bCs/>
          <w:sz w:val="20"/>
          <w:szCs w:val="20"/>
          <w:lang w:val="es-BO" w:eastAsia="en-US"/>
        </w:rPr>
        <w:t>MEDICIÓN Y FORMA DE PAGO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ejecutado en un todo de acuerdo a las presentes especificaciones, </w:t>
      </w:r>
      <w:r w:rsidR="00163337" w:rsidRPr="009A1CA5">
        <w:rPr>
          <w:rFonts w:asciiTheme="minorHAnsi" w:hAnsiTheme="minorHAnsi" w:cstheme="minorHAnsi"/>
          <w:sz w:val="20"/>
          <w:szCs w:val="20"/>
        </w:rPr>
        <w:t xml:space="preserve">será </w:t>
      </w:r>
      <w:r w:rsidRPr="009A1CA5">
        <w:rPr>
          <w:rFonts w:asciiTheme="minorHAnsi" w:hAnsiTheme="minorHAnsi" w:cstheme="minorHAnsi"/>
          <w:sz w:val="20"/>
          <w:szCs w:val="20"/>
        </w:rPr>
        <w:t>medido</w:t>
      </w:r>
      <w:r w:rsidR="00163337" w:rsidRPr="009A1CA5">
        <w:rPr>
          <w:rFonts w:asciiTheme="minorHAnsi" w:hAnsiTheme="minorHAnsi" w:cstheme="minorHAnsi"/>
          <w:sz w:val="20"/>
          <w:szCs w:val="20"/>
        </w:rPr>
        <w:t xml:space="preserve"> y pagado en forma global</w:t>
      </w:r>
      <w:r w:rsidRPr="009A1CA5">
        <w:rPr>
          <w:rFonts w:asciiTheme="minorHAnsi" w:hAnsiTheme="minorHAnsi" w:cstheme="minorHAnsi"/>
          <w:sz w:val="20"/>
          <w:szCs w:val="20"/>
        </w:rPr>
        <w:t xml:space="preserve">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Para realizar el pago de este ítem se debe presentar el respaldo de la actividad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4F7E2B" w:rsidP="00F7595D">
      <w:pPr>
        <w:jc w:val="both"/>
        <w:rPr>
          <w:rFonts w:asciiTheme="minorHAnsi" w:hAnsiTheme="minorHAnsi" w:cstheme="minorHAnsi"/>
          <w:b/>
          <w:sz w:val="22"/>
          <w:szCs w:val="22"/>
        </w:rPr>
      </w:pPr>
      <w:r>
        <w:rPr>
          <w:rFonts w:asciiTheme="minorHAnsi" w:hAnsiTheme="minorHAnsi" w:cstheme="minorHAnsi"/>
          <w:b/>
          <w:sz w:val="22"/>
          <w:szCs w:val="22"/>
        </w:rPr>
        <w:t>36</w:t>
      </w:r>
      <w:r w:rsidR="001F7A97">
        <w:rPr>
          <w:rFonts w:asciiTheme="minorHAnsi" w:hAnsiTheme="minorHAnsi" w:cstheme="minorHAnsi"/>
          <w:b/>
          <w:sz w:val="22"/>
          <w:szCs w:val="22"/>
        </w:rPr>
        <w:t xml:space="preserve">, </w:t>
      </w:r>
      <w:r>
        <w:rPr>
          <w:rFonts w:asciiTheme="minorHAnsi" w:hAnsiTheme="minorHAnsi" w:cstheme="minorHAnsi"/>
          <w:b/>
          <w:sz w:val="22"/>
          <w:szCs w:val="22"/>
        </w:rPr>
        <w:t>37.</w:t>
      </w:r>
      <w:r w:rsidR="00F7595D" w:rsidRPr="009A1CA5">
        <w:rPr>
          <w:rFonts w:asciiTheme="minorHAnsi" w:hAnsiTheme="minorHAnsi" w:cstheme="minorHAnsi"/>
          <w:b/>
          <w:sz w:val="22"/>
          <w:szCs w:val="22"/>
        </w:rPr>
        <w:t xml:space="preserve"> MONTAJE DE VÁLVULA Y ACCESORIOS DE ANC 2"</w:t>
      </w:r>
      <w:r w:rsidR="001F7A97">
        <w:rPr>
          <w:rFonts w:asciiTheme="minorHAnsi" w:hAnsiTheme="minorHAnsi" w:cstheme="minorHAnsi"/>
          <w:b/>
          <w:sz w:val="22"/>
          <w:szCs w:val="22"/>
        </w:rPr>
        <w:t xml:space="preserve"> Y</w:t>
      </w:r>
      <w:r w:rsidR="00F7595D" w:rsidRPr="009A1CA5">
        <w:rPr>
          <w:rFonts w:asciiTheme="minorHAnsi" w:hAnsiTheme="minorHAnsi" w:cstheme="minorHAnsi"/>
          <w:b/>
          <w:sz w:val="22"/>
          <w:szCs w:val="22"/>
        </w:rPr>
        <w:t xml:space="preserve"> 6.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17D03" w:rsidRDefault="00817D03" w:rsidP="00817D03">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4F7E2B">
      <w:pPr>
        <w:pStyle w:val="Sangra3detindependiente"/>
        <w:numPr>
          <w:ilvl w:val="1"/>
          <w:numId w:val="5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15"/>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Montaje de válvulas y accesorios </w:t>
      </w:r>
    </w:p>
    <w:p w:rsidR="00F7595D" w:rsidRPr="009A1CA5" w:rsidRDefault="00F7595D" w:rsidP="00F7595D">
      <w:pPr>
        <w:pStyle w:val="Prrafodelista"/>
        <w:ind w:left="786"/>
        <w:contextualSpacing/>
        <w:jc w:val="both"/>
        <w:rPr>
          <w:rFonts w:asciiTheme="minorHAnsi" w:hAnsiTheme="minorHAnsi" w:cstheme="minorHAnsi"/>
          <w:sz w:val="20"/>
          <w:szCs w:val="20"/>
        </w:rPr>
      </w:pPr>
    </w:p>
    <w:p w:rsidR="00F7595D" w:rsidRPr="009A1CA5" w:rsidRDefault="00F7595D" w:rsidP="004F7E2B">
      <w:pPr>
        <w:pStyle w:val="Sangra3detindependiente"/>
        <w:numPr>
          <w:ilvl w:val="1"/>
          <w:numId w:val="5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9A1CA5" w:rsidTr="0030748B">
        <w:trPr>
          <w:trHeight w:val="27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Operador Camión grúa</w:t>
            </w:r>
          </w:p>
        </w:tc>
      </w:tr>
      <w:tr w:rsidR="00F7595D" w:rsidRPr="009A1CA5" w:rsidTr="0030748B">
        <w:trPr>
          <w:trHeight w:val="240"/>
          <w:jc w:val="center"/>
        </w:trPr>
        <w:tc>
          <w:tcPr>
            <w:tcW w:w="3551" w:type="dxa"/>
            <w:shd w:val="clear" w:color="auto" w:fill="auto"/>
            <w:noWrap/>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 xml:space="preserve">Instrumentista </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Camión Grúa</w:t>
            </w:r>
          </w:p>
        </w:tc>
      </w:tr>
      <w:tr w:rsidR="00F7595D" w:rsidRPr="009A1CA5" w:rsidTr="0030748B">
        <w:trPr>
          <w:trHeight w:val="240"/>
          <w:jc w:val="center"/>
        </w:trPr>
        <w:tc>
          <w:tcPr>
            <w:tcW w:w="3551"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4F7E2B">
      <w:pPr>
        <w:pStyle w:val="Sangra3detindependiente"/>
        <w:numPr>
          <w:ilvl w:val="1"/>
          <w:numId w:val="5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Montaje de Válvulas:</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montaje de las válvulas se las debería realizar dentro de cámaras de Hormigón Armado.</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de verificar el cumplimiento de los siguientes: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Verificar que las características de las válvulas sean las requeridas para el presente proyecto.</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lastRenderedPageBreak/>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La verificación del ajuste de los espárragos deberá ser realizada mediante el empleo de un torquímetro. El ajuste se deberá realizar con llaves de golpe.</w:t>
      </w:r>
    </w:p>
    <w:p w:rsidR="00F7595D" w:rsidRPr="009A1CA5" w:rsidRDefault="00F7595D" w:rsidP="001131E2">
      <w:pPr>
        <w:pStyle w:val="Prrafodelista"/>
        <w:numPr>
          <w:ilvl w:val="0"/>
          <w:numId w:val="15"/>
        </w:numPr>
        <w:ind w:left="284" w:hanging="284"/>
        <w:contextualSpacing/>
        <w:jc w:val="both"/>
        <w:rPr>
          <w:rFonts w:asciiTheme="minorHAnsi" w:hAnsiTheme="minorHAnsi" w:cstheme="minorHAnsi"/>
          <w:sz w:val="20"/>
          <w:szCs w:val="20"/>
        </w:rPr>
      </w:pPr>
      <w:r w:rsidRPr="009A1CA5">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9A1CA5" w:rsidRDefault="00F7595D" w:rsidP="00F7595D">
      <w:pPr>
        <w:jc w:val="both"/>
        <w:rPr>
          <w:rFonts w:asciiTheme="minorHAnsi" w:hAnsiTheme="minorHAnsi" w:cstheme="minorHAnsi"/>
          <w:b/>
          <w:iCs/>
          <w:sz w:val="20"/>
          <w:szCs w:val="20"/>
        </w:rPr>
      </w:pPr>
    </w:p>
    <w:p w:rsidR="00F7595D" w:rsidRPr="009A1CA5" w:rsidRDefault="00F7595D" w:rsidP="00F7595D">
      <w:pPr>
        <w:jc w:val="both"/>
        <w:rPr>
          <w:rFonts w:asciiTheme="minorHAnsi" w:hAnsiTheme="minorHAnsi" w:cstheme="minorHAnsi"/>
          <w:b/>
          <w:iCs/>
          <w:sz w:val="20"/>
          <w:szCs w:val="20"/>
        </w:rPr>
      </w:pPr>
      <w:r w:rsidRPr="009A1CA5">
        <w:rPr>
          <w:rFonts w:asciiTheme="minorHAnsi" w:hAnsiTheme="minorHAnsi" w:cstheme="minorHAnsi"/>
          <w:b/>
          <w:iCs/>
          <w:sz w:val="20"/>
          <w:szCs w:val="20"/>
        </w:rPr>
        <w:t>Procedimiento de Ajuste de extremos bridados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Se deberán realizar las siguientes actividades en el proceso de ajuste de bridas mediante torquimetro donde vayan a montarse las válvulas:</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Lubricación.-</w:t>
      </w:r>
      <w:r w:rsidRPr="009A1CA5">
        <w:rPr>
          <w:rFonts w:asciiTheme="minorHAnsi" w:hAnsiTheme="minorHAnsi" w:cstheme="minorHAnsi"/>
          <w:iCs/>
          <w:sz w:val="20"/>
          <w:szCs w:val="20"/>
        </w:rPr>
        <w:t xml:space="preserve"> Una inadecuada lubricación tendrá efecto en la eficiencia del Ajuste Torquimétrico (Un espárrago no lubricado tiene una pérdida de eficiencia en el ajuste del 50%, frente a uno correctamente lubricado).</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w:t>
      </w:r>
      <w:r w:rsidRPr="009A1CA5">
        <w:rPr>
          <w:rFonts w:asciiTheme="minorHAnsi" w:hAnsiTheme="minorHAnsi" w:cstheme="minorHAnsi"/>
          <w:iCs/>
          <w:sz w:val="20"/>
          <w:szCs w:val="20"/>
        </w:rPr>
        <w:t>El proceso de ajuste de las bridas deberá desarrollarse en dos etapas: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primera, con torque inicial para la correcta colocación de las empaquetaduras.</w:t>
      </w:r>
    </w:p>
    <w:p w:rsidR="00F7595D" w:rsidRPr="009A1CA5" w:rsidRDefault="00F7595D" w:rsidP="00F7595D">
      <w:pPr>
        <w:pStyle w:val="Prrafodelista"/>
        <w:autoSpaceDE w:val="0"/>
        <w:autoSpaceDN w:val="0"/>
        <w:adjustRightInd w:val="0"/>
        <w:ind w:left="426" w:hanging="142"/>
        <w:jc w:val="both"/>
        <w:rPr>
          <w:rFonts w:asciiTheme="minorHAnsi" w:hAnsiTheme="minorHAnsi" w:cstheme="minorHAnsi"/>
          <w:iCs/>
          <w:sz w:val="20"/>
          <w:szCs w:val="20"/>
        </w:rPr>
      </w:pPr>
      <w:r w:rsidRPr="009A1CA5">
        <w:rPr>
          <w:rFonts w:asciiTheme="minorHAnsi" w:hAnsiTheme="minorHAnsi" w:cstheme="minorHAnsi"/>
          <w:iCs/>
          <w:sz w:val="20"/>
          <w:szCs w:val="20"/>
        </w:rPr>
        <w:t>- La segunda, para el torque final, con ajuste a las condiciones de operación de las bridas.</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Instalación de Empaquetaduras y Espárragos.- </w:t>
      </w:r>
      <w:r w:rsidRPr="009A1CA5">
        <w:rPr>
          <w:rFonts w:asciiTheme="minorHAnsi" w:hAnsiTheme="minorHAnsi" w:cstheme="minorHAnsi"/>
          <w:iCs/>
          <w:sz w:val="20"/>
          <w:szCs w:val="20"/>
        </w:rPr>
        <w:t>Se deberá verificar la limpieza de las Caras de las Bridas y también que el paralelismo entre las mismas, sea el adecuado.</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Instalar las Empaquetaduras, asentando las superficies de las bridas y alineándolas dentro la Tolerancia.</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No se permitirá el uso de fuerza excesiva, para lograr el alineamiento de las Bridas.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Los Espárragos, antes de ser lubricados e instalados, deberán estar libres de suciedad o impurezas.</w:t>
      </w:r>
    </w:p>
    <w:p w:rsidR="00F7595D" w:rsidRPr="009A1CA5" w:rsidRDefault="00F7595D" w:rsidP="00F7595D">
      <w:pPr>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inicial de los Espárragos para asentar las Empaquetaduras</w:t>
      </w:r>
      <w:r w:rsidRPr="009A1CA5">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 xml:space="preserve">Ajuste Final de los Espárragos para Condiciones de Operación.- </w:t>
      </w:r>
      <w:r w:rsidRPr="009A1CA5">
        <w:rPr>
          <w:rFonts w:asciiTheme="minorHAnsi" w:hAnsiTheme="minorHAnsi" w:cstheme="minorHAnsi"/>
          <w:iCs/>
          <w:sz w:val="20"/>
          <w:szCs w:val="20"/>
        </w:rPr>
        <w:t>Determinar el Torque final apropiado al tamaño de la Brida, de acuerdo con las condiciones de operación.</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9A1CA5" w:rsidRDefault="00F7595D" w:rsidP="001131E2">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b/>
          <w:iCs/>
          <w:sz w:val="20"/>
          <w:szCs w:val="20"/>
        </w:rPr>
        <w:t>Ajuste de Espárragos en Operación</w:t>
      </w:r>
      <w:r w:rsidRPr="009A1CA5">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9A1CA5" w:rsidRDefault="00F7595D" w:rsidP="00F7595D">
      <w:pPr>
        <w:pStyle w:val="Prrafodelista"/>
        <w:autoSpaceDE w:val="0"/>
        <w:autoSpaceDN w:val="0"/>
        <w:adjustRightInd w:val="0"/>
        <w:ind w:left="284"/>
        <w:jc w:val="both"/>
        <w:rPr>
          <w:rFonts w:asciiTheme="minorHAnsi" w:hAnsiTheme="minorHAnsi" w:cstheme="minorHAnsi"/>
          <w:iCs/>
          <w:sz w:val="20"/>
          <w:szCs w:val="20"/>
        </w:rPr>
      </w:pPr>
      <w:r w:rsidRPr="009A1CA5">
        <w:rPr>
          <w:rFonts w:asciiTheme="minorHAnsi" w:hAnsiTheme="minorHAnsi" w:cstheme="minorHAnsi"/>
          <w:iCs/>
          <w:sz w:val="20"/>
          <w:szCs w:val="20"/>
        </w:rPr>
        <w:t>Si se comprobara pérdida de gas por las uniones bridadas, se procederá entonces al reajuste de éstas por medio de llaves de golpe antichispa, para lo cual se seguirá la misma secuencia de ajuste del Gráfico 2.</w:t>
      </w:r>
    </w:p>
    <w:p w:rsidR="00F7595D" w:rsidRPr="009A1CA5" w:rsidRDefault="00F7595D" w:rsidP="00F7595D">
      <w:pPr>
        <w:autoSpaceDE w:val="0"/>
        <w:autoSpaceDN w:val="0"/>
        <w:adjustRightInd w:val="0"/>
        <w:jc w:val="both"/>
        <w:rPr>
          <w:rFonts w:asciiTheme="minorHAnsi" w:hAnsiTheme="minorHAnsi" w:cstheme="minorHAnsi"/>
          <w:b/>
          <w:iCs/>
          <w:sz w:val="20"/>
          <w:szCs w:val="20"/>
        </w:rPr>
      </w:pPr>
    </w:p>
    <w:p w:rsidR="00F7595D" w:rsidRPr="009A1CA5" w:rsidRDefault="00F7595D" w:rsidP="00F7595D">
      <w:pPr>
        <w:autoSpaceDE w:val="0"/>
        <w:autoSpaceDN w:val="0"/>
        <w:adjustRightInd w:val="0"/>
        <w:jc w:val="both"/>
        <w:rPr>
          <w:rFonts w:asciiTheme="minorHAnsi" w:hAnsiTheme="minorHAnsi" w:cstheme="minorHAnsi"/>
          <w:b/>
          <w:iCs/>
          <w:sz w:val="20"/>
          <w:szCs w:val="20"/>
        </w:rPr>
      </w:pPr>
      <w:r w:rsidRPr="009A1CA5">
        <w:rPr>
          <w:rFonts w:asciiTheme="minorHAnsi" w:hAnsiTheme="minorHAnsi" w:cstheme="minorHAnsi"/>
          <w:b/>
          <w:iCs/>
          <w:sz w:val="20"/>
          <w:szCs w:val="20"/>
        </w:rPr>
        <w:t>Inspección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r w:rsidRPr="009A1CA5">
        <w:rPr>
          <w:rFonts w:asciiTheme="minorHAnsi" w:hAnsiTheme="minorHAnsi" w:cstheme="minorHAnsi"/>
          <w:iCs/>
          <w:sz w:val="20"/>
          <w:szCs w:val="20"/>
        </w:rPr>
        <w:t>Los siguientes ítems deberán ser inspeccionados en el par de Bridas antes de su instalación:</w:t>
      </w:r>
    </w:p>
    <w:p w:rsidR="00F7595D" w:rsidRPr="009A1CA5" w:rsidRDefault="00F7595D" w:rsidP="00F7595D">
      <w:pPr>
        <w:autoSpaceDE w:val="0"/>
        <w:autoSpaceDN w:val="0"/>
        <w:adjustRightInd w:val="0"/>
        <w:jc w:val="both"/>
        <w:rPr>
          <w:rFonts w:asciiTheme="minorHAnsi" w:hAnsiTheme="minorHAnsi" w:cstheme="minorHAnsi"/>
          <w:iCs/>
          <w:sz w:val="20"/>
          <w:szCs w:val="20"/>
        </w:rPr>
      </w:pP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lastRenderedPageBreak/>
        <w:t>Las caras de las bridas y los alojamientos de las empaquetaduras deberán estar libres de polvo, suciedad, grasa, sales y materiales extraños.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Las caras de la bridas no deberán tener deformaciones, canales, y/o ralladuras.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hilos de los Espárragos deberán estar libres de deformaciones visibles.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Los lados planos de las Tuercas, no deberán ser redondeados por efectos de golpes y/o exceso de tensión al ajustarlas.</w:t>
      </w:r>
    </w:p>
    <w:p w:rsidR="00F7595D" w:rsidRPr="009A1CA5" w:rsidRDefault="00F7595D" w:rsidP="001131E2">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9A1CA5">
        <w:rPr>
          <w:rFonts w:asciiTheme="minorHAnsi" w:hAnsiTheme="minorHAnsi" w:cstheme="minorHAnsi"/>
          <w:iCs/>
          <w:sz w:val="20"/>
          <w:szCs w:val="20"/>
        </w:rPr>
        <w:t>Si se presentan los efectos señalados, se deberán reemplazar los elementos deteriorados.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7E2B">
      <w:pPr>
        <w:pStyle w:val="Sangra3detindependiente"/>
        <w:numPr>
          <w:ilvl w:val="1"/>
          <w:numId w:val="5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4F7E2B">
      <w:pPr>
        <w:pStyle w:val="Sangra3detindependiente"/>
        <w:numPr>
          <w:ilvl w:val="1"/>
          <w:numId w:val="58"/>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jc w:val="both"/>
        <w:rPr>
          <w:rFonts w:asciiTheme="minorHAnsi" w:hAnsiTheme="minorHAnsi"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ítem será medido</w:t>
      </w:r>
      <w:r w:rsidR="004163EC" w:rsidRPr="009A1CA5">
        <w:rPr>
          <w:rFonts w:asciiTheme="minorHAnsi" w:hAnsiTheme="minorHAnsi" w:cstheme="minorHAnsi"/>
          <w:sz w:val="20"/>
          <w:szCs w:val="20"/>
        </w:rPr>
        <w:t xml:space="preserve"> y pagado por pieza</w:t>
      </w:r>
      <w:r w:rsidRPr="009A1CA5">
        <w:rPr>
          <w:rFonts w:asciiTheme="minorHAnsi" w:hAnsiTheme="minorHAnsi" w:cstheme="minorHAnsi"/>
          <w:sz w:val="20"/>
          <w:szCs w:val="20"/>
        </w:rPr>
        <w:t>, considerándose toda la tubería, válvula y accesorios dentro de la cámara.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jc w:val="both"/>
        <w:rPr>
          <w:rFonts w:asciiTheme="minorHAnsi" w:hAnsiTheme="minorHAnsi" w:cstheme="minorHAnsi"/>
          <w:b/>
          <w:sz w:val="22"/>
          <w:szCs w:val="22"/>
        </w:rPr>
      </w:pPr>
    </w:p>
    <w:p w:rsidR="00F7595D" w:rsidRPr="009A1CA5" w:rsidRDefault="00D9651A" w:rsidP="00F7595D">
      <w:pPr>
        <w:jc w:val="both"/>
        <w:rPr>
          <w:rFonts w:asciiTheme="minorHAnsi" w:hAnsiTheme="minorHAnsi" w:cstheme="minorHAnsi"/>
          <w:b/>
          <w:sz w:val="22"/>
          <w:szCs w:val="22"/>
        </w:rPr>
      </w:pPr>
      <w:r>
        <w:rPr>
          <w:rFonts w:asciiTheme="minorHAnsi" w:hAnsiTheme="minorHAnsi" w:cstheme="minorHAnsi"/>
          <w:b/>
          <w:sz w:val="22"/>
          <w:szCs w:val="22"/>
        </w:rPr>
        <w:t>38</w:t>
      </w:r>
      <w:r w:rsidR="0042206A">
        <w:rPr>
          <w:rFonts w:asciiTheme="minorHAnsi" w:hAnsiTheme="minorHAnsi" w:cstheme="minorHAnsi"/>
          <w:b/>
          <w:sz w:val="22"/>
          <w:szCs w:val="22"/>
        </w:rPr>
        <w:t xml:space="preserve">, </w:t>
      </w:r>
      <w:r>
        <w:rPr>
          <w:rFonts w:asciiTheme="minorHAnsi" w:hAnsiTheme="minorHAnsi" w:cstheme="minorHAnsi"/>
          <w:b/>
          <w:sz w:val="22"/>
          <w:szCs w:val="22"/>
        </w:rPr>
        <w:t>39</w:t>
      </w:r>
      <w:r w:rsidR="0042206A">
        <w:rPr>
          <w:rFonts w:asciiTheme="minorHAnsi" w:hAnsiTheme="minorHAnsi" w:cstheme="minorHAnsi"/>
          <w:b/>
          <w:sz w:val="22"/>
          <w:szCs w:val="22"/>
        </w:rPr>
        <w:t xml:space="preserve">. </w:t>
      </w:r>
      <w:r w:rsidR="00F7595D" w:rsidRPr="009A1CA5">
        <w:rPr>
          <w:rFonts w:asciiTheme="minorHAnsi" w:hAnsiTheme="minorHAnsi" w:cstheme="minorHAnsi"/>
          <w:b/>
          <w:sz w:val="22"/>
          <w:szCs w:val="22"/>
        </w:rPr>
        <w:t>PROTECCIÓN DE VÁLVULAS Y ACCESORIOS DE ANC DN 2"</w:t>
      </w:r>
      <w:r w:rsidR="0042206A">
        <w:rPr>
          <w:rFonts w:asciiTheme="minorHAnsi" w:hAnsiTheme="minorHAnsi" w:cstheme="minorHAnsi"/>
          <w:b/>
          <w:sz w:val="22"/>
          <w:szCs w:val="22"/>
        </w:rPr>
        <w:t xml:space="preserve"> Y </w:t>
      </w:r>
      <w:r w:rsidR="00F7595D" w:rsidRPr="009A1CA5">
        <w:rPr>
          <w:rFonts w:asciiTheme="minorHAnsi" w:hAnsiTheme="minorHAnsi" w:cstheme="minorHAnsi"/>
          <w:b/>
          <w:sz w:val="22"/>
          <w:szCs w:val="22"/>
        </w:rPr>
        <w:t>DN 6”</w:t>
      </w:r>
      <w:r w:rsidR="0042206A">
        <w:rPr>
          <w:rFonts w:asciiTheme="minorHAnsi" w:hAnsiTheme="minorHAnsi" w:cstheme="minorHAnsi"/>
          <w:b/>
          <w:sz w:val="22"/>
          <w:szCs w:val="22"/>
        </w:rPr>
        <w:t xml:space="preserve"> </w:t>
      </w:r>
      <w:r w:rsidR="00F7595D" w:rsidRPr="009A1CA5">
        <w:rPr>
          <w:rFonts w:asciiTheme="minorHAnsi" w:hAnsiTheme="minorHAnsi" w:cstheme="minorHAnsi"/>
          <w:b/>
          <w:sz w:val="22"/>
          <w:szCs w:val="22"/>
        </w:rPr>
        <w:t xml:space="preserve">EN CAMARAS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UNIDAD: PZA</w:t>
      </w:r>
    </w:p>
    <w:p w:rsidR="0082720E" w:rsidRDefault="0082720E"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Limpieza de tuberías, válvulas y accesorios presentes en la cámara.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Pintado anticorrosivo y mecánico de tuberías, válvulas y accesorios presentes en cámara.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Protección de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Protector para válvulas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Anticorrosiva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Pintura Mecánica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Lija para metal</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Instrumentista</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Ayudantes</w:t>
            </w:r>
          </w:p>
        </w:tc>
      </w:tr>
      <w:tr w:rsidR="00F7595D" w:rsidRPr="009A1CA5" w:rsidTr="0030748B">
        <w:trPr>
          <w:trHeight w:val="253"/>
          <w:jc w:val="center"/>
        </w:trPr>
        <w:tc>
          <w:tcPr>
            <w:tcW w:w="4737"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rPr>
            </w:pPr>
            <w:r w:rsidRPr="009A1CA5">
              <w:rPr>
                <w:rFonts w:asciiTheme="minorHAnsi" w:hAnsiTheme="minorHAnsi" w:cstheme="minorHAnsi"/>
                <w:color w:val="000000"/>
                <w:sz w:val="20"/>
                <w:szCs w:val="20"/>
              </w:rPr>
              <w:t>Compresor</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ind w:left="495"/>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Limpieza de tuberías, válvulas y accesorios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la limpieza general de la tubería, válvulas y accesorios presentes en la cámara, se entiende por accesorios, a las bridas, espárragos, codos, tees, reducciones u otros utilizados para la construcción.</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Las limpiezas deben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Pintado anticorrosivo y mecánico de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AMARILLO BRILLANTE RAL 1026 o su equivalente en hexadecimal FFFF00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En el caso de las válvulas, el pintado de la misma debe ser previamente aprobado por el supervisor, quien deberá instruir si la válvula requiere un repintado y el color para el mismo. </w:t>
      </w:r>
    </w:p>
    <w:p w:rsidR="00F7595D" w:rsidRPr="009A1CA5" w:rsidRDefault="00F7595D" w:rsidP="00F7595D">
      <w:pPr>
        <w:ind w:left="426"/>
        <w:jc w:val="both"/>
        <w:rPr>
          <w:rFonts w:asciiTheme="minorHAnsi" w:hAnsiTheme="minorHAnsi" w:cstheme="minorHAnsi"/>
          <w:b/>
          <w:sz w:val="20"/>
          <w:szCs w:val="20"/>
        </w:rPr>
      </w:pPr>
      <w:r w:rsidRPr="009A1CA5">
        <w:rPr>
          <w:rFonts w:asciiTheme="minorHAnsi" w:hAnsiTheme="minorHAnsi" w:cstheme="minorHAnsi"/>
          <w:sz w:val="20"/>
          <w:szCs w:val="20"/>
        </w:rPr>
        <w:t xml:space="preserve"> </w:t>
      </w: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Protección de válvulas y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protección debe contar con la aprobación del supervisor.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MEDICIÓN Y FORMA DE PAGO </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La protec</w:t>
      </w:r>
      <w:r w:rsidR="004163EC" w:rsidRPr="009A1CA5">
        <w:rPr>
          <w:rFonts w:asciiTheme="minorHAnsi" w:hAnsiTheme="minorHAnsi" w:cstheme="minorHAnsi"/>
          <w:sz w:val="20"/>
          <w:szCs w:val="20"/>
        </w:rPr>
        <w:t>ción de las válvulas será medido y pagado por pieza.</w:t>
      </w:r>
      <w:r w:rsidRPr="009A1CA5">
        <w:rPr>
          <w:rFonts w:asciiTheme="minorHAnsi" w:hAnsiTheme="minorHAnsi" w:cstheme="minorHAnsi"/>
          <w:sz w:val="20"/>
          <w:szCs w:val="20"/>
        </w:rPr>
        <w:t xml:space="preserve"> </w:t>
      </w:r>
    </w:p>
    <w:p w:rsidR="00F7595D" w:rsidRPr="009A1CA5" w:rsidRDefault="001C340A" w:rsidP="001C340A">
      <w:pPr>
        <w:pStyle w:val="Sangra3detindependiente"/>
        <w:tabs>
          <w:tab w:val="left" w:pos="1189"/>
        </w:tabs>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ab/>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D9651A">
      <w:pPr>
        <w:pStyle w:val="Sangra3detindependiente"/>
        <w:numPr>
          <w:ilvl w:val="0"/>
          <w:numId w:val="59"/>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 xml:space="preserve">HOT TAP DE </w:t>
      </w:r>
      <w:r w:rsidR="0082720E">
        <w:rPr>
          <w:rFonts w:cstheme="minorHAnsi"/>
          <w:b/>
          <w:bCs/>
          <w:sz w:val="22"/>
          <w:szCs w:val="22"/>
        </w:rPr>
        <w:t>6”</w:t>
      </w:r>
      <w:r w:rsidRPr="009A1CA5">
        <w:rPr>
          <w:rFonts w:cstheme="minorHAnsi"/>
          <w:b/>
          <w:bCs/>
          <w:sz w:val="22"/>
          <w:szCs w:val="22"/>
        </w:rPr>
        <w:t xml:space="preserve">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UNI</w:t>
      </w:r>
      <w:r w:rsidR="00865E9D">
        <w:rPr>
          <w:rFonts w:cstheme="minorHAnsi"/>
          <w:b/>
          <w:bCs/>
          <w:sz w:val="20"/>
          <w:szCs w:val="20"/>
        </w:rPr>
        <w:t>DAD: Glb</w:t>
      </w:r>
    </w:p>
    <w:p w:rsidR="0082720E" w:rsidRDefault="0082720E"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235A70" w:rsidRDefault="00F7595D" w:rsidP="00D9651A">
      <w:pPr>
        <w:pStyle w:val="Sangra3detindependiente"/>
        <w:numPr>
          <w:ilvl w:val="1"/>
          <w:numId w:val="59"/>
        </w:numPr>
        <w:autoSpaceDE w:val="0"/>
        <w:autoSpaceDN w:val="0"/>
        <w:adjustRightInd w:val="0"/>
        <w:spacing w:after="0" w:line="240" w:lineRule="auto"/>
        <w:ind w:left="426"/>
        <w:jc w:val="both"/>
        <w:rPr>
          <w:rFonts w:cstheme="minorHAnsi"/>
          <w:b/>
          <w:bCs/>
          <w:sz w:val="20"/>
          <w:szCs w:val="20"/>
        </w:rPr>
      </w:pPr>
      <w:r w:rsidRPr="00235A70">
        <w:rPr>
          <w:rFonts w:cstheme="minorHAnsi"/>
          <w:b/>
          <w:bCs/>
          <w:sz w:val="20"/>
          <w:szCs w:val="20"/>
        </w:rPr>
        <w:t xml:space="preserve">DEFINICIÓN </w:t>
      </w:r>
    </w:p>
    <w:p w:rsidR="00F7595D" w:rsidRPr="009A1CA5" w:rsidRDefault="00F7595D" w:rsidP="00F7595D">
      <w:pPr>
        <w:pStyle w:val="Default"/>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Cálculos para Hot Tap</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Medición de espesores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Soldadura de accesorios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END por tintas Penetrantes</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Prueba Hidrostática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lang w:val="en-US"/>
        </w:rPr>
      </w:pPr>
      <w:r w:rsidRPr="009A1CA5">
        <w:rPr>
          <w:rFonts w:asciiTheme="minorHAnsi" w:hAnsiTheme="minorHAnsi" w:cstheme="minorHAnsi"/>
          <w:sz w:val="20"/>
          <w:szCs w:val="20"/>
          <w:lang w:val="en-US"/>
        </w:rPr>
        <w:t>Hot Tap de “X” a “X”</w:t>
      </w:r>
    </w:p>
    <w:p w:rsidR="00F7595D" w:rsidRPr="009A1CA5" w:rsidRDefault="00F7595D" w:rsidP="00F7595D">
      <w:pPr>
        <w:pStyle w:val="Prrafodelista"/>
        <w:ind w:left="1146"/>
        <w:jc w:val="both"/>
        <w:rPr>
          <w:rFonts w:asciiTheme="minorHAnsi" w:hAnsiTheme="minorHAnsi" w:cstheme="minorHAnsi"/>
          <w:sz w:val="20"/>
          <w:szCs w:val="20"/>
          <w:lang w:val="en-US"/>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MATERIALES, HERRAMIENTAS Y EQUIPO</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intermedia</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Disco de Corte</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Cepillo circular alambre tresando</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lastRenderedPageBreak/>
              <w:t>Electrodo</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Tintas Penetrantes</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Especialista Hot Tap</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Soldador Calificado</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 de Soldador</w:t>
            </w:r>
          </w:p>
        </w:tc>
      </w:tr>
      <w:tr w:rsidR="00F7595D" w:rsidRPr="009A1CA5" w:rsidTr="0030748B">
        <w:trPr>
          <w:trHeight w:val="64"/>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Inspector de Tintas Penetrantes</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Equipo de prueba hidrostática</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Motosoldadora</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Hot Tap Machine</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espesores</w:t>
            </w:r>
          </w:p>
        </w:tc>
      </w:tr>
      <w:tr w:rsidR="00F7595D" w:rsidRPr="009A1CA5" w:rsidTr="0030748B">
        <w:trPr>
          <w:trHeight w:val="256"/>
          <w:jc w:val="center"/>
        </w:trPr>
        <w:tc>
          <w:tcPr>
            <w:tcW w:w="3888" w:type="dxa"/>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se debe considerar utilizar todas las herramientas, equipos y materiales menores necesarias para realizar adecuadamente la actividad.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Cálculos para Hot Tap</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realizar los cálculos necesarios previos a la realización de los trabajos, para lo cual debe solicitar al contratante a través del supervisor de obras todos los datos que requiera, tales como temperatura y presión del gas, características de la tubería donde se realizará el hot tap u otros necesarios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A través del cálculo se debe determinar medidas de seguridad necesarias previo a la realización del hot tap.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Medición de espesores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realizar la medición de espesores de la tubería, la medición se la debe realizar en el punto donde se procederá a realizar los trabajos de Hot Tap, se deber realizar en los puntos que sean necesarios para verificar la uniformidad del espesor.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En función de los resultados obtenidos, el contratista debe verificar si se encuentra dentro del rango con el cual se realizó los cálculos para el hot tap, caso contrario, deben proceder a realizar un nuevo cálculo.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Soldadura de accesorios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la soldadura de accesorios, el contratista utilizando el detector de gases debe verificar que el área donde se van a realizar los trabajos se encuentra libre de gases explosivos que pueden reaccionar con la chispa de la soldadura. De la misma manera, el contratista debe calcular y verificar que no se requiera bajar la presión del servicio, con la finalidad de garantizar la seguridad en el trabajo.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velar por tomar todas las medidas de seguridad necesarias previas a la iniciación de los trabajos.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Cumpliéndose lo antedicho, el soldador debe dar inicio a la soldadura dando cumplimiento al WPS (Welding Procedure Specification) aplicable para los trabajos, de la misma manera debe considerar las recomendaciones e instrucciones aplicables dadas para la soldadura de tuberías.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END por tintas penetrantes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concluido la soldadura de todos los accesorios necesarios para el Hot Tap, el inspector calificado de tintas penetrantes debe proceder a realizar la verificación de las soldaduras realizadas, en función de los resultados, puede indicar al soldador para realizar las reparaciones necesarias o dar por aprobado su trabajo.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END por tintas penetrantes debe tener su procedimiento específico y los trabajos realizados deben dar estricto cumplimiento al mismo.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 xml:space="preserve">Prueba Hidrostática </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Con los END aprobados, se debe proceder a los trabajos de prueba hidrostática a todas las soldaduras realizadas para la realización del Hot Tap, la presión y tiempo de duración de la prueba debe ser determinada por el contratista y aprobada por el supervisor de obras.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la prueba de hermeticidad y sello a la válvula de sacrificio que se utilizará para la realización del hot tap.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Hot Tap</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Habiéndose aprobado los trabajos anteriores se debe dar inicio al trabajo de Hot Tap, para lo cual se deben montar todos los accesorios necesarios.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montar el equipo de Hot Tap machine y dar inicio a los trabajos, el trabajo de perforación se lo debe realizar lentamente y midiendo la profundidad que se tiene de perforación, se debe tener mayor cuidado en el punto donde se ingrese al interior de la tubería. </w:t>
      </w:r>
    </w:p>
    <w:p w:rsidR="00F7595D" w:rsidRDefault="00F7595D" w:rsidP="00F7595D">
      <w:pPr>
        <w:ind w:left="426"/>
        <w:jc w:val="both"/>
        <w:rPr>
          <w:rFonts w:asciiTheme="minorHAnsi" w:hAnsiTheme="minorHAnsi" w:cstheme="minorHAnsi"/>
          <w:sz w:val="20"/>
          <w:szCs w:val="20"/>
        </w:rPr>
      </w:pPr>
    </w:p>
    <w:p w:rsidR="00D9651A" w:rsidRDefault="00D9651A" w:rsidP="00F7595D">
      <w:pPr>
        <w:ind w:left="426"/>
        <w:jc w:val="both"/>
        <w:rPr>
          <w:rFonts w:asciiTheme="minorHAnsi" w:hAnsiTheme="minorHAnsi" w:cstheme="minorHAnsi"/>
          <w:sz w:val="20"/>
          <w:szCs w:val="20"/>
        </w:rPr>
      </w:pPr>
    </w:p>
    <w:p w:rsidR="00D9651A" w:rsidRDefault="00D9651A" w:rsidP="00F7595D">
      <w:pPr>
        <w:ind w:left="426"/>
        <w:jc w:val="both"/>
        <w:rPr>
          <w:rFonts w:asciiTheme="minorHAnsi" w:hAnsiTheme="minorHAnsi" w:cstheme="minorHAnsi"/>
          <w:sz w:val="20"/>
          <w:szCs w:val="20"/>
        </w:rPr>
      </w:pPr>
    </w:p>
    <w:p w:rsidR="00D9651A" w:rsidRDefault="00D9651A" w:rsidP="00F7595D">
      <w:pPr>
        <w:ind w:left="426"/>
        <w:jc w:val="both"/>
        <w:rPr>
          <w:rFonts w:asciiTheme="minorHAnsi" w:hAnsiTheme="minorHAnsi" w:cstheme="minorHAnsi"/>
          <w:sz w:val="20"/>
          <w:szCs w:val="20"/>
        </w:rPr>
      </w:pPr>
    </w:p>
    <w:p w:rsidR="00D9651A" w:rsidRPr="009A1CA5" w:rsidRDefault="00D9651A" w:rsidP="00F7595D">
      <w:pPr>
        <w:ind w:left="426"/>
        <w:jc w:val="both"/>
        <w:rPr>
          <w:rFonts w:asciiTheme="minorHAnsi" w:hAnsiTheme="minorHAnsi" w:cstheme="minorHAnsi"/>
          <w:sz w:val="20"/>
          <w:szCs w:val="20"/>
        </w:rPr>
      </w:pPr>
      <w:bookmarkStart w:id="0" w:name="_GoBack"/>
      <w:bookmarkEnd w:id="0"/>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lastRenderedPageBreak/>
        <w:t>Calidad, Salud, Seguridad y Medio Ambiente.</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Toda basura orgánica, inorgánica, reciclable o no reciclable generada durante el desarrollo de esta actividad debe ser colocada en el lugar adecuado según la clasificación que se tenga. Posteriormente se le debe dar la disposición final adecuada.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F7595D" w:rsidRPr="009A1CA5" w:rsidRDefault="00F7595D" w:rsidP="00F7595D">
      <w:pPr>
        <w:pStyle w:val="Sangra3detindependiente"/>
        <w:autoSpaceDE w:val="0"/>
        <w:autoSpaceDN w:val="0"/>
        <w:adjustRightInd w:val="0"/>
        <w:spacing w:after="0" w:line="240" w:lineRule="auto"/>
        <w:ind w:left="1068"/>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de hot tap será medido</w:t>
      </w:r>
      <w:r w:rsidR="004163EC" w:rsidRPr="009A1CA5">
        <w:rPr>
          <w:rFonts w:asciiTheme="minorHAnsi" w:hAnsiTheme="minorHAnsi" w:cstheme="minorHAnsi"/>
          <w:sz w:val="20"/>
          <w:szCs w:val="20"/>
        </w:rPr>
        <w:t xml:space="preserve"> y pagado en forma </w:t>
      </w:r>
      <w:r w:rsidRPr="009A1CA5">
        <w:rPr>
          <w:rFonts w:asciiTheme="minorHAnsi" w:hAnsiTheme="minorHAnsi" w:cstheme="minorHAnsi"/>
          <w:sz w:val="20"/>
          <w:szCs w:val="20"/>
        </w:rPr>
        <w:t>Global.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2"/>
          <w:szCs w:val="22"/>
        </w:rPr>
      </w:pPr>
    </w:p>
    <w:p w:rsidR="00F7595D" w:rsidRPr="009A1CA5" w:rsidRDefault="00F7595D" w:rsidP="00D9651A">
      <w:pPr>
        <w:pStyle w:val="Sangra3detindependiente"/>
        <w:numPr>
          <w:ilvl w:val="0"/>
          <w:numId w:val="59"/>
        </w:numPr>
        <w:autoSpaceDE w:val="0"/>
        <w:autoSpaceDN w:val="0"/>
        <w:adjustRightInd w:val="0"/>
        <w:spacing w:after="0" w:line="240" w:lineRule="auto"/>
        <w:jc w:val="both"/>
        <w:rPr>
          <w:rFonts w:cstheme="minorHAnsi"/>
          <w:b/>
          <w:bCs/>
          <w:sz w:val="22"/>
          <w:szCs w:val="22"/>
        </w:rPr>
      </w:pPr>
      <w:r w:rsidRPr="009A1CA5">
        <w:rPr>
          <w:rFonts w:cstheme="minorHAnsi"/>
          <w:b/>
          <w:bCs/>
          <w:sz w:val="22"/>
          <w:szCs w:val="22"/>
        </w:rPr>
        <w:t>VENTEO, INTERCONEXIÓN, PUESTA EN MARCHA Y PUNTO DE ROCÍO.</w:t>
      </w:r>
    </w:p>
    <w:p w:rsidR="0082720E" w:rsidRDefault="00865E9D" w:rsidP="0082720E">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Glb</w:t>
      </w:r>
    </w:p>
    <w:p w:rsidR="0042206A" w:rsidRDefault="0042206A" w:rsidP="0082720E">
      <w:pPr>
        <w:pStyle w:val="Sangra3detindependiente"/>
        <w:autoSpaceDE w:val="0"/>
        <w:autoSpaceDN w:val="0"/>
        <w:adjustRightInd w:val="0"/>
        <w:spacing w:after="0" w:line="240" w:lineRule="auto"/>
        <w:ind w:left="0"/>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jc w:val="both"/>
        <w:rPr>
          <w:rFonts w:cstheme="minorHAnsi"/>
          <w:b/>
          <w:bCs/>
          <w:sz w:val="20"/>
          <w:szCs w:val="20"/>
        </w:rPr>
      </w:pPr>
      <w:r w:rsidRPr="009A1CA5">
        <w:rPr>
          <w:rFonts w:cstheme="minorHAnsi"/>
          <w:b/>
          <w:bCs/>
          <w:sz w:val="20"/>
          <w:szCs w:val="20"/>
        </w:rPr>
        <w:t xml:space="preserve">DEFINICIÓN </w:t>
      </w:r>
    </w:p>
    <w:p w:rsidR="00F7595D" w:rsidRPr="009A1CA5" w:rsidRDefault="00F7595D" w:rsidP="00F7595D">
      <w:pPr>
        <w:jc w:val="both"/>
        <w:rPr>
          <w:rFonts w:asciiTheme="minorHAnsi" w:hAnsiTheme="minorHAnsi" w:cstheme="minorHAnsi"/>
          <w:color w:val="000000"/>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Venteo de línea presurizada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Interconexión </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Puesta en Marcha</w:t>
      </w:r>
    </w:p>
    <w:p w:rsidR="00F7595D" w:rsidRPr="009A1CA5" w:rsidRDefault="00F7595D" w:rsidP="001131E2">
      <w:pPr>
        <w:pStyle w:val="Prrafodelista"/>
        <w:numPr>
          <w:ilvl w:val="0"/>
          <w:numId w:val="21"/>
        </w:numPr>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Medición de punto de rocío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 MATERIALES, HERRAMIENTAS Y EQUIPO</w:t>
      </w:r>
    </w:p>
    <w:p w:rsidR="00F7595D" w:rsidRPr="009A1CA5" w:rsidRDefault="00F7595D" w:rsidP="00F7595D">
      <w:pPr>
        <w:pStyle w:val="Sangra3detindependiente"/>
        <w:autoSpaceDE w:val="0"/>
        <w:autoSpaceDN w:val="0"/>
        <w:adjustRightInd w:val="0"/>
        <w:spacing w:after="0" w:line="240" w:lineRule="auto"/>
        <w:jc w:val="both"/>
        <w:rPr>
          <w:rFonts w:cstheme="minorHAnsi"/>
          <w:b/>
          <w:bCs/>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Instrumentista</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Ayudantes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Detector de Gases</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Torquimetro</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Medidor de punto de roció</w:t>
            </w:r>
          </w:p>
        </w:tc>
      </w:tr>
      <w:tr w:rsidR="00F7595D" w:rsidRPr="009A1CA5" w:rsidTr="0030748B">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F7595D" w:rsidP="0030748B">
            <w:pPr>
              <w:jc w:val="both"/>
              <w:rPr>
                <w:rFonts w:asciiTheme="minorHAnsi" w:hAnsiTheme="minorHAnsi" w:cstheme="minorHAnsi"/>
                <w:color w:val="000000"/>
                <w:sz w:val="20"/>
                <w:szCs w:val="20"/>
                <w:lang w:eastAsia="es-BO"/>
              </w:rPr>
            </w:pPr>
            <w:r w:rsidRPr="009A1CA5">
              <w:rPr>
                <w:rFonts w:asciiTheme="minorHAnsi" w:hAnsiTheme="minorHAnsi" w:cstheme="minorHAnsi"/>
                <w:color w:val="000000"/>
                <w:sz w:val="20"/>
                <w:szCs w:val="20"/>
                <w:lang w:eastAsia="es-BO"/>
              </w:rPr>
              <w:t>Ambulancia</w:t>
            </w:r>
          </w:p>
        </w:tc>
      </w:tr>
    </w:tbl>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lastRenderedPageBreak/>
        <w:t xml:space="preserve">El contratista también se debe considerar utilizar todas las herramientas, equipos y materiales menores necesarias para realizar adecuadamente la actividad. </w:t>
      </w:r>
    </w:p>
    <w:p w:rsidR="00F7595D" w:rsidRPr="009A1CA5" w:rsidRDefault="00F7595D" w:rsidP="00F7595D">
      <w:pPr>
        <w:pStyle w:val="Sangra3detindependiente"/>
        <w:autoSpaceDE w:val="0"/>
        <w:autoSpaceDN w:val="0"/>
        <w:adjustRightInd w:val="0"/>
        <w:spacing w:after="0" w:line="240" w:lineRule="auto"/>
        <w:ind w:left="0"/>
        <w:jc w:val="both"/>
        <w:rPr>
          <w:rFonts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 xml:space="preserve">PROCEDIMIENTO PARA EJECUCIÓN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Venteo de línea presurizada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Interconexión</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1131E2">
      <w:pPr>
        <w:pStyle w:val="Prrafodelista"/>
        <w:numPr>
          <w:ilvl w:val="0"/>
          <w:numId w:val="2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F7595D" w:rsidRPr="009A1CA5" w:rsidRDefault="00F7595D" w:rsidP="001131E2">
      <w:pPr>
        <w:pStyle w:val="Prrafodelista"/>
        <w:numPr>
          <w:ilvl w:val="0"/>
          <w:numId w:val="21"/>
        </w:numPr>
        <w:ind w:left="284" w:hanging="284"/>
        <w:contextualSpacing/>
        <w:jc w:val="both"/>
        <w:rPr>
          <w:rFonts w:asciiTheme="minorHAnsi" w:hAnsiTheme="minorHAnsi" w:cstheme="minorHAnsi"/>
          <w:sz w:val="20"/>
          <w:szCs w:val="20"/>
        </w:rPr>
      </w:pPr>
      <w:r w:rsidRPr="009A1CA5">
        <w:rPr>
          <w:rFonts w:asciiTheme="minorHAnsi" w:hAnsiTheme="minorHAnsi" w:cstheme="minorHAnsi"/>
          <w:sz w:val="20"/>
          <w:szCs w:val="20"/>
        </w:rPr>
        <w:lastRenderedPageBreak/>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Puesta en marcha</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la puesta en marcha inicialmente se debería inertizar la línea nueva con algún gas inerte.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sz w:val="20"/>
          <w:szCs w:val="20"/>
        </w:rPr>
      </w:pPr>
      <w:r w:rsidRPr="009A1CA5">
        <w:rPr>
          <w:rFonts w:asciiTheme="minorHAnsi" w:hAnsiTheme="minorHAnsi" w:cstheme="minorHAnsi"/>
          <w:b/>
          <w:sz w:val="20"/>
          <w:szCs w:val="20"/>
        </w:rPr>
        <w:t>Punto de Rocio</w:t>
      </w:r>
    </w:p>
    <w:p w:rsidR="00F7595D" w:rsidRPr="009A1CA5" w:rsidRDefault="00F7595D" w:rsidP="00F7595D">
      <w:pPr>
        <w:jc w:val="both"/>
        <w:rPr>
          <w:rFonts w:asciiTheme="minorHAnsi" w:hAnsiTheme="minorHAnsi" w:cstheme="minorHAnsi"/>
          <w:b/>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Se recomienda realizar la verificación en los puntos finales donde se interconectara la línea nueva construida. </w:t>
      </w:r>
    </w:p>
    <w:p w:rsidR="00F7595D" w:rsidRPr="009A1CA5" w:rsidRDefault="00F7595D" w:rsidP="00F7595D">
      <w:pPr>
        <w:pStyle w:val="Prrafodelista"/>
        <w:ind w:left="786"/>
        <w:jc w:val="both"/>
        <w:rPr>
          <w:rFonts w:asciiTheme="minorHAnsi" w:hAnsiTheme="minorHAnsi" w:cstheme="minorHAnsi"/>
          <w:b/>
          <w:sz w:val="20"/>
          <w:szCs w:val="20"/>
        </w:rPr>
      </w:pPr>
    </w:p>
    <w:p w:rsidR="00F7595D" w:rsidRPr="009A1CA5" w:rsidRDefault="00F7595D" w:rsidP="00F7595D">
      <w:pPr>
        <w:pStyle w:val="Sangra3detindependiente"/>
        <w:autoSpaceDE w:val="0"/>
        <w:autoSpaceDN w:val="0"/>
        <w:adjustRightInd w:val="0"/>
        <w:spacing w:after="0" w:line="240" w:lineRule="auto"/>
        <w:ind w:left="0"/>
        <w:jc w:val="both"/>
        <w:rPr>
          <w:rFonts w:cstheme="minorHAnsi"/>
          <w:b/>
          <w:bCs/>
          <w:sz w:val="20"/>
          <w:szCs w:val="20"/>
        </w:rPr>
      </w:pPr>
      <w:r w:rsidRPr="009A1CA5">
        <w:rPr>
          <w:rFonts w:cstheme="minorHAnsi"/>
          <w:b/>
          <w:bCs/>
          <w:sz w:val="20"/>
          <w:szCs w:val="20"/>
        </w:rPr>
        <w:t>Calidad, Salud, Seguridad y Medio Ambiente.</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Se debe limitar los trabajos cuando las condiciones climáticas sean adversas (lluvias, vientos fuertes, polvareda, etc.</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A1CA5">
        <w:rPr>
          <w:rFonts w:asciiTheme="minorHAnsi" w:hAnsiTheme="minorHAnsi" w:cstheme="minorHAnsi"/>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75"/>
        <w:jc w:val="both"/>
        <w:rPr>
          <w:rFonts w:cstheme="minorHAnsi"/>
          <w:b/>
          <w:bCs/>
          <w:sz w:val="20"/>
          <w:szCs w:val="20"/>
        </w:rPr>
      </w:pPr>
    </w:p>
    <w:p w:rsidR="00F7595D" w:rsidRPr="009A1CA5" w:rsidRDefault="00F7595D" w:rsidP="00D9651A">
      <w:pPr>
        <w:pStyle w:val="Sangra3detindependiente"/>
        <w:numPr>
          <w:ilvl w:val="1"/>
          <w:numId w:val="59"/>
        </w:numPr>
        <w:autoSpaceDE w:val="0"/>
        <w:autoSpaceDN w:val="0"/>
        <w:adjustRightInd w:val="0"/>
        <w:spacing w:after="0" w:line="240" w:lineRule="auto"/>
        <w:ind w:left="426" w:hanging="426"/>
        <w:jc w:val="both"/>
        <w:rPr>
          <w:rFonts w:cstheme="minorHAnsi"/>
          <w:b/>
          <w:bCs/>
          <w:sz w:val="20"/>
          <w:szCs w:val="20"/>
        </w:rPr>
      </w:pPr>
      <w:r w:rsidRPr="009A1CA5">
        <w:rPr>
          <w:rFonts w:cstheme="minorHAnsi"/>
          <w:b/>
          <w:bCs/>
          <w:sz w:val="20"/>
          <w:szCs w:val="20"/>
        </w:rPr>
        <w:t>MEDICIÓN Y FORMA DE PAGO</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venteo, interconexión, puesta en marcha y punto de roción debe ser medido </w:t>
      </w:r>
      <w:r w:rsidR="00A52576" w:rsidRPr="009A1CA5">
        <w:rPr>
          <w:rFonts w:asciiTheme="minorHAnsi" w:hAnsiTheme="minorHAnsi" w:cstheme="minorHAnsi"/>
          <w:sz w:val="20"/>
          <w:szCs w:val="20"/>
        </w:rPr>
        <w:t xml:space="preserve">y pagado en forma </w:t>
      </w:r>
      <w:r w:rsidRPr="009A1CA5">
        <w:rPr>
          <w:rFonts w:asciiTheme="minorHAnsi" w:hAnsiTheme="minorHAnsi" w:cstheme="minorHAnsi"/>
          <w:sz w:val="20"/>
          <w:szCs w:val="20"/>
        </w:rPr>
        <w:t>Global</w:t>
      </w:r>
      <w:r w:rsidR="00A52576" w:rsidRPr="009A1CA5">
        <w:rPr>
          <w:rFonts w:asciiTheme="minorHAnsi" w:hAnsiTheme="minorHAnsi" w:cstheme="minorHAnsi"/>
          <w:sz w:val="20"/>
          <w:szCs w:val="20"/>
        </w:rPr>
        <w:t>.</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Otros gastos adicionales necesarios para la realización de esta actividad, corre por cuenta del contratista. </w:t>
      </w:r>
    </w:p>
    <w:p w:rsidR="00F7595D" w:rsidRPr="009A1CA5" w:rsidRDefault="00F7595D" w:rsidP="00F7595D">
      <w:pPr>
        <w:ind w:left="426"/>
        <w:jc w:val="both"/>
        <w:rPr>
          <w:rFonts w:asciiTheme="minorHAnsi" w:hAnsiTheme="minorHAnsi" w:cstheme="minorHAnsi"/>
          <w:sz w:val="20"/>
          <w:szCs w:val="20"/>
        </w:rPr>
      </w:pP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896701" w:rsidRDefault="00896701" w:rsidP="00F7595D">
      <w:pPr>
        <w:jc w:val="both"/>
        <w:rPr>
          <w:rFonts w:asciiTheme="minorHAnsi" w:hAnsiTheme="minorHAnsi" w:cstheme="minorHAnsi"/>
          <w:sz w:val="20"/>
          <w:szCs w:val="20"/>
        </w:rPr>
      </w:pPr>
    </w:p>
    <w:sectPr w:rsidR="00896701">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A5D" w:rsidRDefault="00707A5D" w:rsidP="0031499A">
      <w:r>
        <w:separator/>
      </w:r>
    </w:p>
  </w:endnote>
  <w:endnote w:type="continuationSeparator" w:id="0">
    <w:p w:rsidR="00707A5D" w:rsidRDefault="00707A5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106BE" w:rsidRPr="000810BB" w:rsidTr="0030748B">
      <w:tc>
        <w:tcPr>
          <w:tcW w:w="2942" w:type="dxa"/>
        </w:tcPr>
        <w:p w:rsidR="00E106BE" w:rsidRPr="000810BB" w:rsidRDefault="00E106B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E106BE" w:rsidRPr="000810BB" w:rsidRDefault="00E106BE"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E106BE" w:rsidRPr="000810BB" w:rsidRDefault="00E106BE" w:rsidP="0031499A">
          <w:pPr>
            <w:pStyle w:val="Piedepgina"/>
            <w:rPr>
              <w:rFonts w:ascii="Calibri" w:hAnsi="Calibri"/>
              <w:sz w:val="16"/>
              <w:szCs w:val="20"/>
            </w:rPr>
          </w:pPr>
          <w:r w:rsidRPr="000810BB">
            <w:rPr>
              <w:rFonts w:ascii="Calibri" w:hAnsi="Calibri"/>
              <w:sz w:val="16"/>
              <w:szCs w:val="20"/>
            </w:rPr>
            <w:t>Aprobado por:</w:t>
          </w:r>
        </w:p>
      </w:tc>
    </w:tr>
    <w:tr w:rsidR="00E106BE" w:rsidRPr="000810BB" w:rsidTr="0030748B">
      <w:tc>
        <w:tcPr>
          <w:tcW w:w="2942" w:type="dxa"/>
        </w:tcPr>
        <w:p w:rsidR="00E106BE" w:rsidRDefault="00E106BE" w:rsidP="0031499A">
          <w:pPr>
            <w:pStyle w:val="Piedepgina"/>
            <w:rPr>
              <w:rFonts w:ascii="Calibri" w:hAnsi="Calibri"/>
              <w:sz w:val="16"/>
              <w:szCs w:val="20"/>
            </w:rPr>
          </w:pPr>
        </w:p>
        <w:p w:rsidR="00E106BE" w:rsidRDefault="00E106BE" w:rsidP="0031499A">
          <w:pPr>
            <w:pStyle w:val="Piedepgina"/>
            <w:rPr>
              <w:rFonts w:ascii="Calibri" w:hAnsi="Calibri"/>
              <w:sz w:val="16"/>
              <w:szCs w:val="20"/>
            </w:rPr>
          </w:pPr>
        </w:p>
        <w:p w:rsidR="00E106BE" w:rsidRDefault="00E106BE" w:rsidP="0031499A">
          <w:pPr>
            <w:pStyle w:val="Piedepgina"/>
            <w:rPr>
              <w:rFonts w:ascii="Calibri" w:hAnsi="Calibri"/>
              <w:sz w:val="16"/>
              <w:szCs w:val="20"/>
            </w:rPr>
          </w:pPr>
        </w:p>
        <w:p w:rsidR="00E106BE" w:rsidRDefault="00E106BE" w:rsidP="0031499A">
          <w:pPr>
            <w:pStyle w:val="Piedepgina"/>
            <w:rPr>
              <w:rFonts w:ascii="Calibri" w:hAnsi="Calibri"/>
              <w:sz w:val="16"/>
              <w:szCs w:val="20"/>
            </w:rPr>
          </w:pPr>
        </w:p>
        <w:p w:rsidR="00E106BE" w:rsidRDefault="00E106BE" w:rsidP="0031499A">
          <w:pPr>
            <w:pStyle w:val="Piedepgina"/>
            <w:rPr>
              <w:rFonts w:ascii="Calibri" w:hAnsi="Calibri"/>
              <w:sz w:val="16"/>
              <w:szCs w:val="20"/>
            </w:rPr>
          </w:pPr>
        </w:p>
        <w:p w:rsidR="00E106BE" w:rsidRPr="000810BB" w:rsidRDefault="00E106BE" w:rsidP="0031499A">
          <w:pPr>
            <w:pStyle w:val="Piedepgina"/>
            <w:rPr>
              <w:rFonts w:ascii="Calibri" w:hAnsi="Calibri"/>
              <w:sz w:val="16"/>
              <w:szCs w:val="20"/>
            </w:rPr>
          </w:pPr>
        </w:p>
      </w:tc>
      <w:tc>
        <w:tcPr>
          <w:tcW w:w="2943" w:type="dxa"/>
        </w:tcPr>
        <w:p w:rsidR="00E106BE" w:rsidRPr="000810BB" w:rsidRDefault="00E106BE" w:rsidP="0031499A">
          <w:pPr>
            <w:pStyle w:val="Piedepgina"/>
            <w:rPr>
              <w:rFonts w:ascii="Calibri" w:hAnsi="Calibri"/>
              <w:sz w:val="16"/>
              <w:szCs w:val="20"/>
            </w:rPr>
          </w:pPr>
        </w:p>
      </w:tc>
      <w:tc>
        <w:tcPr>
          <w:tcW w:w="2943" w:type="dxa"/>
        </w:tcPr>
        <w:p w:rsidR="00E106BE" w:rsidRPr="000810BB" w:rsidRDefault="00E106BE" w:rsidP="0031499A">
          <w:pPr>
            <w:pStyle w:val="Piedepgina"/>
            <w:rPr>
              <w:rFonts w:ascii="Calibri" w:hAnsi="Calibri"/>
              <w:sz w:val="16"/>
              <w:szCs w:val="20"/>
            </w:rPr>
          </w:pPr>
        </w:p>
        <w:p w:rsidR="00E106BE" w:rsidRPr="000810BB" w:rsidRDefault="00E106BE" w:rsidP="0031499A">
          <w:pPr>
            <w:pStyle w:val="Piedepgina"/>
            <w:rPr>
              <w:rFonts w:ascii="Calibri" w:hAnsi="Calibri"/>
              <w:sz w:val="16"/>
              <w:szCs w:val="20"/>
            </w:rPr>
          </w:pPr>
        </w:p>
        <w:p w:rsidR="00E106BE" w:rsidRPr="000810BB" w:rsidRDefault="00E106BE" w:rsidP="0031499A">
          <w:pPr>
            <w:pStyle w:val="Piedepgina"/>
            <w:rPr>
              <w:rFonts w:ascii="Calibri" w:hAnsi="Calibri"/>
              <w:sz w:val="16"/>
              <w:szCs w:val="20"/>
            </w:rPr>
          </w:pPr>
        </w:p>
        <w:p w:rsidR="00E106BE" w:rsidRPr="000810BB" w:rsidRDefault="00E106BE" w:rsidP="0031499A">
          <w:pPr>
            <w:pStyle w:val="Piedepgina"/>
            <w:rPr>
              <w:rFonts w:ascii="Calibri" w:hAnsi="Calibri"/>
              <w:sz w:val="16"/>
              <w:szCs w:val="20"/>
            </w:rPr>
          </w:pPr>
        </w:p>
      </w:tc>
    </w:tr>
    <w:tr w:rsidR="00E106BE" w:rsidRPr="000810BB" w:rsidTr="0030748B">
      <w:tc>
        <w:tcPr>
          <w:tcW w:w="2942" w:type="dxa"/>
        </w:tcPr>
        <w:p w:rsidR="00E106BE" w:rsidRPr="000810BB" w:rsidRDefault="00E106BE"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E106BE" w:rsidRPr="000810BB" w:rsidRDefault="00E106BE"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E106BE" w:rsidRPr="000810BB" w:rsidRDefault="00E106BE"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E106BE" w:rsidRDefault="00E106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A5D" w:rsidRDefault="00707A5D" w:rsidP="0031499A">
      <w:r>
        <w:separator/>
      </w:r>
    </w:p>
  </w:footnote>
  <w:footnote w:type="continuationSeparator" w:id="0">
    <w:p w:rsidR="00707A5D" w:rsidRDefault="00707A5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106BE" w:rsidRPr="00FA0D94" w:rsidTr="0030748B">
      <w:tc>
        <w:tcPr>
          <w:tcW w:w="1446" w:type="dxa"/>
          <w:vMerge w:val="restart"/>
          <w:vAlign w:val="center"/>
        </w:tcPr>
        <w:p w:rsidR="00E106BE" w:rsidRPr="00FA0D94" w:rsidRDefault="00E106BE"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106BE" w:rsidRDefault="00E106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106BE" w:rsidRDefault="00E106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106BE" w:rsidRPr="0076024C" w:rsidRDefault="00E106B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 – BENI</w:t>
          </w:r>
        </w:p>
      </w:tc>
      <w:tc>
        <w:tcPr>
          <w:tcW w:w="1276" w:type="dxa"/>
          <w:vAlign w:val="center"/>
        </w:tcPr>
        <w:p w:rsidR="00E106BE" w:rsidRPr="0076024C" w:rsidRDefault="00E106B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106BE" w:rsidRDefault="00E106B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E106BE" w:rsidRPr="0076024C" w:rsidRDefault="00E106BE" w:rsidP="0031499A">
          <w:pPr>
            <w:pStyle w:val="Encabezado"/>
            <w:jc w:val="center"/>
            <w:rPr>
              <w:rFonts w:ascii="Calibri" w:eastAsia="Arial Unicode MS" w:hAnsi="Calibri" w:cs="Arial"/>
              <w:b/>
              <w:sz w:val="14"/>
              <w:szCs w:val="14"/>
              <w:lang w:val="es-MX"/>
            </w:rPr>
          </w:pPr>
        </w:p>
      </w:tc>
    </w:tr>
    <w:tr w:rsidR="00E106BE" w:rsidRPr="00FA0D94" w:rsidTr="0030748B">
      <w:trPr>
        <w:trHeight w:val="478"/>
      </w:trPr>
      <w:tc>
        <w:tcPr>
          <w:tcW w:w="1446" w:type="dxa"/>
          <w:vMerge/>
          <w:vAlign w:val="center"/>
        </w:tcPr>
        <w:p w:rsidR="00E106BE" w:rsidRPr="00FA0D94" w:rsidRDefault="00E106BE" w:rsidP="0031499A">
          <w:pPr>
            <w:pStyle w:val="Encabezado"/>
            <w:jc w:val="center"/>
            <w:rPr>
              <w:rFonts w:ascii="Arial Narrow" w:eastAsia="Arial Unicode MS" w:hAnsi="Arial Narrow"/>
              <w:szCs w:val="12"/>
              <w:lang w:val="es-MX"/>
            </w:rPr>
          </w:pPr>
        </w:p>
      </w:tc>
      <w:tc>
        <w:tcPr>
          <w:tcW w:w="6209" w:type="dxa"/>
          <w:vAlign w:val="center"/>
        </w:tcPr>
        <w:p w:rsidR="00E106BE" w:rsidRPr="0076024C" w:rsidRDefault="00E106BE"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E106BE" w:rsidRPr="0076024C" w:rsidRDefault="00E106B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106BE" w:rsidRPr="0076024C" w:rsidRDefault="00E106B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9651A">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9651A">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E106BE" w:rsidRDefault="00E106B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15:restartNumberingAfterBreak="0">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E756133"/>
    <w:multiLevelType w:val="multilevel"/>
    <w:tmpl w:val="47804A60"/>
    <w:lvl w:ilvl="0">
      <w:start w:val="2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0DF5CF8"/>
    <w:multiLevelType w:val="multilevel"/>
    <w:tmpl w:val="9E0C9ED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7" w15:restartNumberingAfterBreak="0">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15:restartNumberingAfterBreak="0">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15:restartNumberingAfterBreak="0">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240E6463"/>
    <w:multiLevelType w:val="multilevel"/>
    <w:tmpl w:val="DA2C460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15:restartNumberingAfterBreak="0">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334E6F9D"/>
    <w:multiLevelType w:val="multilevel"/>
    <w:tmpl w:val="3E7EB658"/>
    <w:lvl w:ilvl="0">
      <w:start w:val="17"/>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48D3CAE"/>
    <w:multiLevelType w:val="multilevel"/>
    <w:tmpl w:val="453C60CA"/>
    <w:lvl w:ilvl="0">
      <w:start w:val="13"/>
      <w:numFmt w:val="decimal"/>
      <w:lvlText w:val="%1."/>
      <w:lvlJc w:val="left"/>
      <w:pPr>
        <w:ind w:left="360" w:hanging="360"/>
      </w:pPr>
      <w:rPr>
        <w:rFonts w:hint="default"/>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15:restartNumberingAfterBreak="0">
    <w:nsid w:val="38D61C98"/>
    <w:multiLevelType w:val="multilevel"/>
    <w:tmpl w:val="414A271A"/>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15:restartNumberingAfterBreak="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15:restartNumberingAfterBreak="0">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15:restartNumberingAfterBreak="0">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50A4659F"/>
    <w:multiLevelType w:val="multilevel"/>
    <w:tmpl w:val="A8F09D80"/>
    <w:lvl w:ilvl="0">
      <w:start w:val="3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3"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15:restartNumberingAfterBreak="0">
    <w:nsid w:val="5DE02158"/>
    <w:multiLevelType w:val="multilevel"/>
    <w:tmpl w:val="ECC037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7" w15:restartNumberingAfterBreak="0">
    <w:nsid w:val="5F516A74"/>
    <w:multiLevelType w:val="multilevel"/>
    <w:tmpl w:val="7EBEA7B6"/>
    <w:lvl w:ilvl="0">
      <w:start w:val="29"/>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15:restartNumberingAfterBreak="0">
    <w:nsid w:val="61B525E9"/>
    <w:multiLevelType w:val="multilevel"/>
    <w:tmpl w:val="0BDA2D62"/>
    <w:lvl w:ilvl="0">
      <w:start w:val="37"/>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AAE716E"/>
    <w:multiLevelType w:val="multilevel"/>
    <w:tmpl w:val="B958F3CE"/>
    <w:lvl w:ilvl="0">
      <w:start w:val="21"/>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3" w15:restartNumberingAfterBreak="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704270BC"/>
    <w:multiLevelType w:val="multilevel"/>
    <w:tmpl w:val="5532D6BC"/>
    <w:lvl w:ilvl="0">
      <w:start w:val="16"/>
      <w:numFmt w:val="decimal"/>
      <w:lvlText w:val="%1."/>
      <w:lvlJc w:val="left"/>
      <w:pPr>
        <w:ind w:left="36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5" w15:restartNumberingAfterBreak="0">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7" w15:restartNumberingAfterBreak="0">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8" w15:restartNumberingAfterBreak="0">
    <w:nsid w:val="762E1F5B"/>
    <w:multiLevelType w:val="multilevel"/>
    <w:tmpl w:val="F9222C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69C2022"/>
    <w:multiLevelType w:val="multilevel"/>
    <w:tmpl w:val="C5B431DC"/>
    <w:lvl w:ilvl="0">
      <w:start w:val="3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7AF4218"/>
    <w:multiLevelType w:val="multilevel"/>
    <w:tmpl w:val="91D0678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15:restartNumberingAfterBreak="0">
    <w:nsid w:val="78890496"/>
    <w:multiLevelType w:val="multilevel"/>
    <w:tmpl w:val="37DC564E"/>
    <w:lvl w:ilvl="0">
      <w:start w:val="3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8AF16B8"/>
    <w:multiLevelType w:val="multilevel"/>
    <w:tmpl w:val="6B6A554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9AD3653"/>
    <w:multiLevelType w:val="multilevel"/>
    <w:tmpl w:val="79E6EE52"/>
    <w:lvl w:ilvl="0">
      <w:start w:val="20"/>
      <w:numFmt w:val="decimal"/>
      <w:lvlText w:val="%1."/>
      <w:lvlJc w:val="left"/>
      <w:pPr>
        <w:ind w:left="360" w:hanging="360"/>
      </w:pPr>
      <w:rPr>
        <w:rFonts w:hint="default"/>
      </w:rPr>
    </w:lvl>
    <w:lvl w:ilvl="1">
      <w:start w:val="1"/>
      <w:numFmt w:val="decimal"/>
      <w:isLgl/>
      <w:lvlText w:val="%1.%2."/>
      <w:lvlJc w:val="left"/>
      <w:pPr>
        <w:ind w:left="795" w:hanging="435"/>
      </w:pPr>
      <w:rPr>
        <w:rFonts w:eastAsia="Arial Unicode MS" w:hint="default"/>
        <w:b/>
      </w:rPr>
    </w:lvl>
    <w:lvl w:ilvl="2">
      <w:start w:val="1"/>
      <w:numFmt w:val="decimal"/>
      <w:isLgl/>
      <w:lvlText w:val="%1.%2.%3."/>
      <w:lvlJc w:val="left"/>
      <w:pPr>
        <w:ind w:left="1440" w:hanging="720"/>
      </w:pPr>
      <w:rPr>
        <w:rFonts w:eastAsia="Arial Unicode MS" w:hint="default"/>
        <w:b/>
      </w:rPr>
    </w:lvl>
    <w:lvl w:ilvl="3">
      <w:start w:val="1"/>
      <w:numFmt w:val="decimal"/>
      <w:isLgl/>
      <w:lvlText w:val="%1.%2.%3.%4."/>
      <w:lvlJc w:val="left"/>
      <w:pPr>
        <w:ind w:left="1800" w:hanging="720"/>
      </w:pPr>
      <w:rPr>
        <w:rFonts w:eastAsia="Arial Unicode MS" w:hint="default"/>
        <w:b/>
      </w:rPr>
    </w:lvl>
    <w:lvl w:ilvl="4">
      <w:start w:val="1"/>
      <w:numFmt w:val="decimal"/>
      <w:isLgl/>
      <w:lvlText w:val="%1.%2.%3.%4.%5."/>
      <w:lvlJc w:val="left"/>
      <w:pPr>
        <w:ind w:left="2520" w:hanging="1080"/>
      </w:pPr>
      <w:rPr>
        <w:rFonts w:eastAsia="Arial Unicode MS" w:hint="default"/>
        <w:b/>
      </w:rPr>
    </w:lvl>
    <w:lvl w:ilvl="5">
      <w:start w:val="1"/>
      <w:numFmt w:val="decimal"/>
      <w:isLgl/>
      <w:lvlText w:val="%1.%2.%3.%4.%5.%6."/>
      <w:lvlJc w:val="left"/>
      <w:pPr>
        <w:ind w:left="2880" w:hanging="1080"/>
      </w:pPr>
      <w:rPr>
        <w:rFonts w:eastAsia="Arial Unicode MS" w:hint="default"/>
        <w:b/>
      </w:rPr>
    </w:lvl>
    <w:lvl w:ilvl="6">
      <w:start w:val="1"/>
      <w:numFmt w:val="decimal"/>
      <w:isLgl/>
      <w:lvlText w:val="%1.%2.%3.%4.%5.%6.%7."/>
      <w:lvlJc w:val="left"/>
      <w:pPr>
        <w:ind w:left="3240" w:hanging="1080"/>
      </w:pPr>
      <w:rPr>
        <w:rFonts w:eastAsia="Arial Unicode MS" w:hint="default"/>
        <w:b/>
      </w:rPr>
    </w:lvl>
    <w:lvl w:ilvl="7">
      <w:start w:val="1"/>
      <w:numFmt w:val="decimal"/>
      <w:isLgl/>
      <w:lvlText w:val="%1.%2.%3.%4.%5.%6.%7.%8."/>
      <w:lvlJc w:val="left"/>
      <w:pPr>
        <w:ind w:left="3960" w:hanging="1440"/>
      </w:pPr>
      <w:rPr>
        <w:rFonts w:eastAsia="Arial Unicode MS" w:hint="default"/>
        <w:b/>
      </w:rPr>
    </w:lvl>
    <w:lvl w:ilvl="8">
      <w:start w:val="1"/>
      <w:numFmt w:val="decimal"/>
      <w:isLgl/>
      <w:lvlText w:val="%1.%2.%3.%4.%5.%6.%7.%8.%9."/>
      <w:lvlJc w:val="left"/>
      <w:pPr>
        <w:ind w:left="4320" w:hanging="1440"/>
      </w:pPr>
      <w:rPr>
        <w:rFonts w:eastAsia="Arial Unicode MS" w:hint="default"/>
        <w:b/>
      </w:rPr>
    </w:lvl>
  </w:abstractNum>
  <w:abstractNum w:abstractNumId="54" w15:restartNumberingAfterBreak="0">
    <w:nsid w:val="7C5B770C"/>
    <w:multiLevelType w:val="multilevel"/>
    <w:tmpl w:val="99AA733A"/>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15:restartNumberingAfterBreak="0">
    <w:nsid w:val="7DE45585"/>
    <w:multiLevelType w:val="hybridMultilevel"/>
    <w:tmpl w:val="E158705A"/>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15:restartNumberingAfterBreak="0">
    <w:nsid w:val="7DE8780B"/>
    <w:multiLevelType w:val="multilevel"/>
    <w:tmpl w:val="0FC8C42E"/>
    <w:lvl w:ilvl="0">
      <w:start w:val="2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6"/>
  </w:num>
  <w:num w:numId="2">
    <w:abstractNumId w:val="10"/>
  </w:num>
  <w:num w:numId="3">
    <w:abstractNumId w:val="15"/>
  </w:num>
  <w:num w:numId="4">
    <w:abstractNumId w:val="33"/>
  </w:num>
  <w:num w:numId="5">
    <w:abstractNumId w:val="8"/>
  </w:num>
  <w:num w:numId="6">
    <w:abstractNumId w:val="17"/>
  </w:num>
  <w:num w:numId="7">
    <w:abstractNumId w:val="25"/>
  </w:num>
  <w:num w:numId="8">
    <w:abstractNumId w:val="34"/>
  </w:num>
  <w:num w:numId="9">
    <w:abstractNumId w:val="32"/>
  </w:num>
  <w:num w:numId="10">
    <w:abstractNumId w:val="29"/>
  </w:num>
  <w:num w:numId="11">
    <w:abstractNumId w:val="14"/>
  </w:num>
  <w:num w:numId="12">
    <w:abstractNumId w:val="47"/>
  </w:num>
  <w:num w:numId="13">
    <w:abstractNumId w:val="4"/>
  </w:num>
  <w:num w:numId="14">
    <w:abstractNumId w:val="23"/>
  </w:num>
  <w:num w:numId="15">
    <w:abstractNumId w:val="28"/>
  </w:num>
  <w:num w:numId="16">
    <w:abstractNumId w:val="30"/>
  </w:num>
  <w:num w:numId="17">
    <w:abstractNumId w:val="2"/>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8"/>
  </w:num>
  <w:num w:numId="21">
    <w:abstractNumId w:val="27"/>
  </w:num>
  <w:num w:numId="22">
    <w:abstractNumId w:val="1"/>
  </w:num>
  <w:num w:numId="23">
    <w:abstractNumId w:val="45"/>
  </w:num>
  <w:num w:numId="24">
    <w:abstractNumId w:val="41"/>
  </w:num>
  <w:num w:numId="25">
    <w:abstractNumId w:val="19"/>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55"/>
  </w:num>
  <w:num w:numId="29">
    <w:abstractNumId w:val="40"/>
  </w:num>
  <w:num w:numId="30">
    <w:abstractNumId w:val="11"/>
  </w:num>
  <w:num w:numId="31">
    <w:abstractNumId w:val="38"/>
  </w:num>
  <w:num w:numId="32">
    <w:abstractNumId w:val="36"/>
  </w:num>
  <w:num w:numId="33">
    <w:abstractNumId w:val="7"/>
  </w:num>
  <w:num w:numId="34">
    <w:abstractNumId w:val="46"/>
  </w:num>
  <w:num w:numId="35">
    <w:abstractNumId w:val="12"/>
  </w:num>
  <w:num w:numId="36">
    <w:abstractNumId w:val="43"/>
  </w:num>
  <w:num w:numId="37">
    <w:abstractNumId w:val="0"/>
  </w:num>
  <w:num w:numId="38">
    <w:abstractNumId w:val="13"/>
  </w:num>
  <w:num w:numId="39">
    <w:abstractNumId w:val="48"/>
  </w:num>
  <w:num w:numId="40">
    <w:abstractNumId w:val="56"/>
  </w:num>
  <w:num w:numId="41">
    <w:abstractNumId w:val="52"/>
  </w:num>
  <w:num w:numId="42">
    <w:abstractNumId w:val="35"/>
  </w:num>
  <w:num w:numId="43">
    <w:abstractNumId w:val="50"/>
  </w:num>
  <w:num w:numId="44">
    <w:abstractNumId w:val="16"/>
  </w:num>
  <w:num w:numId="45">
    <w:abstractNumId w:val="22"/>
  </w:num>
  <w:num w:numId="46">
    <w:abstractNumId w:val="24"/>
  </w:num>
  <w:num w:numId="47">
    <w:abstractNumId w:val="44"/>
  </w:num>
  <w:num w:numId="48">
    <w:abstractNumId w:val="21"/>
  </w:num>
  <w:num w:numId="49">
    <w:abstractNumId w:val="54"/>
  </w:num>
  <w:num w:numId="50">
    <w:abstractNumId w:val="42"/>
  </w:num>
  <w:num w:numId="51">
    <w:abstractNumId w:val="53"/>
  </w:num>
  <w:num w:numId="52">
    <w:abstractNumId w:val="57"/>
  </w:num>
  <w:num w:numId="53">
    <w:abstractNumId w:val="3"/>
  </w:num>
  <w:num w:numId="54">
    <w:abstractNumId w:val="37"/>
  </w:num>
  <w:num w:numId="55">
    <w:abstractNumId w:val="49"/>
  </w:num>
  <w:num w:numId="56">
    <w:abstractNumId w:val="5"/>
  </w:num>
  <w:num w:numId="57">
    <w:abstractNumId w:val="51"/>
  </w:num>
  <w:num w:numId="58">
    <w:abstractNumId w:val="39"/>
  </w:num>
  <w:num w:numId="59">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4771A"/>
    <w:rsid w:val="001131E2"/>
    <w:rsid w:val="00163337"/>
    <w:rsid w:val="00171292"/>
    <w:rsid w:val="001C21EE"/>
    <w:rsid w:val="001C340A"/>
    <w:rsid w:val="001F308C"/>
    <w:rsid w:val="001F7A97"/>
    <w:rsid w:val="00235A70"/>
    <w:rsid w:val="00271FD9"/>
    <w:rsid w:val="00282CA8"/>
    <w:rsid w:val="002B5CD5"/>
    <w:rsid w:val="002F0B81"/>
    <w:rsid w:val="002F76A4"/>
    <w:rsid w:val="0030748B"/>
    <w:rsid w:val="00313CAC"/>
    <w:rsid w:val="0031499A"/>
    <w:rsid w:val="00322E69"/>
    <w:rsid w:val="003B188F"/>
    <w:rsid w:val="003F34CB"/>
    <w:rsid w:val="004163EC"/>
    <w:rsid w:val="0042206A"/>
    <w:rsid w:val="00430189"/>
    <w:rsid w:val="004A29AD"/>
    <w:rsid w:val="004F7E2B"/>
    <w:rsid w:val="005E6530"/>
    <w:rsid w:val="006D5E32"/>
    <w:rsid w:val="0070348D"/>
    <w:rsid w:val="00707A5D"/>
    <w:rsid w:val="00713288"/>
    <w:rsid w:val="00734C0E"/>
    <w:rsid w:val="008146E0"/>
    <w:rsid w:val="00817D03"/>
    <w:rsid w:val="0082720E"/>
    <w:rsid w:val="00865E9D"/>
    <w:rsid w:val="00870B37"/>
    <w:rsid w:val="00896701"/>
    <w:rsid w:val="008E00B4"/>
    <w:rsid w:val="008F1C2B"/>
    <w:rsid w:val="008F525C"/>
    <w:rsid w:val="009168D2"/>
    <w:rsid w:val="009574CD"/>
    <w:rsid w:val="00973F1D"/>
    <w:rsid w:val="009A1CA5"/>
    <w:rsid w:val="00A52576"/>
    <w:rsid w:val="00B37996"/>
    <w:rsid w:val="00B538A0"/>
    <w:rsid w:val="00C05A27"/>
    <w:rsid w:val="00C22954"/>
    <w:rsid w:val="00CB5C2A"/>
    <w:rsid w:val="00CF1149"/>
    <w:rsid w:val="00D9651A"/>
    <w:rsid w:val="00DC774E"/>
    <w:rsid w:val="00E106BE"/>
    <w:rsid w:val="00E16133"/>
    <w:rsid w:val="00E56906"/>
    <w:rsid w:val="00E913E5"/>
    <w:rsid w:val="00EA0DA8"/>
    <w:rsid w:val="00EC4E52"/>
    <w:rsid w:val="00F7595D"/>
    <w:rsid w:val="00FB0FDF"/>
    <w:rsid w:val="00FE44B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74</Pages>
  <Words>27490</Words>
  <Characters>151197</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Paolo Mauricio Iturri Raich</cp:lastModifiedBy>
  <cp:revision>13</cp:revision>
  <dcterms:created xsi:type="dcterms:W3CDTF">2018-07-17T21:07:00Z</dcterms:created>
  <dcterms:modified xsi:type="dcterms:W3CDTF">2018-09-03T14:39:00Z</dcterms:modified>
</cp:coreProperties>
</file>