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1C2A" w:rsidRDefault="00251C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1C2A" w:rsidRDefault="00251C2A" w:rsidP="00B8304E">
                            <w:pPr>
                              <w:ind w:left="142"/>
                              <w:jc w:val="center"/>
                              <w:rPr>
                                <w:rFonts w:ascii="Verdana" w:hAnsi="Verdana"/>
                                <w:b/>
                              </w:rPr>
                            </w:pPr>
                          </w:p>
                          <w:p w:rsidR="00251C2A" w:rsidRDefault="00251C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1C2A" w:rsidRPr="00103622" w:rsidRDefault="00251C2A" w:rsidP="00B8304E">
                            <w:pPr>
                              <w:ind w:left="142"/>
                              <w:jc w:val="center"/>
                              <w:rPr>
                                <w:rFonts w:ascii="Century Gothic" w:hAnsi="Century Gothic" w:cs="Arial"/>
                                <w:b/>
                                <w:sz w:val="32"/>
                                <w:szCs w:val="32"/>
                                <w:lang w:val="es-MX"/>
                              </w:rPr>
                            </w:pPr>
                          </w:p>
                          <w:p w:rsidR="00251C2A" w:rsidRPr="00103622" w:rsidRDefault="00251C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1C2A" w:rsidRDefault="00251C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51C2A" w:rsidRPr="00DA19A3" w:rsidRDefault="00251C2A" w:rsidP="00B8304E">
                            <w:pPr>
                              <w:jc w:val="center"/>
                              <w:rPr>
                                <w:rFonts w:ascii="Century Gothic" w:hAnsi="Century Gothic" w:cs="Arial"/>
                                <w:b/>
                                <w:sz w:val="18"/>
                                <w:szCs w:val="32"/>
                              </w:rPr>
                            </w:pPr>
                          </w:p>
                          <w:p w:rsidR="00251C2A" w:rsidRDefault="00251C2A" w:rsidP="00B8304E">
                            <w:pPr>
                              <w:jc w:val="center"/>
                              <w:rPr>
                                <w:rFonts w:ascii="Century Gothic" w:hAnsi="Century Gothic" w:cs="Arial"/>
                                <w:b/>
                                <w:sz w:val="28"/>
                                <w:szCs w:val="32"/>
                              </w:rPr>
                            </w:pPr>
                          </w:p>
                          <w:p w:rsidR="00251C2A" w:rsidRPr="00D94CE2" w:rsidRDefault="00251C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51C2A" w:rsidRPr="00D94CE2" w:rsidRDefault="00251C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51C2A" w:rsidRPr="00F40D69" w:rsidRDefault="00251C2A" w:rsidP="00B8304E">
                            <w:pPr>
                              <w:ind w:left="142"/>
                              <w:jc w:val="center"/>
                              <w:rPr>
                                <w:rFonts w:ascii="Century Gothic" w:hAnsi="Century Gothic" w:cs="Arial"/>
                                <w:b/>
                                <w:sz w:val="28"/>
                                <w:szCs w:val="28"/>
                              </w:rPr>
                            </w:pPr>
                          </w:p>
                          <w:p w:rsidR="00251C2A" w:rsidRPr="00103622" w:rsidRDefault="00251C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1C2A" w:rsidRPr="005F6C94" w:rsidRDefault="00251C2A" w:rsidP="00B8304E">
                            <w:pPr>
                              <w:ind w:left="142"/>
                              <w:rPr>
                                <w:rFonts w:ascii="Century Gothic" w:hAnsi="Century Gothic"/>
                                <w:b/>
                                <w:sz w:val="28"/>
                                <w:szCs w:val="28"/>
                                <w:lang w:val="es-MX"/>
                              </w:rPr>
                            </w:pPr>
                          </w:p>
                          <w:p w:rsidR="00251C2A" w:rsidRPr="00D94CE2" w:rsidRDefault="00251C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A19A3">
                              <w:rPr>
                                <w:rFonts w:ascii="Century Gothic" w:hAnsi="Century Gothic" w:cs="Century Gothic"/>
                                <w:b/>
                                <w:bCs/>
                                <w:color w:val="FF0000"/>
                                <w:sz w:val="28"/>
                                <w:szCs w:val="28"/>
                              </w:rPr>
                              <w:t>MANTENIMIENTO DE TANQUES DE ALMACENAMIENTO DE GLP PLANTA GUAYARAMERIN</w:t>
                            </w:r>
                          </w:p>
                          <w:p w:rsidR="00251C2A" w:rsidRPr="00D94CE2" w:rsidRDefault="00251C2A" w:rsidP="00B8304E">
                            <w:pPr>
                              <w:jc w:val="center"/>
                              <w:rPr>
                                <w:rFonts w:ascii="Century Gothic" w:hAnsi="Century Gothic" w:cs="Century Gothic"/>
                                <w:b/>
                                <w:bCs/>
                                <w:color w:val="FF0000"/>
                                <w:sz w:val="28"/>
                                <w:szCs w:val="28"/>
                              </w:rPr>
                            </w:pPr>
                          </w:p>
                          <w:p w:rsidR="00251C2A" w:rsidRPr="00D94CE2" w:rsidRDefault="00251C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A19A3">
                              <w:rPr>
                                <w:rFonts w:ascii="Century Gothic" w:hAnsi="Century Gothic" w:cs="Century Gothic"/>
                                <w:b/>
                                <w:bCs/>
                                <w:color w:val="FF0000"/>
                                <w:sz w:val="28"/>
                                <w:szCs w:val="28"/>
                              </w:rPr>
                              <w:t>GCC-CDL-DCAM-44-18</w:t>
                            </w:r>
                          </w:p>
                          <w:p w:rsidR="00251C2A" w:rsidRPr="00D94CE2" w:rsidRDefault="00251C2A" w:rsidP="00B8304E">
                            <w:pPr>
                              <w:jc w:val="center"/>
                              <w:rPr>
                                <w:rFonts w:ascii="Century Gothic" w:hAnsi="Century Gothic" w:cs="Century Gothic"/>
                                <w:b/>
                                <w:bCs/>
                                <w:color w:val="FF0000"/>
                                <w:sz w:val="28"/>
                                <w:szCs w:val="28"/>
                              </w:rPr>
                            </w:pPr>
                          </w:p>
                          <w:p w:rsidR="00251C2A" w:rsidRPr="00D94CE2" w:rsidRDefault="00251C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51C2A" w:rsidRPr="00103622" w:rsidRDefault="00251C2A" w:rsidP="00B8304E">
                            <w:pPr>
                              <w:jc w:val="center"/>
                              <w:rPr>
                                <w:rFonts w:ascii="Century Gothic" w:hAnsi="Century Gothic"/>
                                <w:sz w:val="32"/>
                                <w:szCs w:val="32"/>
                                <w:lang w:val="es-ES_tradnl"/>
                              </w:rPr>
                            </w:pPr>
                          </w:p>
                          <w:p w:rsidR="00251C2A" w:rsidRPr="00103622" w:rsidRDefault="00251C2A" w:rsidP="00B8304E">
                            <w:pPr>
                              <w:ind w:right="930"/>
                              <w:jc w:val="center"/>
                              <w:rPr>
                                <w:rFonts w:ascii="Century Gothic" w:hAnsi="Century Gothic"/>
                                <w:sz w:val="32"/>
                                <w:szCs w:val="32"/>
                                <w:lang w:val="es-ES_tradnl"/>
                              </w:rPr>
                            </w:pPr>
                          </w:p>
                          <w:p w:rsidR="00251C2A" w:rsidRPr="00103622" w:rsidRDefault="00251C2A" w:rsidP="00B8304E">
                            <w:pPr>
                              <w:ind w:right="930"/>
                              <w:jc w:val="center"/>
                              <w:rPr>
                                <w:rFonts w:ascii="Century Gothic" w:hAnsi="Century Gothic"/>
                                <w:sz w:val="32"/>
                                <w:szCs w:val="32"/>
                                <w:lang w:val="es-ES_tradnl"/>
                              </w:rPr>
                            </w:pPr>
                          </w:p>
                          <w:p w:rsidR="00251C2A" w:rsidRDefault="00251C2A" w:rsidP="00B8304E">
                            <w:pPr>
                              <w:ind w:right="930"/>
                              <w:jc w:val="center"/>
                              <w:rPr>
                                <w:rFonts w:ascii="Century Gothic" w:hAnsi="Century Gothic"/>
                                <w:lang w:val="es-ES_tradnl"/>
                              </w:rPr>
                            </w:pPr>
                          </w:p>
                          <w:p w:rsidR="00251C2A" w:rsidRPr="009C5A35" w:rsidRDefault="00251C2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51C2A" w:rsidRDefault="00251C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1C2A" w:rsidRDefault="00251C2A" w:rsidP="00B8304E">
                      <w:pPr>
                        <w:ind w:left="142"/>
                        <w:jc w:val="center"/>
                        <w:rPr>
                          <w:rFonts w:ascii="Verdana" w:hAnsi="Verdana"/>
                          <w:b/>
                        </w:rPr>
                      </w:pPr>
                    </w:p>
                    <w:p w:rsidR="00251C2A" w:rsidRDefault="00251C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1C2A" w:rsidRPr="00103622" w:rsidRDefault="00251C2A" w:rsidP="00B8304E">
                      <w:pPr>
                        <w:ind w:left="142"/>
                        <w:jc w:val="center"/>
                        <w:rPr>
                          <w:rFonts w:ascii="Century Gothic" w:hAnsi="Century Gothic" w:cs="Arial"/>
                          <w:b/>
                          <w:sz w:val="32"/>
                          <w:szCs w:val="32"/>
                          <w:lang w:val="es-MX"/>
                        </w:rPr>
                      </w:pPr>
                    </w:p>
                    <w:p w:rsidR="00251C2A" w:rsidRPr="00103622" w:rsidRDefault="00251C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1C2A" w:rsidRDefault="00251C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51C2A" w:rsidRPr="00DA19A3" w:rsidRDefault="00251C2A" w:rsidP="00B8304E">
                      <w:pPr>
                        <w:jc w:val="center"/>
                        <w:rPr>
                          <w:rFonts w:ascii="Century Gothic" w:hAnsi="Century Gothic" w:cs="Arial"/>
                          <w:b/>
                          <w:sz w:val="18"/>
                          <w:szCs w:val="32"/>
                        </w:rPr>
                      </w:pPr>
                    </w:p>
                    <w:p w:rsidR="00251C2A" w:rsidRDefault="00251C2A" w:rsidP="00B8304E">
                      <w:pPr>
                        <w:jc w:val="center"/>
                        <w:rPr>
                          <w:rFonts w:ascii="Century Gothic" w:hAnsi="Century Gothic" w:cs="Arial"/>
                          <w:b/>
                          <w:sz w:val="28"/>
                          <w:szCs w:val="32"/>
                        </w:rPr>
                      </w:pPr>
                    </w:p>
                    <w:p w:rsidR="00251C2A" w:rsidRPr="00D94CE2" w:rsidRDefault="00251C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51C2A" w:rsidRPr="00D94CE2" w:rsidRDefault="00251C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51C2A" w:rsidRPr="00F40D69" w:rsidRDefault="00251C2A" w:rsidP="00B8304E">
                      <w:pPr>
                        <w:ind w:left="142"/>
                        <w:jc w:val="center"/>
                        <w:rPr>
                          <w:rFonts w:ascii="Century Gothic" w:hAnsi="Century Gothic" w:cs="Arial"/>
                          <w:b/>
                          <w:sz w:val="28"/>
                          <w:szCs w:val="28"/>
                        </w:rPr>
                      </w:pPr>
                    </w:p>
                    <w:p w:rsidR="00251C2A" w:rsidRPr="00103622" w:rsidRDefault="00251C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1C2A" w:rsidRPr="005F6C94" w:rsidRDefault="00251C2A" w:rsidP="00B8304E">
                      <w:pPr>
                        <w:ind w:left="142"/>
                        <w:rPr>
                          <w:rFonts w:ascii="Century Gothic" w:hAnsi="Century Gothic"/>
                          <w:b/>
                          <w:sz w:val="28"/>
                          <w:szCs w:val="28"/>
                          <w:lang w:val="es-MX"/>
                        </w:rPr>
                      </w:pPr>
                    </w:p>
                    <w:p w:rsidR="00251C2A" w:rsidRPr="00D94CE2" w:rsidRDefault="00251C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A19A3">
                        <w:rPr>
                          <w:rFonts w:ascii="Century Gothic" w:hAnsi="Century Gothic" w:cs="Century Gothic"/>
                          <w:b/>
                          <w:bCs/>
                          <w:color w:val="FF0000"/>
                          <w:sz w:val="28"/>
                          <w:szCs w:val="28"/>
                        </w:rPr>
                        <w:t>MANTENIMIENTO DE TANQUES DE ALMACENAMIENTO DE GLP PLANTA GUAYARAMERIN</w:t>
                      </w:r>
                    </w:p>
                    <w:p w:rsidR="00251C2A" w:rsidRPr="00D94CE2" w:rsidRDefault="00251C2A" w:rsidP="00B8304E">
                      <w:pPr>
                        <w:jc w:val="center"/>
                        <w:rPr>
                          <w:rFonts w:ascii="Century Gothic" w:hAnsi="Century Gothic" w:cs="Century Gothic"/>
                          <w:b/>
                          <w:bCs/>
                          <w:color w:val="FF0000"/>
                          <w:sz w:val="28"/>
                          <w:szCs w:val="28"/>
                        </w:rPr>
                      </w:pPr>
                    </w:p>
                    <w:p w:rsidR="00251C2A" w:rsidRPr="00D94CE2" w:rsidRDefault="00251C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A19A3">
                        <w:rPr>
                          <w:rFonts w:ascii="Century Gothic" w:hAnsi="Century Gothic" w:cs="Century Gothic"/>
                          <w:b/>
                          <w:bCs/>
                          <w:color w:val="FF0000"/>
                          <w:sz w:val="28"/>
                          <w:szCs w:val="28"/>
                        </w:rPr>
                        <w:t>GCC-CDL-DCAM-44-18</w:t>
                      </w:r>
                    </w:p>
                    <w:p w:rsidR="00251C2A" w:rsidRPr="00D94CE2" w:rsidRDefault="00251C2A" w:rsidP="00B8304E">
                      <w:pPr>
                        <w:jc w:val="center"/>
                        <w:rPr>
                          <w:rFonts w:ascii="Century Gothic" w:hAnsi="Century Gothic" w:cs="Century Gothic"/>
                          <w:b/>
                          <w:bCs/>
                          <w:color w:val="FF0000"/>
                          <w:sz w:val="28"/>
                          <w:szCs w:val="28"/>
                        </w:rPr>
                      </w:pPr>
                    </w:p>
                    <w:p w:rsidR="00251C2A" w:rsidRPr="00D94CE2" w:rsidRDefault="00251C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51C2A" w:rsidRPr="00103622" w:rsidRDefault="00251C2A" w:rsidP="00B8304E">
                      <w:pPr>
                        <w:jc w:val="center"/>
                        <w:rPr>
                          <w:rFonts w:ascii="Century Gothic" w:hAnsi="Century Gothic"/>
                          <w:sz w:val="32"/>
                          <w:szCs w:val="32"/>
                          <w:lang w:val="es-ES_tradnl"/>
                        </w:rPr>
                      </w:pPr>
                    </w:p>
                    <w:p w:rsidR="00251C2A" w:rsidRPr="00103622" w:rsidRDefault="00251C2A" w:rsidP="00B8304E">
                      <w:pPr>
                        <w:ind w:right="930"/>
                        <w:jc w:val="center"/>
                        <w:rPr>
                          <w:rFonts w:ascii="Century Gothic" w:hAnsi="Century Gothic"/>
                          <w:sz w:val="32"/>
                          <w:szCs w:val="32"/>
                          <w:lang w:val="es-ES_tradnl"/>
                        </w:rPr>
                      </w:pPr>
                    </w:p>
                    <w:p w:rsidR="00251C2A" w:rsidRPr="00103622" w:rsidRDefault="00251C2A" w:rsidP="00B8304E">
                      <w:pPr>
                        <w:ind w:right="930"/>
                        <w:jc w:val="center"/>
                        <w:rPr>
                          <w:rFonts w:ascii="Century Gothic" w:hAnsi="Century Gothic"/>
                          <w:sz w:val="32"/>
                          <w:szCs w:val="32"/>
                          <w:lang w:val="es-ES_tradnl"/>
                        </w:rPr>
                      </w:pPr>
                    </w:p>
                    <w:p w:rsidR="00251C2A" w:rsidRDefault="00251C2A" w:rsidP="00B8304E">
                      <w:pPr>
                        <w:ind w:right="930"/>
                        <w:jc w:val="center"/>
                        <w:rPr>
                          <w:rFonts w:ascii="Century Gothic" w:hAnsi="Century Gothic"/>
                          <w:lang w:val="es-ES_tradnl"/>
                        </w:rPr>
                      </w:pPr>
                    </w:p>
                    <w:p w:rsidR="00251C2A" w:rsidRPr="009C5A35" w:rsidRDefault="00251C2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1C2A" w:rsidRPr="00AD6AF2" w:rsidRDefault="00251C2A" w:rsidP="00B26F20">
                            <w:pPr>
                              <w:ind w:right="930"/>
                              <w:jc w:val="center"/>
                              <w:rPr>
                                <w:rFonts w:ascii="Century Gothic" w:hAnsi="Century Gothic"/>
                                <w:sz w:val="14"/>
                                <w:lang w:val="es-ES_tradnl"/>
                              </w:rPr>
                            </w:pPr>
                          </w:p>
                          <w:p w:rsidR="00251C2A" w:rsidRDefault="00251C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251C2A" w:rsidRPr="00AD6AF2" w:rsidRDefault="00251C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51C2A" w:rsidRPr="00AD6AF2" w:rsidRDefault="00251C2A" w:rsidP="00B26F20">
                      <w:pPr>
                        <w:ind w:right="930"/>
                        <w:jc w:val="center"/>
                        <w:rPr>
                          <w:rFonts w:ascii="Century Gothic" w:hAnsi="Century Gothic"/>
                          <w:sz w:val="14"/>
                          <w:lang w:val="es-ES_tradnl"/>
                        </w:rPr>
                      </w:pPr>
                    </w:p>
                    <w:p w:rsidR="00251C2A" w:rsidRDefault="00251C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251C2A" w:rsidRPr="00AD6AF2" w:rsidRDefault="00251C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BF4C57">
        <w:trPr>
          <w:trHeight w:val="363"/>
          <w:jc w:val="center"/>
        </w:trPr>
        <w:tc>
          <w:tcPr>
            <w:tcW w:w="4667" w:type="dxa"/>
            <w:tcBorders>
              <w:right w:val="single" w:sz="4" w:space="0" w:color="auto"/>
            </w:tcBorders>
            <w:shd w:val="clear" w:color="auto" w:fill="auto"/>
            <w:vAlign w:val="center"/>
          </w:tcPr>
          <w:p w:rsidR="00A94E21" w:rsidRPr="0073680C" w:rsidRDefault="00A94E21" w:rsidP="00BF4C57">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BF4C57">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BF4C57">
        <w:trPr>
          <w:trHeight w:val="1194"/>
          <w:jc w:val="center"/>
        </w:trPr>
        <w:tc>
          <w:tcPr>
            <w:tcW w:w="4667" w:type="dxa"/>
            <w:tcBorders>
              <w:right w:val="single" w:sz="4" w:space="0" w:color="auto"/>
            </w:tcBorders>
            <w:shd w:val="clear" w:color="auto" w:fill="auto"/>
            <w:vAlign w:val="bottom"/>
          </w:tcPr>
          <w:p w:rsidR="00A94E21" w:rsidRPr="003E3593" w:rsidRDefault="00A94E21" w:rsidP="00BF4C57">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BF4C57">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BF4C57">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BF4C57">
            <w:pPr>
              <w:spacing w:line="240" w:lineRule="atLeast"/>
              <w:jc w:val="center"/>
              <w:rPr>
                <w:rFonts w:ascii="Lucida Handwriting" w:eastAsia="Calibri" w:hAnsi="Lucida Handwriting" w:cs="Arial"/>
                <w:i/>
                <w:color w:val="FFFFFF"/>
                <w:sz w:val="14"/>
                <w:szCs w:val="18"/>
              </w:rPr>
            </w:pPr>
          </w:p>
          <w:p w:rsidR="00A94E21" w:rsidRDefault="00A94E21" w:rsidP="00BF4C57">
            <w:pPr>
              <w:spacing w:line="240" w:lineRule="atLeast"/>
              <w:jc w:val="center"/>
              <w:rPr>
                <w:rFonts w:ascii="Lucida Handwriting" w:eastAsia="Calibri" w:hAnsi="Lucida Handwriting" w:cs="Arial"/>
                <w:i/>
                <w:color w:val="FFFFFF"/>
                <w:sz w:val="14"/>
                <w:szCs w:val="18"/>
              </w:rPr>
            </w:pPr>
          </w:p>
          <w:p w:rsidR="00A94E21" w:rsidRDefault="00A94E21" w:rsidP="00BF4C57">
            <w:pPr>
              <w:spacing w:line="240" w:lineRule="atLeast"/>
              <w:jc w:val="center"/>
              <w:rPr>
                <w:rFonts w:ascii="Lucida Handwriting" w:eastAsia="Calibri" w:hAnsi="Lucida Handwriting" w:cs="Arial"/>
                <w:i/>
                <w:color w:val="FFFFFF"/>
                <w:sz w:val="14"/>
                <w:szCs w:val="18"/>
              </w:rPr>
            </w:pPr>
          </w:p>
          <w:p w:rsidR="00A94E21" w:rsidRDefault="00A94E21" w:rsidP="00BF4C57">
            <w:pPr>
              <w:spacing w:line="240" w:lineRule="atLeast"/>
              <w:jc w:val="center"/>
              <w:rPr>
                <w:rFonts w:ascii="Lucida Handwriting" w:eastAsia="Calibri" w:hAnsi="Lucida Handwriting" w:cs="Arial"/>
                <w:i/>
                <w:color w:val="FFFFFF"/>
                <w:sz w:val="14"/>
                <w:szCs w:val="18"/>
              </w:rPr>
            </w:pPr>
          </w:p>
          <w:p w:rsidR="00A94E21" w:rsidRDefault="00A94E21" w:rsidP="00BF4C57">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BF4C57">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251C2A" w:rsidRDefault="00B8304E" w:rsidP="00A72F2D">
      <w:pPr>
        <w:pStyle w:val="Norma"/>
        <w:tabs>
          <w:tab w:val="center" w:pos="4561"/>
          <w:tab w:val="right" w:pos="9123"/>
        </w:tabs>
        <w:spacing w:after="0" w:line="240" w:lineRule="auto"/>
        <w:rPr>
          <w:rFonts w:asciiTheme="minorHAnsi" w:hAnsiTheme="minorHAnsi" w:cstheme="minorHAnsi"/>
          <w:b/>
          <w:sz w:val="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A19A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A19A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A19A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A19A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DA19A3">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DA19A3">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5"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DA19A3">
              <w:rPr>
                <w:rFonts w:asciiTheme="minorHAnsi" w:hAnsiTheme="minorHAnsi" w:cstheme="minorHAnsi"/>
                <w:sz w:val="22"/>
                <w:szCs w:val="22"/>
              </w:rPr>
              <w:t xml:space="preserve"> 21/09/2018</w:t>
            </w:r>
          </w:p>
        </w:tc>
      </w:tr>
      <w:tr w:rsidR="00EE7C79" w:rsidRPr="00552079" w:rsidTr="00DA19A3">
        <w:trPr>
          <w:trHeight w:val="64"/>
        </w:trPr>
        <w:tc>
          <w:tcPr>
            <w:tcW w:w="434"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DA19A3" w:rsidRPr="00552079" w:rsidTr="00DA19A3">
        <w:trPr>
          <w:trHeight w:val="300"/>
        </w:trPr>
        <w:tc>
          <w:tcPr>
            <w:tcW w:w="434" w:type="dxa"/>
            <w:vAlign w:val="center"/>
          </w:tcPr>
          <w:p w:rsidR="00DA19A3" w:rsidRPr="00552079" w:rsidRDefault="00DA19A3" w:rsidP="00DA19A3">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DA19A3" w:rsidRPr="00365997" w:rsidRDefault="00DA19A3" w:rsidP="00DA19A3">
            <w:pPr>
              <w:rPr>
                <w:rFonts w:asciiTheme="minorHAnsi" w:hAnsiTheme="minorHAnsi" w:cstheme="minorHAnsi"/>
                <w:sz w:val="22"/>
                <w:szCs w:val="22"/>
              </w:rPr>
            </w:pPr>
            <w:r>
              <w:rPr>
                <w:rFonts w:asciiTheme="minorHAnsi" w:hAnsiTheme="minorHAnsi" w:cstheme="minorHAnsi"/>
                <w:i/>
                <w:color w:val="FF0000"/>
                <w:sz w:val="16"/>
                <w:szCs w:val="16"/>
              </w:rPr>
              <w:t>N/A  No aplica</w:t>
            </w:r>
          </w:p>
        </w:tc>
        <w:tc>
          <w:tcPr>
            <w:tcW w:w="1278"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Fecha:</w:t>
            </w:r>
          </w:p>
          <w:p w:rsidR="00DA19A3" w:rsidRPr="00365997" w:rsidRDefault="00DA19A3" w:rsidP="00DA19A3">
            <w:pPr>
              <w:rPr>
                <w:rFonts w:asciiTheme="minorHAnsi" w:hAnsiTheme="minorHAnsi" w:cstheme="minorHAnsi"/>
                <w:sz w:val="22"/>
                <w:szCs w:val="22"/>
              </w:rPr>
            </w:pPr>
          </w:p>
        </w:tc>
        <w:tc>
          <w:tcPr>
            <w:tcW w:w="1074" w:type="dxa"/>
            <w:gridSpan w:val="2"/>
            <w:vAlign w:val="center"/>
          </w:tcPr>
          <w:p w:rsidR="00DA19A3" w:rsidRPr="00365997"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A19A3" w:rsidRPr="00365997" w:rsidRDefault="00DA19A3" w:rsidP="00DA19A3">
            <w:pPr>
              <w:jc w:val="center"/>
              <w:rPr>
                <w:rFonts w:asciiTheme="minorHAnsi" w:hAnsiTheme="minorHAnsi" w:cstheme="minorHAnsi"/>
                <w:color w:val="000000"/>
                <w:sz w:val="22"/>
                <w:szCs w:val="22"/>
              </w:rPr>
            </w:pPr>
          </w:p>
        </w:tc>
        <w:tc>
          <w:tcPr>
            <w:tcW w:w="3273" w:type="dxa"/>
            <w:vAlign w:val="center"/>
          </w:tcPr>
          <w:p w:rsidR="00DA19A3" w:rsidRPr="00365997" w:rsidRDefault="00DA19A3" w:rsidP="00DA19A3">
            <w:pPr>
              <w:jc w:val="both"/>
              <w:rPr>
                <w:rFonts w:asciiTheme="minorHAnsi" w:hAnsiTheme="minorHAnsi" w:cstheme="minorHAnsi"/>
                <w:color w:val="000000"/>
                <w:sz w:val="22"/>
                <w:szCs w:val="22"/>
                <w:lang w:val="es-ES_tradnl"/>
              </w:rPr>
            </w:pPr>
            <w:r>
              <w:rPr>
                <w:rFonts w:asciiTheme="minorHAnsi" w:hAnsiTheme="minorHAnsi" w:cstheme="minorHAnsi"/>
                <w:i/>
                <w:color w:val="FF0000"/>
                <w:sz w:val="16"/>
                <w:szCs w:val="16"/>
              </w:rPr>
              <w:t>N/A  No aplica</w:t>
            </w:r>
          </w:p>
        </w:tc>
      </w:tr>
      <w:tr w:rsidR="00CE7B5F" w:rsidRPr="00552079" w:rsidTr="00DA19A3">
        <w:trPr>
          <w:trHeight w:val="155"/>
        </w:trPr>
        <w:tc>
          <w:tcPr>
            <w:tcW w:w="434"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DA19A3" w:rsidRPr="00552079" w:rsidTr="00DA19A3">
        <w:trPr>
          <w:trHeight w:val="433"/>
        </w:trPr>
        <w:tc>
          <w:tcPr>
            <w:tcW w:w="434" w:type="dxa"/>
            <w:shd w:val="clear" w:color="auto" w:fill="auto"/>
            <w:vAlign w:val="center"/>
          </w:tcPr>
          <w:p w:rsidR="00DA19A3" w:rsidRPr="00552079" w:rsidRDefault="00DA19A3" w:rsidP="00DA19A3">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DA19A3" w:rsidRPr="006B1A0E"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278"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Fecha:</w:t>
            </w:r>
          </w:p>
          <w:p w:rsidR="00DA19A3" w:rsidRPr="00365997" w:rsidRDefault="00DA19A3" w:rsidP="00DA19A3">
            <w:pPr>
              <w:rPr>
                <w:rFonts w:asciiTheme="minorHAnsi" w:hAnsiTheme="minorHAnsi" w:cstheme="minorHAnsi"/>
                <w:sz w:val="22"/>
                <w:szCs w:val="22"/>
              </w:rPr>
            </w:pPr>
            <w:r>
              <w:rPr>
                <w:rFonts w:asciiTheme="minorHAnsi" w:hAnsiTheme="minorHAnsi" w:cstheme="minorHAnsi"/>
                <w:sz w:val="22"/>
                <w:szCs w:val="22"/>
              </w:rPr>
              <w:t>26/09/2018</w:t>
            </w:r>
          </w:p>
        </w:tc>
        <w:tc>
          <w:tcPr>
            <w:tcW w:w="1074" w:type="dxa"/>
            <w:gridSpan w:val="2"/>
            <w:vAlign w:val="center"/>
          </w:tcPr>
          <w:p w:rsidR="00DA19A3" w:rsidRPr="00365997"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DA19A3" w:rsidRPr="00365997" w:rsidRDefault="00DA19A3" w:rsidP="00DA19A3">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DA19A3" w:rsidRPr="00365997" w:rsidRDefault="00DA19A3" w:rsidP="00DA19A3">
            <w:pPr>
              <w:jc w:val="both"/>
              <w:rPr>
                <w:rFonts w:asciiTheme="minorHAnsi" w:hAnsiTheme="minorHAnsi" w:cstheme="minorHAnsi"/>
                <w:color w:val="000000"/>
                <w:sz w:val="22"/>
                <w:szCs w:val="22"/>
              </w:rPr>
            </w:pPr>
            <w:r w:rsidRPr="006B1A0E">
              <w:rPr>
                <w:rFonts w:asciiTheme="minorHAnsi" w:hAnsiTheme="minorHAnsi" w:cstheme="minorHAnsi"/>
                <w:color w:val="FF0000"/>
                <w:sz w:val="18"/>
                <w:szCs w:val="22"/>
              </w:rPr>
              <w:t xml:space="preserve">Al correo electrónico: </w:t>
            </w:r>
            <w:hyperlink r:id="rId10" w:history="1">
              <w:r w:rsidRPr="008F45C6">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CE7B5F" w:rsidRPr="00552079" w:rsidTr="00DA19A3">
        <w:trPr>
          <w:trHeight w:val="65"/>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DA19A3" w:rsidRPr="00552079" w:rsidTr="00DA19A3">
        <w:trPr>
          <w:trHeight w:val="370"/>
        </w:trPr>
        <w:tc>
          <w:tcPr>
            <w:tcW w:w="434" w:type="dxa"/>
            <w:vAlign w:val="center"/>
          </w:tcPr>
          <w:p w:rsidR="00DA19A3" w:rsidRPr="00552079" w:rsidRDefault="00DA19A3" w:rsidP="00DA19A3">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DA19A3" w:rsidRPr="00365997" w:rsidRDefault="00DA19A3" w:rsidP="00DA19A3">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278"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Fecha:</w:t>
            </w:r>
          </w:p>
          <w:p w:rsidR="00DA19A3" w:rsidRPr="00365997" w:rsidRDefault="00DA19A3" w:rsidP="00DA19A3">
            <w:pPr>
              <w:rPr>
                <w:rFonts w:asciiTheme="minorHAnsi" w:hAnsiTheme="minorHAnsi" w:cstheme="minorHAnsi"/>
                <w:sz w:val="22"/>
                <w:szCs w:val="22"/>
              </w:rPr>
            </w:pPr>
            <w:r>
              <w:rPr>
                <w:rFonts w:asciiTheme="minorHAnsi" w:hAnsiTheme="minorHAnsi" w:cstheme="minorHAnsi"/>
                <w:sz w:val="22"/>
                <w:szCs w:val="22"/>
              </w:rPr>
              <w:t>27/09/2018</w:t>
            </w:r>
          </w:p>
        </w:tc>
        <w:tc>
          <w:tcPr>
            <w:tcW w:w="1074" w:type="dxa"/>
            <w:gridSpan w:val="2"/>
            <w:vAlign w:val="center"/>
          </w:tcPr>
          <w:p w:rsidR="00DA19A3" w:rsidRPr="00365997"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A19A3" w:rsidRPr="00365997" w:rsidRDefault="00DA19A3" w:rsidP="00DA19A3">
            <w:pPr>
              <w:jc w:val="center"/>
              <w:rPr>
                <w:rFonts w:asciiTheme="minorHAnsi" w:hAnsiTheme="minorHAnsi" w:cstheme="minorHAnsi"/>
                <w:sz w:val="22"/>
                <w:szCs w:val="22"/>
              </w:rPr>
            </w:pPr>
            <w:r>
              <w:rPr>
                <w:rFonts w:asciiTheme="minorHAnsi" w:hAnsiTheme="minorHAnsi" w:cstheme="minorHAnsi"/>
                <w:sz w:val="22"/>
                <w:szCs w:val="22"/>
              </w:rPr>
              <w:t>15:00</w:t>
            </w:r>
          </w:p>
        </w:tc>
        <w:tc>
          <w:tcPr>
            <w:tcW w:w="3273" w:type="dxa"/>
          </w:tcPr>
          <w:p w:rsidR="00DA19A3" w:rsidRPr="006B1A0E" w:rsidRDefault="00DA19A3" w:rsidP="00DA19A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DA19A3" w:rsidRPr="00365997" w:rsidRDefault="00DA19A3" w:rsidP="00DA19A3">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CE7B5F" w:rsidRPr="00552079" w:rsidTr="00DA19A3">
        <w:trPr>
          <w:trHeight w:val="64"/>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DA19A3" w:rsidRPr="00552079" w:rsidTr="00DA19A3">
        <w:trPr>
          <w:trHeight w:val="370"/>
        </w:trPr>
        <w:tc>
          <w:tcPr>
            <w:tcW w:w="434" w:type="dxa"/>
            <w:vAlign w:val="center"/>
          </w:tcPr>
          <w:p w:rsidR="00DA19A3" w:rsidRPr="00552079" w:rsidRDefault="00DA19A3" w:rsidP="00DA19A3">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8"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Fecha:</w:t>
            </w:r>
          </w:p>
          <w:p w:rsidR="00DA19A3" w:rsidRPr="00365997" w:rsidRDefault="00DA19A3" w:rsidP="00DA19A3">
            <w:pPr>
              <w:rPr>
                <w:rFonts w:asciiTheme="minorHAnsi" w:hAnsiTheme="minorHAnsi" w:cstheme="minorHAnsi"/>
                <w:sz w:val="22"/>
                <w:szCs w:val="22"/>
              </w:rPr>
            </w:pPr>
            <w:r>
              <w:rPr>
                <w:rFonts w:asciiTheme="minorHAnsi" w:hAnsiTheme="minorHAnsi" w:cstheme="minorHAnsi"/>
                <w:sz w:val="22"/>
                <w:szCs w:val="22"/>
              </w:rPr>
              <w:t>04/10/2018</w:t>
            </w:r>
          </w:p>
        </w:tc>
        <w:tc>
          <w:tcPr>
            <w:tcW w:w="1074" w:type="dxa"/>
            <w:gridSpan w:val="2"/>
            <w:vAlign w:val="center"/>
          </w:tcPr>
          <w:p w:rsidR="00DA19A3" w:rsidRPr="00365997"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DA19A3" w:rsidRPr="00365997" w:rsidRDefault="00DA19A3" w:rsidP="00DA19A3">
            <w:pPr>
              <w:jc w:val="center"/>
              <w:rPr>
                <w:rFonts w:asciiTheme="minorHAnsi" w:hAnsiTheme="minorHAnsi" w:cstheme="minorHAnsi"/>
                <w:sz w:val="22"/>
                <w:szCs w:val="22"/>
              </w:rPr>
            </w:pPr>
            <w:r>
              <w:rPr>
                <w:rFonts w:asciiTheme="minorHAnsi" w:hAnsiTheme="minorHAnsi" w:cstheme="minorHAnsi"/>
                <w:sz w:val="22"/>
                <w:szCs w:val="22"/>
              </w:rPr>
              <w:t>10:30</w:t>
            </w:r>
          </w:p>
        </w:tc>
        <w:tc>
          <w:tcPr>
            <w:tcW w:w="3273" w:type="dxa"/>
          </w:tcPr>
          <w:p w:rsidR="00DA19A3" w:rsidRPr="006B1A0E" w:rsidRDefault="00DA19A3" w:rsidP="00DA19A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DA19A3" w:rsidRPr="00365997" w:rsidRDefault="00DA19A3" w:rsidP="00DA19A3">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CE7B5F" w:rsidRPr="00552079" w:rsidTr="00DA19A3">
        <w:trPr>
          <w:trHeight w:val="64"/>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DA19A3" w:rsidRPr="00552079" w:rsidTr="00DA19A3">
        <w:trPr>
          <w:trHeight w:val="601"/>
        </w:trPr>
        <w:tc>
          <w:tcPr>
            <w:tcW w:w="434" w:type="dxa"/>
            <w:vAlign w:val="center"/>
          </w:tcPr>
          <w:p w:rsidR="00DA19A3" w:rsidRPr="00552079" w:rsidRDefault="00DA19A3" w:rsidP="00DA19A3">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DA19A3"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Fecha:</w:t>
            </w:r>
          </w:p>
          <w:p w:rsidR="00DA19A3" w:rsidRPr="00365997" w:rsidRDefault="00DA19A3" w:rsidP="00DA19A3">
            <w:pPr>
              <w:rPr>
                <w:rFonts w:asciiTheme="minorHAnsi" w:hAnsiTheme="minorHAnsi" w:cstheme="minorHAnsi"/>
                <w:sz w:val="22"/>
                <w:szCs w:val="22"/>
              </w:rPr>
            </w:pPr>
            <w:r>
              <w:rPr>
                <w:rFonts w:asciiTheme="minorHAnsi" w:hAnsiTheme="minorHAnsi" w:cstheme="minorHAnsi"/>
                <w:sz w:val="22"/>
                <w:szCs w:val="22"/>
              </w:rPr>
              <w:t>04/10/2018</w:t>
            </w:r>
          </w:p>
        </w:tc>
        <w:tc>
          <w:tcPr>
            <w:tcW w:w="1074" w:type="dxa"/>
            <w:gridSpan w:val="2"/>
            <w:vAlign w:val="center"/>
          </w:tcPr>
          <w:p w:rsidR="00DA19A3"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A19A3" w:rsidRPr="00365997" w:rsidRDefault="00DA19A3" w:rsidP="00DA19A3">
            <w:pPr>
              <w:jc w:val="center"/>
              <w:rPr>
                <w:rFonts w:asciiTheme="minorHAnsi" w:hAnsiTheme="minorHAnsi" w:cstheme="minorHAnsi"/>
                <w:sz w:val="22"/>
                <w:szCs w:val="22"/>
              </w:rPr>
            </w:pPr>
            <w:r>
              <w:rPr>
                <w:rFonts w:asciiTheme="minorHAnsi" w:hAnsiTheme="minorHAnsi" w:cstheme="minorHAnsi"/>
                <w:sz w:val="22"/>
                <w:szCs w:val="22"/>
              </w:rPr>
              <w:t>11:00</w:t>
            </w:r>
          </w:p>
        </w:tc>
        <w:tc>
          <w:tcPr>
            <w:tcW w:w="3273" w:type="dxa"/>
            <w:vAlign w:val="center"/>
          </w:tcPr>
          <w:p w:rsidR="00DA19A3" w:rsidRPr="006B1A0E" w:rsidRDefault="00DA19A3" w:rsidP="00DA19A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DA19A3" w:rsidRPr="00365997" w:rsidRDefault="00DA19A3" w:rsidP="00DA19A3">
            <w:pPr>
              <w:rPr>
                <w:rFonts w:asciiTheme="minorHAnsi" w:hAnsiTheme="minorHAnsi" w:cstheme="minorHAnsi"/>
                <w:color w:val="00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F67900" w:rsidRPr="00552079" w:rsidTr="00DA19A3">
        <w:trPr>
          <w:trHeight w:val="246"/>
        </w:trPr>
        <w:tc>
          <w:tcPr>
            <w:tcW w:w="434" w:type="dxa"/>
            <w:vAlign w:val="center"/>
          </w:tcPr>
          <w:p w:rsidR="00F67900" w:rsidRPr="00552079" w:rsidRDefault="00F67900" w:rsidP="00F77699">
            <w:pPr>
              <w:jc w:val="center"/>
              <w:rPr>
                <w:rFonts w:asciiTheme="minorHAnsi" w:hAnsiTheme="minorHAnsi" w:cstheme="minorHAnsi"/>
                <w:sz w:val="22"/>
                <w:szCs w:val="22"/>
              </w:rPr>
            </w:pPr>
          </w:p>
        </w:tc>
        <w:tc>
          <w:tcPr>
            <w:tcW w:w="2980"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DA19A3" w:rsidRPr="00552079" w:rsidTr="00DA19A3">
        <w:trPr>
          <w:trHeight w:val="246"/>
        </w:trPr>
        <w:tc>
          <w:tcPr>
            <w:tcW w:w="434" w:type="dxa"/>
            <w:vAlign w:val="center"/>
          </w:tcPr>
          <w:p w:rsidR="00DA19A3" w:rsidRPr="00365997"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980" w:type="dxa"/>
            <w:vAlign w:val="center"/>
          </w:tcPr>
          <w:p w:rsidR="00DA19A3" w:rsidRPr="00365997" w:rsidRDefault="00DA19A3" w:rsidP="00DA19A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DA19A3" w:rsidRPr="00365997" w:rsidRDefault="00DA19A3" w:rsidP="00DA19A3">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DA19A3" w:rsidRPr="00365997" w:rsidRDefault="00DA19A3" w:rsidP="00DA19A3">
            <w:pPr>
              <w:jc w:val="center"/>
              <w:rPr>
                <w:rFonts w:asciiTheme="minorHAnsi" w:hAnsiTheme="minorHAnsi" w:cstheme="minorHAnsi"/>
                <w:szCs w:val="22"/>
              </w:rPr>
            </w:pPr>
            <w:r>
              <w:rPr>
                <w:rFonts w:asciiTheme="minorHAnsi" w:hAnsiTheme="minorHAnsi" w:cstheme="minorHAnsi"/>
                <w:szCs w:val="22"/>
              </w:rPr>
              <w:t>16/10/2018</w:t>
            </w:r>
          </w:p>
        </w:tc>
        <w:tc>
          <w:tcPr>
            <w:tcW w:w="3273" w:type="dxa"/>
            <w:vAlign w:val="center"/>
          </w:tcPr>
          <w:p w:rsidR="00DA19A3" w:rsidRPr="00365997" w:rsidRDefault="00DA19A3" w:rsidP="00DA19A3">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CE7B5F" w:rsidRPr="00552079" w:rsidTr="00DA19A3">
        <w:trPr>
          <w:trHeight w:val="246"/>
        </w:trPr>
        <w:tc>
          <w:tcPr>
            <w:tcW w:w="434"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DA19A3" w:rsidRPr="00552079" w:rsidTr="00251C2A">
        <w:trPr>
          <w:trHeight w:val="295"/>
        </w:trPr>
        <w:tc>
          <w:tcPr>
            <w:tcW w:w="434" w:type="dxa"/>
            <w:vAlign w:val="center"/>
          </w:tcPr>
          <w:p w:rsidR="00DA19A3" w:rsidRPr="00365997" w:rsidRDefault="00DA19A3" w:rsidP="00DA19A3">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980" w:type="dxa"/>
            <w:vAlign w:val="center"/>
          </w:tcPr>
          <w:p w:rsidR="00DA19A3" w:rsidRPr="00365997" w:rsidRDefault="00DA19A3" w:rsidP="00DA19A3">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625" w:type="dxa"/>
            <w:gridSpan w:val="4"/>
            <w:vAlign w:val="center"/>
          </w:tcPr>
          <w:p w:rsidR="00DA19A3" w:rsidRDefault="00DA19A3" w:rsidP="00251C2A">
            <w:pPr>
              <w:jc w:val="center"/>
              <w:rPr>
                <w:rFonts w:asciiTheme="minorHAnsi" w:hAnsiTheme="minorHAnsi" w:cstheme="minorHAnsi"/>
                <w:sz w:val="22"/>
                <w:szCs w:val="22"/>
              </w:rPr>
            </w:pPr>
            <w:r w:rsidRPr="00365997">
              <w:rPr>
                <w:rFonts w:asciiTheme="minorHAnsi" w:hAnsiTheme="minorHAnsi" w:cstheme="minorHAnsi"/>
                <w:sz w:val="22"/>
                <w:szCs w:val="22"/>
              </w:rPr>
              <w:t>Fecha Estimada:</w:t>
            </w:r>
          </w:p>
          <w:p w:rsidR="00DA19A3" w:rsidRPr="00365997" w:rsidRDefault="00DA19A3" w:rsidP="00251C2A">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20/11/2018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DA19A3" w:rsidRDefault="00DA19A3">
      <w:pPr>
        <w:rPr>
          <w:rFonts w:asciiTheme="minorHAnsi" w:hAnsiTheme="minorHAnsi" w:cstheme="minorHAnsi"/>
          <w:b/>
          <w:sz w:val="22"/>
          <w:szCs w:val="22"/>
        </w:rPr>
      </w:pPr>
      <w:r>
        <w:rPr>
          <w:rFonts w:asciiTheme="minorHAnsi" w:hAnsiTheme="minorHAnsi" w:cstheme="minorHAnsi"/>
          <w:b/>
          <w:sz w:val="22"/>
          <w:szCs w:val="22"/>
        </w:rPr>
        <w:br w:type="page"/>
      </w:r>
    </w:p>
    <w:p w:rsidR="00EE7C79" w:rsidRPr="00552079" w:rsidRDefault="00EE7C79" w:rsidP="00CD7DE0">
      <w:pPr>
        <w:tabs>
          <w:tab w:val="left" w:pos="5691"/>
        </w:tabs>
        <w:rPr>
          <w:rFonts w:asciiTheme="minorHAnsi" w:hAnsiTheme="minorHAnsi" w:cstheme="minorHAnsi"/>
          <w:b/>
          <w:sz w:val="22"/>
          <w:szCs w:val="22"/>
        </w:rPr>
      </w:pP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154"/>
        <w:gridCol w:w="972"/>
        <w:gridCol w:w="1004"/>
        <w:gridCol w:w="1543"/>
        <w:gridCol w:w="1396"/>
      </w:tblGrid>
      <w:tr w:rsidR="00DA19A3" w:rsidRPr="00DA19A3" w:rsidTr="00DA19A3">
        <w:trPr>
          <w:trHeight w:val="435"/>
          <w:jc w:val="center"/>
        </w:trPr>
        <w:tc>
          <w:tcPr>
            <w:tcW w:w="8773" w:type="dxa"/>
            <w:gridSpan w:val="6"/>
            <w:shd w:val="clear" w:color="auto" w:fill="D9D9D9"/>
            <w:vAlign w:val="center"/>
          </w:tcPr>
          <w:p w:rsidR="00DA19A3" w:rsidRPr="00DA19A3" w:rsidRDefault="00DA19A3" w:rsidP="00DA19A3">
            <w:pPr>
              <w:pStyle w:val="Sinespaciado"/>
              <w:jc w:val="center"/>
              <w:rPr>
                <w:rFonts w:asciiTheme="minorHAnsi" w:hAnsiTheme="minorHAnsi" w:cstheme="minorHAnsi"/>
                <w:b/>
                <w:sz w:val="18"/>
                <w:szCs w:val="18"/>
              </w:rPr>
            </w:pPr>
            <w:r w:rsidRPr="00DA19A3">
              <w:rPr>
                <w:rFonts w:asciiTheme="minorHAnsi" w:hAnsiTheme="minorHAnsi" w:cstheme="minorHAnsi"/>
                <w:b/>
                <w:sz w:val="18"/>
                <w:szCs w:val="18"/>
              </w:rPr>
              <w:t>PRECIO REFERENCIAL</w:t>
            </w:r>
          </w:p>
        </w:tc>
      </w:tr>
      <w:tr w:rsidR="00DA19A3" w:rsidRPr="00DA19A3" w:rsidTr="00DA19A3">
        <w:trPr>
          <w:trHeight w:val="544"/>
          <w:jc w:val="center"/>
        </w:trPr>
        <w:tc>
          <w:tcPr>
            <w:tcW w:w="704" w:type="dxa"/>
            <w:shd w:val="clear" w:color="auto" w:fill="D9D9D9"/>
            <w:vAlign w:val="center"/>
            <w:hideMark/>
          </w:tcPr>
          <w:p w:rsidR="00DA19A3" w:rsidRPr="00DA19A3" w:rsidRDefault="00DA19A3" w:rsidP="00DA19A3">
            <w:pPr>
              <w:pStyle w:val="Sinespaciado"/>
              <w:jc w:val="center"/>
              <w:rPr>
                <w:rFonts w:asciiTheme="minorHAnsi" w:hAnsiTheme="minorHAnsi" w:cstheme="minorHAnsi"/>
                <w:b/>
                <w:bCs/>
                <w:sz w:val="18"/>
                <w:szCs w:val="18"/>
                <w:lang w:eastAsia="es-BO"/>
              </w:rPr>
            </w:pPr>
            <w:r w:rsidRPr="00DA19A3">
              <w:rPr>
                <w:rFonts w:asciiTheme="minorHAnsi" w:hAnsiTheme="minorHAnsi" w:cstheme="minorHAnsi"/>
                <w:b/>
                <w:bCs/>
                <w:sz w:val="18"/>
                <w:szCs w:val="18"/>
                <w:lang w:val="es-ES_tradnl" w:eastAsia="es-BO"/>
              </w:rPr>
              <w:t>Nº</w:t>
            </w:r>
          </w:p>
        </w:tc>
        <w:tc>
          <w:tcPr>
            <w:tcW w:w="3154" w:type="dxa"/>
            <w:shd w:val="clear" w:color="auto" w:fill="D9D9D9"/>
            <w:vAlign w:val="center"/>
            <w:hideMark/>
          </w:tcPr>
          <w:p w:rsidR="00DA19A3" w:rsidRPr="00DA19A3" w:rsidRDefault="00DA19A3" w:rsidP="00DA19A3">
            <w:pPr>
              <w:pStyle w:val="Sinespaciado"/>
              <w:jc w:val="center"/>
              <w:rPr>
                <w:rFonts w:asciiTheme="minorHAnsi" w:hAnsiTheme="minorHAnsi" w:cstheme="minorHAnsi"/>
                <w:b/>
                <w:bCs/>
                <w:sz w:val="18"/>
                <w:szCs w:val="18"/>
                <w:lang w:val="es-ES_tradnl" w:eastAsia="es-BO"/>
              </w:rPr>
            </w:pPr>
            <w:r w:rsidRPr="00DA19A3">
              <w:rPr>
                <w:rFonts w:asciiTheme="minorHAnsi" w:hAnsiTheme="minorHAnsi" w:cstheme="minorHAnsi"/>
                <w:b/>
                <w:bCs/>
                <w:sz w:val="18"/>
                <w:szCs w:val="18"/>
                <w:lang w:val="es-ES_tradnl" w:eastAsia="es-BO"/>
              </w:rPr>
              <w:t>DETALLE DEL</w:t>
            </w:r>
          </w:p>
          <w:p w:rsidR="00DA19A3" w:rsidRPr="00DA19A3" w:rsidRDefault="00DA19A3" w:rsidP="00DA19A3">
            <w:pPr>
              <w:pStyle w:val="Sinespaciado"/>
              <w:jc w:val="center"/>
              <w:rPr>
                <w:rFonts w:asciiTheme="minorHAnsi" w:hAnsiTheme="minorHAnsi" w:cstheme="minorHAnsi"/>
                <w:b/>
                <w:bCs/>
                <w:sz w:val="18"/>
                <w:szCs w:val="18"/>
                <w:lang w:eastAsia="es-BO"/>
              </w:rPr>
            </w:pPr>
            <w:r w:rsidRPr="00DA19A3">
              <w:rPr>
                <w:rFonts w:asciiTheme="minorHAnsi" w:hAnsiTheme="minorHAnsi" w:cstheme="minorHAnsi"/>
                <w:b/>
                <w:bCs/>
                <w:sz w:val="18"/>
                <w:szCs w:val="18"/>
                <w:lang w:val="es-ES_tradnl" w:eastAsia="es-BO"/>
              </w:rPr>
              <w:t>SERVICIO</w:t>
            </w:r>
          </w:p>
        </w:tc>
        <w:tc>
          <w:tcPr>
            <w:tcW w:w="972" w:type="dxa"/>
            <w:shd w:val="clear" w:color="auto" w:fill="D9D9D9"/>
            <w:vAlign w:val="center"/>
            <w:hideMark/>
          </w:tcPr>
          <w:p w:rsidR="00DA19A3" w:rsidRPr="00DA19A3" w:rsidRDefault="00DA19A3" w:rsidP="00DA19A3">
            <w:pPr>
              <w:pStyle w:val="Sinespaciado"/>
              <w:jc w:val="center"/>
              <w:rPr>
                <w:rFonts w:asciiTheme="minorHAnsi" w:hAnsiTheme="minorHAnsi" w:cstheme="minorHAnsi"/>
                <w:b/>
                <w:bCs/>
                <w:sz w:val="18"/>
                <w:szCs w:val="18"/>
                <w:lang w:eastAsia="es-BO"/>
              </w:rPr>
            </w:pPr>
            <w:r w:rsidRPr="00DA19A3">
              <w:rPr>
                <w:rFonts w:asciiTheme="minorHAnsi" w:hAnsiTheme="minorHAnsi" w:cstheme="minorHAnsi"/>
                <w:b/>
                <w:bCs/>
                <w:sz w:val="18"/>
                <w:szCs w:val="18"/>
                <w:lang w:eastAsia="es-BO"/>
              </w:rPr>
              <w:t>CANTIDAD</w:t>
            </w:r>
          </w:p>
        </w:tc>
        <w:tc>
          <w:tcPr>
            <w:tcW w:w="1004" w:type="dxa"/>
            <w:shd w:val="clear" w:color="auto" w:fill="D9D9D9"/>
            <w:vAlign w:val="center"/>
          </w:tcPr>
          <w:p w:rsidR="00DA19A3" w:rsidRPr="00DA19A3" w:rsidRDefault="00DA19A3" w:rsidP="00DA19A3">
            <w:pPr>
              <w:pStyle w:val="Sinespaciado"/>
              <w:jc w:val="center"/>
              <w:rPr>
                <w:rFonts w:asciiTheme="minorHAnsi" w:hAnsiTheme="minorHAnsi" w:cstheme="minorHAnsi"/>
                <w:b/>
                <w:bCs/>
                <w:sz w:val="18"/>
                <w:szCs w:val="18"/>
                <w:lang w:val="es-ES_tradnl" w:eastAsia="es-BO"/>
              </w:rPr>
            </w:pPr>
            <w:r w:rsidRPr="00DA19A3">
              <w:rPr>
                <w:rFonts w:asciiTheme="minorHAnsi" w:hAnsiTheme="minorHAnsi" w:cstheme="minorHAnsi"/>
                <w:b/>
                <w:bCs/>
                <w:sz w:val="18"/>
                <w:szCs w:val="18"/>
                <w:lang w:val="es-ES_tradnl" w:eastAsia="es-BO"/>
              </w:rPr>
              <w:t>UNIDAD DE MEDIDA</w:t>
            </w:r>
          </w:p>
        </w:tc>
        <w:tc>
          <w:tcPr>
            <w:tcW w:w="1543" w:type="dxa"/>
            <w:shd w:val="clear" w:color="auto" w:fill="D9D9D9"/>
            <w:vAlign w:val="center"/>
          </w:tcPr>
          <w:p w:rsidR="00DA19A3" w:rsidRPr="00DA19A3" w:rsidRDefault="00DA19A3" w:rsidP="00DA19A3">
            <w:pPr>
              <w:pStyle w:val="Sinespaciado"/>
              <w:jc w:val="center"/>
              <w:rPr>
                <w:rFonts w:asciiTheme="minorHAnsi" w:hAnsiTheme="minorHAnsi" w:cstheme="minorHAnsi"/>
                <w:b/>
                <w:bCs/>
                <w:sz w:val="18"/>
                <w:szCs w:val="18"/>
                <w:lang w:val="es-ES_tradnl" w:eastAsia="es-BO"/>
              </w:rPr>
            </w:pPr>
            <w:r w:rsidRPr="00DA19A3">
              <w:rPr>
                <w:rFonts w:asciiTheme="minorHAnsi" w:hAnsiTheme="minorHAnsi" w:cstheme="minorHAnsi"/>
                <w:b/>
                <w:bCs/>
                <w:sz w:val="18"/>
                <w:szCs w:val="18"/>
                <w:lang w:val="es-ES_tradnl" w:eastAsia="es-BO"/>
              </w:rPr>
              <w:t>PRECIO UNITARIO</w:t>
            </w:r>
          </w:p>
          <w:p w:rsidR="00DA19A3" w:rsidRPr="00DA19A3" w:rsidRDefault="00DA19A3" w:rsidP="00DA19A3">
            <w:pPr>
              <w:pStyle w:val="Sinespaciado"/>
              <w:jc w:val="center"/>
              <w:rPr>
                <w:rFonts w:asciiTheme="minorHAnsi" w:hAnsiTheme="minorHAnsi" w:cstheme="minorHAnsi"/>
                <w:b/>
                <w:bCs/>
                <w:sz w:val="18"/>
                <w:szCs w:val="18"/>
                <w:lang w:val="es-ES_tradnl" w:eastAsia="es-BO"/>
              </w:rPr>
            </w:pPr>
            <w:r w:rsidRPr="00DA19A3">
              <w:rPr>
                <w:rFonts w:asciiTheme="minorHAnsi" w:hAnsiTheme="minorHAnsi" w:cstheme="minorHAnsi"/>
                <w:b/>
                <w:bCs/>
                <w:sz w:val="18"/>
                <w:szCs w:val="18"/>
                <w:lang w:eastAsia="es-BO"/>
              </w:rPr>
              <w:t>(Bs.)</w:t>
            </w:r>
          </w:p>
        </w:tc>
        <w:tc>
          <w:tcPr>
            <w:tcW w:w="1396" w:type="dxa"/>
            <w:shd w:val="clear" w:color="auto" w:fill="D9D9D9"/>
            <w:vAlign w:val="center"/>
          </w:tcPr>
          <w:p w:rsidR="00DA19A3" w:rsidRPr="00DA19A3" w:rsidRDefault="00DA19A3" w:rsidP="00DA19A3">
            <w:pPr>
              <w:pStyle w:val="Sinespaciado"/>
              <w:jc w:val="center"/>
              <w:rPr>
                <w:rFonts w:asciiTheme="minorHAnsi" w:hAnsiTheme="minorHAnsi" w:cstheme="minorHAnsi"/>
                <w:b/>
                <w:bCs/>
                <w:sz w:val="18"/>
                <w:szCs w:val="18"/>
                <w:lang w:val="es-ES_tradnl" w:eastAsia="es-BO"/>
              </w:rPr>
            </w:pPr>
            <w:r w:rsidRPr="00DA19A3">
              <w:rPr>
                <w:rFonts w:asciiTheme="minorHAnsi" w:hAnsiTheme="minorHAnsi" w:cstheme="minorHAnsi"/>
                <w:b/>
                <w:bCs/>
                <w:sz w:val="18"/>
                <w:szCs w:val="18"/>
                <w:lang w:val="es-ES_tradnl" w:eastAsia="es-BO"/>
              </w:rPr>
              <w:t>PRECIO TOTAL</w:t>
            </w:r>
          </w:p>
          <w:p w:rsidR="00DA19A3" w:rsidRPr="00DA19A3" w:rsidRDefault="00DA19A3" w:rsidP="00DA19A3">
            <w:pPr>
              <w:pStyle w:val="Sinespaciado"/>
              <w:jc w:val="center"/>
              <w:rPr>
                <w:rFonts w:asciiTheme="minorHAnsi" w:hAnsiTheme="minorHAnsi" w:cstheme="minorHAnsi"/>
                <w:b/>
                <w:bCs/>
                <w:sz w:val="18"/>
                <w:szCs w:val="18"/>
                <w:lang w:val="es-ES_tradnl" w:eastAsia="es-BO"/>
              </w:rPr>
            </w:pPr>
            <w:r w:rsidRPr="00DA19A3">
              <w:rPr>
                <w:rFonts w:asciiTheme="minorHAnsi" w:hAnsiTheme="minorHAnsi" w:cstheme="minorHAnsi"/>
                <w:b/>
                <w:bCs/>
                <w:sz w:val="18"/>
                <w:szCs w:val="18"/>
                <w:lang w:eastAsia="es-BO"/>
              </w:rPr>
              <w:t>(Bs.)</w:t>
            </w:r>
          </w:p>
        </w:tc>
      </w:tr>
      <w:tr w:rsidR="00DA19A3" w:rsidRPr="00DA19A3" w:rsidTr="00DA19A3">
        <w:trPr>
          <w:trHeight w:hRule="exact" w:val="1052"/>
          <w:jc w:val="center"/>
        </w:trPr>
        <w:tc>
          <w:tcPr>
            <w:tcW w:w="704" w:type="dxa"/>
            <w:shd w:val="clear" w:color="auto" w:fill="auto"/>
            <w:vAlign w:val="center"/>
          </w:tcPr>
          <w:p w:rsidR="00DA19A3" w:rsidRPr="00DA19A3" w:rsidRDefault="00DA19A3" w:rsidP="00DA19A3">
            <w:pPr>
              <w:pStyle w:val="Sinespaciado"/>
              <w:jc w:val="center"/>
              <w:rPr>
                <w:rFonts w:asciiTheme="minorHAnsi" w:hAnsiTheme="minorHAnsi" w:cstheme="minorHAnsi"/>
                <w:color w:val="000000"/>
                <w:sz w:val="18"/>
                <w:szCs w:val="18"/>
                <w:lang w:eastAsia="es-BO"/>
              </w:rPr>
            </w:pPr>
            <w:r w:rsidRPr="00DA19A3">
              <w:rPr>
                <w:rFonts w:asciiTheme="minorHAnsi" w:hAnsiTheme="minorHAnsi" w:cstheme="minorHAnsi"/>
                <w:color w:val="000000"/>
                <w:sz w:val="18"/>
                <w:szCs w:val="18"/>
                <w:lang w:eastAsia="es-BO"/>
              </w:rPr>
              <w:t>1</w:t>
            </w:r>
          </w:p>
        </w:tc>
        <w:tc>
          <w:tcPr>
            <w:tcW w:w="3154" w:type="dxa"/>
            <w:shd w:val="clear" w:color="auto" w:fill="auto"/>
            <w:vAlign w:val="center"/>
          </w:tcPr>
          <w:p w:rsidR="00DA19A3" w:rsidRPr="00DA19A3" w:rsidRDefault="00DA19A3" w:rsidP="00DA19A3">
            <w:pPr>
              <w:pStyle w:val="Sinespaciado"/>
              <w:jc w:val="center"/>
              <w:rPr>
                <w:rFonts w:asciiTheme="minorHAnsi" w:hAnsiTheme="minorHAnsi" w:cstheme="minorHAnsi"/>
                <w:color w:val="000000"/>
                <w:sz w:val="18"/>
                <w:szCs w:val="18"/>
                <w:lang w:eastAsia="es-BO"/>
              </w:rPr>
            </w:pPr>
            <w:r w:rsidRPr="00DA19A3">
              <w:rPr>
                <w:rFonts w:asciiTheme="minorHAnsi" w:hAnsiTheme="minorHAnsi" w:cstheme="minorHAnsi"/>
                <w:color w:val="000000"/>
                <w:sz w:val="18"/>
                <w:szCs w:val="18"/>
                <w:lang w:eastAsia="es-BO"/>
              </w:rPr>
              <w:t>MANTENIMIENTO DE TANQUES DE ALMACENAMIENTO DE GLP PLANTA GUAYARAMERIN</w:t>
            </w:r>
          </w:p>
        </w:tc>
        <w:tc>
          <w:tcPr>
            <w:tcW w:w="972" w:type="dxa"/>
            <w:shd w:val="clear" w:color="auto" w:fill="auto"/>
            <w:vAlign w:val="center"/>
          </w:tcPr>
          <w:p w:rsidR="00DA19A3" w:rsidRPr="00DA19A3" w:rsidRDefault="00DA19A3" w:rsidP="00DA19A3">
            <w:pPr>
              <w:pStyle w:val="Sinespaciado"/>
              <w:jc w:val="center"/>
              <w:rPr>
                <w:rFonts w:asciiTheme="minorHAnsi" w:hAnsiTheme="minorHAnsi" w:cstheme="minorHAnsi"/>
                <w:color w:val="000000"/>
                <w:sz w:val="18"/>
                <w:szCs w:val="18"/>
                <w:lang w:eastAsia="es-BO"/>
              </w:rPr>
            </w:pPr>
            <w:r w:rsidRPr="00DA19A3">
              <w:rPr>
                <w:rFonts w:asciiTheme="minorHAnsi" w:hAnsiTheme="minorHAnsi" w:cstheme="minorHAnsi"/>
                <w:color w:val="000000"/>
                <w:sz w:val="18"/>
                <w:szCs w:val="18"/>
                <w:lang w:eastAsia="es-BO"/>
              </w:rPr>
              <w:t>1</w:t>
            </w:r>
          </w:p>
        </w:tc>
        <w:tc>
          <w:tcPr>
            <w:tcW w:w="1004" w:type="dxa"/>
            <w:vAlign w:val="center"/>
          </w:tcPr>
          <w:p w:rsidR="00DA19A3" w:rsidRPr="00DA19A3" w:rsidRDefault="00DA19A3" w:rsidP="00DA19A3">
            <w:pPr>
              <w:pStyle w:val="Sinespaciado"/>
              <w:jc w:val="center"/>
              <w:rPr>
                <w:rFonts w:asciiTheme="minorHAnsi" w:hAnsiTheme="minorHAnsi" w:cstheme="minorHAnsi"/>
                <w:color w:val="000000"/>
                <w:sz w:val="18"/>
                <w:szCs w:val="18"/>
                <w:lang w:eastAsia="es-BO"/>
              </w:rPr>
            </w:pPr>
            <w:r w:rsidRPr="00DA19A3">
              <w:rPr>
                <w:rFonts w:asciiTheme="minorHAnsi" w:hAnsiTheme="minorHAnsi" w:cstheme="minorHAnsi"/>
                <w:color w:val="000000"/>
                <w:sz w:val="18"/>
                <w:szCs w:val="18"/>
                <w:lang w:eastAsia="es-BO"/>
              </w:rPr>
              <w:t>GLOBAL</w:t>
            </w:r>
          </w:p>
        </w:tc>
        <w:tc>
          <w:tcPr>
            <w:tcW w:w="1543" w:type="dxa"/>
            <w:vAlign w:val="center"/>
          </w:tcPr>
          <w:p w:rsidR="00DA19A3" w:rsidRPr="00DA19A3" w:rsidRDefault="00DA19A3" w:rsidP="00DA19A3">
            <w:pPr>
              <w:pStyle w:val="Sinespaciado"/>
              <w:jc w:val="center"/>
              <w:rPr>
                <w:rFonts w:asciiTheme="minorHAnsi" w:hAnsiTheme="minorHAnsi" w:cstheme="minorHAnsi"/>
                <w:color w:val="000000"/>
                <w:sz w:val="18"/>
                <w:szCs w:val="18"/>
                <w:lang w:eastAsia="es-BO"/>
              </w:rPr>
            </w:pPr>
            <w:r w:rsidRPr="00DA19A3">
              <w:rPr>
                <w:rFonts w:asciiTheme="minorHAnsi" w:hAnsiTheme="minorHAnsi" w:cstheme="minorHAnsi"/>
                <w:color w:val="000000"/>
                <w:sz w:val="18"/>
                <w:szCs w:val="18"/>
                <w:lang w:eastAsia="es-BO"/>
              </w:rPr>
              <w:t>716.949,60</w:t>
            </w:r>
          </w:p>
        </w:tc>
        <w:tc>
          <w:tcPr>
            <w:tcW w:w="1396" w:type="dxa"/>
            <w:vAlign w:val="center"/>
          </w:tcPr>
          <w:p w:rsidR="00DA19A3" w:rsidRPr="00DA19A3" w:rsidRDefault="00DA19A3" w:rsidP="00DA19A3">
            <w:pPr>
              <w:pStyle w:val="Sinespaciado"/>
              <w:jc w:val="center"/>
              <w:rPr>
                <w:rFonts w:asciiTheme="minorHAnsi" w:hAnsiTheme="minorHAnsi" w:cstheme="minorHAnsi"/>
                <w:color w:val="000000"/>
                <w:sz w:val="18"/>
                <w:szCs w:val="18"/>
                <w:lang w:eastAsia="es-BO"/>
              </w:rPr>
            </w:pPr>
            <w:r w:rsidRPr="00DA19A3">
              <w:rPr>
                <w:rFonts w:asciiTheme="minorHAnsi" w:hAnsiTheme="minorHAnsi" w:cstheme="minorHAnsi"/>
                <w:color w:val="000000"/>
                <w:sz w:val="18"/>
                <w:szCs w:val="18"/>
                <w:lang w:eastAsia="es-BO"/>
              </w:rPr>
              <w:t>716.949,60</w:t>
            </w:r>
          </w:p>
        </w:tc>
      </w:tr>
    </w:tbl>
    <w:p w:rsidR="00CD7DE0" w:rsidRDefault="00CD7DE0" w:rsidP="00DA19A3">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DA19A3" w:rsidRDefault="00DA19A3">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8E7F1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8E7F1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8E7F1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8E7F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8E7F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8E7F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8E7F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8E7F1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E7F1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E7F14">
      <w:pPr>
        <w:pStyle w:val="Sinespaciado4"/>
        <w:numPr>
          <w:ilvl w:val="0"/>
          <w:numId w:val="21"/>
        </w:numPr>
        <w:ind w:left="851"/>
        <w:jc w:val="both"/>
      </w:pPr>
      <w:r w:rsidRPr="008842A3">
        <w:t>Que tengan sentencia ejecutoriada, con impedimento para ejercer el comercio.</w:t>
      </w:r>
    </w:p>
    <w:p w:rsidR="00983825" w:rsidRDefault="00983825" w:rsidP="008E7F1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E7F14">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E7F14">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E7F14">
      <w:pPr>
        <w:pStyle w:val="Sinespaciado4"/>
        <w:numPr>
          <w:ilvl w:val="0"/>
          <w:numId w:val="21"/>
        </w:numPr>
        <w:ind w:left="851"/>
        <w:jc w:val="both"/>
      </w:pPr>
      <w:r w:rsidRPr="00747E3C">
        <w:t>Que hubiesen declarado su disolución o quiebra.</w:t>
      </w:r>
    </w:p>
    <w:p w:rsidR="00983825" w:rsidRDefault="00983825" w:rsidP="008E7F14">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E7F14">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E7F1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E7F1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E7F1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E7F1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E7F1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E7F1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E7F1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E7F1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E7F14">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8E7F1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E7F1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E7F1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E7F1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8E7F1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E7F1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E7F1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E7F1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E7F1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E7F1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0C146F" w:rsidRPr="00680BBB" w:rsidRDefault="000D253C" w:rsidP="00680BBB">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680BBB">
        <w:rPr>
          <w:rFonts w:asciiTheme="minorHAnsi" w:hAnsiTheme="minorHAnsi" w:cstheme="minorHAnsi"/>
          <w:b/>
          <w:sz w:val="22"/>
          <w:szCs w:val="22"/>
        </w:rPr>
        <w:t xml:space="preserve"> </w:t>
      </w:r>
      <w:r w:rsidR="000C146F" w:rsidRPr="00680BBB">
        <w:rPr>
          <w:rFonts w:asciiTheme="minorHAnsi" w:hAnsiTheme="minorHAnsi" w:cstheme="minorHAnsi"/>
          <w:b/>
          <w:bCs/>
          <w:i/>
          <w:iCs/>
          <w:color w:val="FF0000"/>
          <w:lang w:eastAsia="es-BO"/>
        </w:rPr>
        <w:t xml:space="preserve"> “No corresponde”.</w:t>
      </w:r>
    </w:p>
    <w:p w:rsidR="00680BBB" w:rsidRPr="00680BBB" w:rsidRDefault="00680BBB" w:rsidP="00680BBB">
      <w:pPr>
        <w:ind w:left="426"/>
        <w:jc w:val="both"/>
        <w:rPr>
          <w:rFonts w:asciiTheme="minorHAnsi" w:hAnsiTheme="minorHAnsi" w:cstheme="minorHAnsi"/>
          <w:b/>
          <w:sz w:val="22"/>
          <w:szCs w:val="22"/>
        </w:rPr>
      </w:pPr>
    </w:p>
    <w:p w:rsidR="00900663" w:rsidRPr="00680BBB" w:rsidRDefault="00900663" w:rsidP="00680BBB">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0C146F" w:rsidRPr="00680BBB">
        <w:rPr>
          <w:rFonts w:asciiTheme="minorHAnsi" w:hAnsiTheme="minorHAnsi" w:cstheme="minorHAnsi"/>
          <w:b/>
          <w:bCs/>
          <w:i/>
          <w:iCs/>
          <w:color w:val="FF0000"/>
          <w:lang w:eastAsia="es-BO"/>
        </w:rPr>
        <w:t>“No corresponde”.</w:t>
      </w:r>
    </w:p>
    <w:p w:rsidR="00680BBB" w:rsidRPr="00680BBB" w:rsidRDefault="00680BBB" w:rsidP="00680BBB">
      <w:pPr>
        <w:pStyle w:val="Prrafodelista"/>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680BBB" w:rsidRDefault="00680BBB"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80BBB" w:rsidRDefault="00680BBB"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E7F1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E7F1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E7F1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680BBB" w:rsidRDefault="00680BBB"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E7F1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E7F14">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680BBB" w:rsidRDefault="00680BBB">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E7F1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E7F1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E7F14">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E7F1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680BBB">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E7F1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251C2A" w:rsidRPr="009A5338">
        <w:rPr>
          <w:rFonts w:asciiTheme="minorHAnsi" w:hAnsiTheme="minorHAnsi" w:cstheme="minorHAnsi"/>
          <w:b/>
          <w:sz w:val="22"/>
          <w:szCs w:val="22"/>
        </w:rPr>
        <w:t>ECONÓMICA</w:t>
      </w:r>
      <w:r w:rsidR="00251C2A">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r w:rsidR="00251C2A" w:rsidRPr="00362A72">
        <w:rPr>
          <w:rFonts w:asciiTheme="minorHAnsi" w:hAnsiTheme="minorHAnsi" w:cstheme="minorHAnsi"/>
          <w:sz w:val="22"/>
          <w:szCs w:val="22"/>
        </w:rPr>
        <w:t xml:space="preserve">1 </w:t>
      </w:r>
      <w:r w:rsidR="00251C2A" w:rsidRPr="00362A72">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251C2A">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F4C57">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BA746B">
      <w:pPr>
        <w:ind w:left="2410" w:hanging="1701"/>
        <w:jc w:val="both"/>
        <w:rPr>
          <w:rFonts w:asciiTheme="minorHAnsi" w:hAnsiTheme="minorHAnsi" w:cstheme="minorHAnsi"/>
          <w:sz w:val="22"/>
          <w:szCs w:val="22"/>
          <w:lang w:val="es-BO"/>
        </w:rPr>
      </w:pPr>
      <w:r w:rsidRPr="00BA746B">
        <w:rPr>
          <w:rFonts w:asciiTheme="minorHAnsi" w:hAnsiTheme="minorHAnsi" w:cstheme="minorHAnsi"/>
          <w:sz w:val="22"/>
          <w:szCs w:val="22"/>
          <w:lang w:val="es-BO"/>
        </w:rPr>
        <w:t>Formulario C-</w:t>
      </w:r>
      <w:r w:rsidR="00251C2A" w:rsidRPr="00BA746B">
        <w:rPr>
          <w:rFonts w:asciiTheme="minorHAnsi" w:hAnsiTheme="minorHAnsi" w:cstheme="minorHAnsi"/>
          <w:sz w:val="22"/>
          <w:szCs w:val="22"/>
          <w:lang w:val="es-BO"/>
        </w:rPr>
        <w:t xml:space="preserve">4 </w:t>
      </w:r>
      <w:r w:rsidR="00251C2A" w:rsidRPr="00BA746B">
        <w:rPr>
          <w:rFonts w:asciiTheme="minorHAnsi" w:hAnsiTheme="minorHAnsi" w:cstheme="minorHAnsi"/>
          <w:sz w:val="22"/>
          <w:szCs w:val="22"/>
          <w:lang w:val="es-BO"/>
        </w:rPr>
        <w:tab/>
      </w:r>
      <w:r w:rsidR="004A3439" w:rsidRPr="00BA746B">
        <w:rPr>
          <w:rFonts w:asciiTheme="minorHAnsi" w:hAnsiTheme="minorHAnsi" w:cstheme="minorHAnsi"/>
          <w:sz w:val="22"/>
          <w:szCs w:val="22"/>
          <w:lang w:val="es-BO"/>
        </w:rPr>
        <w:t>Experiencia General y Específica del Personal Clave</w:t>
      </w:r>
      <w:r w:rsidR="00BA746B" w:rsidRPr="00BA746B">
        <w:rPr>
          <w:rFonts w:asciiTheme="minorHAnsi" w:hAnsiTheme="minorHAnsi" w:cstheme="minorHAnsi"/>
          <w:sz w:val="22"/>
          <w:szCs w:val="22"/>
          <w:lang w:val="es-BO"/>
        </w:rPr>
        <w:t xml:space="preserve"> INSPECTOR DE SOLDADURA NIVEL I y/o II API</w:t>
      </w:r>
      <w:r w:rsidR="00BA746B">
        <w:rPr>
          <w:rFonts w:asciiTheme="minorHAnsi" w:hAnsiTheme="minorHAnsi" w:cstheme="minorHAnsi"/>
          <w:sz w:val="22"/>
          <w:szCs w:val="22"/>
          <w:lang w:val="es-BO"/>
        </w:rPr>
        <w:t>.</w:t>
      </w:r>
    </w:p>
    <w:p w:rsidR="00BA746B" w:rsidRPr="00BA746B" w:rsidRDefault="00BA746B" w:rsidP="00BA746B">
      <w:pPr>
        <w:ind w:left="2410" w:hanging="1701"/>
        <w:jc w:val="both"/>
        <w:rPr>
          <w:rFonts w:asciiTheme="minorHAnsi" w:hAnsiTheme="minorHAnsi" w:cstheme="minorHAnsi"/>
          <w:sz w:val="22"/>
          <w:szCs w:val="22"/>
          <w:lang w:val="es-BO"/>
        </w:rPr>
      </w:pPr>
      <w:r w:rsidRPr="00BA746B">
        <w:rPr>
          <w:rFonts w:asciiTheme="minorHAnsi" w:hAnsiTheme="minorHAnsi" w:cstheme="minorHAnsi"/>
          <w:sz w:val="22"/>
          <w:szCs w:val="22"/>
          <w:lang w:val="es-BO"/>
        </w:rPr>
        <w:t>Formulario C-</w:t>
      </w:r>
      <w:r w:rsidR="00251C2A" w:rsidRPr="00BA746B">
        <w:rPr>
          <w:rFonts w:asciiTheme="minorHAnsi" w:hAnsiTheme="minorHAnsi" w:cstheme="minorHAnsi"/>
          <w:sz w:val="22"/>
          <w:szCs w:val="22"/>
          <w:lang w:val="es-BO"/>
        </w:rPr>
        <w:t xml:space="preserve">4 </w:t>
      </w:r>
      <w:r w:rsidR="00251C2A" w:rsidRPr="00BA746B">
        <w:rPr>
          <w:rFonts w:asciiTheme="minorHAnsi" w:hAnsiTheme="minorHAnsi" w:cstheme="minorHAnsi"/>
          <w:sz w:val="22"/>
          <w:szCs w:val="22"/>
          <w:lang w:val="es-BO"/>
        </w:rPr>
        <w:tab/>
      </w:r>
      <w:r w:rsidRPr="00BA746B">
        <w:rPr>
          <w:rFonts w:asciiTheme="minorHAnsi" w:hAnsiTheme="minorHAnsi" w:cstheme="minorHAnsi"/>
          <w:sz w:val="22"/>
          <w:szCs w:val="22"/>
          <w:lang w:val="es-BO"/>
        </w:rPr>
        <w:t>Experiencia General y Específica del Personal Clave INSPECTOR DE CALIDAD, SEGURIDAD, SALUD,</w:t>
      </w:r>
    </w:p>
    <w:p w:rsidR="00BA746B" w:rsidRPr="00BA746B" w:rsidRDefault="00BA746B" w:rsidP="00BA746B">
      <w:pPr>
        <w:ind w:left="2410" w:hanging="1701"/>
        <w:jc w:val="both"/>
        <w:rPr>
          <w:rFonts w:asciiTheme="minorHAnsi" w:hAnsiTheme="minorHAnsi" w:cstheme="minorHAnsi"/>
          <w:sz w:val="22"/>
          <w:szCs w:val="22"/>
          <w:lang w:val="es-BO"/>
        </w:rPr>
      </w:pPr>
      <w:r w:rsidRPr="00BA746B">
        <w:rPr>
          <w:rFonts w:asciiTheme="minorHAnsi" w:hAnsiTheme="minorHAnsi" w:cstheme="minorHAnsi"/>
          <w:sz w:val="22"/>
          <w:szCs w:val="22"/>
          <w:lang w:val="es-BO"/>
        </w:rPr>
        <w:t>Formulario C-</w:t>
      </w:r>
      <w:r w:rsidR="00251C2A" w:rsidRPr="00BA746B">
        <w:rPr>
          <w:rFonts w:asciiTheme="minorHAnsi" w:hAnsiTheme="minorHAnsi" w:cstheme="minorHAnsi"/>
          <w:sz w:val="22"/>
          <w:szCs w:val="22"/>
          <w:lang w:val="es-BO"/>
        </w:rPr>
        <w:t xml:space="preserve">4 </w:t>
      </w:r>
      <w:r w:rsidR="00251C2A" w:rsidRPr="00BA746B">
        <w:rPr>
          <w:rFonts w:asciiTheme="minorHAnsi" w:hAnsiTheme="minorHAnsi" w:cstheme="minorHAnsi"/>
          <w:sz w:val="22"/>
          <w:szCs w:val="22"/>
          <w:lang w:val="es-BO"/>
        </w:rPr>
        <w:tab/>
      </w:r>
      <w:r w:rsidRPr="00BA746B">
        <w:rPr>
          <w:rFonts w:asciiTheme="minorHAnsi" w:hAnsiTheme="minorHAnsi" w:cstheme="minorHAnsi"/>
          <w:sz w:val="22"/>
          <w:szCs w:val="22"/>
          <w:lang w:val="es-BO"/>
        </w:rPr>
        <w:t>Experiencia General y Específica del Personal Clave MEDIO AMBIENTE Y SOCIAL (CSSMS)</w:t>
      </w:r>
    </w:p>
    <w:p w:rsidR="00BA746B" w:rsidRPr="00BA746B" w:rsidRDefault="00BA746B" w:rsidP="00BA746B">
      <w:pPr>
        <w:ind w:left="2410" w:hanging="1701"/>
        <w:jc w:val="both"/>
        <w:rPr>
          <w:rFonts w:asciiTheme="minorHAnsi" w:hAnsiTheme="minorHAnsi" w:cstheme="minorHAnsi"/>
          <w:sz w:val="22"/>
          <w:szCs w:val="22"/>
          <w:lang w:val="es-BO"/>
        </w:rPr>
      </w:pPr>
      <w:r w:rsidRPr="00BA746B">
        <w:rPr>
          <w:rFonts w:asciiTheme="minorHAnsi" w:hAnsiTheme="minorHAnsi" w:cstheme="minorHAnsi"/>
          <w:sz w:val="22"/>
          <w:szCs w:val="22"/>
          <w:lang w:val="es-BO"/>
        </w:rPr>
        <w:t>Formulario C-</w:t>
      </w:r>
      <w:r w:rsidR="00251C2A" w:rsidRPr="00BA746B">
        <w:rPr>
          <w:rFonts w:asciiTheme="minorHAnsi" w:hAnsiTheme="minorHAnsi" w:cstheme="minorHAnsi"/>
          <w:sz w:val="22"/>
          <w:szCs w:val="22"/>
          <w:lang w:val="es-BO"/>
        </w:rPr>
        <w:t xml:space="preserve">4 </w:t>
      </w:r>
      <w:r w:rsidR="00251C2A" w:rsidRPr="00BA746B">
        <w:rPr>
          <w:rFonts w:asciiTheme="minorHAnsi" w:hAnsiTheme="minorHAnsi" w:cstheme="minorHAnsi"/>
          <w:sz w:val="22"/>
          <w:szCs w:val="22"/>
          <w:lang w:val="es-BO"/>
        </w:rPr>
        <w:tab/>
      </w:r>
      <w:r w:rsidRPr="00BA746B">
        <w:rPr>
          <w:rFonts w:asciiTheme="minorHAnsi" w:hAnsiTheme="minorHAnsi" w:cstheme="minorHAnsi"/>
          <w:sz w:val="22"/>
          <w:szCs w:val="22"/>
          <w:lang w:val="es-BO"/>
        </w:rPr>
        <w:t>Experiencia General y Específica del Personal Clave SOLDADOR CALIFICADO 6G</w:t>
      </w:r>
    </w:p>
    <w:p w:rsidR="00BA746B" w:rsidRPr="00BA746B" w:rsidRDefault="00BA746B" w:rsidP="00BA746B">
      <w:pPr>
        <w:ind w:left="2410" w:hanging="1701"/>
        <w:jc w:val="both"/>
        <w:rPr>
          <w:rFonts w:asciiTheme="minorHAnsi" w:hAnsiTheme="minorHAnsi" w:cstheme="minorHAnsi"/>
          <w:sz w:val="22"/>
          <w:szCs w:val="22"/>
          <w:lang w:val="es-BO"/>
        </w:rPr>
      </w:pPr>
    </w:p>
    <w:p w:rsidR="006827E6" w:rsidRDefault="006827E6" w:rsidP="00DB414D">
      <w:pPr>
        <w:ind w:left="2410" w:hanging="1701"/>
        <w:jc w:val="both"/>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E7F1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E7F1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E7F1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E7F1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E7F1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E7F1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8E7F1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E7F1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E7F1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E7F1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E7F1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8E7F14">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E7F1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E7F1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E7F1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E7F1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E7F1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E7F1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E7F1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E7F1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8E7F14">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8E7F1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E7F1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E24806">
        <w:trPr>
          <w:trHeight w:val="669"/>
          <w:jc w:val="center"/>
        </w:trPr>
        <w:tc>
          <w:tcPr>
            <w:tcW w:w="486" w:type="dxa"/>
            <w:shd w:val="clear" w:color="auto" w:fill="D9D9D9" w:themeFill="background1" w:themeFillShade="D9"/>
            <w:tcMar>
              <w:left w:w="0" w:type="dxa"/>
              <w:right w:w="0" w:type="dxa"/>
            </w:tcMar>
            <w:vAlign w:val="center"/>
          </w:tcPr>
          <w:p w:rsidR="001F4807" w:rsidRPr="00552079" w:rsidRDefault="00BF4C57"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E24806">
        <w:trPr>
          <w:trHeight w:val="732"/>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E24806">
        <w:trPr>
          <w:trHeight w:val="401"/>
          <w:jc w:val="center"/>
        </w:trPr>
        <w:tc>
          <w:tcPr>
            <w:tcW w:w="8167" w:type="dxa"/>
            <w:gridSpan w:val="5"/>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E24806">
        <w:trPr>
          <w:trHeight w:val="401"/>
          <w:jc w:val="center"/>
        </w:trPr>
        <w:tc>
          <w:tcPr>
            <w:tcW w:w="2340" w:type="dxa"/>
            <w:gridSpan w:val="2"/>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BF4C57" w:rsidRDefault="00BF4C57">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6827E6" w:rsidRDefault="00596B5C" w:rsidP="00596B5C">
      <w:pPr>
        <w:jc w:val="center"/>
        <w:rPr>
          <w:rFonts w:ascii="Calibri" w:hAnsi="Calibri" w:cs="Calibri"/>
          <w:b/>
          <w:sz w:val="10"/>
          <w:szCs w:val="18"/>
        </w:rPr>
      </w:pPr>
    </w:p>
    <w:tbl>
      <w:tblPr>
        <w:tblW w:w="1039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8"/>
        <w:gridCol w:w="1262"/>
        <w:gridCol w:w="4759"/>
        <w:gridCol w:w="3661"/>
      </w:tblGrid>
      <w:tr w:rsidR="00BF66A0" w:rsidRPr="008842A3" w:rsidTr="00E227E2">
        <w:trPr>
          <w:trHeight w:val="236"/>
          <w:tblHeader/>
          <w:jc w:val="center"/>
        </w:trPr>
        <w:tc>
          <w:tcPr>
            <w:tcW w:w="6729" w:type="dxa"/>
            <w:gridSpan w:val="3"/>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66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227E2">
        <w:trPr>
          <w:cantSplit/>
          <w:trHeight w:val="708"/>
          <w:jc w:val="center"/>
        </w:trPr>
        <w:tc>
          <w:tcPr>
            <w:tcW w:w="6729" w:type="dxa"/>
            <w:gridSpan w:val="3"/>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66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E5F01" w:rsidRPr="008842A3" w:rsidTr="00E227E2">
        <w:trPr>
          <w:trHeight w:val="233"/>
          <w:jc w:val="center"/>
        </w:trPr>
        <w:tc>
          <w:tcPr>
            <w:tcW w:w="708" w:type="dxa"/>
            <w:tcBorders>
              <w:top w:val="single" w:sz="8" w:space="0" w:color="auto"/>
              <w:left w:val="single" w:sz="8" w:space="0" w:color="auto"/>
              <w:bottom w:val="nil"/>
              <w:right w:val="single" w:sz="4" w:space="0" w:color="auto"/>
            </w:tcBorders>
            <w:shd w:val="clear" w:color="auto" w:fill="B4C6E7"/>
            <w:vAlign w:val="center"/>
          </w:tcPr>
          <w:p w:rsidR="00016A31" w:rsidRPr="000D5629" w:rsidRDefault="00016A31" w:rsidP="00016A31">
            <w:pPr>
              <w:jc w:val="center"/>
              <w:rPr>
                <w:rFonts w:ascii="Calibri" w:hAnsi="Calibri" w:cs="Calibri"/>
                <w:color w:val="000000"/>
                <w:szCs w:val="22"/>
              </w:rPr>
            </w:pPr>
            <w:r w:rsidRPr="000D5629">
              <w:rPr>
                <w:rFonts w:ascii="Calibri" w:hAnsi="Calibri" w:cs="Calibri"/>
                <w:b/>
                <w:bCs/>
                <w:szCs w:val="22"/>
              </w:rPr>
              <w:t>N°</w:t>
            </w:r>
          </w:p>
        </w:tc>
        <w:tc>
          <w:tcPr>
            <w:tcW w:w="1262" w:type="dxa"/>
            <w:tcBorders>
              <w:top w:val="single" w:sz="8" w:space="0" w:color="auto"/>
              <w:left w:val="single" w:sz="4" w:space="0" w:color="auto"/>
              <w:bottom w:val="single" w:sz="4" w:space="0" w:color="auto"/>
              <w:right w:val="single" w:sz="4" w:space="0" w:color="auto"/>
            </w:tcBorders>
            <w:shd w:val="clear" w:color="auto" w:fill="B4C6E7"/>
            <w:vAlign w:val="center"/>
          </w:tcPr>
          <w:p w:rsidR="00016A31" w:rsidRPr="000D5629" w:rsidRDefault="00016A31" w:rsidP="00016A31">
            <w:pPr>
              <w:jc w:val="center"/>
              <w:rPr>
                <w:rFonts w:ascii="Calibri" w:hAnsi="Calibri" w:cs="Calibri"/>
                <w:b/>
                <w:bCs/>
                <w:szCs w:val="22"/>
              </w:rPr>
            </w:pPr>
            <w:r w:rsidRPr="000D5629">
              <w:rPr>
                <w:rFonts w:ascii="Calibri" w:hAnsi="Calibri" w:cs="Calibri"/>
                <w:b/>
                <w:bCs/>
                <w:szCs w:val="22"/>
              </w:rPr>
              <w:t>OBJETO</w:t>
            </w:r>
          </w:p>
        </w:tc>
        <w:tc>
          <w:tcPr>
            <w:tcW w:w="4759" w:type="dxa"/>
            <w:tcBorders>
              <w:top w:val="single" w:sz="8" w:space="0" w:color="auto"/>
              <w:left w:val="single" w:sz="4" w:space="0" w:color="auto"/>
              <w:bottom w:val="single" w:sz="4" w:space="0" w:color="auto"/>
              <w:right w:val="single" w:sz="8" w:space="0" w:color="auto"/>
            </w:tcBorders>
            <w:shd w:val="clear" w:color="auto" w:fill="B4C6E7"/>
            <w:vAlign w:val="center"/>
          </w:tcPr>
          <w:p w:rsidR="00016A31" w:rsidRPr="000D5629" w:rsidRDefault="00016A31" w:rsidP="00016A31">
            <w:pPr>
              <w:jc w:val="center"/>
              <w:rPr>
                <w:rFonts w:ascii="Calibri" w:hAnsi="Calibri" w:cs="Calibri"/>
                <w:b/>
                <w:bCs/>
                <w:szCs w:val="22"/>
              </w:rPr>
            </w:pPr>
            <w:r w:rsidRPr="000D5629">
              <w:rPr>
                <w:rFonts w:ascii="Calibri" w:hAnsi="Calibri" w:cs="Calibri"/>
                <w:b/>
                <w:bCs/>
                <w:szCs w:val="22"/>
              </w:rPr>
              <w:t>DESCRIPCIÓN</w:t>
            </w:r>
          </w:p>
        </w:tc>
        <w:tc>
          <w:tcPr>
            <w:tcW w:w="3661" w:type="dxa"/>
            <w:vAlign w:val="center"/>
          </w:tcPr>
          <w:p w:rsidR="00016A31" w:rsidRPr="008842A3" w:rsidRDefault="00016A31" w:rsidP="00016A31">
            <w:pPr>
              <w:rPr>
                <w:rFonts w:ascii="Calibri" w:hAnsi="Calibri" w:cs="Calibri"/>
                <w:b/>
                <w:sz w:val="18"/>
                <w:szCs w:val="18"/>
              </w:rPr>
            </w:pPr>
          </w:p>
        </w:tc>
      </w:tr>
      <w:tr w:rsidR="00E227E2" w:rsidRPr="008842A3" w:rsidTr="00E227E2">
        <w:trPr>
          <w:trHeight w:val="233"/>
          <w:jc w:val="center"/>
        </w:trPr>
        <w:tc>
          <w:tcPr>
            <w:tcW w:w="708" w:type="dxa"/>
            <w:vMerge w:val="restart"/>
            <w:tcBorders>
              <w:right w:val="single" w:sz="4" w:space="0" w:color="auto"/>
            </w:tcBorders>
            <w:vAlign w:val="center"/>
          </w:tcPr>
          <w:p w:rsidR="00BE5F01" w:rsidRPr="008842A3" w:rsidRDefault="00BE5F01" w:rsidP="00BE5F01">
            <w:pPr>
              <w:jc w:val="center"/>
              <w:rPr>
                <w:rFonts w:ascii="Calibri" w:hAnsi="Calibri" w:cs="Calibri"/>
                <w:b/>
                <w:sz w:val="18"/>
                <w:szCs w:val="18"/>
              </w:rPr>
            </w:pPr>
            <w:r>
              <w:rPr>
                <w:rFonts w:ascii="Calibri" w:hAnsi="Calibri" w:cs="Calibri"/>
                <w:b/>
                <w:sz w:val="18"/>
                <w:szCs w:val="18"/>
              </w:rPr>
              <w:t>1</w:t>
            </w:r>
            <w:r w:rsidR="00251C2A">
              <w:rPr>
                <w:rFonts w:ascii="Calibri" w:hAnsi="Calibri" w:cs="Calibri"/>
                <w:b/>
                <w:sz w:val="18"/>
                <w:szCs w:val="18"/>
              </w:rPr>
              <w:t xml:space="preserve"> </w:t>
            </w:r>
          </w:p>
        </w:tc>
        <w:tc>
          <w:tcPr>
            <w:tcW w:w="1262" w:type="dxa"/>
            <w:vMerge w:val="restart"/>
            <w:tcBorders>
              <w:left w:val="single" w:sz="4" w:space="0" w:color="auto"/>
            </w:tcBorders>
            <w:vAlign w:val="center"/>
          </w:tcPr>
          <w:p w:rsidR="00BE5F01" w:rsidRPr="008842A3" w:rsidRDefault="00BE5F01" w:rsidP="00016A31">
            <w:pPr>
              <w:rPr>
                <w:rFonts w:ascii="Calibri" w:hAnsi="Calibri" w:cs="Calibri"/>
                <w:b/>
                <w:sz w:val="18"/>
                <w:szCs w:val="18"/>
              </w:rPr>
            </w:pPr>
            <w:r w:rsidRPr="00BE5F01">
              <w:rPr>
                <w:rFonts w:ascii="Calibri" w:hAnsi="Calibri" w:cs="Calibri"/>
                <w:b/>
                <w:sz w:val="18"/>
                <w:szCs w:val="18"/>
              </w:rPr>
              <w:t>PROVISION E INSTALACIÓN DE MATERIALES</w:t>
            </w:r>
          </w:p>
        </w:tc>
        <w:tc>
          <w:tcPr>
            <w:tcW w:w="4759" w:type="dxa"/>
            <w:tcBorders>
              <w:left w:val="single" w:sz="4" w:space="0" w:color="auto"/>
            </w:tcBorders>
          </w:tcPr>
          <w:p w:rsidR="00BE5F01" w:rsidRPr="00BE5F01" w:rsidRDefault="00BE5F01" w:rsidP="00BE5F01">
            <w:pPr>
              <w:autoSpaceDE w:val="0"/>
              <w:autoSpaceDN w:val="0"/>
              <w:adjustRightInd w:val="0"/>
              <w:contextualSpacing/>
              <w:jc w:val="both"/>
              <w:rPr>
                <w:rFonts w:ascii="Calibri" w:hAnsi="Calibri" w:cs="Calibri"/>
                <w:b/>
                <w:sz w:val="18"/>
                <w:szCs w:val="18"/>
                <w:shd w:val="clear" w:color="auto" w:fill="FFFF00"/>
              </w:rPr>
            </w:pPr>
            <w:r w:rsidRPr="00BE5F01">
              <w:rPr>
                <w:rFonts w:ascii="Calibri" w:hAnsi="Calibri" w:cs="Calibri"/>
                <w:b/>
                <w:sz w:val="18"/>
                <w:szCs w:val="18"/>
              </w:rPr>
              <w:t>Manómetro (Medidor de presión)</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ind w:right="141"/>
              <w:jc w:val="both"/>
              <w:rPr>
                <w:rFonts w:ascii="Calibri" w:hAnsi="Calibri" w:cs="Calibri"/>
                <w:sz w:val="18"/>
                <w:szCs w:val="18"/>
              </w:rPr>
            </w:pPr>
          </w:p>
        </w:tc>
        <w:tc>
          <w:tcPr>
            <w:tcW w:w="1262" w:type="dxa"/>
            <w:vMerge/>
            <w:tcBorders>
              <w:left w:val="single" w:sz="4" w:space="0" w:color="auto"/>
            </w:tcBorders>
            <w:vAlign w:val="center"/>
          </w:tcPr>
          <w:p w:rsidR="00BE5F01" w:rsidRPr="008842A3" w:rsidRDefault="00BE5F01" w:rsidP="00016A31">
            <w:pPr>
              <w:ind w:right="141"/>
              <w:jc w:val="both"/>
              <w:rPr>
                <w:rFonts w:ascii="Calibri" w:hAnsi="Calibri" w:cs="Calibri"/>
                <w:sz w:val="18"/>
                <w:szCs w:val="18"/>
              </w:rPr>
            </w:pPr>
          </w:p>
        </w:tc>
        <w:tc>
          <w:tcPr>
            <w:tcW w:w="4759" w:type="dxa"/>
            <w:tcBorders>
              <w:left w:val="single" w:sz="4" w:space="0" w:color="auto"/>
            </w:tcBorders>
          </w:tcPr>
          <w:p w:rsidR="00BE5F01" w:rsidRPr="003D0B2F" w:rsidRDefault="00BE5F01" w:rsidP="00016A31">
            <w:pPr>
              <w:pStyle w:val="HTMLconformatoprevio"/>
              <w:shd w:val="clear" w:color="auto" w:fill="FFFFFF"/>
              <w:rPr>
                <w:rFonts w:ascii="Calibri" w:hAnsi="Calibri" w:cs="Calibri"/>
                <w:sz w:val="18"/>
                <w:szCs w:val="18"/>
                <w:lang w:val="es-ES" w:eastAsia="es-ES"/>
              </w:rPr>
            </w:pPr>
            <w:r w:rsidRPr="003D0B2F">
              <w:rPr>
                <w:rFonts w:ascii="Calibri" w:hAnsi="Calibri" w:cs="Calibri"/>
                <w:sz w:val="18"/>
                <w:szCs w:val="18"/>
                <w:lang w:val="es-ES" w:eastAsia="es-ES"/>
              </w:rPr>
              <w:t>Marca : A especificar por el proponente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3D0B2F" w:rsidRDefault="00BE5F01" w:rsidP="00016A31">
            <w:pPr>
              <w:pStyle w:val="HTMLconformatoprevio"/>
              <w:shd w:val="clear" w:color="auto" w:fill="FFFFFF"/>
              <w:rPr>
                <w:rFonts w:ascii="Calibri" w:hAnsi="Calibri" w:cs="Calibri"/>
                <w:sz w:val="18"/>
                <w:szCs w:val="18"/>
                <w:lang w:val="es-ES" w:eastAsia="es-ES"/>
              </w:rPr>
            </w:pPr>
            <w:r w:rsidRPr="003D0B2F">
              <w:rPr>
                <w:rFonts w:ascii="Calibri" w:hAnsi="Calibri" w:cs="Calibri"/>
                <w:sz w:val="18"/>
                <w:szCs w:val="18"/>
                <w:lang w:val="es-ES" w:eastAsia="es-ES"/>
              </w:rPr>
              <w:t>Modelo : A especificar por el proponente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ind w:right="141"/>
              <w:jc w:val="both"/>
              <w:rPr>
                <w:rFonts w:ascii="Calibri" w:hAnsi="Calibri" w:cs="Calibri"/>
                <w:sz w:val="18"/>
                <w:szCs w:val="18"/>
              </w:rPr>
            </w:pPr>
          </w:p>
        </w:tc>
        <w:tc>
          <w:tcPr>
            <w:tcW w:w="1262" w:type="dxa"/>
            <w:vMerge/>
            <w:tcBorders>
              <w:left w:val="single" w:sz="4" w:space="0" w:color="auto"/>
            </w:tcBorders>
            <w:vAlign w:val="center"/>
          </w:tcPr>
          <w:p w:rsidR="00BE5F01" w:rsidRPr="008842A3" w:rsidRDefault="00BE5F01" w:rsidP="00016A31">
            <w:pPr>
              <w:ind w:right="141"/>
              <w:jc w:val="both"/>
              <w:rPr>
                <w:rFonts w:ascii="Calibri" w:hAnsi="Calibri" w:cs="Calibri"/>
                <w:sz w:val="18"/>
                <w:szCs w:val="18"/>
              </w:rPr>
            </w:pPr>
          </w:p>
        </w:tc>
        <w:tc>
          <w:tcPr>
            <w:tcW w:w="4759" w:type="dxa"/>
            <w:tcBorders>
              <w:left w:val="single" w:sz="4" w:space="0" w:color="auto"/>
            </w:tcBorders>
          </w:tcPr>
          <w:p w:rsidR="00BE5F01" w:rsidRPr="00EE7267" w:rsidRDefault="00BE5F01" w:rsidP="00016A31">
            <w:pPr>
              <w:pStyle w:val="HTMLconformatoprevio"/>
              <w:shd w:val="clear" w:color="auto" w:fill="FFFFFF"/>
              <w:rPr>
                <w:rFonts w:ascii="Calibri" w:hAnsi="Calibri" w:cs="Calibri"/>
                <w:sz w:val="18"/>
                <w:szCs w:val="18"/>
                <w:lang w:val="es-ES" w:eastAsia="es-ES"/>
              </w:rPr>
            </w:pPr>
            <w:r w:rsidRPr="00EE7267">
              <w:rPr>
                <w:rFonts w:ascii="Calibri" w:hAnsi="Calibri" w:cs="Calibri"/>
                <w:sz w:val="18"/>
                <w:szCs w:val="18"/>
                <w:lang w:val="es-ES" w:eastAsia="es-ES"/>
              </w:rPr>
              <w:t>Dial: 4” de aluminio blanco con marcas negras y rojas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Caja: En acero inoxidable según Norma AISI 304 SS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jc w:val="both"/>
              <w:rPr>
                <w:rFonts w:ascii="Calibri" w:hAnsi="Calibri" w:cs="Calibri"/>
                <w:sz w:val="18"/>
                <w:szCs w:val="18"/>
              </w:rPr>
            </w:pPr>
          </w:p>
        </w:tc>
        <w:tc>
          <w:tcPr>
            <w:tcW w:w="1262" w:type="dxa"/>
            <w:vMerge/>
            <w:tcBorders>
              <w:left w:val="single" w:sz="4" w:space="0" w:color="auto"/>
            </w:tcBorders>
            <w:vAlign w:val="center"/>
          </w:tcPr>
          <w:p w:rsidR="00BE5F01" w:rsidRPr="008842A3" w:rsidRDefault="00BE5F01" w:rsidP="00016A31">
            <w:pPr>
              <w:jc w:val="both"/>
              <w:rPr>
                <w:rFonts w:ascii="Calibri" w:hAnsi="Calibri" w:cs="Calibri"/>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Lente: Policarbonato</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Anillo: tipo bayoneta según Norma AISI 304 SS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Socket y Tubo de Bourdon: Acero inoxidable 316 SS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Conexión: Inferior de ½ ” NPT</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Puntero: De aluminio, Anodizado de color negro</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Junta para el lente: Buna N</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Temperatura de ambiente y trabajo: -40 °C a 120 °C</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Exactitud: ±1% ANSI/ASME Grade 1A</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Rango: 0 – 300 Psi</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Escala: Dual (Psi-Kpa o Psi-Bar)</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Tipo de cierre: NEMA 4X/IP66, EN60529-1 (IEC529-1)</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b/>
                <w:sz w:val="18"/>
                <w:szCs w:val="18"/>
              </w:rPr>
            </w:pPr>
            <w:r w:rsidRPr="00016A31">
              <w:rPr>
                <w:rFonts w:ascii="Calibri" w:hAnsi="Calibri" w:cs="Calibri"/>
                <w:b/>
                <w:sz w:val="18"/>
                <w:szCs w:val="18"/>
              </w:rPr>
              <w:t>Termómetro (Medidor de temperatura)</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Marca: A especificar por el proponente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b/>
                <w:sz w:val="18"/>
                <w:szCs w:val="18"/>
              </w:rPr>
            </w:pPr>
            <w:r w:rsidRPr="00016A31">
              <w:rPr>
                <w:rFonts w:ascii="Calibri" w:hAnsi="Calibri" w:cs="Calibri"/>
                <w:sz w:val="18"/>
                <w:szCs w:val="18"/>
              </w:rPr>
              <w:t>Modelo: A especificar por el proponente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Dial: 5” de aluminio con marcas de color negro, anti-paralaje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Caja: En acero inoxidable según Norma AISI 304 SS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Vástago: En acero inoxidable según Norma AISI 304 SS de ángulo ajustable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Tornillo recalibrador: Estándar</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Lente: Policarbonato</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Anillo: Según Norma AISI 304 SS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Conexión:  Trasera con ángulo ajustable de ½ “ NPT</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Tipo de sensor: Espiral Bimetálico</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Puntero: De aluminio, color negro</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Presión máxima de operación: 125 Psi</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Exactitud: ± 1% de la escala completa</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Rango: 0 °C – 150 °C</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autoSpaceDE w:val="0"/>
              <w:autoSpaceDN w:val="0"/>
              <w:adjustRightInd w:val="0"/>
              <w:contextualSpacing/>
              <w:jc w:val="both"/>
              <w:rPr>
                <w:rFonts w:ascii="Calibri" w:hAnsi="Calibri" w:cs="Calibri"/>
                <w:sz w:val="18"/>
                <w:szCs w:val="18"/>
              </w:rPr>
            </w:pPr>
            <w:r w:rsidRPr="00016A31">
              <w:rPr>
                <w:rFonts w:ascii="Calibri" w:hAnsi="Calibri" w:cs="Calibri"/>
                <w:sz w:val="18"/>
                <w:szCs w:val="18"/>
              </w:rPr>
              <w:t>Escala: Dual (°C o ºF)</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Tipo de cierre:  Grado de protección IP68</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b/>
                <w:sz w:val="18"/>
                <w:szCs w:val="18"/>
              </w:rPr>
            </w:pPr>
            <w:r w:rsidRPr="00BE5F01">
              <w:rPr>
                <w:rFonts w:ascii="Calibri" w:hAnsi="Calibri" w:cs="Calibri"/>
                <w:b/>
                <w:sz w:val="18"/>
                <w:szCs w:val="18"/>
              </w:rPr>
              <w:t>VÁLVULAS DE BOLA 3“</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sz w:val="18"/>
                <w:szCs w:val="18"/>
              </w:rPr>
            </w:pPr>
            <w:r w:rsidRPr="00BE5F01">
              <w:rPr>
                <w:rFonts w:ascii="Calibri" w:hAnsi="Calibri" w:cs="Calibri"/>
                <w:sz w:val="18"/>
                <w:szCs w:val="18"/>
              </w:rPr>
              <w:t>Marca: A especificar por el proponente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sz w:val="18"/>
                <w:szCs w:val="18"/>
              </w:rPr>
            </w:pPr>
            <w:r w:rsidRPr="00BE5F01">
              <w:rPr>
                <w:rFonts w:ascii="Calibri" w:hAnsi="Calibri" w:cs="Calibri"/>
                <w:sz w:val="18"/>
                <w:szCs w:val="18"/>
              </w:rPr>
              <w:t>Modelo: A especificar por el proponente</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b/>
                <w:sz w:val="18"/>
                <w:szCs w:val="18"/>
              </w:rPr>
            </w:pPr>
            <w:r w:rsidRPr="00016A31">
              <w:rPr>
                <w:rFonts w:ascii="Calibri" w:hAnsi="Calibri" w:cs="Calibri"/>
                <w:b/>
                <w:sz w:val="18"/>
                <w:szCs w:val="18"/>
              </w:rPr>
              <w:t>BRIDADAS</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Válvula de bola 3” – Flotante (Paso total)</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Clase 300</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Bridas RF</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Cuerpo de dos piezas – atornillado</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15"/>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Asientos TFM</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Accionamiento a Palanca</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b/>
                <w:sz w:val="18"/>
                <w:szCs w:val="18"/>
              </w:rPr>
            </w:pPr>
            <w:r w:rsidRPr="00016A31">
              <w:rPr>
                <w:rFonts w:ascii="Calibri" w:hAnsi="Calibri" w:cs="Calibri"/>
                <w:b/>
                <w:sz w:val="18"/>
                <w:szCs w:val="18"/>
              </w:rPr>
              <w:t>ESTÁNDARES DE DISEÑO Y FABRICACIÓN</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Diseño básico: API 6D</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Espesor de la pared del cuerpo: API 6D</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 xml:space="preserve">Dimensiones de cara a cara de Brida: ANSI/ASME B16.10 </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Dimensiones de lado de Brida: ANSI/ASME B16.5 (3”)</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19796A" w:rsidRDefault="00BE5F01" w:rsidP="00016A31">
            <w:pPr>
              <w:autoSpaceDE w:val="0"/>
              <w:autoSpaceDN w:val="0"/>
              <w:adjustRightInd w:val="0"/>
              <w:rPr>
                <w:rFonts w:ascii="Calibri" w:hAnsi="Calibri" w:cs="Calibri"/>
                <w:sz w:val="18"/>
                <w:szCs w:val="18"/>
              </w:rPr>
            </w:pPr>
            <w:r w:rsidRPr="0019796A">
              <w:rPr>
                <w:rFonts w:ascii="Calibri" w:hAnsi="Calibri" w:cs="Calibri"/>
                <w:sz w:val="18"/>
                <w:szCs w:val="18"/>
              </w:rPr>
              <w:t>Diseño a prueba de fuego: API 607/BS 6755</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016A3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016A31">
            <w:pPr>
              <w:rPr>
                <w:rFonts w:ascii="Calibri" w:hAnsi="Calibri" w:cs="Calibri"/>
                <w:b/>
                <w:sz w:val="18"/>
                <w:szCs w:val="18"/>
              </w:rPr>
            </w:pPr>
          </w:p>
        </w:tc>
        <w:tc>
          <w:tcPr>
            <w:tcW w:w="4759" w:type="dxa"/>
            <w:tcBorders>
              <w:left w:val="single" w:sz="4" w:space="0" w:color="auto"/>
            </w:tcBorders>
          </w:tcPr>
          <w:p w:rsidR="00BE5F01" w:rsidRPr="00016A31" w:rsidRDefault="00BE5F01" w:rsidP="00016A31">
            <w:pPr>
              <w:jc w:val="both"/>
              <w:rPr>
                <w:rFonts w:ascii="Calibri" w:hAnsi="Calibri" w:cs="Calibri"/>
                <w:sz w:val="18"/>
                <w:szCs w:val="18"/>
              </w:rPr>
            </w:pPr>
            <w:r w:rsidRPr="00016A31">
              <w:rPr>
                <w:rFonts w:ascii="Calibri" w:hAnsi="Calibri" w:cs="Calibri"/>
                <w:sz w:val="18"/>
                <w:szCs w:val="18"/>
              </w:rPr>
              <w:t>Inspección y Pruebas: API 6D</w:t>
            </w:r>
          </w:p>
        </w:tc>
        <w:tc>
          <w:tcPr>
            <w:tcW w:w="3661" w:type="dxa"/>
            <w:vAlign w:val="center"/>
          </w:tcPr>
          <w:p w:rsidR="00BE5F01" w:rsidRPr="008842A3" w:rsidRDefault="00BE5F01" w:rsidP="00016A3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b/>
                <w:sz w:val="18"/>
                <w:szCs w:val="18"/>
              </w:rPr>
            </w:pPr>
            <w:r w:rsidRPr="00BE5F01">
              <w:rPr>
                <w:rFonts w:ascii="Calibri" w:hAnsi="Calibri" w:cs="Calibri"/>
                <w:b/>
                <w:sz w:val="18"/>
                <w:szCs w:val="18"/>
              </w:rPr>
              <w:t>VÁLVULAS DE BOLA 1½”</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sz w:val="18"/>
                <w:szCs w:val="18"/>
              </w:rPr>
            </w:pPr>
            <w:r w:rsidRPr="00BE5F01">
              <w:rPr>
                <w:rFonts w:ascii="Calibri" w:hAnsi="Calibri" w:cs="Calibri"/>
                <w:sz w:val="18"/>
                <w:szCs w:val="18"/>
              </w:rPr>
              <w:t>Marca: A especificar por el proponente</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b/>
                <w:sz w:val="18"/>
                <w:szCs w:val="18"/>
              </w:rPr>
            </w:pPr>
            <w:r w:rsidRPr="00BE5F01">
              <w:rPr>
                <w:rFonts w:ascii="Calibri" w:hAnsi="Calibri" w:cs="Calibri"/>
                <w:sz w:val="18"/>
                <w:szCs w:val="18"/>
              </w:rPr>
              <w:t>Modelo: A especificar por el proponente</w:t>
            </w:r>
            <w:r w:rsidRPr="00BE5F01">
              <w:rPr>
                <w:rFonts w:ascii="Calibri" w:hAnsi="Calibri" w:cs="Calibri"/>
                <w:b/>
                <w:sz w:val="18"/>
                <w:szCs w:val="18"/>
              </w:rPr>
              <w:t xml:space="preserve"> </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b/>
                <w:sz w:val="18"/>
                <w:szCs w:val="18"/>
              </w:rPr>
            </w:pPr>
            <w:r>
              <w:rPr>
                <w:rFonts w:ascii="Calibri" w:hAnsi="Calibri" w:cs="Calibri"/>
                <w:b/>
                <w:sz w:val="18"/>
                <w:szCs w:val="18"/>
              </w:rPr>
              <w:t xml:space="preserve">    </w:t>
            </w:r>
            <w:r w:rsidR="00BE5F01" w:rsidRPr="00BE5F01">
              <w:rPr>
                <w:rFonts w:ascii="Calibri" w:hAnsi="Calibri" w:cs="Calibri"/>
                <w:b/>
                <w:sz w:val="18"/>
                <w:szCs w:val="18"/>
              </w:rPr>
              <w:t>ROSCADA</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 xml:space="preserve">Válvula de bola </w:t>
            </w:r>
            <w:r w:rsidR="00BE5F01" w:rsidRPr="00BE5F01">
              <w:rPr>
                <w:rFonts w:ascii="Calibri" w:hAnsi="Calibri" w:cs="Calibri"/>
                <w:b/>
                <w:sz w:val="18"/>
                <w:szCs w:val="18"/>
              </w:rPr>
              <w:t>1½</w:t>
            </w:r>
            <w:r w:rsidR="00BE5F01" w:rsidRPr="00BE5F01">
              <w:rPr>
                <w:rFonts w:ascii="Calibri" w:hAnsi="Calibri" w:cs="Calibri"/>
                <w:sz w:val="18"/>
                <w:szCs w:val="18"/>
              </w:rPr>
              <w:t>” – Flotante Roscada (Paso total)</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Clase 300</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Rosca NPT-F</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Cuerpo de dos piezas – atornillado</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Asientos TFM</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Accionamiento a Palanca</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b/>
                <w:sz w:val="18"/>
                <w:szCs w:val="18"/>
              </w:rPr>
            </w:pPr>
            <w:r>
              <w:rPr>
                <w:rFonts w:ascii="Calibri" w:hAnsi="Calibri" w:cs="Calibri"/>
                <w:b/>
                <w:sz w:val="18"/>
                <w:szCs w:val="18"/>
              </w:rPr>
              <w:t xml:space="preserve">    </w:t>
            </w:r>
            <w:r w:rsidR="00BE5F01" w:rsidRPr="00BE5F01">
              <w:rPr>
                <w:rFonts w:ascii="Calibri" w:hAnsi="Calibri" w:cs="Calibri"/>
                <w:b/>
                <w:sz w:val="18"/>
                <w:szCs w:val="18"/>
              </w:rPr>
              <w:t>ESTÁNDARES DE DISEÑO Y FABRICACIÓN</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Diseño básico: API 6D</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Espesor de la pared del cuerpo: API 6D</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353605" w:rsidRDefault="00251C2A" w:rsidP="00BE5F01">
            <w:pPr>
              <w:autoSpaceDE w:val="0"/>
              <w:autoSpaceDN w:val="0"/>
              <w:adjustRightInd w:val="0"/>
              <w:rPr>
                <w:rFonts w:ascii="Calibri" w:hAnsi="Calibri" w:cs="Calibri"/>
                <w:sz w:val="18"/>
                <w:szCs w:val="18"/>
              </w:rPr>
            </w:pPr>
            <w:r>
              <w:rPr>
                <w:rFonts w:ascii="Calibri" w:hAnsi="Calibri" w:cs="Calibri"/>
                <w:sz w:val="18"/>
                <w:szCs w:val="18"/>
              </w:rPr>
              <w:t xml:space="preserve">    </w:t>
            </w:r>
            <w:r w:rsidR="00BE5F01" w:rsidRPr="00353605">
              <w:rPr>
                <w:rFonts w:ascii="Calibri" w:hAnsi="Calibri" w:cs="Calibri"/>
                <w:sz w:val="18"/>
                <w:szCs w:val="18"/>
              </w:rPr>
              <w:t>Diseño a prueba de fuego: API 607/BS 6755</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Inspección y Pruebas: API 6D</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353605" w:rsidRDefault="00BE5F01" w:rsidP="00BE5F01">
            <w:pPr>
              <w:pStyle w:val="Prrafodelista"/>
              <w:autoSpaceDE w:val="0"/>
              <w:autoSpaceDN w:val="0"/>
              <w:adjustRightInd w:val="0"/>
              <w:contextualSpacing/>
              <w:jc w:val="both"/>
              <w:rPr>
                <w:rFonts w:ascii="Calibri" w:hAnsi="Calibri" w:cs="Calibri"/>
                <w:sz w:val="18"/>
                <w:szCs w:val="18"/>
              </w:rPr>
            </w:pP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b/>
                <w:sz w:val="18"/>
                <w:szCs w:val="18"/>
              </w:rPr>
            </w:pPr>
            <w:r w:rsidRPr="00BE5F01">
              <w:rPr>
                <w:rFonts w:ascii="Calibri" w:hAnsi="Calibri" w:cs="Calibri"/>
                <w:b/>
                <w:sz w:val="18"/>
                <w:szCs w:val="18"/>
              </w:rPr>
              <w:t>VÁLVULAS DE ½”</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sz w:val="18"/>
                <w:szCs w:val="18"/>
              </w:rPr>
            </w:pPr>
            <w:r w:rsidRPr="00BE5F01">
              <w:rPr>
                <w:rFonts w:ascii="Calibri" w:hAnsi="Calibri" w:cs="Calibri"/>
                <w:sz w:val="18"/>
                <w:szCs w:val="18"/>
              </w:rPr>
              <w:t>Marca: A especificar por el proponente</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sz w:val="18"/>
                <w:szCs w:val="18"/>
              </w:rPr>
            </w:pPr>
            <w:r w:rsidRPr="00BE5F01">
              <w:rPr>
                <w:rFonts w:ascii="Calibri" w:hAnsi="Calibri" w:cs="Calibri"/>
                <w:sz w:val="18"/>
                <w:szCs w:val="18"/>
              </w:rPr>
              <w:t>Modelo: A especificar por el proponente</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b/>
                <w:sz w:val="18"/>
                <w:szCs w:val="18"/>
              </w:rPr>
            </w:pPr>
            <w:r>
              <w:rPr>
                <w:rFonts w:ascii="Calibri" w:hAnsi="Calibri" w:cs="Calibri"/>
                <w:b/>
                <w:sz w:val="18"/>
                <w:szCs w:val="18"/>
              </w:rPr>
              <w:t xml:space="preserve">    </w:t>
            </w:r>
            <w:r w:rsidR="00BE5F01" w:rsidRPr="00BE5F01">
              <w:rPr>
                <w:rFonts w:ascii="Calibri" w:hAnsi="Calibri" w:cs="Calibri"/>
                <w:b/>
                <w:sz w:val="18"/>
                <w:szCs w:val="18"/>
              </w:rPr>
              <w:t>ROSCADA</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 xml:space="preserve">Válvula </w:t>
            </w:r>
            <w:r w:rsidR="00BE5F01" w:rsidRPr="00BE5F01">
              <w:rPr>
                <w:rFonts w:ascii="Calibri" w:hAnsi="Calibri" w:cs="Calibri"/>
                <w:b/>
                <w:sz w:val="18"/>
                <w:szCs w:val="18"/>
              </w:rPr>
              <w:t>½</w:t>
            </w:r>
            <w:r w:rsidR="00BE5F01" w:rsidRPr="00BE5F01">
              <w:rPr>
                <w:rFonts w:ascii="Calibri" w:hAnsi="Calibri" w:cs="Calibri"/>
                <w:sz w:val="18"/>
                <w:szCs w:val="18"/>
              </w:rPr>
              <w:t>” – Flotante Roscada (Paso total)</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Clase 300</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Rosca NPT-F</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Cuerpo de dos piezas – atornillado</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Asientos TFM</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Accionamiento a Palanca</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b/>
                <w:sz w:val="18"/>
                <w:szCs w:val="18"/>
              </w:rPr>
            </w:pPr>
            <w:r>
              <w:rPr>
                <w:rFonts w:ascii="Calibri" w:hAnsi="Calibri" w:cs="Calibri"/>
                <w:b/>
                <w:sz w:val="18"/>
                <w:szCs w:val="18"/>
              </w:rPr>
              <w:t xml:space="preserve">    </w:t>
            </w:r>
            <w:r w:rsidR="00BE5F01" w:rsidRPr="00BE5F01">
              <w:rPr>
                <w:rFonts w:ascii="Calibri" w:hAnsi="Calibri" w:cs="Calibri"/>
                <w:b/>
                <w:sz w:val="18"/>
                <w:szCs w:val="18"/>
              </w:rPr>
              <w:t>ESTÁNDARES DE DISEÑO Y FABRICACIÓN</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Diseño básico: API 6D</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Espesor de la pared del cuerpo: API 6D</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73028B" w:rsidRDefault="00251C2A" w:rsidP="00BE5F01">
            <w:pPr>
              <w:autoSpaceDE w:val="0"/>
              <w:autoSpaceDN w:val="0"/>
              <w:adjustRightInd w:val="0"/>
              <w:rPr>
                <w:rFonts w:ascii="Calibri" w:hAnsi="Calibri" w:cs="Calibri"/>
                <w:sz w:val="18"/>
                <w:szCs w:val="18"/>
              </w:rPr>
            </w:pPr>
            <w:r>
              <w:rPr>
                <w:rFonts w:ascii="Calibri" w:hAnsi="Calibri" w:cs="Calibri"/>
                <w:sz w:val="18"/>
                <w:szCs w:val="18"/>
              </w:rPr>
              <w:t xml:space="preserve">    </w:t>
            </w:r>
            <w:r w:rsidR="00BE5F01" w:rsidRPr="0073028B">
              <w:rPr>
                <w:rFonts w:ascii="Calibri" w:hAnsi="Calibri" w:cs="Calibri"/>
                <w:sz w:val="18"/>
                <w:szCs w:val="18"/>
              </w:rPr>
              <w:t>Diseño a prueba de fuego: API 607/BS 6755</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251C2A" w:rsidP="00BE5F01">
            <w:pPr>
              <w:jc w:val="both"/>
              <w:rPr>
                <w:rFonts w:ascii="Calibri" w:hAnsi="Calibri" w:cs="Calibri"/>
                <w:sz w:val="18"/>
                <w:szCs w:val="18"/>
              </w:rPr>
            </w:pPr>
            <w:r>
              <w:rPr>
                <w:rFonts w:ascii="Calibri" w:hAnsi="Calibri" w:cs="Calibri"/>
                <w:sz w:val="18"/>
                <w:szCs w:val="18"/>
              </w:rPr>
              <w:t xml:space="preserve">    </w:t>
            </w:r>
            <w:r w:rsidR="00BE5F01" w:rsidRPr="00BE5F01">
              <w:rPr>
                <w:rFonts w:ascii="Calibri" w:hAnsi="Calibri" w:cs="Calibri"/>
                <w:sz w:val="18"/>
                <w:szCs w:val="18"/>
              </w:rPr>
              <w:t>Inspección y Pruebas: API 6D</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E227E2">
        <w:trPr>
          <w:trHeight w:val="233"/>
          <w:jc w:val="center"/>
        </w:trPr>
        <w:tc>
          <w:tcPr>
            <w:tcW w:w="708" w:type="dxa"/>
            <w:vMerge/>
            <w:tcBorders>
              <w:right w:val="single" w:sz="4" w:space="0" w:color="auto"/>
            </w:tcBorders>
            <w:vAlign w:val="center"/>
          </w:tcPr>
          <w:p w:rsidR="00BE5F01" w:rsidRPr="008842A3" w:rsidRDefault="00BE5F01" w:rsidP="00BE5F01">
            <w:pPr>
              <w:rPr>
                <w:rFonts w:ascii="Calibri" w:hAnsi="Calibri" w:cs="Calibri"/>
                <w:b/>
                <w:sz w:val="18"/>
                <w:szCs w:val="18"/>
              </w:rPr>
            </w:pPr>
          </w:p>
        </w:tc>
        <w:tc>
          <w:tcPr>
            <w:tcW w:w="1262" w:type="dxa"/>
            <w:vMerge/>
            <w:tcBorders>
              <w:left w:val="single" w:sz="4" w:space="0" w:color="auto"/>
            </w:tcBorders>
            <w:vAlign w:val="center"/>
          </w:tcPr>
          <w:p w:rsidR="00BE5F01" w:rsidRPr="008842A3" w:rsidRDefault="00BE5F01" w:rsidP="00BE5F01">
            <w:pPr>
              <w:rPr>
                <w:rFonts w:ascii="Calibri" w:hAnsi="Calibri" w:cs="Calibri"/>
                <w:b/>
                <w:sz w:val="18"/>
                <w:szCs w:val="18"/>
              </w:rPr>
            </w:pPr>
          </w:p>
        </w:tc>
        <w:tc>
          <w:tcPr>
            <w:tcW w:w="4759" w:type="dxa"/>
            <w:tcBorders>
              <w:left w:val="single" w:sz="4" w:space="0" w:color="auto"/>
            </w:tcBorders>
          </w:tcPr>
          <w:p w:rsidR="00BE5F01" w:rsidRPr="00BE5F01" w:rsidRDefault="00BE5F01" w:rsidP="00BE5F01">
            <w:pPr>
              <w:jc w:val="both"/>
              <w:rPr>
                <w:rFonts w:ascii="Calibri" w:hAnsi="Calibri" w:cs="Calibri"/>
                <w:b/>
                <w:sz w:val="18"/>
                <w:szCs w:val="18"/>
              </w:rPr>
            </w:pPr>
            <w:r w:rsidRPr="00BE5F01">
              <w:rPr>
                <w:rFonts w:ascii="Calibri" w:hAnsi="Calibri" w:cs="Calibri"/>
                <w:b/>
                <w:sz w:val="18"/>
                <w:szCs w:val="18"/>
              </w:rPr>
              <w:t>SISTEMA DE ATERRAMIENTO</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6827E6">
        <w:trPr>
          <w:trHeight w:val="233"/>
          <w:jc w:val="center"/>
        </w:trPr>
        <w:tc>
          <w:tcPr>
            <w:tcW w:w="708" w:type="dxa"/>
            <w:tcBorders>
              <w:right w:val="single" w:sz="4" w:space="0" w:color="auto"/>
            </w:tcBorders>
            <w:vAlign w:val="center"/>
          </w:tcPr>
          <w:p w:rsidR="00BE5F01" w:rsidRPr="008842A3" w:rsidRDefault="00BE5F01" w:rsidP="00BE5F01">
            <w:pPr>
              <w:jc w:val="center"/>
              <w:rPr>
                <w:rFonts w:ascii="Calibri" w:hAnsi="Calibri" w:cs="Calibri"/>
                <w:b/>
                <w:sz w:val="18"/>
                <w:szCs w:val="18"/>
              </w:rPr>
            </w:pPr>
            <w:r>
              <w:rPr>
                <w:rFonts w:ascii="Calibri" w:hAnsi="Calibri" w:cs="Calibri"/>
                <w:b/>
                <w:sz w:val="18"/>
                <w:szCs w:val="18"/>
              </w:rPr>
              <w:t>2</w:t>
            </w:r>
          </w:p>
        </w:tc>
        <w:tc>
          <w:tcPr>
            <w:tcW w:w="1262" w:type="dxa"/>
            <w:tcBorders>
              <w:left w:val="single" w:sz="4" w:space="0" w:color="auto"/>
            </w:tcBorders>
            <w:vAlign w:val="center"/>
          </w:tcPr>
          <w:p w:rsidR="00BE5F01" w:rsidRPr="00BE5F01" w:rsidRDefault="00BE5F01" w:rsidP="006827E6">
            <w:pPr>
              <w:jc w:val="center"/>
              <w:rPr>
                <w:rFonts w:ascii="Calibri" w:hAnsi="Calibri" w:cs="Calibri"/>
                <w:b/>
                <w:sz w:val="18"/>
                <w:szCs w:val="18"/>
              </w:rPr>
            </w:pPr>
            <w:r w:rsidRPr="00BE5F01">
              <w:rPr>
                <w:rFonts w:ascii="Calibri" w:hAnsi="Calibri" w:cs="Calibri"/>
                <w:b/>
                <w:color w:val="000000"/>
                <w:sz w:val="18"/>
                <w:szCs w:val="18"/>
              </w:rPr>
              <w:t>TRABAJOS GENERALES</w:t>
            </w:r>
          </w:p>
        </w:tc>
        <w:tc>
          <w:tcPr>
            <w:tcW w:w="4759" w:type="dxa"/>
            <w:tcBorders>
              <w:left w:val="single" w:sz="4" w:space="0" w:color="auto"/>
            </w:tcBorders>
          </w:tcPr>
          <w:p w:rsidR="00BE5F01" w:rsidRPr="00BE5F01" w:rsidRDefault="00BE5F01" w:rsidP="00BE5F01">
            <w:pPr>
              <w:jc w:val="both"/>
              <w:rPr>
                <w:rFonts w:ascii="Calibri" w:hAnsi="Calibri" w:cs="Calibri"/>
                <w:b/>
                <w:sz w:val="18"/>
                <w:szCs w:val="18"/>
              </w:rPr>
            </w:pPr>
            <w:r w:rsidRPr="00BE5F01">
              <w:rPr>
                <w:rFonts w:ascii="Calibri" w:hAnsi="Calibri" w:cs="Calibri"/>
                <w:sz w:val="18"/>
                <w:szCs w:val="18"/>
              </w:rPr>
              <w:t>Movilización y Desmovilización de Personal, Equipo y Herramientas varias específicos y en general, limpieza general</w:t>
            </w:r>
            <w:r w:rsidRPr="00BE5F01">
              <w:rPr>
                <w:rFonts w:ascii="Calibri" w:hAnsi="Calibri" w:cs="Calibri"/>
                <w:sz w:val="18"/>
                <w:szCs w:val="18"/>
              </w:rPr>
              <w:br/>
              <w:t>Supervisión de Calidad y supervisión de Salud Seguridad y Medio Ambiente (Incluye Gestión  HSE)</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6827E6">
        <w:trPr>
          <w:trHeight w:val="233"/>
          <w:jc w:val="center"/>
        </w:trPr>
        <w:tc>
          <w:tcPr>
            <w:tcW w:w="708" w:type="dxa"/>
            <w:tcBorders>
              <w:right w:val="single" w:sz="4" w:space="0" w:color="auto"/>
            </w:tcBorders>
            <w:vAlign w:val="center"/>
          </w:tcPr>
          <w:p w:rsidR="00BE5F01" w:rsidRPr="008842A3" w:rsidRDefault="00BE5F01" w:rsidP="00BE5F01">
            <w:pPr>
              <w:jc w:val="center"/>
              <w:rPr>
                <w:rFonts w:ascii="Calibri" w:hAnsi="Calibri" w:cs="Calibri"/>
                <w:b/>
                <w:sz w:val="18"/>
                <w:szCs w:val="18"/>
              </w:rPr>
            </w:pPr>
            <w:r>
              <w:rPr>
                <w:rFonts w:ascii="Calibri" w:hAnsi="Calibri" w:cs="Calibri"/>
                <w:b/>
                <w:sz w:val="18"/>
                <w:szCs w:val="18"/>
              </w:rPr>
              <w:t>3</w:t>
            </w:r>
          </w:p>
        </w:tc>
        <w:tc>
          <w:tcPr>
            <w:tcW w:w="1262" w:type="dxa"/>
            <w:tcBorders>
              <w:left w:val="single" w:sz="4" w:space="0" w:color="auto"/>
            </w:tcBorders>
            <w:vAlign w:val="center"/>
          </w:tcPr>
          <w:p w:rsidR="00BE5F01" w:rsidRPr="00BE5F01" w:rsidRDefault="00BE5F01" w:rsidP="006827E6">
            <w:pPr>
              <w:jc w:val="center"/>
              <w:rPr>
                <w:rFonts w:ascii="Calibri" w:hAnsi="Calibri" w:cs="Calibri"/>
                <w:b/>
                <w:color w:val="000000"/>
                <w:sz w:val="18"/>
                <w:szCs w:val="18"/>
              </w:rPr>
            </w:pPr>
            <w:r w:rsidRPr="00BE5F01">
              <w:rPr>
                <w:rFonts w:ascii="Calibri" w:hAnsi="Calibri" w:cs="Calibri"/>
                <w:b/>
                <w:color w:val="000000"/>
                <w:sz w:val="18"/>
                <w:szCs w:val="18"/>
              </w:rPr>
              <w:t>TRABAJOS MECANICOS</w:t>
            </w:r>
          </w:p>
        </w:tc>
        <w:tc>
          <w:tcPr>
            <w:tcW w:w="4759" w:type="dxa"/>
            <w:tcBorders>
              <w:left w:val="single" w:sz="4" w:space="0" w:color="auto"/>
            </w:tcBorders>
            <w:vAlign w:val="bottom"/>
          </w:tcPr>
          <w:p w:rsidR="00BE5F01" w:rsidRPr="000D5629" w:rsidRDefault="00BE5F01" w:rsidP="00BE5F01">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Arenado y Pintado de tanques con pintura epóxica </w:t>
            </w:r>
          </w:p>
          <w:p w:rsidR="00BE5F01" w:rsidRPr="000D5629" w:rsidRDefault="00BE5F01" w:rsidP="00BE5F01">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Prueba Hidráulica</w:t>
            </w:r>
          </w:p>
          <w:p w:rsidR="00BE5F01" w:rsidRPr="000D5629" w:rsidRDefault="00BE5F01" w:rsidP="00BE5F01">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Cambio de manómetros y termómetros </w:t>
            </w:r>
          </w:p>
          <w:p w:rsidR="00BE5F01" w:rsidRPr="000D5629" w:rsidRDefault="00BE5F01" w:rsidP="00BE5F01">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Mantenimiento correctivo y preventivo </w:t>
            </w:r>
            <w:r w:rsidRPr="00046ECB">
              <w:rPr>
                <w:rFonts w:ascii="Calibri" w:hAnsi="Calibri" w:cs="Calibri"/>
                <w:sz w:val="18"/>
                <w:szCs w:val="18"/>
              </w:rPr>
              <w:t>a válvulas</w:t>
            </w:r>
            <w:r w:rsidRPr="000D5629">
              <w:rPr>
                <w:rFonts w:ascii="Calibri" w:hAnsi="Calibri" w:cs="Calibri"/>
                <w:sz w:val="18"/>
                <w:szCs w:val="18"/>
              </w:rPr>
              <w:t xml:space="preserve"> según norma y procedimientos. </w:t>
            </w:r>
          </w:p>
        </w:tc>
        <w:tc>
          <w:tcPr>
            <w:tcW w:w="3661" w:type="dxa"/>
            <w:vAlign w:val="center"/>
          </w:tcPr>
          <w:p w:rsidR="00BE5F01" w:rsidRPr="008842A3" w:rsidRDefault="00BE5F01" w:rsidP="00BE5F01">
            <w:pPr>
              <w:rPr>
                <w:rFonts w:ascii="Calibri" w:hAnsi="Calibri" w:cs="Calibri"/>
                <w:b/>
                <w:sz w:val="18"/>
                <w:szCs w:val="18"/>
              </w:rPr>
            </w:pPr>
          </w:p>
        </w:tc>
      </w:tr>
      <w:tr w:rsidR="00E227E2" w:rsidRPr="008842A3" w:rsidTr="006827E6">
        <w:trPr>
          <w:trHeight w:val="233"/>
          <w:jc w:val="center"/>
        </w:trPr>
        <w:tc>
          <w:tcPr>
            <w:tcW w:w="708" w:type="dxa"/>
            <w:tcBorders>
              <w:right w:val="single" w:sz="4" w:space="0" w:color="auto"/>
            </w:tcBorders>
            <w:vAlign w:val="center"/>
          </w:tcPr>
          <w:p w:rsidR="00BE5F01" w:rsidRPr="008842A3" w:rsidRDefault="00BE5F01" w:rsidP="00BE5F01">
            <w:pPr>
              <w:jc w:val="center"/>
              <w:rPr>
                <w:rFonts w:ascii="Calibri" w:hAnsi="Calibri" w:cs="Calibri"/>
                <w:b/>
                <w:sz w:val="18"/>
                <w:szCs w:val="18"/>
              </w:rPr>
            </w:pPr>
            <w:r>
              <w:rPr>
                <w:rFonts w:ascii="Calibri" w:hAnsi="Calibri" w:cs="Calibri"/>
                <w:b/>
                <w:sz w:val="18"/>
                <w:szCs w:val="18"/>
              </w:rPr>
              <w:t>4</w:t>
            </w:r>
          </w:p>
        </w:tc>
        <w:tc>
          <w:tcPr>
            <w:tcW w:w="1262" w:type="dxa"/>
            <w:tcBorders>
              <w:left w:val="single" w:sz="4" w:space="0" w:color="auto"/>
            </w:tcBorders>
            <w:vAlign w:val="center"/>
          </w:tcPr>
          <w:p w:rsidR="00BE5F01" w:rsidRPr="00BE5F01" w:rsidRDefault="00BE5F01" w:rsidP="006827E6">
            <w:pPr>
              <w:jc w:val="center"/>
              <w:rPr>
                <w:rFonts w:ascii="Calibri" w:hAnsi="Calibri" w:cs="Calibri"/>
                <w:b/>
                <w:color w:val="000000"/>
                <w:sz w:val="18"/>
                <w:szCs w:val="18"/>
              </w:rPr>
            </w:pPr>
            <w:r w:rsidRPr="00BE5F01">
              <w:rPr>
                <w:rFonts w:ascii="Calibri" w:hAnsi="Calibri" w:cs="Calibri"/>
                <w:b/>
                <w:color w:val="000000"/>
                <w:sz w:val="18"/>
                <w:szCs w:val="18"/>
              </w:rPr>
              <w:t>CONTROL DE CALIDAD</w:t>
            </w:r>
          </w:p>
        </w:tc>
        <w:tc>
          <w:tcPr>
            <w:tcW w:w="4759" w:type="dxa"/>
            <w:tcBorders>
              <w:left w:val="single" w:sz="4" w:space="0" w:color="auto"/>
            </w:tcBorders>
            <w:vAlign w:val="bottom"/>
          </w:tcPr>
          <w:p w:rsidR="00BE5F01" w:rsidRPr="002A0C96" w:rsidRDefault="00BE5F01" w:rsidP="00BE5F01">
            <w:pPr>
              <w:pStyle w:val="Prrafodelista"/>
              <w:autoSpaceDE w:val="0"/>
              <w:autoSpaceDN w:val="0"/>
              <w:adjustRightInd w:val="0"/>
              <w:ind w:left="0"/>
              <w:contextualSpacing/>
              <w:jc w:val="both"/>
              <w:rPr>
                <w:rFonts w:ascii="Calibri" w:hAnsi="Calibri" w:cs="Calibri"/>
                <w:color w:val="000000"/>
                <w:sz w:val="22"/>
                <w:szCs w:val="22"/>
              </w:rPr>
            </w:pPr>
            <w:r w:rsidRPr="000D5629">
              <w:rPr>
                <w:rFonts w:ascii="Calibri" w:hAnsi="Calibri" w:cs="Calibri"/>
                <w:sz w:val="18"/>
                <w:szCs w:val="18"/>
              </w:rPr>
              <w:t>Mov</w:t>
            </w:r>
            <w:r>
              <w:rPr>
                <w:rFonts w:ascii="Calibri" w:hAnsi="Calibri" w:cs="Calibri"/>
                <w:sz w:val="18"/>
                <w:szCs w:val="18"/>
              </w:rPr>
              <w:t xml:space="preserve">ilización </w:t>
            </w:r>
            <w:r w:rsidRPr="000D5629">
              <w:rPr>
                <w:rFonts w:ascii="Calibri" w:hAnsi="Calibri" w:cs="Calibri"/>
                <w:sz w:val="18"/>
                <w:szCs w:val="18"/>
              </w:rPr>
              <w:t>y Desmovilización de Personal, Maquinaria , Equipo y herramientas Específicas para  END</w:t>
            </w:r>
          </w:p>
        </w:tc>
        <w:tc>
          <w:tcPr>
            <w:tcW w:w="3661" w:type="dxa"/>
            <w:vAlign w:val="center"/>
          </w:tcPr>
          <w:p w:rsidR="00BE5F01" w:rsidRPr="008842A3" w:rsidRDefault="00BE5F01" w:rsidP="00BE5F01">
            <w:pPr>
              <w:rPr>
                <w:rFonts w:ascii="Calibri" w:hAnsi="Calibri" w:cs="Calibri"/>
                <w:b/>
                <w:sz w:val="18"/>
                <w:szCs w:val="18"/>
              </w:rPr>
            </w:pPr>
          </w:p>
        </w:tc>
      </w:tr>
      <w:tr w:rsidR="00BE5F01" w:rsidRPr="008842A3" w:rsidTr="00E227E2">
        <w:trPr>
          <w:trHeight w:val="215"/>
          <w:jc w:val="center"/>
        </w:trPr>
        <w:tc>
          <w:tcPr>
            <w:tcW w:w="6729" w:type="dxa"/>
            <w:gridSpan w:val="3"/>
            <w:tcBorders>
              <w:top w:val="single" w:sz="4" w:space="0" w:color="auto"/>
            </w:tcBorders>
            <w:shd w:val="clear" w:color="auto" w:fill="8DB3E2"/>
            <w:vAlign w:val="center"/>
          </w:tcPr>
          <w:p w:rsidR="00BE5F01" w:rsidRPr="003F2292" w:rsidRDefault="00BE5F01" w:rsidP="00BE5F01">
            <w:pPr>
              <w:rPr>
                <w:rFonts w:ascii="Verdana" w:hAnsi="Verdana" w:cs="Calibri"/>
                <w:sz w:val="18"/>
                <w:szCs w:val="18"/>
              </w:rPr>
            </w:pPr>
            <w:r w:rsidRPr="003F2292">
              <w:rPr>
                <w:rFonts w:ascii="Verdana" w:hAnsi="Verdana" w:cs="Calibri"/>
                <w:b/>
                <w:bCs/>
                <w:sz w:val="18"/>
                <w:szCs w:val="18"/>
              </w:rPr>
              <w:t xml:space="preserve">PLAZO DEL SERVICIO </w:t>
            </w:r>
          </w:p>
        </w:tc>
        <w:tc>
          <w:tcPr>
            <w:tcW w:w="3661" w:type="dxa"/>
            <w:vAlign w:val="center"/>
          </w:tcPr>
          <w:p w:rsidR="00BE5F01" w:rsidRPr="008842A3" w:rsidRDefault="00BE5F01" w:rsidP="00BE5F01">
            <w:pPr>
              <w:rPr>
                <w:rFonts w:ascii="Calibri" w:hAnsi="Calibri" w:cs="Calibri"/>
                <w:b/>
                <w:sz w:val="18"/>
                <w:szCs w:val="18"/>
              </w:rPr>
            </w:pPr>
          </w:p>
        </w:tc>
      </w:tr>
      <w:tr w:rsidR="00BE5F01" w:rsidRPr="008842A3" w:rsidTr="00E227E2">
        <w:trPr>
          <w:trHeight w:val="233"/>
          <w:jc w:val="center"/>
        </w:trPr>
        <w:tc>
          <w:tcPr>
            <w:tcW w:w="6729" w:type="dxa"/>
            <w:gridSpan w:val="3"/>
            <w:shd w:val="clear" w:color="auto" w:fill="auto"/>
            <w:vAlign w:val="center"/>
          </w:tcPr>
          <w:p w:rsidR="00BE5F01" w:rsidRPr="0027166F" w:rsidRDefault="00BE5F01" w:rsidP="00BE5F01">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lastRenderedPageBreak/>
              <w:t>El plazo de ejecución del</w:t>
            </w:r>
            <w:r>
              <w:rPr>
                <w:rFonts w:ascii="Calibri" w:hAnsi="Calibri" w:cs="Arial Narrow"/>
                <w:sz w:val="22"/>
                <w:szCs w:val="22"/>
                <w:lang w:val="es-BO"/>
              </w:rPr>
              <w:t xml:space="preserve"> servicio</w:t>
            </w:r>
            <w:r w:rsidRPr="0027166F">
              <w:rPr>
                <w:rFonts w:ascii="Calibri" w:hAnsi="Calibri" w:cs="Arial Narrow"/>
                <w:sz w:val="22"/>
                <w:szCs w:val="22"/>
                <w:lang w:val="es-BO"/>
              </w:rPr>
              <w:t xml:space="preserve"> será de </w:t>
            </w:r>
            <w:r>
              <w:rPr>
                <w:rFonts w:ascii="Calibri" w:hAnsi="Calibri" w:cs="Arial Narrow"/>
                <w:sz w:val="22"/>
                <w:szCs w:val="22"/>
                <w:u w:val="single"/>
                <w:lang w:val="es-BO"/>
              </w:rPr>
              <w:t>60</w:t>
            </w:r>
            <w:r w:rsidRPr="0027166F">
              <w:rPr>
                <w:rFonts w:ascii="Calibri" w:hAnsi="Calibri" w:cs="Arial Narrow"/>
                <w:sz w:val="22"/>
                <w:szCs w:val="22"/>
                <w:u w:val="single"/>
                <w:lang w:val="es-BO"/>
              </w:rPr>
              <w:t xml:space="preserve"> días calendario</w:t>
            </w:r>
            <w:r w:rsidRPr="0027166F">
              <w:rPr>
                <w:rFonts w:ascii="Calibri" w:hAnsi="Calibri" w:cs="Arial Narrow"/>
                <w:sz w:val="22"/>
                <w:szCs w:val="22"/>
                <w:lang w:val="es-BO"/>
              </w:rPr>
              <w:t xml:space="preserve"> contabilizado a partir </w:t>
            </w:r>
            <w:r>
              <w:rPr>
                <w:rFonts w:ascii="Calibri" w:hAnsi="Calibri" w:cs="Arial Narrow"/>
                <w:sz w:val="22"/>
                <w:szCs w:val="22"/>
                <w:lang w:val="es-BO"/>
              </w:rPr>
              <w:t>de la emisión de la Orden de Proceder emitida por la Unidad Solicitante.</w:t>
            </w:r>
          </w:p>
          <w:p w:rsidR="00BE5F01" w:rsidRPr="0027166F" w:rsidRDefault="00BE5F01" w:rsidP="00BE5F01">
            <w:pPr>
              <w:autoSpaceDE w:val="0"/>
              <w:autoSpaceDN w:val="0"/>
              <w:adjustRightInd w:val="0"/>
              <w:spacing w:after="240"/>
              <w:jc w:val="both"/>
              <w:rPr>
                <w:rFonts w:ascii="Calibri" w:hAnsi="Calibri" w:cs="Arial Narrow"/>
                <w:sz w:val="22"/>
                <w:szCs w:val="22"/>
                <w:lang w:val="es-BO"/>
              </w:rPr>
            </w:pPr>
            <w:r>
              <w:rPr>
                <w:rFonts w:ascii="Calibri" w:hAnsi="Calibri" w:cs="Arial Narrow"/>
                <w:sz w:val="22"/>
                <w:szCs w:val="22"/>
                <w:lang w:val="es-BO"/>
              </w:rPr>
              <w:t>El proponente</w:t>
            </w:r>
            <w:r w:rsidRPr="0027166F">
              <w:rPr>
                <w:rFonts w:ascii="Calibri" w:hAnsi="Calibri" w:cs="Arial Narrow"/>
                <w:sz w:val="22"/>
                <w:szCs w:val="22"/>
                <w:lang w:val="es-BO"/>
              </w:rPr>
              <w:t xml:space="preserve"> deberá presentar un cronograma en barras Gantt, este cronograma no deberá superar en días la cantidad estipulada.</w:t>
            </w:r>
          </w:p>
          <w:p w:rsidR="00BE5F01" w:rsidRPr="004B552C" w:rsidRDefault="00BE5F01" w:rsidP="00BE5F01">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t>Así mismo, los proponentes podrán proponer un plazo menor y en ningún ca</w:t>
            </w:r>
            <w:r>
              <w:rPr>
                <w:rFonts w:ascii="Calibri" w:hAnsi="Calibri" w:cs="Arial Narrow"/>
                <w:sz w:val="22"/>
                <w:szCs w:val="22"/>
                <w:lang w:val="es-BO"/>
              </w:rPr>
              <w:t>so un plazo mayor al solicitado, considerar que los 12 tanques de GLP se encuentran en dos barcazas (6 en cada uno).</w:t>
            </w:r>
          </w:p>
        </w:tc>
        <w:tc>
          <w:tcPr>
            <w:tcW w:w="3661" w:type="dxa"/>
            <w:vAlign w:val="center"/>
          </w:tcPr>
          <w:p w:rsidR="00BE5F01" w:rsidRPr="008842A3" w:rsidRDefault="00BE5F01" w:rsidP="00BE5F01">
            <w:pPr>
              <w:rPr>
                <w:rFonts w:ascii="Calibri" w:hAnsi="Calibri" w:cs="Calibri"/>
                <w:b/>
                <w:sz w:val="18"/>
                <w:szCs w:val="18"/>
              </w:rPr>
            </w:pPr>
          </w:p>
        </w:tc>
      </w:tr>
      <w:tr w:rsidR="00BE5F01" w:rsidRPr="008842A3" w:rsidTr="00E227E2">
        <w:trPr>
          <w:trHeight w:val="215"/>
          <w:jc w:val="center"/>
        </w:trPr>
        <w:tc>
          <w:tcPr>
            <w:tcW w:w="6729" w:type="dxa"/>
            <w:gridSpan w:val="3"/>
            <w:shd w:val="clear" w:color="auto" w:fill="C6D9F1" w:themeFill="text2" w:themeFillTint="33"/>
            <w:vAlign w:val="center"/>
          </w:tcPr>
          <w:p w:rsidR="00BE5F01" w:rsidRPr="00251C2A" w:rsidRDefault="00BE5F01" w:rsidP="00BE5F01">
            <w:pPr>
              <w:rPr>
                <w:rFonts w:ascii="Verdana" w:hAnsi="Verdana" w:cs="Calibri"/>
                <w:b/>
                <w:bCs/>
                <w:sz w:val="18"/>
                <w:szCs w:val="18"/>
              </w:rPr>
            </w:pPr>
            <w:r w:rsidRPr="00251C2A">
              <w:rPr>
                <w:rFonts w:ascii="Verdana" w:hAnsi="Verdana" w:cs="Calibri"/>
                <w:b/>
                <w:bCs/>
                <w:sz w:val="18"/>
                <w:szCs w:val="18"/>
              </w:rPr>
              <w:t>PERSONAL REQUERIDO</w:t>
            </w:r>
          </w:p>
        </w:tc>
        <w:tc>
          <w:tcPr>
            <w:tcW w:w="3661" w:type="dxa"/>
            <w:vAlign w:val="center"/>
          </w:tcPr>
          <w:p w:rsidR="00BE5F01" w:rsidRPr="00251C2A" w:rsidRDefault="00BE5F01" w:rsidP="00BE5F01">
            <w:pPr>
              <w:rPr>
                <w:rFonts w:ascii="Verdana" w:hAnsi="Verdana" w:cs="Calibri"/>
                <w:b/>
                <w:bCs/>
                <w:sz w:val="18"/>
                <w:szCs w:val="18"/>
              </w:rPr>
            </w:pPr>
          </w:p>
        </w:tc>
      </w:tr>
      <w:tr w:rsidR="00BE5F01" w:rsidRPr="008842A3" w:rsidTr="00E227E2">
        <w:trPr>
          <w:trHeight w:val="215"/>
          <w:jc w:val="center"/>
        </w:trPr>
        <w:tc>
          <w:tcPr>
            <w:tcW w:w="6729" w:type="dxa"/>
            <w:gridSpan w:val="3"/>
            <w:vAlign w:val="center"/>
          </w:tcPr>
          <w:p w:rsidR="00BE5F01" w:rsidRPr="00BE5F01" w:rsidRDefault="00BE5F01" w:rsidP="00BE5F01">
            <w:pPr>
              <w:rPr>
                <w:rFonts w:ascii="Calibri" w:hAnsi="Calibri" w:cs="Calibri"/>
                <w:bCs/>
                <w:sz w:val="18"/>
                <w:szCs w:val="18"/>
              </w:rPr>
            </w:pPr>
            <w:r w:rsidRPr="00BE5F01">
              <w:rPr>
                <w:rFonts w:ascii="Calibri" w:hAnsi="Calibri" w:cs="Calibri"/>
                <w:bCs/>
                <w:sz w:val="18"/>
                <w:szCs w:val="18"/>
              </w:rPr>
              <w:t>Toda información contenida en los formularios correspondientes a la experiencia del personal técnico clave, son declaraciones juradas. El proponente, deberá presentar fotocopia simple de la documentación de respaldo para la presentación de propuestas.</w:t>
            </w:r>
          </w:p>
          <w:p w:rsidR="00BE5F01" w:rsidRDefault="00BE5F01" w:rsidP="00BE5F01">
            <w:pPr>
              <w:rPr>
                <w:rFonts w:ascii="Calibri" w:hAnsi="Calibri" w:cs="Calibri"/>
                <w:bCs/>
                <w:sz w:val="18"/>
                <w:szCs w:val="18"/>
              </w:rPr>
            </w:pPr>
            <w:r w:rsidRPr="00BE5F01">
              <w:rPr>
                <w:rFonts w:ascii="Calibri" w:hAnsi="Calibri" w:cs="Calibri"/>
                <w:bCs/>
                <w:sz w:val="18"/>
                <w:szCs w:val="18"/>
              </w:rPr>
              <w:t>Las Empresas Proponentes deberán cumplir con los siguientes requisitos del personal mínimo:</w:t>
            </w:r>
          </w:p>
          <w:tbl>
            <w:tblPr>
              <w:tblW w:w="6503" w:type="dxa"/>
              <w:tblCellMar>
                <w:left w:w="70" w:type="dxa"/>
                <w:right w:w="70" w:type="dxa"/>
              </w:tblCellMar>
              <w:tblLook w:val="04A0" w:firstRow="1" w:lastRow="0" w:firstColumn="1" w:lastColumn="0" w:noHBand="0" w:noVBand="1"/>
            </w:tblPr>
            <w:tblGrid>
              <w:gridCol w:w="433"/>
              <w:gridCol w:w="825"/>
              <w:gridCol w:w="709"/>
              <w:gridCol w:w="1134"/>
              <w:gridCol w:w="1984"/>
              <w:gridCol w:w="1418"/>
            </w:tblGrid>
            <w:tr w:rsidR="00BE5F01" w:rsidRPr="00BE5F01" w:rsidTr="00251C2A">
              <w:trPr>
                <w:trHeight w:val="209"/>
              </w:trPr>
              <w:tc>
                <w:tcPr>
                  <w:tcW w:w="4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Nº</w:t>
                  </w:r>
                </w:p>
              </w:tc>
              <w:tc>
                <w:tcPr>
                  <w:tcW w:w="825" w:type="dxa"/>
                  <w:tcBorders>
                    <w:top w:val="single" w:sz="8" w:space="0" w:color="auto"/>
                    <w:left w:val="nil"/>
                    <w:bottom w:val="single" w:sz="8" w:space="0" w:color="auto"/>
                    <w:right w:val="single" w:sz="8" w:space="0" w:color="auto"/>
                  </w:tcBorders>
                  <w:shd w:val="clear" w:color="auto" w:fill="auto"/>
                  <w:noWrap/>
                  <w:vAlign w:val="center"/>
                  <w:hideMark/>
                </w:tcPr>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CARGO A DESEMPELAR</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CANTIDAD</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PROFESION/</w:t>
                  </w:r>
                </w:p>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FORMACION</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 xml:space="preserve">EXPERICIENCIA </w:t>
                  </w:r>
                  <w:r w:rsidRPr="00BE5F01">
                    <w:rPr>
                      <w:rFonts w:ascii="Calibri" w:hAnsi="Calibri"/>
                      <w:b/>
                      <w:bCs/>
                      <w:color w:val="000000"/>
                      <w:sz w:val="12"/>
                      <w:szCs w:val="14"/>
                    </w:rPr>
                    <w:br/>
                    <w:t>ESPECIFICA</w:t>
                  </w:r>
                </w:p>
              </w:tc>
              <w:tc>
                <w:tcPr>
                  <w:tcW w:w="1418" w:type="dxa"/>
                  <w:tcBorders>
                    <w:top w:val="single" w:sz="8" w:space="0" w:color="auto"/>
                    <w:left w:val="nil"/>
                    <w:bottom w:val="single" w:sz="8" w:space="0" w:color="auto"/>
                    <w:right w:val="single" w:sz="8" w:space="0" w:color="auto"/>
                  </w:tcBorders>
                  <w:vAlign w:val="center"/>
                </w:tcPr>
                <w:p w:rsidR="00BE5F01" w:rsidRPr="00BE5F01" w:rsidRDefault="00BE5F01" w:rsidP="00BE5F01">
                  <w:pPr>
                    <w:jc w:val="center"/>
                    <w:rPr>
                      <w:rFonts w:ascii="Calibri" w:hAnsi="Calibri"/>
                      <w:b/>
                      <w:bCs/>
                      <w:color w:val="000000"/>
                      <w:sz w:val="12"/>
                      <w:szCs w:val="14"/>
                    </w:rPr>
                  </w:pPr>
                  <w:r w:rsidRPr="00BE5F01">
                    <w:rPr>
                      <w:rFonts w:ascii="Calibri" w:hAnsi="Calibri"/>
                      <w:b/>
                      <w:bCs/>
                      <w:color w:val="000000"/>
                      <w:sz w:val="12"/>
                      <w:szCs w:val="14"/>
                    </w:rPr>
                    <w:t>CURSOS REQUERIDOS</w:t>
                  </w:r>
                </w:p>
              </w:tc>
            </w:tr>
            <w:tr w:rsidR="00BE5F01" w:rsidRPr="00BE5F01" w:rsidTr="00251C2A">
              <w:trPr>
                <w:trHeight w:val="266"/>
              </w:trPr>
              <w:tc>
                <w:tcPr>
                  <w:tcW w:w="433" w:type="dxa"/>
                  <w:tcBorders>
                    <w:top w:val="nil"/>
                    <w:left w:val="single" w:sz="8" w:space="0" w:color="auto"/>
                    <w:bottom w:val="single" w:sz="4"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1</w:t>
                  </w:r>
                </w:p>
              </w:tc>
              <w:tc>
                <w:tcPr>
                  <w:tcW w:w="825" w:type="dxa"/>
                  <w:tcBorders>
                    <w:top w:val="nil"/>
                    <w:left w:val="nil"/>
                    <w:bottom w:val="single" w:sz="4" w:space="0" w:color="auto"/>
                    <w:right w:val="single" w:sz="4" w:space="0" w:color="auto"/>
                  </w:tcBorders>
                  <w:shd w:val="clear" w:color="auto" w:fill="auto"/>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lang w:val="es-BO"/>
                    </w:rPr>
                    <w:t xml:space="preserve">INSPECTOR DE SOLDADURA NIVEL I y/o II API </w:t>
                  </w:r>
                </w:p>
              </w:tc>
              <w:tc>
                <w:tcPr>
                  <w:tcW w:w="709" w:type="dxa"/>
                  <w:tcBorders>
                    <w:top w:val="nil"/>
                    <w:left w:val="nil"/>
                    <w:bottom w:val="single" w:sz="4"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1</w:t>
                  </w:r>
                </w:p>
              </w:tc>
              <w:tc>
                <w:tcPr>
                  <w:tcW w:w="1134" w:type="dxa"/>
                  <w:tcBorders>
                    <w:top w:val="nil"/>
                    <w:left w:val="nil"/>
                    <w:bottom w:val="single" w:sz="4" w:space="0" w:color="auto"/>
                    <w:right w:val="single" w:sz="4" w:space="0" w:color="auto"/>
                  </w:tcBorders>
                  <w:shd w:val="clear" w:color="auto" w:fill="auto"/>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INGENIERO MECANICO,</w:t>
                  </w:r>
                </w:p>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PETROLERO O</w:t>
                  </w:r>
                </w:p>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INDUSTRIAL O PROFESIONAL EN RAMAS AFINES</w:t>
                  </w:r>
                </w:p>
              </w:tc>
              <w:tc>
                <w:tcPr>
                  <w:tcW w:w="1984" w:type="dxa"/>
                  <w:tcBorders>
                    <w:top w:val="nil"/>
                    <w:left w:val="nil"/>
                    <w:bottom w:val="single" w:sz="4"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sz w:val="12"/>
                      <w:szCs w:val="14"/>
                    </w:rPr>
                  </w:pPr>
                  <w:r w:rsidRPr="00BE5F01">
                    <w:rPr>
                      <w:rFonts w:ascii="Calibri" w:hAnsi="Calibri"/>
                      <w:sz w:val="12"/>
                      <w:szCs w:val="14"/>
                    </w:rPr>
                    <w:t>1 TRABAJO* RESPALDADO MEDIANTE CERTIFICADO DE TRABAJO O DOCUMENTO EQUIVALENTE EMITIDO POR LA ENTIDAD O EMPRESA CONTRATANTE</w:t>
                  </w:r>
                </w:p>
              </w:tc>
              <w:tc>
                <w:tcPr>
                  <w:tcW w:w="1418" w:type="dxa"/>
                  <w:tcBorders>
                    <w:top w:val="nil"/>
                    <w:left w:val="nil"/>
                    <w:bottom w:val="single" w:sz="4" w:space="0" w:color="auto"/>
                    <w:right w:val="single" w:sz="8" w:space="0" w:color="auto"/>
                  </w:tcBorders>
                  <w:vAlign w:val="center"/>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CERTIFICADO : NIVEL I/II  bajo API, AWS, IRAM-IAS U 500:169 (VIGENTE A LA FECHA DE PRESENTACION DE PROPUESTAS)</w:t>
                  </w:r>
                </w:p>
              </w:tc>
            </w:tr>
            <w:tr w:rsidR="00BE5F01" w:rsidRPr="00BE5F01" w:rsidTr="00251C2A">
              <w:trPr>
                <w:trHeight w:val="586"/>
              </w:trPr>
              <w:tc>
                <w:tcPr>
                  <w:tcW w:w="433" w:type="dxa"/>
                  <w:tcBorders>
                    <w:top w:val="nil"/>
                    <w:left w:val="single" w:sz="8" w:space="0" w:color="auto"/>
                    <w:bottom w:val="single" w:sz="4"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2</w:t>
                  </w:r>
                </w:p>
              </w:tc>
              <w:tc>
                <w:tcPr>
                  <w:tcW w:w="825" w:type="dxa"/>
                  <w:tcBorders>
                    <w:top w:val="nil"/>
                    <w:left w:val="nil"/>
                    <w:bottom w:val="single" w:sz="4" w:space="0" w:color="auto"/>
                    <w:right w:val="single" w:sz="4" w:space="0" w:color="auto"/>
                  </w:tcBorders>
                  <w:shd w:val="clear" w:color="auto" w:fill="auto"/>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lang w:val="es-BO"/>
                    </w:rPr>
                    <w:t xml:space="preserve">INSPECTOR DE CALIDAD, SEGURIDAD, SALUD, </w:t>
                  </w:r>
                  <w:r w:rsidRPr="00BE5F01">
                    <w:rPr>
                      <w:rFonts w:ascii="Calibri" w:hAnsi="Calibri"/>
                      <w:color w:val="000000"/>
                      <w:sz w:val="12"/>
                      <w:szCs w:val="14"/>
                      <w:lang w:val="es-BO"/>
                    </w:rPr>
                    <w:br/>
                    <w:t>MEDIO AMBIENTE Y SOCIAL (CSSMS)</w:t>
                  </w:r>
                </w:p>
              </w:tc>
              <w:tc>
                <w:tcPr>
                  <w:tcW w:w="709" w:type="dxa"/>
                  <w:tcBorders>
                    <w:top w:val="nil"/>
                    <w:left w:val="nil"/>
                    <w:bottom w:val="single" w:sz="4"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1</w:t>
                  </w:r>
                </w:p>
              </w:tc>
              <w:tc>
                <w:tcPr>
                  <w:tcW w:w="1134" w:type="dxa"/>
                  <w:tcBorders>
                    <w:top w:val="nil"/>
                    <w:left w:val="nil"/>
                    <w:bottom w:val="single" w:sz="4" w:space="0" w:color="auto"/>
                    <w:right w:val="single" w:sz="4" w:space="0" w:color="auto"/>
                  </w:tcBorders>
                  <w:shd w:val="clear" w:color="auto" w:fill="auto"/>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 xml:space="preserve">INGENIERO MECANICO, </w:t>
                  </w:r>
                </w:p>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PETROLERO O</w:t>
                  </w:r>
                </w:p>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INDUSTRIAL O PROFESIONAL EN RAMAS AFINES</w:t>
                  </w:r>
                </w:p>
              </w:tc>
              <w:tc>
                <w:tcPr>
                  <w:tcW w:w="1984" w:type="dxa"/>
                  <w:tcBorders>
                    <w:top w:val="nil"/>
                    <w:left w:val="nil"/>
                    <w:bottom w:val="single" w:sz="4"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sz w:val="12"/>
                      <w:szCs w:val="14"/>
                    </w:rPr>
                  </w:pPr>
                  <w:r w:rsidRPr="00BE5F01">
                    <w:rPr>
                      <w:rFonts w:ascii="Calibri" w:hAnsi="Calibri"/>
                      <w:sz w:val="12"/>
                      <w:szCs w:val="14"/>
                    </w:rPr>
                    <w:t xml:space="preserve">1 TRABAJO* DE INSPECTOR DE CALIDAD y/o SEGURIDAD y/o SALUD, o </w:t>
                  </w:r>
                </w:p>
                <w:p w:rsidR="00BE5F01" w:rsidRPr="00BE5F01" w:rsidRDefault="00BE5F01" w:rsidP="00BE5F01">
                  <w:pPr>
                    <w:jc w:val="center"/>
                    <w:rPr>
                      <w:rFonts w:ascii="Calibri" w:hAnsi="Calibri"/>
                      <w:sz w:val="12"/>
                      <w:szCs w:val="14"/>
                    </w:rPr>
                  </w:pPr>
                  <w:r w:rsidRPr="00BE5F01">
                    <w:rPr>
                      <w:rFonts w:ascii="Calibri" w:hAnsi="Calibri"/>
                      <w:sz w:val="12"/>
                      <w:szCs w:val="14"/>
                    </w:rPr>
                    <w:t xml:space="preserve">  INSPECTOR DE MEDIO AMBIENTE Y SOCIAL, RESPALDADO CON CERTIFICADO DE TRABAJO O DOCUMENTO EQUIVALENTE, EMITIDO POR LA ENTIDAD O EMPRESA CONTRATANTE</w:t>
                  </w:r>
                </w:p>
              </w:tc>
              <w:tc>
                <w:tcPr>
                  <w:tcW w:w="1418" w:type="dxa"/>
                  <w:tcBorders>
                    <w:top w:val="nil"/>
                    <w:left w:val="nil"/>
                    <w:bottom w:val="single" w:sz="4" w:space="0" w:color="auto"/>
                    <w:right w:val="single" w:sz="8" w:space="0" w:color="auto"/>
                  </w:tcBorders>
                  <w:vAlign w:val="center"/>
                </w:tcPr>
                <w:p w:rsidR="00BE5F01" w:rsidRPr="00BE5F01" w:rsidRDefault="00BE5F01" w:rsidP="00BE5F01">
                  <w:pPr>
                    <w:jc w:val="center"/>
                    <w:rPr>
                      <w:rFonts w:ascii="Calibri" w:hAnsi="Calibri"/>
                      <w:b/>
                      <w:color w:val="000000"/>
                      <w:sz w:val="12"/>
                      <w:szCs w:val="14"/>
                      <w:lang w:val="es-BO"/>
                    </w:rPr>
                  </w:pPr>
                  <w:r w:rsidRPr="00BE5F01">
                    <w:rPr>
                      <w:rFonts w:ascii="Calibri" w:hAnsi="Calibri"/>
                      <w:color w:val="000000"/>
                      <w:sz w:val="12"/>
                      <w:szCs w:val="14"/>
                      <w:lang w:val="es-BO"/>
                    </w:rPr>
                    <w:t>Certificados en Cursos: Seguridad Industrial y/o Primeros Auxilios y/o Permisos de Trabajo en Caliente y/o Altura y/o Espacios Confinados y/o Salud e Higiene Ocupacional y/o OSHAS 18001.</w:t>
                  </w:r>
                </w:p>
              </w:tc>
            </w:tr>
            <w:tr w:rsidR="00BE5F01" w:rsidRPr="00BE5F01" w:rsidTr="00251C2A">
              <w:trPr>
                <w:trHeight w:val="490"/>
              </w:trPr>
              <w:tc>
                <w:tcPr>
                  <w:tcW w:w="433" w:type="dxa"/>
                  <w:tcBorders>
                    <w:top w:val="nil"/>
                    <w:left w:val="single" w:sz="8" w:space="0" w:color="auto"/>
                    <w:bottom w:val="single" w:sz="8"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3</w:t>
                  </w:r>
                </w:p>
              </w:tc>
              <w:tc>
                <w:tcPr>
                  <w:tcW w:w="825" w:type="dxa"/>
                  <w:tcBorders>
                    <w:top w:val="nil"/>
                    <w:left w:val="nil"/>
                    <w:bottom w:val="single" w:sz="8"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lang w:val="es-BO"/>
                    </w:rPr>
                    <w:t xml:space="preserve">SOLDADOR CALIFICADO 6G </w:t>
                  </w:r>
                </w:p>
              </w:tc>
              <w:tc>
                <w:tcPr>
                  <w:tcW w:w="709" w:type="dxa"/>
                  <w:tcBorders>
                    <w:top w:val="nil"/>
                    <w:left w:val="nil"/>
                    <w:bottom w:val="single" w:sz="8"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rPr>
                    <w:t>1</w:t>
                  </w:r>
                </w:p>
              </w:tc>
              <w:tc>
                <w:tcPr>
                  <w:tcW w:w="1134" w:type="dxa"/>
                  <w:tcBorders>
                    <w:top w:val="nil"/>
                    <w:left w:val="nil"/>
                    <w:bottom w:val="single" w:sz="8"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color w:val="000000"/>
                      <w:sz w:val="12"/>
                      <w:szCs w:val="14"/>
                    </w:rPr>
                  </w:pPr>
                  <w:r w:rsidRPr="00BE5F01">
                    <w:rPr>
                      <w:rFonts w:ascii="Calibri" w:hAnsi="Calibri"/>
                      <w:color w:val="000000"/>
                      <w:sz w:val="12"/>
                      <w:szCs w:val="14"/>
                      <w:lang w:val="es-BO"/>
                    </w:rPr>
                    <w:t xml:space="preserve">SOLDADOR </w:t>
                  </w:r>
                </w:p>
              </w:tc>
              <w:tc>
                <w:tcPr>
                  <w:tcW w:w="1984" w:type="dxa"/>
                  <w:tcBorders>
                    <w:top w:val="nil"/>
                    <w:left w:val="nil"/>
                    <w:bottom w:val="single" w:sz="8" w:space="0" w:color="auto"/>
                    <w:right w:val="single" w:sz="4" w:space="0" w:color="auto"/>
                  </w:tcBorders>
                  <w:shd w:val="clear" w:color="auto" w:fill="auto"/>
                  <w:noWrap/>
                  <w:vAlign w:val="center"/>
                  <w:hideMark/>
                </w:tcPr>
                <w:p w:rsidR="00BE5F01" w:rsidRPr="00BE5F01" w:rsidRDefault="00BE5F01" w:rsidP="00BE5F01">
                  <w:pPr>
                    <w:jc w:val="center"/>
                    <w:rPr>
                      <w:rFonts w:ascii="Calibri" w:hAnsi="Calibri"/>
                      <w:sz w:val="12"/>
                      <w:szCs w:val="14"/>
                    </w:rPr>
                  </w:pPr>
                  <w:r w:rsidRPr="00BE5F01">
                    <w:rPr>
                      <w:rFonts w:ascii="Calibri" w:hAnsi="Calibri"/>
                      <w:sz w:val="12"/>
                      <w:szCs w:val="14"/>
                    </w:rPr>
                    <w:t>2 TRABAJOS RESPALDADOS MEDIANTE CERTIFICADOS DE TRABAJO O DOCUMENTOS EQUIVALENTES EMITIDO POR LA ENTIDAD O EMPRESA CONTRATANTE</w:t>
                  </w:r>
                </w:p>
              </w:tc>
              <w:tc>
                <w:tcPr>
                  <w:tcW w:w="1418" w:type="dxa"/>
                  <w:tcBorders>
                    <w:top w:val="nil"/>
                    <w:left w:val="nil"/>
                    <w:bottom w:val="single" w:sz="8" w:space="0" w:color="auto"/>
                    <w:right w:val="single" w:sz="8" w:space="0" w:color="auto"/>
                  </w:tcBorders>
                  <w:vAlign w:val="center"/>
                </w:tcPr>
                <w:p w:rsidR="00BE5F01" w:rsidRPr="00BE5F01" w:rsidRDefault="00BE5F01" w:rsidP="00BE5F01">
                  <w:pPr>
                    <w:jc w:val="center"/>
                    <w:rPr>
                      <w:rFonts w:ascii="Calibri" w:hAnsi="Calibri"/>
                      <w:b/>
                      <w:color w:val="000000"/>
                      <w:sz w:val="12"/>
                      <w:szCs w:val="14"/>
                    </w:rPr>
                  </w:pPr>
                  <w:r w:rsidRPr="00BE5F01">
                    <w:rPr>
                      <w:rFonts w:ascii="Calibri" w:hAnsi="Calibri"/>
                      <w:color w:val="000000"/>
                      <w:sz w:val="12"/>
                      <w:szCs w:val="14"/>
                    </w:rPr>
                    <w:t>Certificación IBNORCA (VIGENTE A LA FECHA DE PRESENTACION DE PROPUESTAS)) para la posición de soldadura 6G (ASME IX) o API 45 GRADOS (API 1104).</w:t>
                  </w:r>
                </w:p>
              </w:tc>
            </w:tr>
          </w:tbl>
          <w:p w:rsidR="00BE5F01" w:rsidRDefault="00BE5F01" w:rsidP="00BE5F01">
            <w:pPr>
              <w:rPr>
                <w:rFonts w:ascii="Calibri" w:hAnsi="Calibri" w:cs="Calibri"/>
                <w:bCs/>
                <w:sz w:val="18"/>
                <w:szCs w:val="18"/>
              </w:rPr>
            </w:pPr>
          </w:p>
          <w:p w:rsidR="00BE5F01" w:rsidRDefault="00BE5F01" w:rsidP="00BE5F01">
            <w:pPr>
              <w:rPr>
                <w:rFonts w:ascii="Calibri" w:hAnsi="Calibri" w:cs="Calibri"/>
                <w:bCs/>
                <w:sz w:val="18"/>
                <w:szCs w:val="18"/>
              </w:rPr>
            </w:pPr>
            <w:r w:rsidRPr="00A2213B">
              <w:rPr>
                <w:rFonts w:ascii="Calibri" w:hAnsi="Calibri" w:cs="Calibri"/>
                <w:color w:val="FF0000"/>
                <w:sz w:val="22"/>
                <w:szCs w:val="22"/>
              </w:rPr>
              <w:t xml:space="preserve">    </w:t>
            </w:r>
            <w:r w:rsidRPr="000D5629">
              <w:rPr>
                <w:rFonts w:ascii="Calibri" w:hAnsi="Calibri" w:cs="Calibri"/>
                <w:color w:val="FF0000"/>
                <w:szCs w:val="22"/>
              </w:rPr>
              <w:t>* A partir de la Obtención del Título en Provisión Nacional  (Adjuntar fotocopia simple)</w:t>
            </w:r>
          </w:p>
          <w:p w:rsidR="00BE5F01" w:rsidRPr="008842A3" w:rsidRDefault="00BE5F01" w:rsidP="00BE5F01">
            <w:pPr>
              <w:rPr>
                <w:rFonts w:ascii="Calibri" w:hAnsi="Calibri" w:cs="Calibri"/>
                <w:b/>
                <w:bCs/>
                <w:sz w:val="18"/>
                <w:szCs w:val="18"/>
              </w:rPr>
            </w:pPr>
          </w:p>
        </w:tc>
        <w:tc>
          <w:tcPr>
            <w:tcW w:w="3661" w:type="dxa"/>
            <w:vAlign w:val="center"/>
          </w:tcPr>
          <w:p w:rsidR="00BE5F01" w:rsidRPr="008842A3" w:rsidRDefault="00BE5F01" w:rsidP="00BE5F01">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4C57" w:rsidRDefault="00BF4C57">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F4C57" w:rsidRDefault="00BF4C57">
      <w:pPr>
        <w:rPr>
          <w:rFonts w:asciiTheme="minorHAnsi" w:hAnsiTheme="minorHAnsi" w:cstheme="minorHAnsi"/>
          <w:b/>
          <w:sz w:val="22"/>
          <w:szCs w:val="22"/>
        </w:rPr>
      </w:pPr>
      <w:bookmarkStart w:id="2" w:name="_Toc351628703"/>
      <w:r>
        <w:rPr>
          <w:rFonts w:asciiTheme="minorHAnsi" w:hAnsiTheme="minorHAnsi" w:cstheme="minorHAnsi"/>
          <w:b/>
          <w:sz w:val="22"/>
          <w:szCs w:val="22"/>
        </w:rPr>
        <w:br w:type="page"/>
      </w: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B41ABF" w:rsidRDefault="000A27E6" w:rsidP="000A27E6">
      <w:pPr>
        <w:jc w:val="center"/>
        <w:rPr>
          <w:rFonts w:asciiTheme="minorHAnsi" w:hAnsiTheme="minorHAnsi" w:cstheme="minorHAnsi"/>
          <w:b/>
          <w:i/>
          <w:color w:val="365F91" w:themeColor="accent1" w:themeShade="BF"/>
          <w:sz w:val="22"/>
          <w:szCs w:val="22"/>
        </w:rPr>
      </w:pPr>
      <w:r w:rsidRPr="00654BFC">
        <w:rPr>
          <w:rFonts w:asciiTheme="minorHAnsi" w:hAnsiTheme="minorHAnsi" w:cstheme="minorHAnsi"/>
          <w:b/>
          <w:i/>
          <w:color w:val="365F91" w:themeColor="accent1" w:themeShade="BF"/>
          <w:sz w:val="22"/>
          <w:szCs w:val="22"/>
          <w:highlight w:val="yellow"/>
        </w:rPr>
        <w:t>(El Proponente deberá indicar el cargo del personal clave de acuerdo a lo solicitado en las especificaciones técni</w:t>
      </w:r>
      <w:r w:rsidR="0014567C" w:rsidRPr="00654BFC">
        <w:rPr>
          <w:rFonts w:asciiTheme="minorHAnsi" w:hAnsiTheme="minorHAnsi" w:cstheme="minorHAnsi"/>
          <w:b/>
          <w:i/>
          <w:color w:val="365F91" w:themeColor="accent1" w:themeShade="BF"/>
          <w:sz w:val="22"/>
          <w:szCs w:val="22"/>
          <w:highlight w:val="yellow"/>
        </w:rPr>
        <w:t>cas y realizar un formulario para</w:t>
      </w:r>
      <w:r w:rsidRPr="00654BFC">
        <w:rPr>
          <w:rFonts w:asciiTheme="minorHAnsi" w:hAnsiTheme="minorHAnsi" w:cstheme="minorHAnsi"/>
          <w:b/>
          <w:i/>
          <w:color w:val="365F91" w:themeColor="accent1" w:themeShade="BF"/>
          <w:sz w:val="22"/>
          <w:szCs w:val="22"/>
          <w:highlight w:val="yellow"/>
        </w:rPr>
        <w:t xml:space="preserve"> cada cargo)</w:t>
      </w:r>
      <w:r w:rsidRPr="00B41ABF">
        <w:rPr>
          <w:rFonts w:asciiTheme="minorHAnsi" w:hAnsiTheme="minorHAnsi" w:cstheme="minorHAnsi"/>
          <w:b/>
          <w:i/>
          <w:color w:val="365F91" w:themeColor="accent1" w:themeShade="BF"/>
          <w:sz w:val="22"/>
          <w:szCs w:val="22"/>
        </w:rPr>
        <w:t xml:space="preserve">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8E7F14">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8E7F14">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2"/>
    <w:p w:rsidR="00654BFC" w:rsidRDefault="00654BFC">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E7F1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E7F1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E7F1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7F1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E7F1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8E7F1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8E7F1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8E7F1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8E7F1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7F1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7F1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F4C5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E7F1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E7F1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7F1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7F1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8514AE">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654BFC">
        <w:rPr>
          <w:rFonts w:asciiTheme="minorHAnsi" w:hAnsiTheme="minorHAnsi" w:cstheme="minorHAnsi"/>
          <w:b/>
          <w:sz w:val="22"/>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514AE" w:rsidRPr="008A3B04" w:rsidRDefault="008514AE" w:rsidP="008514AE">
      <w:pPr>
        <w:pStyle w:val="Encabezado"/>
        <w:jc w:val="center"/>
        <w:rPr>
          <w:rFonts w:ascii="Calibri" w:eastAsia="Arial Unicode MS" w:hAnsi="Calibri" w:cs="Calibri"/>
          <w:b/>
          <w:sz w:val="32"/>
          <w:szCs w:val="12"/>
          <w:lang w:val="es-MX"/>
        </w:rPr>
      </w:pPr>
      <w:r>
        <w:rPr>
          <w:rFonts w:ascii="Calibri" w:eastAsia="Arial Unicode MS" w:hAnsi="Calibri" w:cs="Calibri"/>
          <w:b/>
          <w:sz w:val="22"/>
          <w:szCs w:val="18"/>
          <w:lang w:val="es-MX"/>
        </w:rPr>
        <w:t xml:space="preserve">  MANTENIMIENTO DE TANQUES DE ALMACENAMIENTO DE GLP PLANTA GUAYARAMERIN</w:t>
      </w:r>
    </w:p>
    <w:p w:rsidR="008514AE" w:rsidRDefault="008514AE" w:rsidP="008514AE">
      <w:pPr>
        <w:rPr>
          <w:rFonts w:ascii="Verdana" w:hAnsi="Verdana" w:cs="Calibri"/>
          <w:sz w:val="18"/>
          <w:szCs w:val="18"/>
        </w:rPr>
      </w:pPr>
    </w:p>
    <w:p w:rsidR="008514AE" w:rsidRDefault="008514AE" w:rsidP="008514AE">
      <w:pPr>
        <w:jc w:val="both"/>
        <w:rPr>
          <w:rFonts w:ascii="Verdana" w:hAnsi="Verdana" w:cs="Calibri"/>
          <w:sz w:val="18"/>
          <w:szCs w:val="18"/>
        </w:rPr>
      </w:pPr>
      <w:r>
        <w:rPr>
          <w:rFonts w:ascii="Verdana" w:hAnsi="Verdana" w:cs="Calibri"/>
          <w:sz w:val="18"/>
          <w:szCs w:val="18"/>
        </w:rPr>
        <w:t xml:space="preserve">Para la prestación del servicio realizar las siguientes actividades, así mismo deberán proveer de los equipos y materiales necesarios para el mantenimiento y correcto funcionamiento de los tanques de almacenamiento de GLP fluviales. </w:t>
      </w:r>
    </w:p>
    <w:p w:rsidR="008514AE" w:rsidRDefault="008514AE" w:rsidP="008514AE">
      <w:pPr>
        <w:jc w:val="both"/>
        <w:rPr>
          <w:rFonts w:ascii="Verdana" w:hAnsi="Verdana" w:cs="Calibri"/>
          <w:sz w:val="18"/>
          <w:szCs w:val="18"/>
        </w:rPr>
      </w:pPr>
    </w:p>
    <w:p w:rsidR="008514AE" w:rsidRPr="00C63A75" w:rsidRDefault="008514AE" w:rsidP="008E7F14">
      <w:pPr>
        <w:numPr>
          <w:ilvl w:val="0"/>
          <w:numId w:val="61"/>
        </w:numPr>
        <w:jc w:val="both"/>
        <w:rPr>
          <w:rFonts w:asciiTheme="minorHAnsi" w:hAnsiTheme="minorHAnsi" w:cstheme="minorHAnsi"/>
          <w:sz w:val="22"/>
          <w:szCs w:val="18"/>
        </w:rPr>
      </w:pPr>
      <w:r w:rsidRPr="00C63A75">
        <w:rPr>
          <w:rFonts w:asciiTheme="minorHAnsi" w:hAnsiTheme="minorHAnsi" w:cstheme="minorHAnsi"/>
          <w:b/>
          <w:bCs/>
          <w:sz w:val="22"/>
          <w:szCs w:val="18"/>
          <w:lang w:eastAsia="es-BO"/>
        </w:rPr>
        <w:t>CARACTERÍSTICAS DEL SERVICIO (Sujeto a evaluación)</w:t>
      </w:r>
    </w:p>
    <w:p w:rsidR="008514AE" w:rsidRPr="00E35162" w:rsidRDefault="008514AE" w:rsidP="008514AE">
      <w:pPr>
        <w:jc w:val="both"/>
        <w:rPr>
          <w:rFonts w:ascii="Verdana" w:hAnsi="Verdana" w:cs="Calibri"/>
        </w:rPr>
      </w:pPr>
    </w:p>
    <w:p w:rsidR="008514AE" w:rsidRPr="00E35162" w:rsidRDefault="008514AE" w:rsidP="008514AE">
      <w:pPr>
        <w:jc w:val="center"/>
        <w:rPr>
          <w:rFonts w:ascii="Verdana" w:hAnsi="Verdana" w:cs="Calibri"/>
          <w:b/>
          <w:u w:val="single"/>
        </w:rPr>
      </w:pPr>
      <w:r w:rsidRPr="00E35162">
        <w:rPr>
          <w:rFonts w:ascii="Verdana" w:hAnsi="Verdana" w:cs="Calibri"/>
          <w:b/>
          <w:u w:val="single"/>
        </w:rPr>
        <w:t>Tabla Nº 1 Descripción de Equipos y Materiales</w:t>
      </w:r>
    </w:p>
    <w:p w:rsidR="008514AE" w:rsidRDefault="008514AE" w:rsidP="008514AE">
      <w:pPr>
        <w:rPr>
          <w:rFonts w:ascii="Verdana" w:hAnsi="Verdana" w:cs="Calibri"/>
          <w:sz w:val="18"/>
          <w:szCs w:val="18"/>
        </w:rPr>
      </w:pPr>
    </w:p>
    <w:tbl>
      <w:tblPr>
        <w:tblW w:w="9605" w:type="dxa"/>
        <w:tblInd w:w="42" w:type="dxa"/>
        <w:tblCellMar>
          <w:left w:w="70" w:type="dxa"/>
          <w:right w:w="70" w:type="dxa"/>
        </w:tblCellMar>
        <w:tblLook w:val="04A0" w:firstRow="1" w:lastRow="0" w:firstColumn="1" w:lastColumn="0" w:noHBand="0" w:noVBand="1"/>
      </w:tblPr>
      <w:tblGrid>
        <w:gridCol w:w="1200"/>
        <w:gridCol w:w="2509"/>
        <w:gridCol w:w="5896"/>
      </w:tblGrid>
      <w:tr w:rsidR="008514AE" w:rsidRPr="00B81BBC" w:rsidTr="00251C2A">
        <w:trPr>
          <w:trHeight w:val="537"/>
        </w:trPr>
        <w:tc>
          <w:tcPr>
            <w:tcW w:w="1200" w:type="dxa"/>
            <w:vMerge w:val="restart"/>
            <w:tcBorders>
              <w:top w:val="single" w:sz="8" w:space="0" w:color="auto"/>
              <w:left w:val="single" w:sz="8" w:space="0" w:color="auto"/>
              <w:bottom w:val="nil"/>
              <w:right w:val="single" w:sz="4" w:space="0" w:color="auto"/>
            </w:tcBorders>
            <w:shd w:val="clear" w:color="auto" w:fill="B4C6E7"/>
            <w:noWrap/>
            <w:vAlign w:val="center"/>
            <w:hideMark/>
          </w:tcPr>
          <w:p w:rsidR="008514AE" w:rsidRPr="000D5629" w:rsidRDefault="008514AE" w:rsidP="00251C2A">
            <w:pPr>
              <w:jc w:val="center"/>
              <w:rPr>
                <w:rFonts w:ascii="Calibri" w:hAnsi="Calibri" w:cs="Calibri"/>
                <w:color w:val="000000"/>
                <w:szCs w:val="22"/>
              </w:rPr>
            </w:pPr>
            <w:r w:rsidRPr="000D5629">
              <w:rPr>
                <w:rFonts w:ascii="Calibri" w:hAnsi="Calibri" w:cs="Calibri"/>
                <w:b/>
                <w:bCs/>
                <w:szCs w:val="22"/>
              </w:rPr>
              <w:t>N°</w:t>
            </w:r>
          </w:p>
        </w:tc>
        <w:tc>
          <w:tcPr>
            <w:tcW w:w="2509" w:type="dxa"/>
            <w:vMerge w:val="restart"/>
            <w:tcBorders>
              <w:top w:val="single" w:sz="8" w:space="0" w:color="auto"/>
              <w:left w:val="single" w:sz="4" w:space="0" w:color="auto"/>
              <w:bottom w:val="single" w:sz="4" w:space="0" w:color="auto"/>
              <w:right w:val="single" w:sz="4" w:space="0" w:color="auto"/>
            </w:tcBorders>
            <w:shd w:val="clear" w:color="auto" w:fill="B4C6E7"/>
            <w:noWrap/>
            <w:vAlign w:val="center"/>
            <w:hideMark/>
          </w:tcPr>
          <w:p w:rsidR="008514AE" w:rsidRPr="000D5629" w:rsidRDefault="008514AE" w:rsidP="00251C2A">
            <w:pPr>
              <w:jc w:val="center"/>
              <w:rPr>
                <w:rFonts w:ascii="Calibri" w:hAnsi="Calibri" w:cs="Calibri"/>
                <w:b/>
                <w:bCs/>
                <w:szCs w:val="22"/>
              </w:rPr>
            </w:pPr>
            <w:r w:rsidRPr="000D5629">
              <w:rPr>
                <w:rFonts w:ascii="Calibri" w:hAnsi="Calibri" w:cs="Calibri"/>
                <w:b/>
                <w:bCs/>
                <w:szCs w:val="22"/>
              </w:rPr>
              <w:t>OBJETO</w:t>
            </w:r>
          </w:p>
        </w:tc>
        <w:tc>
          <w:tcPr>
            <w:tcW w:w="5896" w:type="dxa"/>
            <w:vMerge w:val="restart"/>
            <w:tcBorders>
              <w:top w:val="single" w:sz="8" w:space="0" w:color="auto"/>
              <w:left w:val="single" w:sz="4" w:space="0" w:color="auto"/>
              <w:bottom w:val="single" w:sz="4" w:space="0" w:color="auto"/>
              <w:right w:val="single" w:sz="8" w:space="0" w:color="auto"/>
            </w:tcBorders>
            <w:shd w:val="clear" w:color="auto" w:fill="B4C6E7"/>
            <w:noWrap/>
            <w:vAlign w:val="center"/>
            <w:hideMark/>
          </w:tcPr>
          <w:p w:rsidR="008514AE" w:rsidRPr="000D5629" w:rsidRDefault="008514AE" w:rsidP="00251C2A">
            <w:pPr>
              <w:jc w:val="center"/>
              <w:rPr>
                <w:rFonts w:ascii="Calibri" w:hAnsi="Calibri" w:cs="Calibri"/>
                <w:b/>
                <w:bCs/>
                <w:szCs w:val="22"/>
              </w:rPr>
            </w:pPr>
            <w:r w:rsidRPr="000D5629">
              <w:rPr>
                <w:rFonts w:ascii="Calibri" w:hAnsi="Calibri" w:cs="Calibri"/>
                <w:b/>
                <w:bCs/>
                <w:szCs w:val="22"/>
              </w:rPr>
              <w:t>DESCRIPCIÓN</w:t>
            </w:r>
          </w:p>
        </w:tc>
      </w:tr>
      <w:tr w:rsidR="008514AE" w:rsidRPr="00B81BBC" w:rsidTr="00251C2A">
        <w:trPr>
          <w:trHeight w:val="269"/>
        </w:trPr>
        <w:tc>
          <w:tcPr>
            <w:tcW w:w="1200" w:type="dxa"/>
            <w:vMerge/>
            <w:tcBorders>
              <w:top w:val="single" w:sz="8" w:space="0" w:color="auto"/>
              <w:left w:val="single" w:sz="8" w:space="0" w:color="auto"/>
              <w:bottom w:val="nil"/>
              <w:right w:val="single" w:sz="4" w:space="0" w:color="auto"/>
            </w:tcBorders>
            <w:shd w:val="clear" w:color="auto" w:fill="B4C6E7"/>
            <w:vAlign w:val="center"/>
            <w:hideMark/>
          </w:tcPr>
          <w:p w:rsidR="008514AE" w:rsidRPr="00B81BBC" w:rsidRDefault="008514AE" w:rsidP="00251C2A">
            <w:pPr>
              <w:rPr>
                <w:rFonts w:ascii="Calibri" w:hAnsi="Calibri" w:cs="Calibri"/>
                <w:color w:val="000000"/>
                <w:sz w:val="22"/>
                <w:szCs w:val="22"/>
              </w:rPr>
            </w:pPr>
          </w:p>
        </w:tc>
        <w:tc>
          <w:tcPr>
            <w:tcW w:w="2509" w:type="dxa"/>
            <w:vMerge/>
            <w:tcBorders>
              <w:top w:val="single" w:sz="8" w:space="0" w:color="auto"/>
              <w:left w:val="single" w:sz="4" w:space="0" w:color="auto"/>
              <w:bottom w:val="single" w:sz="4" w:space="0" w:color="auto"/>
              <w:right w:val="single" w:sz="4" w:space="0" w:color="auto"/>
            </w:tcBorders>
            <w:shd w:val="clear" w:color="auto" w:fill="B4C6E7"/>
            <w:vAlign w:val="center"/>
            <w:hideMark/>
          </w:tcPr>
          <w:p w:rsidR="008514AE" w:rsidRPr="00B81BBC" w:rsidRDefault="008514AE" w:rsidP="00251C2A">
            <w:pPr>
              <w:rPr>
                <w:rFonts w:ascii="Calibri" w:hAnsi="Calibri" w:cs="Calibri"/>
                <w:b/>
                <w:bCs/>
                <w:sz w:val="16"/>
                <w:szCs w:val="16"/>
              </w:rPr>
            </w:pPr>
          </w:p>
        </w:tc>
        <w:tc>
          <w:tcPr>
            <w:tcW w:w="5896" w:type="dxa"/>
            <w:vMerge/>
            <w:tcBorders>
              <w:top w:val="single" w:sz="8" w:space="0" w:color="auto"/>
              <w:left w:val="single" w:sz="4" w:space="0" w:color="auto"/>
              <w:bottom w:val="single" w:sz="4" w:space="0" w:color="auto"/>
              <w:right w:val="single" w:sz="8" w:space="0" w:color="auto"/>
            </w:tcBorders>
            <w:shd w:val="clear" w:color="auto" w:fill="B4C6E7"/>
            <w:vAlign w:val="center"/>
            <w:hideMark/>
          </w:tcPr>
          <w:p w:rsidR="008514AE" w:rsidRPr="00B81BBC" w:rsidRDefault="008514AE" w:rsidP="00251C2A">
            <w:pPr>
              <w:rPr>
                <w:rFonts w:ascii="Calibri" w:hAnsi="Calibri" w:cs="Calibri"/>
                <w:b/>
                <w:bCs/>
                <w:sz w:val="16"/>
                <w:szCs w:val="16"/>
              </w:rPr>
            </w:pPr>
          </w:p>
        </w:tc>
      </w:tr>
      <w:tr w:rsidR="008514AE" w:rsidRPr="001E4756" w:rsidTr="00251C2A">
        <w:trPr>
          <w:trHeight w:val="8461"/>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514AE" w:rsidRPr="002A0C96" w:rsidRDefault="008514AE" w:rsidP="00251C2A">
            <w:pPr>
              <w:jc w:val="center"/>
              <w:rPr>
                <w:rFonts w:ascii="Calibri" w:hAnsi="Calibri" w:cs="Calibri"/>
                <w:color w:val="000000"/>
                <w:sz w:val="22"/>
                <w:szCs w:val="22"/>
              </w:rPr>
            </w:pPr>
            <w:r w:rsidRPr="002A0C96">
              <w:rPr>
                <w:rFonts w:ascii="Calibri" w:hAnsi="Calibri" w:cs="Calibri"/>
                <w:color w:val="000000"/>
                <w:sz w:val="22"/>
                <w:szCs w:val="22"/>
              </w:rPr>
              <w:t>1</w:t>
            </w:r>
          </w:p>
        </w:tc>
        <w:tc>
          <w:tcPr>
            <w:tcW w:w="2509" w:type="dxa"/>
            <w:tcBorders>
              <w:top w:val="single" w:sz="8" w:space="0" w:color="auto"/>
              <w:left w:val="nil"/>
              <w:bottom w:val="single" w:sz="4" w:space="0" w:color="auto"/>
              <w:right w:val="single" w:sz="8" w:space="0" w:color="auto"/>
            </w:tcBorders>
            <w:shd w:val="clear" w:color="auto" w:fill="auto"/>
            <w:noWrap/>
            <w:vAlign w:val="center"/>
            <w:hideMark/>
          </w:tcPr>
          <w:p w:rsidR="008514AE" w:rsidRPr="000D5629" w:rsidRDefault="008514AE" w:rsidP="00251C2A">
            <w:pPr>
              <w:jc w:val="center"/>
              <w:rPr>
                <w:rFonts w:ascii="Calibri" w:hAnsi="Calibri" w:cs="Calibri"/>
                <w:b/>
                <w:color w:val="000000"/>
                <w:sz w:val="22"/>
                <w:szCs w:val="22"/>
              </w:rPr>
            </w:pPr>
            <w:r w:rsidRPr="002A0C96">
              <w:rPr>
                <w:rFonts w:ascii="Calibri" w:hAnsi="Calibri" w:cs="Calibri"/>
                <w:b/>
                <w:color w:val="000000"/>
                <w:sz w:val="22"/>
                <w:szCs w:val="22"/>
              </w:rPr>
              <w:t>PROVISION E INSTALACIÓN DE</w:t>
            </w:r>
            <w:r w:rsidRPr="000D5629">
              <w:rPr>
                <w:rFonts w:ascii="Calibri" w:hAnsi="Calibri" w:cs="Calibri"/>
                <w:b/>
                <w:color w:val="000000"/>
                <w:sz w:val="22"/>
                <w:szCs w:val="22"/>
              </w:rPr>
              <w:t xml:space="preserve"> MATERIALES</w:t>
            </w:r>
          </w:p>
        </w:tc>
        <w:tc>
          <w:tcPr>
            <w:tcW w:w="5896" w:type="dxa"/>
            <w:tcBorders>
              <w:top w:val="single" w:sz="8" w:space="0" w:color="auto"/>
              <w:left w:val="nil"/>
              <w:bottom w:val="single" w:sz="4" w:space="0" w:color="auto"/>
              <w:right w:val="single" w:sz="8" w:space="0" w:color="auto"/>
            </w:tcBorders>
            <w:shd w:val="clear" w:color="auto" w:fill="auto"/>
            <w:vAlign w:val="bottom"/>
            <w:hideMark/>
          </w:tcPr>
          <w:p w:rsidR="008514AE" w:rsidRPr="000D5629" w:rsidRDefault="008514AE" w:rsidP="00251C2A">
            <w:pPr>
              <w:pStyle w:val="Prrafodelista"/>
              <w:autoSpaceDE w:val="0"/>
              <w:autoSpaceDN w:val="0"/>
              <w:adjustRightInd w:val="0"/>
              <w:ind w:left="0"/>
              <w:contextualSpacing/>
              <w:jc w:val="both"/>
              <w:rPr>
                <w:rFonts w:ascii="Calibri" w:hAnsi="Calibri" w:cs="Calibri"/>
                <w:b/>
                <w:sz w:val="18"/>
                <w:szCs w:val="18"/>
                <w:shd w:val="clear" w:color="auto" w:fill="FFFF00"/>
              </w:rPr>
            </w:pPr>
            <w:r w:rsidRPr="000D5629">
              <w:rPr>
                <w:rFonts w:ascii="Calibri" w:hAnsi="Calibri" w:cs="Calibri"/>
                <w:b/>
                <w:sz w:val="18"/>
                <w:szCs w:val="18"/>
              </w:rPr>
              <w:t>Manómetro (Medidor de presión)</w:t>
            </w:r>
          </w:p>
          <w:p w:rsidR="008514AE" w:rsidRPr="000D5629" w:rsidRDefault="008514AE" w:rsidP="00251C2A">
            <w:pPr>
              <w:pStyle w:val="HTMLconformatoprevio"/>
              <w:shd w:val="clear" w:color="auto" w:fill="FFFFFF"/>
              <w:rPr>
                <w:rFonts w:ascii="Calibri" w:hAnsi="Calibri" w:cs="Calibri"/>
                <w:sz w:val="18"/>
                <w:szCs w:val="18"/>
                <w:lang w:val="es-ES" w:eastAsia="es-ES"/>
              </w:rPr>
            </w:pPr>
            <w:r w:rsidRPr="000D5629">
              <w:rPr>
                <w:rFonts w:ascii="Calibri" w:hAnsi="Calibri" w:cs="Calibri"/>
                <w:sz w:val="18"/>
                <w:szCs w:val="18"/>
                <w:lang w:val="es-ES" w:eastAsia="es-ES"/>
              </w:rPr>
              <w:t>Marca : A especificar por el proponente</w:t>
            </w:r>
          </w:p>
          <w:p w:rsidR="008514AE" w:rsidRPr="000D5629" w:rsidRDefault="008514AE" w:rsidP="00251C2A">
            <w:pPr>
              <w:pStyle w:val="HTMLconformatoprevio"/>
              <w:shd w:val="clear" w:color="auto" w:fill="FFFFFF"/>
              <w:rPr>
                <w:rFonts w:ascii="Calibri" w:hAnsi="Calibri" w:cs="Calibri"/>
                <w:sz w:val="18"/>
                <w:szCs w:val="18"/>
                <w:lang w:val="es-ES" w:eastAsia="es-ES"/>
              </w:rPr>
            </w:pPr>
            <w:r w:rsidRPr="000D5629">
              <w:rPr>
                <w:rFonts w:ascii="Calibri" w:hAnsi="Calibri" w:cs="Calibri"/>
                <w:sz w:val="18"/>
                <w:szCs w:val="18"/>
                <w:lang w:val="es-ES" w:eastAsia="es-ES"/>
              </w:rPr>
              <w:t>Modelo : A especificar por el proponente</w:t>
            </w:r>
          </w:p>
          <w:p w:rsidR="008514AE" w:rsidRPr="000D5629" w:rsidRDefault="008514AE" w:rsidP="00251C2A">
            <w:pPr>
              <w:pStyle w:val="Prrafodelista"/>
              <w:autoSpaceDE w:val="0"/>
              <w:autoSpaceDN w:val="0"/>
              <w:adjustRightInd w:val="0"/>
              <w:ind w:left="0"/>
              <w:contextualSpacing/>
              <w:jc w:val="both"/>
              <w:rPr>
                <w:rFonts w:ascii="Calibri" w:hAnsi="Calibri" w:cs="Calibri"/>
                <w:b/>
                <w:color w:val="FF0000"/>
                <w:sz w:val="18"/>
                <w:szCs w:val="18"/>
              </w:rPr>
            </w:pPr>
          </w:p>
          <w:p w:rsidR="008514AE" w:rsidRPr="000D5629" w:rsidRDefault="008514AE" w:rsidP="00251C2A">
            <w:pPr>
              <w:pStyle w:val="HTMLconformatoprevio"/>
              <w:shd w:val="clear" w:color="auto" w:fill="FFFFFF"/>
              <w:rPr>
                <w:rFonts w:ascii="Calibri" w:hAnsi="Calibri" w:cs="Calibri"/>
                <w:sz w:val="18"/>
                <w:szCs w:val="18"/>
                <w:lang w:val="es-ES" w:eastAsia="es-ES"/>
              </w:rPr>
            </w:pPr>
            <w:r w:rsidRPr="000D5629">
              <w:rPr>
                <w:rFonts w:ascii="Calibri" w:hAnsi="Calibri" w:cs="Calibri"/>
                <w:sz w:val="18"/>
                <w:szCs w:val="18"/>
                <w:lang w:val="es-ES" w:eastAsia="es-ES"/>
              </w:rPr>
              <w:t>Dial: 4” de aluminio blanco con marcas negras y rojas</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Caja: En acero inoxidable según Norma AISI 304 SS</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Lente: Policarbonato</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Anillo: tipo bayoneta según Norma AISI 304 SS</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Socket y Tubo de Bourdon: Acero inoxidable 316 SS</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Conexión: Inferior de ½ ” NPT</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Puntero: De aluminio, Anodizado de color negro</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Junta para el lente: Buna N</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Temperatura de ambiente y trabajo: -40 °C a 120 °C</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Exactitud: ±1% ANSI/ASME Grade 1A</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Rango: 0 – 300 Psi</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Escala: Dual (Psi-Kpa o Psi-Bar)</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Tipo de cierre: NEMA 4X/IP66, EN60529-1 (IEC529-1)</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p>
          <w:p w:rsidR="008514AE" w:rsidRPr="000D5629" w:rsidRDefault="008514AE" w:rsidP="00251C2A">
            <w:pPr>
              <w:pStyle w:val="Prrafodelista"/>
              <w:autoSpaceDE w:val="0"/>
              <w:autoSpaceDN w:val="0"/>
              <w:adjustRightInd w:val="0"/>
              <w:ind w:left="0"/>
              <w:contextualSpacing/>
              <w:jc w:val="both"/>
              <w:rPr>
                <w:rFonts w:ascii="Calibri" w:hAnsi="Calibri" w:cs="Calibri"/>
                <w:b/>
                <w:sz w:val="18"/>
                <w:szCs w:val="18"/>
              </w:rPr>
            </w:pPr>
            <w:r w:rsidRPr="000D5629">
              <w:rPr>
                <w:rFonts w:ascii="Calibri" w:hAnsi="Calibri" w:cs="Calibri"/>
                <w:b/>
                <w:sz w:val="18"/>
                <w:szCs w:val="18"/>
              </w:rPr>
              <w:t>Termómetro (Medidor de temperatura)</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46ECB">
              <w:rPr>
                <w:rFonts w:ascii="Calibri" w:hAnsi="Calibri" w:cs="Calibri"/>
                <w:sz w:val="18"/>
                <w:szCs w:val="18"/>
              </w:rPr>
              <w:t>Marca:</w:t>
            </w:r>
            <w:r w:rsidRPr="000D5629">
              <w:rPr>
                <w:rFonts w:ascii="Calibri" w:hAnsi="Calibri" w:cs="Calibri"/>
                <w:sz w:val="18"/>
                <w:szCs w:val="18"/>
              </w:rPr>
              <w:t xml:space="preserve"> A especificar por el proponente</w:t>
            </w:r>
          </w:p>
          <w:p w:rsidR="008514AE" w:rsidRPr="000D5629" w:rsidRDefault="008514AE" w:rsidP="00251C2A">
            <w:pPr>
              <w:pStyle w:val="Prrafodelista"/>
              <w:autoSpaceDE w:val="0"/>
              <w:autoSpaceDN w:val="0"/>
              <w:adjustRightInd w:val="0"/>
              <w:ind w:left="0"/>
              <w:contextualSpacing/>
              <w:jc w:val="both"/>
              <w:rPr>
                <w:rFonts w:ascii="Calibri" w:hAnsi="Calibri" w:cs="Calibri"/>
                <w:b/>
                <w:sz w:val="18"/>
                <w:szCs w:val="18"/>
              </w:rPr>
            </w:pPr>
            <w:r w:rsidRPr="00046ECB">
              <w:rPr>
                <w:rFonts w:ascii="Calibri" w:hAnsi="Calibri" w:cs="Calibri"/>
                <w:sz w:val="18"/>
                <w:szCs w:val="18"/>
              </w:rPr>
              <w:t>Modelo:</w:t>
            </w:r>
            <w:r w:rsidRPr="000D5629">
              <w:rPr>
                <w:rFonts w:ascii="Calibri" w:hAnsi="Calibri" w:cs="Calibri"/>
                <w:sz w:val="18"/>
                <w:szCs w:val="18"/>
              </w:rPr>
              <w:t xml:space="preserve"> A especificar por el proponente</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Dial: </w:t>
            </w:r>
            <w:r w:rsidRPr="00046ECB">
              <w:rPr>
                <w:rFonts w:ascii="Calibri" w:hAnsi="Calibri" w:cs="Calibri"/>
                <w:sz w:val="18"/>
                <w:szCs w:val="18"/>
              </w:rPr>
              <w:t>5” de</w:t>
            </w:r>
            <w:r w:rsidRPr="000D5629">
              <w:rPr>
                <w:rFonts w:ascii="Calibri" w:hAnsi="Calibri" w:cs="Calibri"/>
                <w:sz w:val="18"/>
                <w:szCs w:val="18"/>
              </w:rPr>
              <w:t xml:space="preserve"> aluminio con marcas de color negro, anti-paralaje</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Caja: En acero inoxidable según Norma AISI 304 SS</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Vástago: En acero inoxidable según Norma AISI 304 SS de ángulo ajustable</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Tornillo recalibrador: Estándar</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Lente: Policarbonato</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Anillo: Según Norma AISI 304 SS</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Conexión:  Trasera con ángulo ajustable de ½ “ NPT</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Tipo de sensor: Espiral Bimetálico</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Puntero: De aluminio, color negro</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Presión máxima de operación: 125 Psi</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Exactitud: ± 1% de la escala completa</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46ECB">
              <w:rPr>
                <w:rFonts w:ascii="Calibri" w:hAnsi="Calibri" w:cs="Calibri"/>
                <w:sz w:val="18"/>
                <w:szCs w:val="18"/>
              </w:rPr>
              <w:t>Rango:</w:t>
            </w:r>
            <w:r w:rsidRPr="000D5629">
              <w:rPr>
                <w:rFonts w:ascii="Calibri" w:hAnsi="Calibri" w:cs="Calibri"/>
                <w:sz w:val="18"/>
                <w:szCs w:val="18"/>
              </w:rPr>
              <w:t xml:space="preserve"> 0 °C – 150 °C</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Escala: Dual (°C o ºF)</w:t>
            </w:r>
          </w:p>
          <w:p w:rsidR="008514AE" w:rsidRDefault="008514AE" w:rsidP="00251C2A">
            <w:pPr>
              <w:pStyle w:val="Prrafodelista"/>
              <w:ind w:left="0"/>
              <w:jc w:val="both"/>
              <w:rPr>
                <w:rFonts w:ascii="Calibri" w:hAnsi="Calibri" w:cs="Calibri"/>
                <w:sz w:val="18"/>
                <w:szCs w:val="18"/>
              </w:rPr>
            </w:pPr>
            <w:r w:rsidRPr="000D5629">
              <w:rPr>
                <w:rFonts w:ascii="Calibri" w:hAnsi="Calibri" w:cs="Calibri"/>
                <w:sz w:val="18"/>
                <w:szCs w:val="18"/>
              </w:rPr>
              <w:t xml:space="preserve">Tipo de cierre:  Grado de </w:t>
            </w:r>
            <w:r w:rsidRPr="00046ECB">
              <w:rPr>
                <w:rFonts w:ascii="Calibri" w:hAnsi="Calibri" w:cs="Calibri"/>
                <w:sz w:val="18"/>
                <w:szCs w:val="18"/>
              </w:rPr>
              <w:t>protección IP</w:t>
            </w:r>
            <w:r w:rsidRPr="000D5629">
              <w:rPr>
                <w:rFonts w:ascii="Calibri" w:hAnsi="Calibri" w:cs="Calibri"/>
                <w:sz w:val="18"/>
                <w:szCs w:val="18"/>
              </w:rPr>
              <w:t>68</w:t>
            </w:r>
          </w:p>
          <w:p w:rsidR="008514AE" w:rsidRDefault="008514AE" w:rsidP="00251C2A">
            <w:pPr>
              <w:pStyle w:val="Prrafodelista"/>
              <w:ind w:left="0"/>
              <w:jc w:val="both"/>
              <w:rPr>
                <w:rFonts w:ascii="Calibri" w:hAnsi="Calibri" w:cs="Calibri"/>
                <w:sz w:val="18"/>
                <w:szCs w:val="18"/>
              </w:rPr>
            </w:pPr>
          </w:p>
          <w:p w:rsidR="008514AE" w:rsidRPr="000D5629" w:rsidRDefault="008514AE" w:rsidP="00251C2A">
            <w:pPr>
              <w:pStyle w:val="Prrafodelista"/>
              <w:ind w:left="0"/>
              <w:jc w:val="both"/>
              <w:rPr>
                <w:rFonts w:ascii="Calibri" w:hAnsi="Calibri" w:cs="Calibri"/>
                <w:b/>
                <w:sz w:val="18"/>
                <w:szCs w:val="18"/>
              </w:rPr>
            </w:pPr>
            <w:r w:rsidRPr="000D5629">
              <w:rPr>
                <w:rFonts w:ascii="Calibri" w:hAnsi="Calibri" w:cs="Calibri"/>
                <w:b/>
                <w:sz w:val="18"/>
                <w:szCs w:val="18"/>
              </w:rPr>
              <w:t>VÁLVULAS DE BOLA 3“</w:t>
            </w:r>
          </w:p>
          <w:p w:rsidR="008514AE" w:rsidRPr="000D5629" w:rsidRDefault="008514AE" w:rsidP="00251C2A">
            <w:pPr>
              <w:pStyle w:val="Prrafodelista"/>
              <w:ind w:left="0"/>
              <w:jc w:val="both"/>
              <w:rPr>
                <w:rFonts w:ascii="Calibri" w:hAnsi="Calibri" w:cs="Calibri"/>
                <w:sz w:val="18"/>
                <w:szCs w:val="18"/>
              </w:rPr>
            </w:pPr>
            <w:r w:rsidRPr="00046ECB">
              <w:rPr>
                <w:rFonts w:ascii="Calibri" w:hAnsi="Calibri" w:cs="Calibri"/>
                <w:sz w:val="18"/>
                <w:szCs w:val="18"/>
              </w:rPr>
              <w:t>Marca:</w:t>
            </w:r>
            <w:r w:rsidRPr="000D5629">
              <w:rPr>
                <w:rFonts w:ascii="Calibri" w:hAnsi="Calibri" w:cs="Calibri"/>
                <w:sz w:val="18"/>
                <w:szCs w:val="18"/>
              </w:rPr>
              <w:t xml:space="preserve"> A especificar por el proponente</w:t>
            </w:r>
          </w:p>
          <w:p w:rsidR="008514AE" w:rsidRPr="000D5629" w:rsidRDefault="008514AE" w:rsidP="00251C2A">
            <w:pPr>
              <w:pStyle w:val="Prrafodelista"/>
              <w:ind w:left="0"/>
              <w:jc w:val="both"/>
              <w:rPr>
                <w:rFonts w:ascii="Calibri" w:hAnsi="Calibri" w:cs="Calibri"/>
                <w:sz w:val="18"/>
                <w:szCs w:val="18"/>
              </w:rPr>
            </w:pPr>
            <w:r w:rsidRPr="00046ECB">
              <w:rPr>
                <w:rFonts w:ascii="Calibri" w:hAnsi="Calibri" w:cs="Calibri"/>
                <w:sz w:val="18"/>
                <w:szCs w:val="18"/>
              </w:rPr>
              <w:t>Modelo:</w:t>
            </w:r>
            <w:r w:rsidRPr="000D5629">
              <w:rPr>
                <w:rFonts w:ascii="Calibri" w:hAnsi="Calibri" w:cs="Calibri"/>
                <w:sz w:val="18"/>
                <w:szCs w:val="18"/>
              </w:rPr>
              <w:t xml:space="preserve"> A especificar por el proponente</w:t>
            </w:r>
          </w:p>
          <w:p w:rsidR="008514AE" w:rsidRPr="000D5629" w:rsidRDefault="008514AE" w:rsidP="00251C2A">
            <w:pPr>
              <w:pStyle w:val="Prrafodelista"/>
              <w:ind w:left="0"/>
              <w:jc w:val="both"/>
              <w:rPr>
                <w:rFonts w:ascii="Calibri" w:hAnsi="Calibri" w:cs="Calibri"/>
                <w:b/>
                <w:sz w:val="18"/>
                <w:szCs w:val="18"/>
              </w:rPr>
            </w:pPr>
          </w:p>
          <w:p w:rsidR="008514AE" w:rsidRPr="000D5629" w:rsidRDefault="008514AE" w:rsidP="008E7F14">
            <w:pPr>
              <w:pStyle w:val="Prrafodelista"/>
              <w:numPr>
                <w:ilvl w:val="0"/>
                <w:numId w:val="34"/>
              </w:numPr>
              <w:jc w:val="both"/>
              <w:rPr>
                <w:rFonts w:ascii="Calibri" w:hAnsi="Calibri" w:cs="Calibri"/>
                <w:b/>
                <w:sz w:val="18"/>
                <w:szCs w:val="18"/>
              </w:rPr>
            </w:pPr>
            <w:r w:rsidRPr="000D5629">
              <w:rPr>
                <w:rFonts w:ascii="Calibri" w:hAnsi="Calibri" w:cs="Calibri"/>
                <w:b/>
                <w:sz w:val="18"/>
                <w:szCs w:val="18"/>
              </w:rPr>
              <w:lastRenderedPageBreak/>
              <w:t>BRIDADAS</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Válvula de bola 3” – Flotante (Paso total)</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Clase 300</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Bridas RF</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Cuerpo de dos piezas – atornillado</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Asientos TFM</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Accionamiento a Palanca</w:t>
            </w:r>
          </w:p>
          <w:p w:rsidR="008514AE" w:rsidRPr="000D5629" w:rsidRDefault="008514AE" w:rsidP="00251C2A">
            <w:pPr>
              <w:pStyle w:val="Prrafodelista"/>
              <w:jc w:val="both"/>
              <w:rPr>
                <w:rFonts w:ascii="Calibri" w:hAnsi="Calibri" w:cs="Calibri"/>
                <w:b/>
                <w:sz w:val="18"/>
                <w:szCs w:val="18"/>
              </w:rPr>
            </w:pPr>
            <w:r w:rsidRPr="000D5629">
              <w:rPr>
                <w:rFonts w:ascii="Calibri" w:hAnsi="Calibri" w:cs="Calibri"/>
                <w:b/>
                <w:sz w:val="18"/>
                <w:szCs w:val="18"/>
              </w:rPr>
              <w:t>ESTÁNDARES DE DISEÑO Y FABRICACIÓN</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Diseño básico: API 6D</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Espesor de la pared del cuerpo: API 6D</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 xml:space="preserve">Dimensiones de cara a cara de Brida: ANSI/ASME B16.10 </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Dimensiones de lado de Brida: ANSI/ASME B16.5 (3”)</w:t>
            </w:r>
          </w:p>
          <w:p w:rsidR="008514AE" w:rsidRPr="000D5629" w:rsidRDefault="008514AE" w:rsidP="00251C2A">
            <w:pPr>
              <w:autoSpaceDE w:val="0"/>
              <w:autoSpaceDN w:val="0"/>
              <w:adjustRightInd w:val="0"/>
              <w:ind w:left="708"/>
              <w:rPr>
                <w:rFonts w:ascii="Calibri" w:hAnsi="Calibri" w:cs="Calibri"/>
                <w:sz w:val="18"/>
                <w:szCs w:val="18"/>
              </w:rPr>
            </w:pPr>
            <w:r w:rsidRPr="000D5629">
              <w:rPr>
                <w:rFonts w:ascii="Calibri" w:hAnsi="Calibri" w:cs="Calibri"/>
                <w:sz w:val="18"/>
                <w:szCs w:val="18"/>
              </w:rPr>
              <w:t>Diseño a prueba de fuego: API 607/BS 6755</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Inspección y Pruebas: API 6D</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p>
          <w:p w:rsidR="008514AE" w:rsidRPr="000D5629" w:rsidRDefault="008514AE" w:rsidP="00251C2A">
            <w:pPr>
              <w:pStyle w:val="Prrafodelista"/>
              <w:ind w:left="0"/>
              <w:jc w:val="both"/>
              <w:rPr>
                <w:rFonts w:ascii="Calibri" w:hAnsi="Calibri" w:cs="Calibri"/>
                <w:b/>
                <w:sz w:val="18"/>
                <w:szCs w:val="18"/>
              </w:rPr>
            </w:pPr>
            <w:r w:rsidRPr="000D5629">
              <w:rPr>
                <w:rFonts w:ascii="Calibri" w:hAnsi="Calibri" w:cs="Calibri"/>
                <w:b/>
                <w:sz w:val="18"/>
                <w:szCs w:val="18"/>
              </w:rPr>
              <w:t>VÁLVULAS DE BOLA 1½”</w:t>
            </w:r>
          </w:p>
          <w:p w:rsidR="008514AE" w:rsidRPr="000D5629" w:rsidRDefault="008514AE" w:rsidP="00251C2A">
            <w:pPr>
              <w:pStyle w:val="Prrafodelista"/>
              <w:ind w:left="0"/>
              <w:jc w:val="both"/>
              <w:rPr>
                <w:rFonts w:ascii="Calibri" w:hAnsi="Calibri" w:cs="Calibri"/>
                <w:sz w:val="18"/>
                <w:szCs w:val="18"/>
              </w:rPr>
            </w:pPr>
            <w:r w:rsidRPr="00046ECB">
              <w:rPr>
                <w:rFonts w:ascii="Calibri" w:hAnsi="Calibri" w:cs="Calibri"/>
                <w:sz w:val="18"/>
                <w:szCs w:val="18"/>
              </w:rPr>
              <w:t>Marca:</w:t>
            </w:r>
            <w:r w:rsidRPr="000D5629">
              <w:rPr>
                <w:rFonts w:ascii="Calibri" w:hAnsi="Calibri" w:cs="Calibri"/>
                <w:sz w:val="18"/>
                <w:szCs w:val="18"/>
              </w:rPr>
              <w:t xml:space="preserve"> A especificar por el proponente</w:t>
            </w:r>
          </w:p>
          <w:p w:rsidR="008514AE" w:rsidRDefault="008514AE" w:rsidP="008E7F14">
            <w:pPr>
              <w:pStyle w:val="Prrafodelista"/>
              <w:numPr>
                <w:ilvl w:val="0"/>
                <w:numId w:val="34"/>
              </w:numPr>
              <w:jc w:val="both"/>
              <w:rPr>
                <w:rFonts w:ascii="Calibri" w:hAnsi="Calibri" w:cs="Calibri"/>
                <w:b/>
                <w:sz w:val="18"/>
                <w:szCs w:val="18"/>
              </w:rPr>
            </w:pPr>
            <w:r w:rsidRPr="00046ECB">
              <w:rPr>
                <w:rFonts w:ascii="Calibri" w:hAnsi="Calibri" w:cs="Calibri"/>
                <w:sz w:val="18"/>
                <w:szCs w:val="18"/>
              </w:rPr>
              <w:t>Modelo:</w:t>
            </w:r>
            <w:r w:rsidRPr="000D5629">
              <w:rPr>
                <w:rFonts w:ascii="Calibri" w:hAnsi="Calibri" w:cs="Calibri"/>
                <w:sz w:val="18"/>
                <w:szCs w:val="18"/>
              </w:rPr>
              <w:t xml:space="preserve"> A especificar por el proponente</w:t>
            </w:r>
            <w:r w:rsidRPr="000D5629">
              <w:rPr>
                <w:rFonts w:ascii="Calibri" w:hAnsi="Calibri" w:cs="Calibri"/>
                <w:b/>
                <w:sz w:val="18"/>
                <w:szCs w:val="18"/>
              </w:rPr>
              <w:t xml:space="preserve"> </w:t>
            </w:r>
          </w:p>
          <w:p w:rsidR="008514AE" w:rsidRPr="000D5629" w:rsidRDefault="008514AE" w:rsidP="008E7F14">
            <w:pPr>
              <w:pStyle w:val="Prrafodelista"/>
              <w:numPr>
                <w:ilvl w:val="0"/>
                <w:numId w:val="34"/>
              </w:numPr>
              <w:jc w:val="both"/>
              <w:rPr>
                <w:rFonts w:ascii="Calibri" w:hAnsi="Calibri" w:cs="Calibri"/>
                <w:b/>
                <w:sz w:val="18"/>
                <w:szCs w:val="18"/>
              </w:rPr>
            </w:pPr>
            <w:r w:rsidRPr="000D5629">
              <w:rPr>
                <w:rFonts w:ascii="Calibri" w:hAnsi="Calibri" w:cs="Calibri"/>
                <w:b/>
                <w:sz w:val="18"/>
                <w:szCs w:val="18"/>
              </w:rPr>
              <w:t>ROSCADA</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 xml:space="preserve">Válvula de bola </w:t>
            </w:r>
            <w:r w:rsidRPr="000D5629">
              <w:rPr>
                <w:rFonts w:ascii="Calibri" w:hAnsi="Calibri" w:cs="Calibri"/>
                <w:b/>
                <w:sz w:val="18"/>
                <w:szCs w:val="18"/>
              </w:rPr>
              <w:t>1½</w:t>
            </w:r>
            <w:r w:rsidRPr="000D5629">
              <w:rPr>
                <w:rFonts w:ascii="Calibri" w:hAnsi="Calibri" w:cs="Calibri"/>
                <w:sz w:val="18"/>
                <w:szCs w:val="18"/>
              </w:rPr>
              <w:t>” – Flotante Roscada (Paso total)</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Clase 300</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Rosca NPT-F</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Cuerpo de dos piezas – atornillado</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Asientos TFM</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Accionamiento a Palanca</w:t>
            </w:r>
          </w:p>
          <w:p w:rsidR="008514AE" w:rsidRPr="000D5629" w:rsidRDefault="008514AE" w:rsidP="00251C2A">
            <w:pPr>
              <w:pStyle w:val="Prrafodelista"/>
              <w:jc w:val="both"/>
              <w:rPr>
                <w:rFonts w:ascii="Calibri" w:hAnsi="Calibri" w:cs="Calibri"/>
                <w:b/>
                <w:sz w:val="18"/>
                <w:szCs w:val="18"/>
              </w:rPr>
            </w:pPr>
            <w:r w:rsidRPr="000D5629">
              <w:rPr>
                <w:rFonts w:ascii="Calibri" w:hAnsi="Calibri" w:cs="Calibri"/>
                <w:b/>
                <w:sz w:val="18"/>
                <w:szCs w:val="18"/>
              </w:rPr>
              <w:t>ESTÁNDARES DE DISEÑO Y FABRICACIÓN</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Diseño básico: API 6D</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Espesor de la pared del cuerpo: API 6D</w:t>
            </w:r>
          </w:p>
          <w:p w:rsidR="008514AE" w:rsidRPr="000D5629" w:rsidRDefault="008514AE" w:rsidP="00251C2A">
            <w:pPr>
              <w:autoSpaceDE w:val="0"/>
              <w:autoSpaceDN w:val="0"/>
              <w:adjustRightInd w:val="0"/>
              <w:ind w:left="708"/>
              <w:rPr>
                <w:rFonts w:ascii="Calibri" w:hAnsi="Calibri" w:cs="Calibri"/>
                <w:sz w:val="18"/>
                <w:szCs w:val="18"/>
              </w:rPr>
            </w:pPr>
            <w:r w:rsidRPr="000D5629">
              <w:rPr>
                <w:rFonts w:ascii="Calibri" w:hAnsi="Calibri" w:cs="Calibri"/>
                <w:sz w:val="18"/>
                <w:szCs w:val="18"/>
              </w:rPr>
              <w:t>Diseño a prueba de fuego: API 607/BS 6755</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Inspección y Pruebas: API 6D</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p>
          <w:p w:rsidR="008514AE" w:rsidRPr="000D5629" w:rsidRDefault="008514AE" w:rsidP="00251C2A">
            <w:pPr>
              <w:pStyle w:val="Prrafodelista"/>
              <w:ind w:left="0"/>
              <w:jc w:val="both"/>
              <w:rPr>
                <w:rFonts w:ascii="Calibri" w:hAnsi="Calibri" w:cs="Calibri"/>
                <w:b/>
                <w:sz w:val="18"/>
                <w:szCs w:val="18"/>
              </w:rPr>
            </w:pPr>
            <w:r w:rsidRPr="000D5629">
              <w:rPr>
                <w:rFonts w:ascii="Calibri" w:hAnsi="Calibri" w:cs="Calibri"/>
                <w:b/>
                <w:sz w:val="18"/>
                <w:szCs w:val="18"/>
              </w:rPr>
              <w:t>VÁLVULAS DE ½”</w:t>
            </w:r>
          </w:p>
          <w:p w:rsidR="008514AE" w:rsidRPr="000D5629" w:rsidRDefault="008514AE" w:rsidP="00251C2A">
            <w:pPr>
              <w:pStyle w:val="Prrafodelista"/>
              <w:ind w:left="0"/>
              <w:jc w:val="both"/>
              <w:rPr>
                <w:rFonts w:ascii="Calibri" w:hAnsi="Calibri" w:cs="Calibri"/>
                <w:sz w:val="18"/>
                <w:szCs w:val="18"/>
              </w:rPr>
            </w:pPr>
            <w:r w:rsidRPr="00046ECB">
              <w:rPr>
                <w:rFonts w:ascii="Calibri" w:hAnsi="Calibri" w:cs="Calibri"/>
                <w:sz w:val="18"/>
                <w:szCs w:val="18"/>
              </w:rPr>
              <w:t>Marca:</w:t>
            </w:r>
            <w:r w:rsidRPr="000D5629">
              <w:rPr>
                <w:rFonts w:ascii="Calibri" w:hAnsi="Calibri" w:cs="Calibri"/>
                <w:sz w:val="18"/>
                <w:szCs w:val="18"/>
              </w:rPr>
              <w:t xml:space="preserve"> A especificar por el proponente</w:t>
            </w:r>
          </w:p>
          <w:p w:rsidR="008514AE" w:rsidRPr="000D5629" w:rsidRDefault="008514AE" w:rsidP="00251C2A">
            <w:pPr>
              <w:pStyle w:val="Prrafodelista"/>
              <w:ind w:left="0"/>
              <w:jc w:val="both"/>
              <w:rPr>
                <w:rFonts w:ascii="Calibri" w:hAnsi="Calibri" w:cs="Calibri"/>
                <w:sz w:val="18"/>
                <w:szCs w:val="18"/>
              </w:rPr>
            </w:pPr>
            <w:r w:rsidRPr="00046ECB">
              <w:rPr>
                <w:rFonts w:ascii="Calibri" w:hAnsi="Calibri" w:cs="Calibri"/>
                <w:sz w:val="18"/>
                <w:szCs w:val="18"/>
              </w:rPr>
              <w:t>Modelo:</w:t>
            </w:r>
            <w:r w:rsidRPr="000D5629">
              <w:rPr>
                <w:rFonts w:ascii="Calibri" w:hAnsi="Calibri" w:cs="Calibri"/>
                <w:sz w:val="18"/>
                <w:szCs w:val="18"/>
              </w:rPr>
              <w:t xml:space="preserve"> A especificar por el proponente</w:t>
            </w:r>
          </w:p>
          <w:p w:rsidR="008514AE" w:rsidRPr="000D5629" w:rsidRDefault="008514AE" w:rsidP="00251C2A">
            <w:pPr>
              <w:pStyle w:val="Prrafodelista"/>
              <w:ind w:left="0"/>
              <w:jc w:val="both"/>
              <w:rPr>
                <w:rFonts w:ascii="Calibri" w:hAnsi="Calibri" w:cs="Calibri"/>
                <w:b/>
                <w:sz w:val="18"/>
                <w:szCs w:val="18"/>
              </w:rPr>
            </w:pPr>
          </w:p>
          <w:p w:rsidR="008514AE" w:rsidRPr="000D5629" w:rsidRDefault="008514AE" w:rsidP="008E7F14">
            <w:pPr>
              <w:pStyle w:val="Prrafodelista"/>
              <w:numPr>
                <w:ilvl w:val="0"/>
                <w:numId w:val="34"/>
              </w:numPr>
              <w:jc w:val="both"/>
              <w:rPr>
                <w:rFonts w:ascii="Calibri" w:hAnsi="Calibri" w:cs="Calibri"/>
                <w:b/>
                <w:sz w:val="18"/>
                <w:szCs w:val="18"/>
              </w:rPr>
            </w:pPr>
            <w:r w:rsidRPr="000D5629">
              <w:rPr>
                <w:rFonts w:ascii="Calibri" w:hAnsi="Calibri" w:cs="Calibri"/>
                <w:b/>
                <w:sz w:val="18"/>
                <w:szCs w:val="18"/>
              </w:rPr>
              <w:t>ROSCADA</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 xml:space="preserve">Válvula </w:t>
            </w:r>
            <w:r w:rsidRPr="000D5629">
              <w:rPr>
                <w:rFonts w:ascii="Calibri" w:hAnsi="Calibri" w:cs="Calibri"/>
                <w:b/>
                <w:sz w:val="18"/>
                <w:szCs w:val="18"/>
              </w:rPr>
              <w:t>½</w:t>
            </w:r>
            <w:r w:rsidRPr="000D5629">
              <w:rPr>
                <w:rFonts w:ascii="Calibri" w:hAnsi="Calibri" w:cs="Calibri"/>
                <w:sz w:val="18"/>
                <w:szCs w:val="18"/>
              </w:rPr>
              <w:t>” – Flotante Roscada (Paso total)</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Clase 300</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Rosca NPT-F</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Cuerpo de dos piezas – atornillado</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Asientos TFM</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Accionamiento a Palanca</w:t>
            </w:r>
          </w:p>
          <w:p w:rsidR="008514AE" w:rsidRPr="000D5629" w:rsidRDefault="008514AE" w:rsidP="00251C2A">
            <w:pPr>
              <w:pStyle w:val="Prrafodelista"/>
              <w:jc w:val="both"/>
              <w:rPr>
                <w:rFonts w:ascii="Calibri" w:hAnsi="Calibri" w:cs="Calibri"/>
                <w:b/>
                <w:sz w:val="18"/>
                <w:szCs w:val="18"/>
              </w:rPr>
            </w:pPr>
            <w:r w:rsidRPr="000D5629">
              <w:rPr>
                <w:rFonts w:ascii="Calibri" w:hAnsi="Calibri" w:cs="Calibri"/>
                <w:b/>
                <w:sz w:val="18"/>
                <w:szCs w:val="18"/>
              </w:rPr>
              <w:t>ESTÁNDARES DE DISEÑO Y FABRICACIÓN</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Diseño básico: API 6D</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Espesor de la pared del cuerpo: API 6D</w:t>
            </w:r>
          </w:p>
          <w:p w:rsidR="008514AE" w:rsidRPr="000D5629" w:rsidRDefault="008514AE" w:rsidP="00251C2A">
            <w:pPr>
              <w:autoSpaceDE w:val="0"/>
              <w:autoSpaceDN w:val="0"/>
              <w:adjustRightInd w:val="0"/>
              <w:ind w:left="708"/>
              <w:rPr>
                <w:rFonts w:ascii="Calibri" w:hAnsi="Calibri" w:cs="Calibri"/>
                <w:sz w:val="18"/>
                <w:szCs w:val="18"/>
              </w:rPr>
            </w:pPr>
            <w:r w:rsidRPr="000D5629">
              <w:rPr>
                <w:rFonts w:ascii="Calibri" w:hAnsi="Calibri" w:cs="Calibri"/>
                <w:sz w:val="18"/>
                <w:szCs w:val="18"/>
              </w:rPr>
              <w:t>Diseño a prueba de fuego: API 607/BS 6755</w:t>
            </w:r>
          </w:p>
          <w:p w:rsidR="008514AE" w:rsidRPr="000D5629" w:rsidRDefault="008514AE" w:rsidP="00251C2A">
            <w:pPr>
              <w:pStyle w:val="Prrafodelista"/>
              <w:jc w:val="both"/>
              <w:rPr>
                <w:rFonts w:ascii="Calibri" w:hAnsi="Calibri" w:cs="Calibri"/>
                <w:sz w:val="18"/>
                <w:szCs w:val="18"/>
              </w:rPr>
            </w:pPr>
            <w:r w:rsidRPr="000D5629">
              <w:rPr>
                <w:rFonts w:ascii="Calibri" w:hAnsi="Calibri" w:cs="Calibri"/>
                <w:sz w:val="18"/>
                <w:szCs w:val="18"/>
              </w:rPr>
              <w:t>Inspección y Pruebas: API 6D</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p>
          <w:p w:rsidR="008514AE" w:rsidRPr="000D5629" w:rsidRDefault="008514AE" w:rsidP="00251C2A">
            <w:pPr>
              <w:pStyle w:val="Prrafodelista"/>
              <w:autoSpaceDE w:val="0"/>
              <w:autoSpaceDN w:val="0"/>
              <w:adjustRightInd w:val="0"/>
              <w:ind w:left="0"/>
              <w:contextualSpacing/>
              <w:jc w:val="both"/>
            </w:pPr>
            <w:r w:rsidRPr="000D5629">
              <w:rPr>
                <w:rFonts w:ascii="Calibri" w:hAnsi="Calibri" w:cs="Calibri"/>
                <w:b/>
                <w:sz w:val="18"/>
                <w:szCs w:val="18"/>
              </w:rPr>
              <w:t>SISTEMA DE ATERRAMIENTO</w:t>
            </w:r>
          </w:p>
        </w:tc>
      </w:tr>
      <w:tr w:rsidR="008514AE" w:rsidRPr="000D5629" w:rsidTr="00251C2A">
        <w:trPr>
          <w:trHeight w:val="640"/>
        </w:trPr>
        <w:tc>
          <w:tcPr>
            <w:tcW w:w="12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8514AE" w:rsidRPr="002A0C96" w:rsidRDefault="008514AE" w:rsidP="00251C2A">
            <w:pPr>
              <w:jc w:val="center"/>
              <w:rPr>
                <w:rFonts w:ascii="Calibri" w:hAnsi="Calibri" w:cs="Calibri"/>
                <w:color w:val="000000"/>
                <w:sz w:val="22"/>
                <w:szCs w:val="22"/>
              </w:rPr>
            </w:pPr>
            <w:r w:rsidRPr="002A0C96">
              <w:rPr>
                <w:rFonts w:ascii="Calibri" w:hAnsi="Calibri" w:cs="Calibri"/>
                <w:color w:val="000000"/>
                <w:sz w:val="22"/>
                <w:szCs w:val="22"/>
              </w:rPr>
              <w:lastRenderedPageBreak/>
              <w:t>2</w:t>
            </w:r>
          </w:p>
        </w:tc>
        <w:tc>
          <w:tcPr>
            <w:tcW w:w="2509" w:type="dxa"/>
            <w:tcBorders>
              <w:top w:val="single" w:sz="4" w:space="0" w:color="auto"/>
              <w:left w:val="nil"/>
              <w:bottom w:val="single" w:sz="4" w:space="0" w:color="auto"/>
              <w:right w:val="single" w:sz="8" w:space="0" w:color="auto"/>
            </w:tcBorders>
            <w:shd w:val="clear" w:color="auto" w:fill="auto"/>
            <w:noWrap/>
            <w:vAlign w:val="center"/>
            <w:hideMark/>
          </w:tcPr>
          <w:p w:rsidR="008514AE" w:rsidRPr="000D5629" w:rsidRDefault="008514AE" w:rsidP="00251C2A">
            <w:pPr>
              <w:jc w:val="center"/>
              <w:rPr>
                <w:rFonts w:ascii="Calibri" w:hAnsi="Calibri" w:cs="Calibri"/>
                <w:b/>
                <w:color w:val="000000"/>
                <w:sz w:val="22"/>
                <w:szCs w:val="22"/>
              </w:rPr>
            </w:pPr>
            <w:r w:rsidRPr="000D5629">
              <w:rPr>
                <w:rFonts w:ascii="Calibri" w:hAnsi="Calibri" w:cs="Calibri"/>
                <w:b/>
                <w:color w:val="000000"/>
                <w:sz w:val="22"/>
                <w:szCs w:val="22"/>
              </w:rPr>
              <w:t>TRABAJOS GENERALES</w:t>
            </w:r>
          </w:p>
        </w:tc>
        <w:tc>
          <w:tcPr>
            <w:tcW w:w="5896" w:type="dxa"/>
            <w:tcBorders>
              <w:top w:val="single" w:sz="4" w:space="0" w:color="auto"/>
              <w:left w:val="nil"/>
              <w:bottom w:val="single" w:sz="4" w:space="0" w:color="auto"/>
              <w:right w:val="single" w:sz="8" w:space="0" w:color="auto"/>
            </w:tcBorders>
            <w:shd w:val="clear" w:color="auto" w:fill="auto"/>
            <w:vAlign w:val="bottom"/>
            <w:hideMark/>
          </w:tcPr>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Movilización y Desmovilización de Personal, Equipo y Herramientas varias específicos y en general, limpieza general</w:t>
            </w:r>
            <w:r w:rsidRPr="000D5629">
              <w:rPr>
                <w:rFonts w:ascii="Calibri" w:hAnsi="Calibri" w:cs="Calibri"/>
                <w:sz w:val="18"/>
                <w:szCs w:val="18"/>
              </w:rPr>
              <w:br/>
              <w:t>Supervisión de Calidad y supervisión de Salud Seguridad y Medio Ambiente (Incluye Gestión  HSE)</w:t>
            </w:r>
          </w:p>
        </w:tc>
      </w:tr>
      <w:tr w:rsidR="008514AE" w:rsidRPr="000D5629" w:rsidTr="00251C2A">
        <w:trPr>
          <w:trHeight w:val="1100"/>
        </w:trPr>
        <w:tc>
          <w:tcPr>
            <w:tcW w:w="120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8514AE" w:rsidRPr="002A0C96" w:rsidRDefault="008514AE" w:rsidP="00251C2A">
            <w:pPr>
              <w:jc w:val="center"/>
              <w:rPr>
                <w:rFonts w:ascii="Calibri" w:hAnsi="Calibri" w:cs="Calibri"/>
                <w:color w:val="000000"/>
                <w:sz w:val="22"/>
                <w:szCs w:val="22"/>
              </w:rPr>
            </w:pPr>
            <w:r w:rsidRPr="002A0C96">
              <w:rPr>
                <w:rFonts w:ascii="Calibri" w:hAnsi="Calibri" w:cs="Calibri"/>
                <w:color w:val="000000"/>
                <w:sz w:val="22"/>
                <w:szCs w:val="22"/>
              </w:rPr>
              <w:lastRenderedPageBreak/>
              <w:t>3</w:t>
            </w:r>
          </w:p>
        </w:tc>
        <w:tc>
          <w:tcPr>
            <w:tcW w:w="2509" w:type="dxa"/>
            <w:tcBorders>
              <w:top w:val="single" w:sz="4" w:space="0" w:color="auto"/>
              <w:left w:val="nil"/>
              <w:bottom w:val="single" w:sz="4" w:space="0" w:color="auto"/>
              <w:right w:val="single" w:sz="8" w:space="0" w:color="auto"/>
            </w:tcBorders>
            <w:shd w:val="clear" w:color="auto" w:fill="auto"/>
            <w:noWrap/>
            <w:vAlign w:val="center"/>
            <w:hideMark/>
          </w:tcPr>
          <w:p w:rsidR="008514AE" w:rsidRPr="000D5629" w:rsidRDefault="008514AE" w:rsidP="00251C2A">
            <w:pPr>
              <w:jc w:val="center"/>
              <w:rPr>
                <w:rFonts w:ascii="Calibri" w:hAnsi="Calibri" w:cs="Calibri"/>
                <w:b/>
                <w:color w:val="000000"/>
                <w:sz w:val="22"/>
                <w:szCs w:val="22"/>
              </w:rPr>
            </w:pPr>
            <w:r w:rsidRPr="000D5629">
              <w:rPr>
                <w:rFonts w:ascii="Calibri" w:hAnsi="Calibri" w:cs="Calibri"/>
                <w:b/>
                <w:color w:val="000000"/>
                <w:sz w:val="22"/>
                <w:szCs w:val="22"/>
              </w:rPr>
              <w:t xml:space="preserve">TRABAJOS MECANICOS </w:t>
            </w:r>
          </w:p>
        </w:tc>
        <w:tc>
          <w:tcPr>
            <w:tcW w:w="5896" w:type="dxa"/>
            <w:tcBorders>
              <w:top w:val="single" w:sz="4" w:space="0" w:color="auto"/>
              <w:left w:val="nil"/>
              <w:bottom w:val="single" w:sz="4" w:space="0" w:color="auto"/>
              <w:right w:val="single" w:sz="8" w:space="0" w:color="auto"/>
            </w:tcBorders>
            <w:shd w:val="clear" w:color="auto" w:fill="auto"/>
            <w:vAlign w:val="bottom"/>
            <w:hideMark/>
          </w:tcPr>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Arenado y Pintado de tanques con pintura epóxica </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Prueba Hidráulica</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Cambio de manómetros y termómetros </w:t>
            </w:r>
          </w:p>
          <w:p w:rsidR="008514AE" w:rsidRPr="000D5629" w:rsidRDefault="008514AE" w:rsidP="00251C2A">
            <w:pPr>
              <w:pStyle w:val="Prrafodelista"/>
              <w:autoSpaceDE w:val="0"/>
              <w:autoSpaceDN w:val="0"/>
              <w:adjustRightInd w:val="0"/>
              <w:ind w:left="0"/>
              <w:contextualSpacing/>
              <w:jc w:val="both"/>
              <w:rPr>
                <w:rFonts w:ascii="Calibri" w:hAnsi="Calibri" w:cs="Calibri"/>
                <w:sz w:val="18"/>
                <w:szCs w:val="18"/>
              </w:rPr>
            </w:pPr>
            <w:r w:rsidRPr="000D5629">
              <w:rPr>
                <w:rFonts w:ascii="Calibri" w:hAnsi="Calibri" w:cs="Calibri"/>
                <w:sz w:val="18"/>
                <w:szCs w:val="18"/>
              </w:rPr>
              <w:t xml:space="preserve">Mantenimiento correctivo y preventivo </w:t>
            </w:r>
            <w:r w:rsidRPr="00046ECB">
              <w:rPr>
                <w:rFonts w:ascii="Calibri" w:hAnsi="Calibri" w:cs="Calibri"/>
                <w:sz w:val="18"/>
                <w:szCs w:val="18"/>
              </w:rPr>
              <w:t>a válvulas</w:t>
            </w:r>
            <w:r w:rsidRPr="000D5629">
              <w:rPr>
                <w:rFonts w:ascii="Calibri" w:hAnsi="Calibri" w:cs="Calibri"/>
                <w:sz w:val="18"/>
                <w:szCs w:val="18"/>
              </w:rPr>
              <w:t xml:space="preserve"> según norma y procedimientos. </w:t>
            </w:r>
          </w:p>
        </w:tc>
      </w:tr>
      <w:tr w:rsidR="008514AE" w:rsidRPr="001E4756" w:rsidTr="00251C2A">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4AE" w:rsidRPr="002A0C96" w:rsidRDefault="008514AE" w:rsidP="00251C2A">
            <w:pPr>
              <w:jc w:val="center"/>
              <w:rPr>
                <w:rFonts w:ascii="Calibri" w:hAnsi="Calibri" w:cs="Calibri"/>
                <w:color w:val="000000"/>
                <w:sz w:val="22"/>
                <w:szCs w:val="22"/>
              </w:rPr>
            </w:pPr>
            <w:r w:rsidRPr="002A0C96">
              <w:rPr>
                <w:rFonts w:ascii="Calibri" w:hAnsi="Calibri" w:cs="Calibri"/>
                <w:color w:val="000000"/>
                <w:sz w:val="22"/>
                <w:szCs w:val="22"/>
              </w:rPr>
              <w:t>4</w:t>
            </w:r>
          </w:p>
        </w:tc>
        <w:tc>
          <w:tcPr>
            <w:tcW w:w="2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14AE" w:rsidRPr="000D5629" w:rsidRDefault="008514AE" w:rsidP="00251C2A">
            <w:pPr>
              <w:jc w:val="center"/>
              <w:rPr>
                <w:rFonts w:ascii="Calibri" w:hAnsi="Calibri" w:cs="Calibri"/>
                <w:b/>
                <w:color w:val="000000"/>
                <w:sz w:val="22"/>
                <w:szCs w:val="22"/>
              </w:rPr>
            </w:pPr>
            <w:r w:rsidRPr="000D5629">
              <w:rPr>
                <w:rFonts w:ascii="Calibri" w:hAnsi="Calibri" w:cs="Calibri"/>
                <w:b/>
                <w:color w:val="000000"/>
                <w:sz w:val="22"/>
                <w:szCs w:val="22"/>
              </w:rPr>
              <w:t>CONTROL DE CALIDAD</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14AE" w:rsidRPr="002A0C96" w:rsidRDefault="008514AE" w:rsidP="00251C2A">
            <w:pPr>
              <w:pStyle w:val="Prrafodelista"/>
              <w:autoSpaceDE w:val="0"/>
              <w:autoSpaceDN w:val="0"/>
              <w:adjustRightInd w:val="0"/>
              <w:ind w:left="0"/>
              <w:contextualSpacing/>
              <w:jc w:val="both"/>
              <w:rPr>
                <w:rFonts w:ascii="Calibri" w:hAnsi="Calibri" w:cs="Calibri"/>
                <w:color w:val="000000"/>
                <w:sz w:val="22"/>
                <w:szCs w:val="22"/>
              </w:rPr>
            </w:pPr>
            <w:r w:rsidRPr="000D5629">
              <w:rPr>
                <w:rFonts w:ascii="Calibri" w:hAnsi="Calibri" w:cs="Calibri"/>
                <w:sz w:val="18"/>
                <w:szCs w:val="18"/>
              </w:rPr>
              <w:t>Mov</w:t>
            </w:r>
            <w:r>
              <w:rPr>
                <w:rFonts w:ascii="Calibri" w:hAnsi="Calibri" w:cs="Calibri"/>
                <w:sz w:val="18"/>
                <w:szCs w:val="18"/>
              </w:rPr>
              <w:t xml:space="preserve">ilización </w:t>
            </w:r>
            <w:r w:rsidRPr="000D5629">
              <w:rPr>
                <w:rFonts w:ascii="Calibri" w:hAnsi="Calibri" w:cs="Calibri"/>
                <w:sz w:val="18"/>
                <w:szCs w:val="18"/>
              </w:rPr>
              <w:t>y Desmovilización de Personal, Maquinaria , Equipo y herramientas Específicas para  END</w:t>
            </w:r>
          </w:p>
        </w:tc>
      </w:tr>
      <w:tr w:rsidR="008514AE" w:rsidRPr="003F2292" w:rsidTr="00251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1"/>
        </w:trPr>
        <w:tc>
          <w:tcPr>
            <w:tcW w:w="9605" w:type="dxa"/>
            <w:gridSpan w:val="3"/>
            <w:tcBorders>
              <w:top w:val="single" w:sz="4" w:space="0" w:color="auto"/>
            </w:tcBorders>
            <w:shd w:val="clear" w:color="auto" w:fill="8DB3E2"/>
            <w:vAlign w:val="center"/>
          </w:tcPr>
          <w:p w:rsidR="008514AE" w:rsidRPr="003F2292" w:rsidRDefault="008514AE" w:rsidP="00251C2A">
            <w:pPr>
              <w:rPr>
                <w:rFonts w:ascii="Verdana" w:hAnsi="Verdana" w:cs="Calibri"/>
                <w:sz w:val="18"/>
                <w:szCs w:val="18"/>
              </w:rPr>
            </w:pPr>
            <w:r w:rsidRPr="003F2292">
              <w:rPr>
                <w:rFonts w:ascii="Verdana" w:hAnsi="Verdana" w:cs="Calibri"/>
                <w:b/>
                <w:bCs/>
                <w:sz w:val="18"/>
                <w:szCs w:val="18"/>
              </w:rPr>
              <w:t xml:space="preserve">PLAZO DEL SERVICIO </w:t>
            </w:r>
          </w:p>
        </w:tc>
      </w:tr>
      <w:tr w:rsidR="008514AE" w:rsidRPr="004B552C" w:rsidTr="00251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07"/>
        </w:trPr>
        <w:tc>
          <w:tcPr>
            <w:tcW w:w="9605" w:type="dxa"/>
            <w:gridSpan w:val="3"/>
            <w:shd w:val="clear" w:color="auto" w:fill="auto"/>
            <w:vAlign w:val="center"/>
          </w:tcPr>
          <w:p w:rsidR="008514AE" w:rsidRPr="0027166F" w:rsidRDefault="008514AE" w:rsidP="00251C2A">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t>El plazo de ejecución del</w:t>
            </w:r>
            <w:r>
              <w:rPr>
                <w:rFonts w:ascii="Calibri" w:hAnsi="Calibri" w:cs="Arial Narrow"/>
                <w:sz w:val="22"/>
                <w:szCs w:val="22"/>
                <w:lang w:val="es-BO"/>
              </w:rPr>
              <w:t xml:space="preserve"> servicio</w:t>
            </w:r>
            <w:r w:rsidRPr="0027166F">
              <w:rPr>
                <w:rFonts w:ascii="Calibri" w:hAnsi="Calibri" w:cs="Arial Narrow"/>
                <w:sz w:val="22"/>
                <w:szCs w:val="22"/>
                <w:lang w:val="es-BO"/>
              </w:rPr>
              <w:t xml:space="preserve"> será de </w:t>
            </w:r>
            <w:r>
              <w:rPr>
                <w:rFonts w:ascii="Calibri" w:hAnsi="Calibri" w:cs="Arial Narrow"/>
                <w:sz w:val="22"/>
                <w:szCs w:val="22"/>
                <w:u w:val="single"/>
                <w:lang w:val="es-BO"/>
              </w:rPr>
              <w:t>60</w:t>
            </w:r>
            <w:r w:rsidRPr="0027166F">
              <w:rPr>
                <w:rFonts w:ascii="Calibri" w:hAnsi="Calibri" w:cs="Arial Narrow"/>
                <w:sz w:val="22"/>
                <w:szCs w:val="22"/>
                <w:u w:val="single"/>
                <w:lang w:val="es-BO"/>
              </w:rPr>
              <w:t xml:space="preserve"> días calendario</w:t>
            </w:r>
            <w:r w:rsidRPr="0027166F">
              <w:rPr>
                <w:rFonts w:ascii="Calibri" w:hAnsi="Calibri" w:cs="Arial Narrow"/>
                <w:sz w:val="22"/>
                <w:szCs w:val="22"/>
                <w:lang w:val="es-BO"/>
              </w:rPr>
              <w:t xml:space="preserve"> contabilizado a partir </w:t>
            </w:r>
            <w:r>
              <w:rPr>
                <w:rFonts w:ascii="Calibri" w:hAnsi="Calibri" w:cs="Arial Narrow"/>
                <w:sz w:val="22"/>
                <w:szCs w:val="22"/>
                <w:lang w:val="es-BO"/>
              </w:rPr>
              <w:t>de la emisión de la Orden de Proceder emitida por la Unidad Solicitante.</w:t>
            </w:r>
          </w:p>
          <w:p w:rsidR="008514AE" w:rsidRPr="0027166F" w:rsidRDefault="008514AE" w:rsidP="00251C2A">
            <w:pPr>
              <w:autoSpaceDE w:val="0"/>
              <w:autoSpaceDN w:val="0"/>
              <w:adjustRightInd w:val="0"/>
              <w:spacing w:after="240"/>
              <w:jc w:val="both"/>
              <w:rPr>
                <w:rFonts w:ascii="Calibri" w:hAnsi="Calibri" w:cs="Arial Narrow"/>
                <w:sz w:val="22"/>
                <w:szCs w:val="22"/>
                <w:lang w:val="es-BO"/>
              </w:rPr>
            </w:pPr>
            <w:r>
              <w:rPr>
                <w:rFonts w:ascii="Calibri" w:hAnsi="Calibri" w:cs="Arial Narrow"/>
                <w:sz w:val="22"/>
                <w:szCs w:val="22"/>
                <w:lang w:val="es-BO"/>
              </w:rPr>
              <w:t>El proponente</w:t>
            </w:r>
            <w:r w:rsidRPr="0027166F">
              <w:rPr>
                <w:rFonts w:ascii="Calibri" w:hAnsi="Calibri" w:cs="Arial Narrow"/>
                <w:sz w:val="22"/>
                <w:szCs w:val="22"/>
                <w:lang w:val="es-BO"/>
              </w:rPr>
              <w:t xml:space="preserve"> deberá presentar un cronograma en barras Gantt, este cronograma no deberá superar en días la cantidad estipulada.</w:t>
            </w:r>
          </w:p>
          <w:p w:rsidR="008514AE" w:rsidRPr="004B552C" w:rsidRDefault="008514AE" w:rsidP="00251C2A">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t>Así mismo, los proponentes podrán proponer un plazo menor y en ningún ca</w:t>
            </w:r>
            <w:r>
              <w:rPr>
                <w:rFonts w:ascii="Calibri" w:hAnsi="Calibri" w:cs="Arial Narrow"/>
                <w:sz w:val="22"/>
                <w:szCs w:val="22"/>
                <w:lang w:val="es-BO"/>
              </w:rPr>
              <w:t>so un plazo mayor al solicitado, considerar que los 12 tanques de GLP se encuentran en dos barcazas (6 en cada uno).</w:t>
            </w:r>
          </w:p>
        </w:tc>
      </w:tr>
      <w:tr w:rsidR="008514AE" w:rsidRPr="004B552C" w:rsidTr="00251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4"/>
        </w:trPr>
        <w:tc>
          <w:tcPr>
            <w:tcW w:w="9605" w:type="dxa"/>
            <w:gridSpan w:val="3"/>
            <w:shd w:val="clear" w:color="auto" w:fill="9CC2E5"/>
            <w:vAlign w:val="center"/>
          </w:tcPr>
          <w:p w:rsidR="008514AE" w:rsidRPr="0027166F" w:rsidRDefault="008514AE" w:rsidP="00251C2A">
            <w:pPr>
              <w:pStyle w:val="Sinespaciado"/>
              <w:rPr>
                <w:rFonts w:cs="Arial Narrow"/>
                <w:lang w:val="es-BO"/>
              </w:rPr>
            </w:pPr>
            <w:r w:rsidRPr="00B02B7F">
              <w:rPr>
                <w:b/>
              </w:rPr>
              <w:t>PERSONAL REQUERIDO</w:t>
            </w:r>
            <w:r w:rsidRPr="003F2292">
              <w:t xml:space="preserve"> </w:t>
            </w:r>
          </w:p>
        </w:tc>
      </w:tr>
      <w:tr w:rsidR="008514AE" w:rsidRPr="004B552C" w:rsidTr="00251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42"/>
        </w:trPr>
        <w:tc>
          <w:tcPr>
            <w:tcW w:w="9605" w:type="dxa"/>
            <w:gridSpan w:val="3"/>
            <w:shd w:val="clear" w:color="auto" w:fill="auto"/>
            <w:vAlign w:val="center"/>
          </w:tcPr>
          <w:p w:rsidR="008514AE" w:rsidRDefault="008514AE" w:rsidP="00251C2A">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 xml:space="preserve">Toda información contenida en los formularios correspondientes a la experiencia del personal técnico clave, son declaraciones juradas. El proponente, deberá presentar </w:t>
            </w:r>
            <w:r>
              <w:rPr>
                <w:rFonts w:ascii="Calibri" w:hAnsi="Calibri" w:cs="Arial Narrow"/>
                <w:sz w:val="22"/>
                <w:szCs w:val="22"/>
                <w:lang w:val="es-BO"/>
              </w:rPr>
              <w:t>fotocopia simple de la</w:t>
            </w:r>
            <w:r w:rsidRPr="00734E49">
              <w:rPr>
                <w:rFonts w:ascii="Calibri" w:hAnsi="Calibri" w:cs="Arial Narrow"/>
                <w:sz w:val="22"/>
                <w:szCs w:val="22"/>
                <w:lang w:val="es-BO"/>
              </w:rPr>
              <w:t xml:space="preserve"> documentación de respaldo </w:t>
            </w:r>
            <w:r>
              <w:rPr>
                <w:rFonts w:ascii="Calibri" w:hAnsi="Calibri" w:cs="Arial Narrow"/>
                <w:sz w:val="22"/>
                <w:szCs w:val="22"/>
                <w:lang w:val="es-BO"/>
              </w:rPr>
              <w:t>para la presentación de propuestas.</w:t>
            </w:r>
          </w:p>
          <w:p w:rsidR="008514AE" w:rsidRDefault="008514AE" w:rsidP="00251C2A">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 xml:space="preserve">Las Empresas Proponentes deberán cumplir con los siguientes requisitos del personal </w:t>
            </w:r>
            <w:r>
              <w:rPr>
                <w:rFonts w:ascii="Calibri" w:hAnsi="Calibri" w:cs="Arial Narrow"/>
                <w:sz w:val="22"/>
                <w:szCs w:val="22"/>
                <w:lang w:val="es-BO"/>
              </w:rPr>
              <w:t>mínimo:</w:t>
            </w:r>
          </w:p>
          <w:tbl>
            <w:tblPr>
              <w:tblW w:w="9369" w:type="dxa"/>
              <w:tblCellMar>
                <w:left w:w="70" w:type="dxa"/>
                <w:right w:w="70" w:type="dxa"/>
              </w:tblCellMar>
              <w:tblLook w:val="04A0" w:firstRow="1" w:lastRow="0" w:firstColumn="1" w:lastColumn="0" w:noHBand="0" w:noVBand="1"/>
            </w:tblPr>
            <w:tblGrid>
              <w:gridCol w:w="433"/>
              <w:gridCol w:w="1288"/>
              <w:gridCol w:w="866"/>
              <w:gridCol w:w="2020"/>
              <w:gridCol w:w="2598"/>
              <w:gridCol w:w="2164"/>
            </w:tblGrid>
            <w:tr w:rsidR="008514AE" w:rsidTr="00251C2A">
              <w:trPr>
                <w:trHeight w:val="209"/>
              </w:trPr>
              <w:tc>
                <w:tcPr>
                  <w:tcW w:w="4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b/>
                      <w:bCs/>
                      <w:color w:val="000000"/>
                      <w:sz w:val="14"/>
                      <w:szCs w:val="14"/>
                    </w:rPr>
                  </w:pPr>
                  <w:r>
                    <w:rPr>
                      <w:rFonts w:ascii="Calibri" w:hAnsi="Calibri"/>
                      <w:b/>
                      <w:bCs/>
                      <w:color w:val="000000"/>
                      <w:sz w:val="14"/>
                      <w:szCs w:val="14"/>
                    </w:rPr>
                    <w:t>Nº</w:t>
                  </w:r>
                </w:p>
              </w:tc>
              <w:tc>
                <w:tcPr>
                  <w:tcW w:w="1288" w:type="dxa"/>
                  <w:tcBorders>
                    <w:top w:val="single" w:sz="8" w:space="0" w:color="auto"/>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b/>
                      <w:bCs/>
                      <w:color w:val="000000"/>
                      <w:sz w:val="14"/>
                      <w:szCs w:val="14"/>
                    </w:rPr>
                  </w:pPr>
                  <w:r>
                    <w:rPr>
                      <w:rFonts w:ascii="Calibri" w:hAnsi="Calibri"/>
                      <w:b/>
                      <w:bCs/>
                      <w:color w:val="000000"/>
                      <w:sz w:val="14"/>
                      <w:szCs w:val="14"/>
                    </w:rPr>
                    <w:t>CARGO A DESEMPELAR</w:t>
                  </w:r>
                </w:p>
              </w:tc>
              <w:tc>
                <w:tcPr>
                  <w:tcW w:w="866" w:type="dxa"/>
                  <w:tcBorders>
                    <w:top w:val="single" w:sz="8" w:space="0" w:color="auto"/>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b/>
                      <w:bCs/>
                      <w:color w:val="000000"/>
                      <w:sz w:val="14"/>
                      <w:szCs w:val="14"/>
                    </w:rPr>
                  </w:pPr>
                  <w:r>
                    <w:rPr>
                      <w:rFonts w:ascii="Calibri" w:hAnsi="Calibri"/>
                      <w:b/>
                      <w:bCs/>
                      <w:color w:val="000000"/>
                      <w:sz w:val="14"/>
                      <w:szCs w:val="14"/>
                    </w:rPr>
                    <w:t>CANTIDAD</w:t>
                  </w:r>
                </w:p>
              </w:tc>
              <w:tc>
                <w:tcPr>
                  <w:tcW w:w="2020" w:type="dxa"/>
                  <w:tcBorders>
                    <w:top w:val="single" w:sz="8" w:space="0" w:color="auto"/>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b/>
                      <w:bCs/>
                      <w:color w:val="000000"/>
                      <w:sz w:val="14"/>
                      <w:szCs w:val="14"/>
                    </w:rPr>
                  </w:pPr>
                  <w:r>
                    <w:rPr>
                      <w:rFonts w:ascii="Calibri" w:hAnsi="Calibri"/>
                      <w:b/>
                      <w:bCs/>
                      <w:color w:val="000000"/>
                      <w:sz w:val="14"/>
                      <w:szCs w:val="14"/>
                    </w:rPr>
                    <w:t>PROFESION/</w:t>
                  </w:r>
                </w:p>
                <w:p w:rsidR="008514AE" w:rsidRDefault="008514AE" w:rsidP="00251C2A">
                  <w:pPr>
                    <w:jc w:val="center"/>
                    <w:rPr>
                      <w:rFonts w:ascii="Calibri" w:hAnsi="Calibri"/>
                      <w:b/>
                      <w:bCs/>
                      <w:color w:val="000000"/>
                      <w:sz w:val="14"/>
                      <w:szCs w:val="14"/>
                    </w:rPr>
                  </w:pPr>
                  <w:r>
                    <w:rPr>
                      <w:rFonts w:ascii="Calibri" w:hAnsi="Calibri"/>
                      <w:b/>
                      <w:bCs/>
                      <w:color w:val="000000"/>
                      <w:sz w:val="14"/>
                      <w:szCs w:val="14"/>
                    </w:rPr>
                    <w:t>FORMACION</w:t>
                  </w:r>
                </w:p>
              </w:tc>
              <w:tc>
                <w:tcPr>
                  <w:tcW w:w="2598" w:type="dxa"/>
                  <w:tcBorders>
                    <w:top w:val="single" w:sz="8" w:space="0" w:color="auto"/>
                    <w:left w:val="nil"/>
                    <w:bottom w:val="single" w:sz="8" w:space="0" w:color="auto"/>
                    <w:right w:val="single" w:sz="8" w:space="0" w:color="auto"/>
                  </w:tcBorders>
                  <w:shd w:val="clear" w:color="auto" w:fill="auto"/>
                  <w:vAlign w:val="bottom"/>
                  <w:hideMark/>
                </w:tcPr>
                <w:p w:rsidR="008514AE" w:rsidRPr="000D5629" w:rsidRDefault="008514AE" w:rsidP="00251C2A">
                  <w:pPr>
                    <w:jc w:val="center"/>
                    <w:rPr>
                      <w:rFonts w:ascii="Calibri" w:hAnsi="Calibri"/>
                      <w:b/>
                      <w:bCs/>
                      <w:color w:val="000000"/>
                      <w:sz w:val="14"/>
                      <w:szCs w:val="14"/>
                    </w:rPr>
                  </w:pPr>
                  <w:r w:rsidRPr="000D5629">
                    <w:rPr>
                      <w:rFonts w:ascii="Calibri" w:hAnsi="Calibri"/>
                      <w:b/>
                      <w:bCs/>
                      <w:color w:val="000000"/>
                      <w:sz w:val="14"/>
                      <w:szCs w:val="14"/>
                    </w:rPr>
                    <w:t xml:space="preserve">EXPERICIENCIA </w:t>
                  </w:r>
                  <w:r w:rsidRPr="000D5629">
                    <w:rPr>
                      <w:rFonts w:ascii="Calibri" w:hAnsi="Calibri"/>
                      <w:b/>
                      <w:bCs/>
                      <w:color w:val="000000"/>
                      <w:sz w:val="14"/>
                      <w:szCs w:val="14"/>
                    </w:rPr>
                    <w:br/>
                    <w:t>ESPECIFICA</w:t>
                  </w:r>
                </w:p>
              </w:tc>
              <w:tc>
                <w:tcPr>
                  <w:tcW w:w="2164" w:type="dxa"/>
                  <w:tcBorders>
                    <w:top w:val="single" w:sz="8" w:space="0" w:color="auto"/>
                    <w:left w:val="nil"/>
                    <w:bottom w:val="single" w:sz="8" w:space="0" w:color="auto"/>
                    <w:right w:val="single" w:sz="8" w:space="0" w:color="auto"/>
                  </w:tcBorders>
                  <w:vAlign w:val="center"/>
                </w:tcPr>
                <w:p w:rsidR="008514AE" w:rsidRDefault="008514AE" w:rsidP="00251C2A">
                  <w:pPr>
                    <w:jc w:val="center"/>
                    <w:rPr>
                      <w:rFonts w:ascii="Calibri" w:hAnsi="Calibri"/>
                      <w:b/>
                      <w:bCs/>
                      <w:color w:val="000000"/>
                      <w:sz w:val="14"/>
                      <w:szCs w:val="14"/>
                    </w:rPr>
                  </w:pPr>
                  <w:r>
                    <w:rPr>
                      <w:rFonts w:ascii="Calibri" w:hAnsi="Calibri"/>
                      <w:b/>
                      <w:bCs/>
                      <w:color w:val="000000"/>
                      <w:sz w:val="14"/>
                      <w:szCs w:val="14"/>
                    </w:rPr>
                    <w:t>CURSOS REQUERIDOS</w:t>
                  </w:r>
                </w:p>
              </w:tc>
            </w:tr>
            <w:tr w:rsidR="008514AE" w:rsidTr="00251C2A">
              <w:trPr>
                <w:trHeight w:val="266"/>
              </w:trPr>
              <w:tc>
                <w:tcPr>
                  <w:tcW w:w="433" w:type="dxa"/>
                  <w:tcBorders>
                    <w:top w:val="nil"/>
                    <w:left w:val="single" w:sz="8" w:space="0" w:color="auto"/>
                    <w:bottom w:val="single" w:sz="4"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1</w:t>
                  </w:r>
                </w:p>
              </w:tc>
              <w:tc>
                <w:tcPr>
                  <w:tcW w:w="1288" w:type="dxa"/>
                  <w:tcBorders>
                    <w:top w:val="nil"/>
                    <w:left w:val="nil"/>
                    <w:bottom w:val="single" w:sz="4" w:space="0" w:color="auto"/>
                    <w:right w:val="single" w:sz="4" w:space="0" w:color="auto"/>
                  </w:tcBorders>
                  <w:shd w:val="clear" w:color="auto" w:fill="auto"/>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lang w:val="es-BO"/>
                    </w:rPr>
                    <w:t xml:space="preserve">INSPECTOR DE SOLDADURA NIVEL I y/o II API </w:t>
                  </w:r>
                </w:p>
              </w:tc>
              <w:tc>
                <w:tcPr>
                  <w:tcW w:w="866" w:type="dxa"/>
                  <w:tcBorders>
                    <w:top w:val="nil"/>
                    <w:left w:val="nil"/>
                    <w:bottom w:val="single" w:sz="4"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1</w:t>
                  </w:r>
                </w:p>
              </w:tc>
              <w:tc>
                <w:tcPr>
                  <w:tcW w:w="2020" w:type="dxa"/>
                  <w:tcBorders>
                    <w:top w:val="nil"/>
                    <w:left w:val="nil"/>
                    <w:bottom w:val="single" w:sz="4" w:space="0" w:color="auto"/>
                    <w:right w:val="single" w:sz="4" w:space="0" w:color="auto"/>
                  </w:tcBorders>
                  <w:shd w:val="clear" w:color="auto" w:fill="auto"/>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INGENIERO MECANICO,</w:t>
                  </w:r>
                </w:p>
                <w:p w:rsidR="008514AE" w:rsidRDefault="008514AE" w:rsidP="00251C2A">
                  <w:pPr>
                    <w:jc w:val="center"/>
                    <w:rPr>
                      <w:rFonts w:ascii="Calibri" w:hAnsi="Calibri"/>
                      <w:color w:val="000000"/>
                      <w:sz w:val="14"/>
                      <w:szCs w:val="14"/>
                    </w:rPr>
                  </w:pPr>
                  <w:r>
                    <w:rPr>
                      <w:rFonts w:ascii="Calibri" w:hAnsi="Calibri"/>
                      <w:color w:val="000000"/>
                      <w:sz w:val="14"/>
                      <w:szCs w:val="14"/>
                    </w:rPr>
                    <w:t>PETROLERO O</w:t>
                  </w:r>
                </w:p>
                <w:p w:rsidR="008514AE" w:rsidRDefault="008514AE" w:rsidP="00251C2A">
                  <w:pPr>
                    <w:jc w:val="center"/>
                    <w:rPr>
                      <w:rFonts w:ascii="Calibri" w:hAnsi="Calibri"/>
                      <w:color w:val="000000"/>
                      <w:sz w:val="14"/>
                      <w:szCs w:val="14"/>
                    </w:rPr>
                  </w:pPr>
                  <w:r>
                    <w:rPr>
                      <w:rFonts w:ascii="Calibri" w:hAnsi="Calibri"/>
                      <w:color w:val="000000"/>
                      <w:sz w:val="14"/>
                      <w:szCs w:val="14"/>
                    </w:rPr>
                    <w:t>INDUSTRIAL O PROFESIONAL EN RAMAS AFINES</w:t>
                  </w:r>
                </w:p>
              </w:tc>
              <w:tc>
                <w:tcPr>
                  <w:tcW w:w="2598" w:type="dxa"/>
                  <w:tcBorders>
                    <w:top w:val="nil"/>
                    <w:left w:val="nil"/>
                    <w:bottom w:val="single" w:sz="4" w:space="0" w:color="auto"/>
                    <w:right w:val="single" w:sz="4" w:space="0" w:color="auto"/>
                  </w:tcBorders>
                  <w:shd w:val="clear" w:color="auto" w:fill="auto"/>
                  <w:noWrap/>
                  <w:vAlign w:val="center"/>
                  <w:hideMark/>
                </w:tcPr>
                <w:p w:rsidR="008514AE" w:rsidRPr="000D5629" w:rsidRDefault="008514AE" w:rsidP="00251C2A">
                  <w:pPr>
                    <w:jc w:val="center"/>
                    <w:rPr>
                      <w:rFonts w:ascii="Calibri" w:hAnsi="Calibri"/>
                      <w:sz w:val="14"/>
                      <w:szCs w:val="14"/>
                    </w:rPr>
                  </w:pPr>
                  <w:r w:rsidRPr="000D5629">
                    <w:rPr>
                      <w:rFonts w:ascii="Calibri" w:hAnsi="Calibri"/>
                      <w:sz w:val="14"/>
                      <w:szCs w:val="14"/>
                    </w:rPr>
                    <w:t>1 TRABAJO* RESPALDADO MEDIANTE CERTIFICADO DE TRABAJO O DOCUMENTO EQUIVALENTE EMITIDO POR LA ENTIDAD O EMPRESA CONTRATANTE</w:t>
                  </w:r>
                </w:p>
              </w:tc>
              <w:tc>
                <w:tcPr>
                  <w:tcW w:w="2164" w:type="dxa"/>
                  <w:tcBorders>
                    <w:top w:val="nil"/>
                    <w:left w:val="nil"/>
                    <w:bottom w:val="single" w:sz="4" w:space="0" w:color="auto"/>
                    <w:right w:val="single" w:sz="8" w:space="0" w:color="auto"/>
                  </w:tcBorders>
                  <w:vAlign w:val="center"/>
                </w:tcPr>
                <w:p w:rsidR="008514AE" w:rsidRPr="000D5629" w:rsidRDefault="008514AE" w:rsidP="00251C2A">
                  <w:pPr>
                    <w:jc w:val="center"/>
                    <w:rPr>
                      <w:rFonts w:ascii="Calibri" w:hAnsi="Calibri"/>
                      <w:color w:val="000000"/>
                      <w:sz w:val="14"/>
                      <w:szCs w:val="14"/>
                    </w:rPr>
                  </w:pPr>
                  <w:r w:rsidRPr="000D5629">
                    <w:rPr>
                      <w:rFonts w:ascii="Calibri" w:hAnsi="Calibri"/>
                      <w:color w:val="000000"/>
                      <w:sz w:val="14"/>
                      <w:szCs w:val="14"/>
                    </w:rPr>
                    <w:t>CERTIFICADO : NIVEL I/II  bajo API, AWS, IRAM-IAS U 500:169 (VIGENTE</w:t>
                  </w:r>
                  <w:r>
                    <w:rPr>
                      <w:rFonts w:ascii="Calibri" w:hAnsi="Calibri"/>
                      <w:color w:val="000000"/>
                      <w:sz w:val="14"/>
                      <w:szCs w:val="14"/>
                    </w:rPr>
                    <w:t xml:space="preserve"> A LA FECHA DE PRESENTACION DE PROPUESTAS</w:t>
                  </w:r>
                  <w:r w:rsidRPr="000D5629">
                    <w:rPr>
                      <w:rFonts w:ascii="Calibri" w:hAnsi="Calibri"/>
                      <w:color w:val="000000"/>
                      <w:sz w:val="14"/>
                      <w:szCs w:val="14"/>
                    </w:rPr>
                    <w:t>)</w:t>
                  </w:r>
                </w:p>
              </w:tc>
            </w:tr>
            <w:tr w:rsidR="008514AE" w:rsidTr="00251C2A">
              <w:trPr>
                <w:trHeight w:val="586"/>
              </w:trPr>
              <w:tc>
                <w:tcPr>
                  <w:tcW w:w="433" w:type="dxa"/>
                  <w:tcBorders>
                    <w:top w:val="nil"/>
                    <w:left w:val="single" w:sz="8" w:space="0" w:color="auto"/>
                    <w:bottom w:val="single" w:sz="4"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2</w:t>
                  </w:r>
                </w:p>
              </w:tc>
              <w:tc>
                <w:tcPr>
                  <w:tcW w:w="1288" w:type="dxa"/>
                  <w:tcBorders>
                    <w:top w:val="nil"/>
                    <w:left w:val="nil"/>
                    <w:bottom w:val="single" w:sz="4" w:space="0" w:color="auto"/>
                    <w:right w:val="single" w:sz="4" w:space="0" w:color="auto"/>
                  </w:tcBorders>
                  <w:shd w:val="clear" w:color="auto" w:fill="auto"/>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lang w:val="es-BO"/>
                    </w:rPr>
                    <w:t xml:space="preserve">INSPECTOR DE CALIDAD, SEGURIDAD, SALUD, </w:t>
                  </w:r>
                  <w:r>
                    <w:rPr>
                      <w:rFonts w:ascii="Calibri" w:hAnsi="Calibri"/>
                      <w:color w:val="000000"/>
                      <w:sz w:val="14"/>
                      <w:szCs w:val="14"/>
                      <w:lang w:val="es-BO"/>
                    </w:rPr>
                    <w:br/>
                    <w:t>MEDIO AMBIENTE Y SOCIAL (CSSMS)</w:t>
                  </w:r>
                </w:p>
              </w:tc>
              <w:tc>
                <w:tcPr>
                  <w:tcW w:w="866" w:type="dxa"/>
                  <w:tcBorders>
                    <w:top w:val="nil"/>
                    <w:left w:val="nil"/>
                    <w:bottom w:val="single" w:sz="4"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1</w:t>
                  </w:r>
                </w:p>
              </w:tc>
              <w:tc>
                <w:tcPr>
                  <w:tcW w:w="2020" w:type="dxa"/>
                  <w:tcBorders>
                    <w:top w:val="nil"/>
                    <w:left w:val="nil"/>
                    <w:bottom w:val="single" w:sz="4" w:space="0" w:color="auto"/>
                    <w:right w:val="single" w:sz="4" w:space="0" w:color="auto"/>
                  </w:tcBorders>
                  <w:shd w:val="clear" w:color="auto" w:fill="auto"/>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 xml:space="preserve">INGENIERO MECANICO, </w:t>
                  </w:r>
                </w:p>
                <w:p w:rsidR="008514AE" w:rsidRDefault="008514AE" w:rsidP="00251C2A">
                  <w:pPr>
                    <w:jc w:val="center"/>
                    <w:rPr>
                      <w:rFonts w:ascii="Calibri" w:hAnsi="Calibri"/>
                      <w:color w:val="000000"/>
                      <w:sz w:val="14"/>
                      <w:szCs w:val="14"/>
                    </w:rPr>
                  </w:pPr>
                  <w:r>
                    <w:rPr>
                      <w:rFonts w:ascii="Calibri" w:hAnsi="Calibri"/>
                      <w:color w:val="000000"/>
                      <w:sz w:val="14"/>
                      <w:szCs w:val="14"/>
                    </w:rPr>
                    <w:t>PETROLERO O</w:t>
                  </w:r>
                </w:p>
                <w:p w:rsidR="008514AE" w:rsidRDefault="008514AE" w:rsidP="00251C2A">
                  <w:pPr>
                    <w:jc w:val="center"/>
                    <w:rPr>
                      <w:rFonts w:ascii="Calibri" w:hAnsi="Calibri"/>
                      <w:color w:val="000000"/>
                      <w:sz w:val="14"/>
                      <w:szCs w:val="14"/>
                    </w:rPr>
                  </w:pPr>
                  <w:r>
                    <w:rPr>
                      <w:rFonts w:ascii="Calibri" w:hAnsi="Calibri"/>
                      <w:color w:val="000000"/>
                      <w:sz w:val="14"/>
                      <w:szCs w:val="14"/>
                    </w:rPr>
                    <w:t>INDUSTRIAL O PROFESIONAL EN RAMAS AFINES</w:t>
                  </w:r>
                </w:p>
              </w:tc>
              <w:tc>
                <w:tcPr>
                  <w:tcW w:w="2598" w:type="dxa"/>
                  <w:tcBorders>
                    <w:top w:val="nil"/>
                    <w:left w:val="nil"/>
                    <w:bottom w:val="single" w:sz="4" w:space="0" w:color="auto"/>
                    <w:right w:val="single" w:sz="4" w:space="0" w:color="auto"/>
                  </w:tcBorders>
                  <w:shd w:val="clear" w:color="auto" w:fill="auto"/>
                  <w:noWrap/>
                  <w:vAlign w:val="center"/>
                  <w:hideMark/>
                </w:tcPr>
                <w:p w:rsidR="008514AE" w:rsidRPr="000D5629" w:rsidRDefault="008514AE" w:rsidP="00251C2A">
                  <w:pPr>
                    <w:jc w:val="center"/>
                    <w:rPr>
                      <w:rFonts w:ascii="Calibri" w:hAnsi="Calibri"/>
                      <w:sz w:val="14"/>
                      <w:szCs w:val="14"/>
                    </w:rPr>
                  </w:pPr>
                  <w:r w:rsidRPr="000D5629">
                    <w:rPr>
                      <w:rFonts w:ascii="Calibri" w:hAnsi="Calibri"/>
                      <w:sz w:val="14"/>
                      <w:szCs w:val="14"/>
                    </w:rPr>
                    <w:t xml:space="preserve">1 TRABAJO* DE INSPECTOR DE CALIDAD y/o SEGURIDAD y/o SALUD, o </w:t>
                  </w:r>
                </w:p>
                <w:p w:rsidR="008514AE" w:rsidRPr="000D5629" w:rsidRDefault="008514AE" w:rsidP="00251C2A">
                  <w:pPr>
                    <w:jc w:val="center"/>
                    <w:rPr>
                      <w:rFonts w:ascii="Calibri" w:hAnsi="Calibri"/>
                      <w:sz w:val="14"/>
                      <w:szCs w:val="14"/>
                    </w:rPr>
                  </w:pPr>
                  <w:r w:rsidRPr="000D5629">
                    <w:rPr>
                      <w:rFonts w:ascii="Calibri" w:hAnsi="Calibri"/>
                      <w:sz w:val="14"/>
                      <w:szCs w:val="14"/>
                    </w:rPr>
                    <w:t xml:space="preserve">  INSPECTOR DE MEDIO AMBIENTE Y SOCIAL, RESPALDADO CON CERTIFICADO DE TRABAJO O DOCUMENTO EQUIVALENTE, EMITIDO POR LA ENTIDAD O EMPRESA CONTRATANTE</w:t>
                  </w:r>
                </w:p>
              </w:tc>
              <w:tc>
                <w:tcPr>
                  <w:tcW w:w="2164" w:type="dxa"/>
                  <w:tcBorders>
                    <w:top w:val="nil"/>
                    <w:left w:val="nil"/>
                    <w:bottom w:val="single" w:sz="4" w:space="0" w:color="auto"/>
                    <w:right w:val="single" w:sz="8" w:space="0" w:color="auto"/>
                  </w:tcBorders>
                  <w:vAlign w:val="center"/>
                </w:tcPr>
                <w:p w:rsidR="008514AE" w:rsidRPr="00BA52CE" w:rsidRDefault="008514AE" w:rsidP="00251C2A">
                  <w:pPr>
                    <w:jc w:val="center"/>
                    <w:rPr>
                      <w:rFonts w:ascii="Calibri" w:hAnsi="Calibri"/>
                      <w:b/>
                      <w:color w:val="000000"/>
                      <w:sz w:val="14"/>
                      <w:szCs w:val="14"/>
                      <w:lang w:val="es-BO"/>
                    </w:rPr>
                  </w:pPr>
                  <w:r>
                    <w:rPr>
                      <w:rFonts w:ascii="Calibri" w:hAnsi="Calibri"/>
                      <w:color w:val="000000"/>
                      <w:sz w:val="14"/>
                      <w:szCs w:val="14"/>
                      <w:lang w:val="es-BO"/>
                    </w:rPr>
                    <w:t>Certificados en Cursos: Seguridad Industrial y/o Primeros Auxilios y/o Permisos de Trabajo en Caliente y/o Altura y/o Espacios Confinados y/o Salud e Higiene Ocupacional y/o OSHAS 18001.</w:t>
                  </w:r>
                </w:p>
              </w:tc>
            </w:tr>
            <w:tr w:rsidR="008514AE" w:rsidTr="00251C2A">
              <w:trPr>
                <w:trHeight w:val="490"/>
              </w:trPr>
              <w:tc>
                <w:tcPr>
                  <w:tcW w:w="433" w:type="dxa"/>
                  <w:tcBorders>
                    <w:top w:val="nil"/>
                    <w:left w:val="single" w:sz="8" w:space="0" w:color="auto"/>
                    <w:bottom w:val="single" w:sz="8"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3</w:t>
                  </w:r>
                </w:p>
              </w:tc>
              <w:tc>
                <w:tcPr>
                  <w:tcW w:w="1288" w:type="dxa"/>
                  <w:tcBorders>
                    <w:top w:val="nil"/>
                    <w:left w:val="nil"/>
                    <w:bottom w:val="single" w:sz="8"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lang w:val="es-BO"/>
                    </w:rPr>
                    <w:t xml:space="preserve">SOLDADOR CALIFICADO 6G </w:t>
                  </w:r>
                </w:p>
              </w:tc>
              <w:tc>
                <w:tcPr>
                  <w:tcW w:w="866" w:type="dxa"/>
                  <w:tcBorders>
                    <w:top w:val="nil"/>
                    <w:left w:val="nil"/>
                    <w:bottom w:val="single" w:sz="8"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rPr>
                    <w:t>1</w:t>
                  </w:r>
                </w:p>
              </w:tc>
              <w:tc>
                <w:tcPr>
                  <w:tcW w:w="2020" w:type="dxa"/>
                  <w:tcBorders>
                    <w:top w:val="nil"/>
                    <w:left w:val="nil"/>
                    <w:bottom w:val="single" w:sz="8" w:space="0" w:color="auto"/>
                    <w:right w:val="single" w:sz="4" w:space="0" w:color="auto"/>
                  </w:tcBorders>
                  <w:shd w:val="clear" w:color="auto" w:fill="auto"/>
                  <w:noWrap/>
                  <w:vAlign w:val="center"/>
                  <w:hideMark/>
                </w:tcPr>
                <w:p w:rsidR="008514AE" w:rsidRDefault="008514AE" w:rsidP="00251C2A">
                  <w:pPr>
                    <w:jc w:val="center"/>
                    <w:rPr>
                      <w:rFonts w:ascii="Calibri" w:hAnsi="Calibri"/>
                      <w:color w:val="000000"/>
                      <w:sz w:val="14"/>
                      <w:szCs w:val="14"/>
                    </w:rPr>
                  </w:pPr>
                  <w:r>
                    <w:rPr>
                      <w:rFonts w:ascii="Calibri" w:hAnsi="Calibri"/>
                      <w:color w:val="000000"/>
                      <w:sz w:val="14"/>
                      <w:szCs w:val="14"/>
                      <w:lang w:val="es-BO"/>
                    </w:rPr>
                    <w:t xml:space="preserve">SOLDADOR </w:t>
                  </w:r>
                </w:p>
              </w:tc>
              <w:tc>
                <w:tcPr>
                  <w:tcW w:w="2598" w:type="dxa"/>
                  <w:tcBorders>
                    <w:top w:val="nil"/>
                    <w:left w:val="nil"/>
                    <w:bottom w:val="single" w:sz="8" w:space="0" w:color="auto"/>
                    <w:right w:val="single" w:sz="4" w:space="0" w:color="auto"/>
                  </w:tcBorders>
                  <w:shd w:val="clear" w:color="auto" w:fill="auto"/>
                  <w:noWrap/>
                  <w:vAlign w:val="center"/>
                  <w:hideMark/>
                </w:tcPr>
                <w:p w:rsidR="008514AE" w:rsidRPr="000D5629" w:rsidRDefault="008514AE" w:rsidP="00251C2A">
                  <w:pPr>
                    <w:jc w:val="center"/>
                    <w:rPr>
                      <w:rFonts w:ascii="Calibri" w:hAnsi="Calibri"/>
                      <w:sz w:val="14"/>
                      <w:szCs w:val="14"/>
                    </w:rPr>
                  </w:pPr>
                  <w:r w:rsidRPr="000D5629">
                    <w:rPr>
                      <w:rFonts w:ascii="Calibri" w:hAnsi="Calibri"/>
                      <w:sz w:val="14"/>
                      <w:szCs w:val="14"/>
                    </w:rPr>
                    <w:t>2 TRABAJOS RESPALDADOS MEDIANTE CERTIFICADOS DE TRABAJO O DOCUMENTOS EQUIVALENTES EMITIDO POR LA ENTIDAD O EMPRESA CONTRATANTE</w:t>
                  </w:r>
                </w:p>
              </w:tc>
              <w:tc>
                <w:tcPr>
                  <w:tcW w:w="2164" w:type="dxa"/>
                  <w:tcBorders>
                    <w:top w:val="nil"/>
                    <w:left w:val="nil"/>
                    <w:bottom w:val="single" w:sz="8" w:space="0" w:color="auto"/>
                    <w:right w:val="single" w:sz="8" w:space="0" w:color="auto"/>
                  </w:tcBorders>
                  <w:vAlign w:val="center"/>
                </w:tcPr>
                <w:p w:rsidR="008514AE" w:rsidRPr="004B552C" w:rsidRDefault="008514AE" w:rsidP="00251C2A">
                  <w:pPr>
                    <w:jc w:val="center"/>
                    <w:rPr>
                      <w:rFonts w:ascii="Calibri" w:hAnsi="Calibri"/>
                      <w:b/>
                      <w:color w:val="000000"/>
                      <w:sz w:val="14"/>
                      <w:szCs w:val="14"/>
                    </w:rPr>
                  </w:pPr>
                  <w:r>
                    <w:rPr>
                      <w:rFonts w:ascii="Calibri" w:hAnsi="Calibri"/>
                      <w:color w:val="000000"/>
                      <w:sz w:val="14"/>
                      <w:szCs w:val="14"/>
                    </w:rPr>
                    <w:t xml:space="preserve">Certificación IBNORCA </w:t>
                  </w:r>
                  <w:r w:rsidRPr="00262CA9">
                    <w:rPr>
                      <w:rFonts w:ascii="Calibri" w:hAnsi="Calibri"/>
                      <w:color w:val="000000"/>
                      <w:sz w:val="14"/>
                      <w:szCs w:val="14"/>
                    </w:rPr>
                    <w:t>(VIGENTE</w:t>
                  </w:r>
                  <w:r>
                    <w:rPr>
                      <w:rFonts w:ascii="Calibri" w:hAnsi="Calibri"/>
                      <w:color w:val="000000"/>
                      <w:sz w:val="14"/>
                      <w:szCs w:val="14"/>
                    </w:rPr>
                    <w:t xml:space="preserve"> A LA FECHA DE PRESENTACION DE PROPUESTAS</w:t>
                  </w:r>
                  <w:r w:rsidRPr="00262CA9">
                    <w:rPr>
                      <w:rFonts w:ascii="Calibri" w:hAnsi="Calibri"/>
                      <w:color w:val="000000"/>
                      <w:sz w:val="14"/>
                      <w:szCs w:val="14"/>
                    </w:rPr>
                    <w:t>)</w:t>
                  </w:r>
                  <w:r>
                    <w:rPr>
                      <w:rFonts w:ascii="Calibri" w:hAnsi="Calibri"/>
                      <w:color w:val="000000"/>
                      <w:sz w:val="14"/>
                      <w:szCs w:val="14"/>
                    </w:rPr>
                    <w:t>) para la posición de soldadura 6G (ASME IX) o API 45 GRADOS (API 1104).</w:t>
                  </w:r>
                </w:p>
              </w:tc>
            </w:tr>
          </w:tbl>
          <w:p w:rsidR="008514AE" w:rsidRPr="00471824" w:rsidRDefault="008514AE" w:rsidP="00251C2A">
            <w:pPr>
              <w:rPr>
                <w:rFonts w:ascii="Calibri" w:hAnsi="Calibri" w:cs="Arial Narrow"/>
                <w:sz w:val="22"/>
                <w:szCs w:val="22"/>
                <w:lang w:val="es-BO"/>
              </w:rPr>
            </w:pPr>
            <w:r w:rsidRPr="00A2213B">
              <w:rPr>
                <w:rFonts w:ascii="Calibri" w:hAnsi="Calibri" w:cs="Calibri"/>
                <w:color w:val="FF0000"/>
                <w:sz w:val="22"/>
                <w:szCs w:val="22"/>
              </w:rPr>
              <w:t xml:space="preserve">    </w:t>
            </w:r>
            <w:r w:rsidRPr="000D5629">
              <w:rPr>
                <w:rFonts w:ascii="Calibri" w:hAnsi="Calibri" w:cs="Calibri"/>
                <w:color w:val="FF0000"/>
                <w:szCs w:val="22"/>
              </w:rPr>
              <w:t>* A partir de la Obtención del Título en Provisión Nacional  (Adjuntar fotocopia simple)</w:t>
            </w:r>
          </w:p>
        </w:tc>
      </w:tr>
    </w:tbl>
    <w:p w:rsidR="008514AE" w:rsidRDefault="008514AE"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C63A75" w:rsidRDefault="00C63A75" w:rsidP="008514AE">
      <w:pPr>
        <w:rPr>
          <w:rFonts w:ascii="Calibri" w:hAnsi="Calibri" w:cs="Calibri"/>
          <w:sz w:val="22"/>
          <w:szCs w:val="22"/>
        </w:rPr>
      </w:pPr>
    </w:p>
    <w:p w:rsidR="008514AE" w:rsidRPr="00C63A75" w:rsidRDefault="008514AE" w:rsidP="008E7F14">
      <w:pPr>
        <w:pStyle w:val="Prrafodelista"/>
        <w:numPr>
          <w:ilvl w:val="0"/>
          <w:numId w:val="61"/>
        </w:numPr>
        <w:contextualSpacing/>
        <w:jc w:val="both"/>
        <w:rPr>
          <w:rFonts w:asciiTheme="minorHAnsi" w:hAnsiTheme="minorHAnsi" w:cstheme="minorHAnsi"/>
          <w:b/>
          <w:sz w:val="28"/>
          <w:szCs w:val="22"/>
        </w:rPr>
      </w:pPr>
      <w:r w:rsidRPr="00C63A75">
        <w:rPr>
          <w:rFonts w:asciiTheme="minorHAnsi" w:hAnsiTheme="minorHAnsi" w:cstheme="minorHAnsi"/>
          <w:b/>
          <w:bCs/>
          <w:sz w:val="22"/>
          <w:szCs w:val="18"/>
          <w:lang w:eastAsia="es-BO"/>
        </w:rPr>
        <w:lastRenderedPageBreak/>
        <w:t>CONDICIONES REQUERIDAS PARA EL BIEN (De cumplimiento obligatorio por el proponente)</w:t>
      </w:r>
    </w:p>
    <w:p w:rsidR="008514AE" w:rsidRDefault="008514AE" w:rsidP="008514AE">
      <w:pPr>
        <w:pStyle w:val="Prrafodelista"/>
        <w:contextualSpacing/>
        <w:jc w:val="both"/>
        <w:rPr>
          <w:rFonts w:ascii="Verdana" w:hAnsi="Verdana" w:cs="Calibri"/>
          <w:b/>
          <w:bCs/>
          <w:sz w:val="18"/>
          <w:szCs w:val="18"/>
          <w:lang w:eastAsia="es-B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8514AE" w:rsidRPr="003F2292" w:rsidTr="00251C2A">
        <w:trPr>
          <w:trHeight w:val="388"/>
        </w:trPr>
        <w:tc>
          <w:tcPr>
            <w:tcW w:w="9606" w:type="dxa"/>
            <w:shd w:val="clear" w:color="auto" w:fill="8DB3E2"/>
            <w:vAlign w:val="center"/>
          </w:tcPr>
          <w:p w:rsidR="008514AE" w:rsidRPr="000D5629" w:rsidRDefault="008514AE" w:rsidP="00251C2A">
            <w:pPr>
              <w:pStyle w:val="Sinespaciado"/>
              <w:rPr>
                <w:b/>
                <w:lang w:val="es-BO"/>
              </w:rPr>
            </w:pPr>
            <w:r>
              <w:rPr>
                <w:b/>
                <w:lang w:val="es-BO"/>
              </w:rPr>
              <w:t xml:space="preserve">1.- </w:t>
            </w:r>
            <w:r w:rsidRPr="000D5629">
              <w:rPr>
                <w:b/>
                <w:lang w:val="es-BO"/>
              </w:rPr>
              <w:t>NORMAS, CODIGOS Y ESTANDARES PARA LA INSTALACION</w:t>
            </w:r>
          </w:p>
        </w:tc>
      </w:tr>
      <w:tr w:rsidR="008514AE" w:rsidRPr="003F2292" w:rsidTr="00251C2A">
        <w:trPr>
          <w:trHeight w:val="3935"/>
        </w:trPr>
        <w:tc>
          <w:tcPr>
            <w:tcW w:w="9606" w:type="dxa"/>
            <w:shd w:val="clear" w:color="auto" w:fill="auto"/>
            <w:vAlign w:val="center"/>
          </w:tcPr>
          <w:p w:rsidR="008514AE" w:rsidRPr="00973CDD" w:rsidRDefault="008514AE" w:rsidP="00251C2A">
            <w:pPr>
              <w:autoSpaceDE w:val="0"/>
              <w:autoSpaceDN w:val="0"/>
              <w:adjustRightInd w:val="0"/>
              <w:spacing w:after="240"/>
              <w:jc w:val="both"/>
              <w:rPr>
                <w:rFonts w:ascii="Calibri" w:hAnsi="Calibri" w:cs="Arial Narrow"/>
                <w:sz w:val="18"/>
                <w:lang w:val="es-BO"/>
              </w:rPr>
            </w:pPr>
            <w:r w:rsidRPr="00973CDD">
              <w:rPr>
                <w:rFonts w:ascii="Calibri" w:hAnsi="Calibri" w:cs="Arial Narrow"/>
                <w:sz w:val="18"/>
                <w:lang w:val="es-BO"/>
              </w:rPr>
              <w:t>La empresa adjudicada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8514AE" w:rsidRPr="00973CDD" w:rsidRDefault="008514AE" w:rsidP="00251C2A">
            <w:pPr>
              <w:jc w:val="both"/>
              <w:rPr>
                <w:rFonts w:ascii="Tahoma" w:hAnsi="Tahoma" w:cs="Tahoma"/>
                <w:sz w:val="18"/>
              </w:rPr>
            </w:pPr>
            <w:r w:rsidRPr="00973CDD">
              <w:rPr>
                <w:rFonts w:ascii="Tahoma" w:hAnsi="Tahoma" w:cs="Tahoma"/>
                <w:sz w:val="18"/>
              </w:rPr>
              <w:t>Normas aplicables:</w:t>
            </w:r>
          </w:p>
          <w:p w:rsidR="008514AE" w:rsidRPr="00973CDD" w:rsidRDefault="008514AE" w:rsidP="00251C2A">
            <w:pPr>
              <w:tabs>
                <w:tab w:val="left" w:pos="1395"/>
                <w:tab w:val="left" w:pos="1560"/>
              </w:tabs>
              <w:jc w:val="both"/>
              <w:rPr>
                <w:rFonts w:ascii="Calibri" w:hAnsi="Calibri" w:cs="Tahoma"/>
                <w:sz w:val="18"/>
              </w:rPr>
            </w:pPr>
            <w:r w:rsidRPr="00973CDD">
              <w:rPr>
                <w:rFonts w:ascii="Calibri" w:hAnsi="Calibri" w:cs="Tahoma"/>
                <w:sz w:val="18"/>
              </w:rPr>
              <w:t xml:space="preserve">                                     ASME VIII DIV 1/DIV 2         Normativa para la Construcción de Recipientes a Presión. </w:t>
            </w:r>
          </w:p>
          <w:p w:rsidR="008514AE" w:rsidRPr="00973CDD" w:rsidRDefault="008514AE" w:rsidP="00251C2A">
            <w:pPr>
              <w:tabs>
                <w:tab w:val="left" w:pos="1395"/>
                <w:tab w:val="left" w:pos="1560"/>
              </w:tabs>
              <w:jc w:val="both"/>
              <w:rPr>
                <w:rFonts w:ascii="Calibri" w:hAnsi="Calibri" w:cs="Tahoma"/>
                <w:sz w:val="18"/>
              </w:rPr>
            </w:pPr>
            <w:r w:rsidRPr="00973CDD">
              <w:rPr>
                <w:rFonts w:ascii="Calibri" w:hAnsi="Calibri" w:cs="Tahoma"/>
                <w:sz w:val="18"/>
              </w:rPr>
              <w:t xml:space="preserve">                                     ASME B31.4                           Sistema de Tuberías de Transmisión y distribución de Gas.</w:t>
            </w:r>
          </w:p>
          <w:tbl>
            <w:tblPr>
              <w:tblW w:w="7812" w:type="dxa"/>
              <w:tblInd w:w="1416" w:type="dxa"/>
              <w:tblLayout w:type="fixed"/>
              <w:tblLook w:val="01E0" w:firstRow="1" w:lastRow="1" w:firstColumn="1" w:lastColumn="1" w:noHBand="0" w:noVBand="0"/>
            </w:tblPr>
            <w:tblGrid>
              <w:gridCol w:w="1507"/>
              <w:gridCol w:w="6305"/>
            </w:tblGrid>
            <w:tr w:rsidR="008514AE" w:rsidRPr="00973CDD" w:rsidTr="00251C2A">
              <w:tc>
                <w:tcPr>
                  <w:tcW w:w="1507" w:type="dxa"/>
                </w:tcPr>
                <w:p w:rsidR="008514AE" w:rsidRPr="00973CDD" w:rsidRDefault="008514AE" w:rsidP="00251C2A">
                  <w:pPr>
                    <w:rPr>
                      <w:rFonts w:ascii="Calibri" w:eastAsia="Arial Unicode MS" w:hAnsi="Calibri"/>
                      <w:sz w:val="18"/>
                    </w:rPr>
                  </w:pPr>
                  <w:r w:rsidRPr="00973CDD">
                    <w:rPr>
                      <w:rFonts w:ascii="Calibri" w:eastAsia="Arial Unicode MS" w:hAnsi="Calibri"/>
                      <w:sz w:val="18"/>
                    </w:rPr>
                    <w:t>API 5L</w:t>
                  </w:r>
                </w:p>
              </w:tc>
              <w:tc>
                <w:tcPr>
                  <w:tcW w:w="6305" w:type="dxa"/>
                  <w:shd w:val="clear" w:color="auto" w:fill="auto"/>
                </w:tcPr>
                <w:p w:rsidR="008514AE" w:rsidRPr="00973CDD" w:rsidRDefault="008514AE" w:rsidP="00251C2A">
                  <w:pPr>
                    <w:rPr>
                      <w:rFonts w:ascii="Calibri" w:eastAsia="Arial Unicode MS" w:hAnsi="Calibri"/>
                      <w:sz w:val="18"/>
                    </w:rPr>
                  </w:pPr>
                  <w:r w:rsidRPr="00973CDD">
                    <w:rPr>
                      <w:rFonts w:ascii="Calibri" w:eastAsia="Arial Unicode MS" w:hAnsi="Calibri"/>
                      <w:sz w:val="18"/>
                    </w:rPr>
                    <w:t xml:space="preserve">            Line Pipe</w:t>
                  </w:r>
                </w:p>
              </w:tc>
            </w:tr>
            <w:tr w:rsidR="008514AE" w:rsidRPr="00973CDD" w:rsidTr="00251C2A">
              <w:trPr>
                <w:trHeight w:val="344"/>
              </w:trPr>
              <w:tc>
                <w:tcPr>
                  <w:tcW w:w="1507" w:type="dxa"/>
                </w:tcPr>
                <w:p w:rsidR="008514AE" w:rsidRPr="00973CDD" w:rsidRDefault="008514AE" w:rsidP="00251C2A">
                  <w:pPr>
                    <w:rPr>
                      <w:rFonts w:ascii="Calibri" w:eastAsia="Arial Unicode MS" w:hAnsi="Calibri"/>
                      <w:sz w:val="18"/>
                    </w:rPr>
                  </w:pPr>
                  <w:r w:rsidRPr="00973CDD">
                    <w:rPr>
                      <w:rFonts w:ascii="Calibri" w:eastAsia="Arial Unicode MS" w:hAnsi="Calibri"/>
                      <w:sz w:val="18"/>
                    </w:rPr>
                    <w:t>Spec. 6D</w:t>
                  </w:r>
                </w:p>
              </w:tc>
              <w:tc>
                <w:tcPr>
                  <w:tcW w:w="6305" w:type="dxa"/>
                </w:tcPr>
                <w:p w:rsidR="008514AE" w:rsidRPr="00973CDD" w:rsidRDefault="008514AE" w:rsidP="00251C2A">
                  <w:pPr>
                    <w:rPr>
                      <w:rFonts w:ascii="Calibri" w:eastAsia="Arial Unicode MS" w:hAnsi="Calibri"/>
                      <w:sz w:val="18"/>
                      <w:lang w:val="en-US"/>
                    </w:rPr>
                  </w:pPr>
                  <w:r w:rsidRPr="00973CDD">
                    <w:rPr>
                      <w:rFonts w:ascii="Calibri" w:eastAsia="Arial Unicode MS" w:hAnsi="Calibri"/>
                      <w:sz w:val="18"/>
                      <w:lang w:val="en-US"/>
                    </w:rPr>
                    <w:t xml:space="preserve">            Specification for pipeline valves, closures, connectors and Swivels</w:t>
                  </w:r>
                </w:p>
              </w:tc>
            </w:tr>
            <w:tr w:rsidR="008514AE" w:rsidRPr="00973CDD" w:rsidTr="00251C2A">
              <w:tc>
                <w:tcPr>
                  <w:tcW w:w="1507" w:type="dxa"/>
                </w:tcPr>
                <w:p w:rsidR="008514AE" w:rsidRPr="00973CDD" w:rsidRDefault="008514AE" w:rsidP="00251C2A">
                  <w:pPr>
                    <w:rPr>
                      <w:rFonts w:ascii="Calibri" w:eastAsia="Arial Unicode MS" w:hAnsi="Calibri"/>
                      <w:sz w:val="18"/>
                    </w:rPr>
                  </w:pPr>
                  <w:r w:rsidRPr="00973CDD">
                    <w:rPr>
                      <w:rFonts w:ascii="Calibri" w:eastAsia="Arial Unicode MS" w:hAnsi="Calibri"/>
                      <w:sz w:val="18"/>
                    </w:rPr>
                    <w:t>API. 1104</w:t>
                  </w:r>
                </w:p>
              </w:tc>
              <w:tc>
                <w:tcPr>
                  <w:tcW w:w="6305" w:type="dxa"/>
                </w:tcPr>
                <w:p w:rsidR="008514AE" w:rsidRPr="00973CDD" w:rsidRDefault="008514AE" w:rsidP="00251C2A">
                  <w:pPr>
                    <w:rPr>
                      <w:rFonts w:ascii="Calibri" w:eastAsia="Arial Unicode MS" w:hAnsi="Calibri"/>
                      <w:sz w:val="18"/>
                      <w:lang w:val="en-US"/>
                    </w:rPr>
                  </w:pPr>
                  <w:r w:rsidRPr="00973CDD">
                    <w:rPr>
                      <w:rFonts w:ascii="Calibri" w:eastAsia="Arial Unicode MS" w:hAnsi="Calibri"/>
                      <w:sz w:val="18"/>
                      <w:lang w:val="en-US"/>
                    </w:rPr>
                    <w:t xml:space="preserve">            Welding Pipelines and Related Facilities</w:t>
                  </w:r>
                </w:p>
              </w:tc>
            </w:tr>
            <w:tr w:rsidR="008514AE" w:rsidRPr="00973CDD" w:rsidTr="00251C2A">
              <w:tc>
                <w:tcPr>
                  <w:tcW w:w="1507" w:type="dxa"/>
                </w:tcPr>
                <w:p w:rsidR="008514AE" w:rsidRPr="00973CDD" w:rsidRDefault="008514AE" w:rsidP="00251C2A">
                  <w:pPr>
                    <w:rPr>
                      <w:rFonts w:ascii="Calibri" w:eastAsia="Arial Unicode MS" w:hAnsi="Calibri"/>
                      <w:sz w:val="18"/>
                    </w:rPr>
                  </w:pPr>
                  <w:r w:rsidRPr="00973CDD">
                    <w:rPr>
                      <w:rFonts w:ascii="Calibri" w:eastAsia="Arial Unicode MS" w:hAnsi="Calibri"/>
                      <w:sz w:val="18"/>
                    </w:rPr>
                    <w:t>RP 1110</w:t>
                  </w:r>
                </w:p>
              </w:tc>
              <w:tc>
                <w:tcPr>
                  <w:tcW w:w="6305" w:type="dxa"/>
                </w:tcPr>
                <w:p w:rsidR="008514AE" w:rsidRPr="00973CDD" w:rsidRDefault="008514AE" w:rsidP="00251C2A">
                  <w:pPr>
                    <w:rPr>
                      <w:rFonts w:ascii="Calibri" w:eastAsia="Arial Unicode MS" w:hAnsi="Calibri"/>
                      <w:sz w:val="18"/>
                      <w:lang w:val="en-US"/>
                    </w:rPr>
                  </w:pPr>
                  <w:r w:rsidRPr="00973CDD">
                    <w:rPr>
                      <w:rFonts w:ascii="Calibri" w:eastAsia="Arial Unicode MS" w:hAnsi="Calibri"/>
                      <w:sz w:val="18"/>
                      <w:lang w:val="en-US"/>
                    </w:rPr>
                    <w:t xml:space="preserve">            Recommended Practice for Pipe for the Pressure Testing of Liquid   Petroleum Pipelines</w:t>
                  </w:r>
                </w:p>
              </w:tc>
            </w:tr>
          </w:tbl>
          <w:p w:rsidR="008514AE" w:rsidRPr="00973CDD" w:rsidRDefault="008514AE" w:rsidP="00251C2A">
            <w:pPr>
              <w:autoSpaceDE w:val="0"/>
              <w:autoSpaceDN w:val="0"/>
              <w:adjustRightInd w:val="0"/>
              <w:jc w:val="both"/>
              <w:rPr>
                <w:rFonts w:ascii="Calibri" w:hAnsi="Calibri" w:cs="Tahoma"/>
                <w:sz w:val="18"/>
                <w:lang w:val="en-US"/>
              </w:rPr>
            </w:pPr>
            <w:r w:rsidRPr="00973CDD">
              <w:rPr>
                <w:rFonts w:ascii="Calibri" w:hAnsi="Calibri" w:cs="Tahoma"/>
                <w:sz w:val="18"/>
                <w:lang w:val="en-US"/>
              </w:rPr>
              <w:t xml:space="preserve">                                      API 510                                   Pressure Vessel Inspection Code: In-Service Inspection, Rating, </w:t>
            </w:r>
          </w:p>
          <w:p w:rsidR="008514AE" w:rsidRPr="00973CDD" w:rsidRDefault="008514AE" w:rsidP="00251C2A">
            <w:pPr>
              <w:autoSpaceDE w:val="0"/>
              <w:autoSpaceDN w:val="0"/>
              <w:adjustRightInd w:val="0"/>
              <w:jc w:val="both"/>
              <w:rPr>
                <w:rFonts w:ascii="Calibri" w:hAnsi="Calibri" w:cs="Tahoma"/>
                <w:sz w:val="18"/>
                <w:lang w:val="en-US"/>
              </w:rPr>
            </w:pPr>
            <w:r w:rsidRPr="00973CDD">
              <w:rPr>
                <w:rFonts w:ascii="Calibri" w:hAnsi="Calibri" w:cs="Tahoma"/>
                <w:sz w:val="18"/>
                <w:lang w:val="en-US"/>
              </w:rPr>
              <w:t xml:space="preserve">                                                                          Repair, and Alteration.</w:t>
            </w:r>
          </w:p>
          <w:p w:rsidR="008514AE" w:rsidRPr="00973CDD" w:rsidRDefault="008514AE" w:rsidP="00251C2A">
            <w:pPr>
              <w:jc w:val="both"/>
              <w:rPr>
                <w:rFonts w:ascii="Calibri" w:hAnsi="Calibri" w:cs="Tahoma"/>
                <w:sz w:val="18"/>
                <w:lang w:val="en-US"/>
              </w:rPr>
            </w:pPr>
            <w:r w:rsidRPr="00973CDD">
              <w:rPr>
                <w:rFonts w:ascii="Calibri" w:hAnsi="Calibri" w:cs="Tahoma"/>
                <w:sz w:val="18"/>
                <w:lang w:val="en-US"/>
              </w:rPr>
              <w:t xml:space="preserve">                                      ASNT-TC-1 A                          American Society for Nondestructive testing.</w:t>
            </w:r>
          </w:p>
          <w:p w:rsidR="008514AE" w:rsidRPr="00973CDD" w:rsidRDefault="008514AE" w:rsidP="00251C2A">
            <w:pPr>
              <w:tabs>
                <w:tab w:val="left" w:pos="1560"/>
              </w:tabs>
              <w:autoSpaceDE w:val="0"/>
              <w:autoSpaceDN w:val="0"/>
              <w:adjustRightInd w:val="0"/>
              <w:jc w:val="both"/>
              <w:rPr>
                <w:rFonts w:ascii="Calibri" w:hAnsi="Calibri" w:cs="Tahoma"/>
                <w:sz w:val="18"/>
                <w:lang w:val="en-US"/>
              </w:rPr>
            </w:pPr>
            <w:r w:rsidRPr="00973CDD">
              <w:rPr>
                <w:rFonts w:ascii="Calibri" w:hAnsi="Calibri" w:cs="Tahoma"/>
                <w:sz w:val="18"/>
                <w:lang w:val="en-US"/>
              </w:rPr>
              <w:t xml:space="preserve">                                      ASTM E-165-95                     "Standard Test Method for Liquid Penetrant Examination".</w:t>
            </w:r>
          </w:p>
          <w:p w:rsidR="008514AE" w:rsidRPr="00973CDD" w:rsidRDefault="008514AE" w:rsidP="00251C2A">
            <w:pPr>
              <w:tabs>
                <w:tab w:val="left" w:pos="1276"/>
              </w:tabs>
              <w:jc w:val="both"/>
              <w:rPr>
                <w:rFonts w:ascii="Calibri" w:hAnsi="Calibri" w:cs="Tahoma"/>
                <w:sz w:val="18"/>
                <w:lang w:val="en-US"/>
              </w:rPr>
            </w:pPr>
            <w:r w:rsidRPr="00973CDD">
              <w:rPr>
                <w:rFonts w:ascii="Calibri" w:hAnsi="Calibri" w:cs="Tahoma"/>
                <w:sz w:val="18"/>
                <w:lang w:val="en-US"/>
              </w:rPr>
              <w:t xml:space="preserve">                                      SIS                                            Swedish Standards institution Stockholm Suecia.</w:t>
            </w:r>
          </w:p>
          <w:p w:rsidR="008514AE" w:rsidRPr="00973CDD" w:rsidRDefault="008514AE" w:rsidP="00251C2A">
            <w:pPr>
              <w:tabs>
                <w:tab w:val="left" w:pos="1276"/>
                <w:tab w:val="left" w:pos="3105"/>
              </w:tabs>
              <w:jc w:val="both"/>
              <w:rPr>
                <w:rFonts w:ascii="Calibri" w:hAnsi="Calibri" w:cs="Tahoma"/>
                <w:sz w:val="18"/>
                <w:lang w:val="en-US"/>
              </w:rPr>
            </w:pPr>
            <w:r w:rsidRPr="00973CDD">
              <w:rPr>
                <w:rFonts w:ascii="Calibri" w:hAnsi="Calibri" w:cs="Tahoma"/>
                <w:sz w:val="18"/>
                <w:lang w:val="en-US"/>
              </w:rPr>
              <w:t xml:space="preserve">                                      SSPC                                        Steel Structures Painting Council Pittsburgh USA.</w:t>
            </w:r>
          </w:p>
          <w:p w:rsidR="008514AE" w:rsidRPr="00973CDD" w:rsidRDefault="008514AE" w:rsidP="00251C2A">
            <w:pPr>
              <w:autoSpaceDE w:val="0"/>
              <w:autoSpaceDN w:val="0"/>
              <w:adjustRightInd w:val="0"/>
              <w:jc w:val="both"/>
              <w:rPr>
                <w:rFonts w:ascii="Calibri" w:hAnsi="Calibri" w:cs="Tahoma"/>
                <w:sz w:val="18"/>
                <w:lang w:val="en-US"/>
              </w:rPr>
            </w:pPr>
            <w:r w:rsidRPr="00973CDD">
              <w:rPr>
                <w:rFonts w:ascii="Calibri" w:hAnsi="Calibri" w:cs="Tahoma"/>
                <w:sz w:val="18"/>
                <w:lang w:val="en-US"/>
              </w:rPr>
              <w:t xml:space="preserve">                                      NACE                                       National  Associaton Of Corrosion Engineers.       </w:t>
            </w:r>
          </w:p>
          <w:p w:rsidR="008514AE" w:rsidRPr="00973CDD" w:rsidRDefault="008514AE" w:rsidP="00251C2A">
            <w:pPr>
              <w:autoSpaceDE w:val="0"/>
              <w:autoSpaceDN w:val="0"/>
              <w:adjustRightInd w:val="0"/>
              <w:jc w:val="both"/>
              <w:rPr>
                <w:rFonts w:ascii="Calibri" w:hAnsi="Calibri"/>
                <w:sz w:val="18"/>
                <w:lang w:val="en-US"/>
              </w:rPr>
            </w:pPr>
            <w:r w:rsidRPr="00973CDD">
              <w:rPr>
                <w:rFonts w:ascii="Calibri" w:hAnsi="Calibri"/>
                <w:sz w:val="18"/>
                <w:lang w:val="en-US"/>
              </w:rPr>
              <w:t xml:space="preserve">                                      AISI 304 SS                             Stainlees Steel grade</w:t>
            </w:r>
          </w:p>
          <w:p w:rsidR="008514AE" w:rsidRPr="00973CDD" w:rsidRDefault="008514AE" w:rsidP="00251C2A">
            <w:pPr>
              <w:tabs>
                <w:tab w:val="left" w:pos="1560"/>
                <w:tab w:val="left" w:pos="3119"/>
              </w:tabs>
              <w:autoSpaceDE w:val="0"/>
              <w:autoSpaceDN w:val="0"/>
              <w:adjustRightInd w:val="0"/>
              <w:jc w:val="both"/>
              <w:rPr>
                <w:rFonts w:ascii="Calibri" w:hAnsi="Calibri"/>
                <w:sz w:val="18"/>
                <w:lang w:val="en-US"/>
              </w:rPr>
            </w:pPr>
            <w:r w:rsidRPr="00973CDD">
              <w:rPr>
                <w:rFonts w:ascii="Calibri" w:hAnsi="Calibri"/>
                <w:sz w:val="18"/>
                <w:lang w:val="en-US"/>
              </w:rPr>
              <w:t xml:space="preserve">                                      ANSI/ASME  Grade 1ª Pressure Gauge Technical Information -  Valves &amp;  Instruments</w:t>
            </w:r>
          </w:p>
          <w:p w:rsidR="008514AE" w:rsidRPr="00973CDD" w:rsidRDefault="008514AE" w:rsidP="00251C2A">
            <w:pPr>
              <w:tabs>
                <w:tab w:val="left" w:pos="1560"/>
                <w:tab w:val="left" w:pos="3119"/>
              </w:tabs>
              <w:autoSpaceDE w:val="0"/>
              <w:autoSpaceDN w:val="0"/>
              <w:adjustRightInd w:val="0"/>
              <w:jc w:val="both"/>
              <w:rPr>
                <w:rFonts w:ascii="Calibri" w:hAnsi="Calibri"/>
                <w:sz w:val="18"/>
                <w:lang w:val="es-BO"/>
              </w:rPr>
            </w:pPr>
            <w:r w:rsidRPr="00973CDD">
              <w:rPr>
                <w:rFonts w:ascii="Calibri" w:hAnsi="Calibri"/>
                <w:sz w:val="18"/>
                <w:lang w:val="en-US"/>
              </w:rPr>
              <w:t xml:space="preserve">                                      </w:t>
            </w:r>
            <w:r w:rsidRPr="00973CDD">
              <w:rPr>
                <w:rFonts w:ascii="Calibri" w:hAnsi="Calibri"/>
                <w:sz w:val="18"/>
                <w:lang w:val="es-BO"/>
              </w:rPr>
              <w:t>NFPA 30          Código de líquidos Inflamables y Combustibles</w:t>
            </w:r>
          </w:p>
          <w:p w:rsidR="008514AE" w:rsidRPr="00973CDD" w:rsidRDefault="008514AE" w:rsidP="00251C2A">
            <w:pPr>
              <w:tabs>
                <w:tab w:val="left" w:pos="1560"/>
                <w:tab w:val="left" w:pos="3119"/>
              </w:tabs>
              <w:autoSpaceDE w:val="0"/>
              <w:autoSpaceDN w:val="0"/>
              <w:adjustRightInd w:val="0"/>
              <w:jc w:val="both"/>
              <w:rPr>
                <w:sz w:val="18"/>
                <w:lang w:val="es-BO"/>
              </w:rPr>
            </w:pPr>
            <w:r w:rsidRPr="00973CDD">
              <w:rPr>
                <w:rFonts w:ascii="Calibri" w:hAnsi="Calibri"/>
                <w:sz w:val="18"/>
                <w:lang w:val="es-BO"/>
              </w:rPr>
              <w:t xml:space="preserve">                                      NFPA 70          Código Eléctrico Nacional</w:t>
            </w:r>
          </w:p>
        </w:tc>
      </w:tr>
      <w:tr w:rsidR="008514AE" w:rsidRPr="003F2292" w:rsidTr="00251C2A">
        <w:trPr>
          <w:trHeight w:val="388"/>
        </w:trPr>
        <w:tc>
          <w:tcPr>
            <w:tcW w:w="9606" w:type="dxa"/>
            <w:shd w:val="clear" w:color="auto" w:fill="8DB3E2"/>
            <w:vAlign w:val="center"/>
          </w:tcPr>
          <w:p w:rsidR="008514AE" w:rsidRPr="00612E1B" w:rsidRDefault="008514AE" w:rsidP="00251C2A">
            <w:pPr>
              <w:pStyle w:val="Sinespaciado"/>
              <w:rPr>
                <w:b/>
                <w:lang w:val="es-BO"/>
              </w:rPr>
            </w:pPr>
            <w:r>
              <w:rPr>
                <w:rFonts w:cs="Arial"/>
                <w:b/>
                <w:bCs/>
                <w:lang w:val="es-BO"/>
              </w:rPr>
              <w:t>2.- DESCRIPCION DEL SERVICIO REQUERIDO</w:t>
            </w:r>
          </w:p>
        </w:tc>
      </w:tr>
      <w:tr w:rsidR="008514AE" w:rsidRPr="003F2292" w:rsidTr="00C63A75">
        <w:trPr>
          <w:trHeight w:val="687"/>
        </w:trPr>
        <w:tc>
          <w:tcPr>
            <w:tcW w:w="9606" w:type="dxa"/>
            <w:shd w:val="clear" w:color="auto" w:fill="auto"/>
            <w:vAlign w:val="center"/>
          </w:tcPr>
          <w:p w:rsidR="008514AE" w:rsidRPr="00B02B7F" w:rsidRDefault="008514AE" w:rsidP="00251C2A">
            <w:pPr>
              <w:autoSpaceDE w:val="0"/>
              <w:autoSpaceDN w:val="0"/>
              <w:adjustRightInd w:val="0"/>
              <w:spacing w:after="240"/>
              <w:jc w:val="both"/>
              <w:rPr>
                <w:rFonts w:ascii="Calibri" w:hAnsi="Calibri" w:cs="Arial Narrow"/>
                <w:sz w:val="22"/>
                <w:szCs w:val="22"/>
                <w:lang w:val="es-BO"/>
              </w:rPr>
            </w:pPr>
            <w:r w:rsidRPr="00B02B7F">
              <w:rPr>
                <w:rFonts w:ascii="Calibri" w:hAnsi="Calibri" w:cs="Arial Narrow"/>
                <w:sz w:val="22"/>
                <w:szCs w:val="22"/>
                <w:lang w:val="es-BO"/>
              </w:rPr>
              <w:t>Se requiere la contratación de una empresa para realizar el mantenimiento correctivo a tanques de almacenamiento de GLP  , en dicho mantenimiento se contempla inspección mediante ensayos de partículas magnéticas , tintas penetrantes, ultrasonido , medición de espesor , provisión e instalación de manómetros /termómetros , verificación de integridad de tanque mediante prueba hidráulica, implementación del sistema de aterramiento y limpieza general a los tanques.</w:t>
            </w:r>
          </w:p>
        </w:tc>
      </w:tr>
      <w:tr w:rsidR="008514AE" w:rsidRPr="003F2292" w:rsidTr="00C63A75">
        <w:trPr>
          <w:trHeight w:val="288"/>
        </w:trPr>
        <w:tc>
          <w:tcPr>
            <w:tcW w:w="9606" w:type="dxa"/>
            <w:shd w:val="clear" w:color="auto" w:fill="8DB3E2"/>
            <w:vAlign w:val="center"/>
          </w:tcPr>
          <w:p w:rsidR="008514AE" w:rsidRPr="00DC1119" w:rsidRDefault="008514AE" w:rsidP="00251C2A">
            <w:pPr>
              <w:autoSpaceDE w:val="0"/>
              <w:autoSpaceDN w:val="0"/>
              <w:adjustRightInd w:val="0"/>
              <w:spacing w:after="240"/>
              <w:rPr>
                <w:rFonts w:ascii="Calibri" w:hAnsi="Calibri" w:cs="Arial Narrow"/>
                <w:b/>
                <w:sz w:val="22"/>
                <w:szCs w:val="22"/>
                <w:lang w:val="es-BO"/>
              </w:rPr>
            </w:pPr>
            <w:r>
              <w:rPr>
                <w:rFonts w:ascii="Calibri" w:hAnsi="Calibri" w:cs="Arial Narrow"/>
                <w:b/>
                <w:sz w:val="22"/>
                <w:szCs w:val="22"/>
                <w:lang w:val="es-BO"/>
              </w:rPr>
              <w:t xml:space="preserve">3.- </w:t>
            </w:r>
            <w:r w:rsidRPr="00CD673A">
              <w:rPr>
                <w:rFonts w:ascii="Calibri" w:hAnsi="Calibri" w:cs="Arial Narrow"/>
                <w:b/>
                <w:sz w:val="22"/>
                <w:szCs w:val="22"/>
                <w:lang w:val="es-BO"/>
              </w:rPr>
              <w:t xml:space="preserve">Características técnicas de los tanques de Almacenamiento de GLP </w:t>
            </w:r>
          </w:p>
        </w:tc>
      </w:tr>
      <w:tr w:rsidR="008514AE" w:rsidRPr="003F2292" w:rsidTr="00251C2A">
        <w:trPr>
          <w:trHeight w:val="250"/>
        </w:trPr>
        <w:tc>
          <w:tcPr>
            <w:tcW w:w="9606" w:type="dxa"/>
            <w:shd w:val="clear" w:color="auto" w:fill="8DB3E2"/>
            <w:vAlign w:val="center"/>
          </w:tcPr>
          <w:p w:rsidR="008514AE" w:rsidRDefault="008514AE" w:rsidP="00251C2A">
            <w:pPr>
              <w:pStyle w:val="Sinespaciado"/>
            </w:pPr>
            <w:r>
              <w:rPr>
                <w:noProof/>
                <w:lang w:val="es-BO" w:eastAsia="es-BO"/>
              </w:rPr>
              <w:drawing>
                <wp:anchor distT="0" distB="0" distL="114300" distR="114300" simplePos="0" relativeHeight="251664896" behindDoc="0" locked="0" layoutInCell="1" allowOverlap="1">
                  <wp:simplePos x="0" y="0"/>
                  <wp:positionH relativeFrom="column">
                    <wp:posOffset>73660</wp:posOffset>
                  </wp:positionH>
                  <wp:positionV relativeFrom="paragraph">
                    <wp:posOffset>27940</wp:posOffset>
                  </wp:positionV>
                  <wp:extent cx="445135" cy="281305"/>
                  <wp:effectExtent l="0" t="0" r="0" b="4445"/>
                  <wp:wrapNone/>
                  <wp:docPr id="18" name="Imagen 1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99740" cy="506302"/>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514AE" w:rsidRPr="00235F49" w:rsidRDefault="008514AE" w:rsidP="00251C2A">
            <w:pPr>
              <w:pStyle w:val="Sinespaciado"/>
              <w:jc w:val="center"/>
            </w:pPr>
            <w:r w:rsidRPr="00CD673A">
              <w:t>CARACTE</w:t>
            </w:r>
            <w:r>
              <w:t xml:space="preserve">RISTICAS DE TANQUES HORIZONTALES ESTACIONARIOS </w:t>
            </w:r>
            <w:r w:rsidRPr="00CD673A">
              <w:t>(BARCAZAS)</w:t>
            </w:r>
          </w:p>
        </w:tc>
      </w:tr>
      <w:tr w:rsidR="008514AE" w:rsidRPr="003F2292" w:rsidTr="00251C2A">
        <w:trPr>
          <w:trHeight w:val="12440"/>
        </w:trPr>
        <w:tc>
          <w:tcPr>
            <w:tcW w:w="9606" w:type="dxa"/>
            <w:shd w:val="clear" w:color="auto" w:fill="auto"/>
            <w:vAlign w:val="center"/>
          </w:tcPr>
          <w:tbl>
            <w:tblPr>
              <w:tblW w:w="9479" w:type="dxa"/>
              <w:tblLayout w:type="fixed"/>
              <w:tblCellMar>
                <w:left w:w="70" w:type="dxa"/>
                <w:right w:w="70" w:type="dxa"/>
              </w:tblCellMar>
              <w:tblLook w:val="04A0" w:firstRow="1" w:lastRow="0" w:firstColumn="1" w:lastColumn="0" w:noHBand="0" w:noVBand="1"/>
            </w:tblPr>
            <w:tblGrid>
              <w:gridCol w:w="557"/>
              <w:gridCol w:w="567"/>
              <w:gridCol w:w="567"/>
              <w:gridCol w:w="567"/>
              <w:gridCol w:w="625"/>
              <w:gridCol w:w="574"/>
              <w:gridCol w:w="644"/>
              <w:gridCol w:w="425"/>
              <w:gridCol w:w="490"/>
              <w:gridCol w:w="444"/>
              <w:gridCol w:w="677"/>
              <w:gridCol w:w="661"/>
              <w:gridCol w:w="455"/>
              <w:gridCol w:w="434"/>
              <w:gridCol w:w="613"/>
              <w:gridCol w:w="557"/>
              <w:gridCol w:w="622"/>
            </w:tblGrid>
            <w:tr w:rsidR="008514AE" w:rsidTr="00251C2A">
              <w:trPr>
                <w:trHeight w:val="296"/>
              </w:trPr>
              <w:tc>
                <w:tcPr>
                  <w:tcW w:w="557" w:type="dxa"/>
                  <w:tcBorders>
                    <w:top w:val="nil"/>
                    <w:left w:val="single" w:sz="8" w:space="0" w:color="auto"/>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lastRenderedPageBreak/>
                    <w:t>Nº TK</w:t>
                  </w:r>
                </w:p>
              </w:tc>
              <w:tc>
                <w:tcPr>
                  <w:tcW w:w="567"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CAPACIDAD TOTAL(Lts.)</w:t>
                  </w:r>
                </w:p>
              </w:tc>
              <w:tc>
                <w:tcPr>
                  <w:tcW w:w="567"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PROD-UCTO</w:t>
                  </w:r>
                </w:p>
              </w:tc>
              <w:tc>
                <w:tcPr>
                  <w:tcW w:w="567"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ALTURA REFERENCIAL</w:t>
                  </w:r>
                </w:p>
              </w:tc>
              <w:tc>
                <w:tcPr>
                  <w:tcW w:w="625"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LARGO TOTAL(mm)</w:t>
                  </w:r>
                </w:p>
              </w:tc>
              <w:tc>
                <w:tcPr>
                  <w:tcW w:w="574"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TIPO DE CABEZAL</w:t>
                  </w:r>
                </w:p>
              </w:tc>
              <w:tc>
                <w:tcPr>
                  <w:tcW w:w="644"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LUGAR DE UBICACIÓN</w:t>
                  </w:r>
                </w:p>
              </w:tc>
              <w:tc>
                <w:tcPr>
                  <w:tcW w:w="425"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NUMERO DE ANILLOS</w:t>
                  </w:r>
                </w:p>
              </w:tc>
              <w:tc>
                <w:tcPr>
                  <w:tcW w:w="490"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PLANCHA POR HILADA</w:t>
                  </w:r>
                </w:p>
              </w:tc>
              <w:tc>
                <w:tcPr>
                  <w:tcW w:w="444"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TIPO DE UNION</w:t>
                  </w:r>
                </w:p>
              </w:tc>
              <w:tc>
                <w:tcPr>
                  <w:tcW w:w="677"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ESPESOR DE LA PLANCHA DEL CUERPO(mm)</w:t>
                  </w:r>
                </w:p>
              </w:tc>
              <w:tc>
                <w:tcPr>
                  <w:tcW w:w="661"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ESPESOR DE LA PLANCHA DE LOS CABEZALES(mm)</w:t>
                  </w:r>
                </w:p>
              </w:tc>
              <w:tc>
                <w:tcPr>
                  <w:tcW w:w="455"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VOLUMEN DE FONDO</w:t>
                  </w:r>
                </w:p>
              </w:tc>
              <w:tc>
                <w:tcPr>
                  <w:tcW w:w="434"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INCLINACION %</w:t>
                  </w:r>
                </w:p>
              </w:tc>
              <w:tc>
                <w:tcPr>
                  <w:tcW w:w="613"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 xml:space="preserve">PRESION DE TRABAJO Kpa </w:t>
                  </w:r>
                </w:p>
              </w:tc>
              <w:tc>
                <w:tcPr>
                  <w:tcW w:w="557" w:type="dxa"/>
                  <w:tcBorders>
                    <w:top w:val="nil"/>
                    <w:left w:val="nil"/>
                    <w:bottom w:val="single" w:sz="4" w:space="0" w:color="auto"/>
                    <w:right w:val="single" w:sz="4"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ALTURA DE CARGA MUERTA</w:t>
                  </w:r>
                </w:p>
              </w:tc>
              <w:tc>
                <w:tcPr>
                  <w:tcW w:w="622" w:type="dxa"/>
                  <w:tcBorders>
                    <w:top w:val="nil"/>
                    <w:left w:val="nil"/>
                    <w:bottom w:val="single" w:sz="4" w:space="0" w:color="auto"/>
                    <w:right w:val="single" w:sz="8" w:space="0" w:color="auto"/>
                  </w:tcBorders>
                  <w:shd w:val="clear" w:color="000000" w:fill="F8CBAD"/>
                  <w:vAlign w:val="center"/>
                  <w:hideMark/>
                </w:tcPr>
                <w:p w:rsidR="008514AE" w:rsidRPr="00924AE3" w:rsidRDefault="008514AE" w:rsidP="00251C2A">
                  <w:pPr>
                    <w:jc w:val="center"/>
                    <w:rPr>
                      <w:rFonts w:ascii="Calibri" w:hAnsi="Calibri" w:cs="Aparajita"/>
                      <w:b/>
                      <w:bCs/>
                      <w:color w:val="000000"/>
                      <w:sz w:val="12"/>
                      <w:szCs w:val="12"/>
                    </w:rPr>
                  </w:pPr>
                  <w:r w:rsidRPr="00924AE3">
                    <w:rPr>
                      <w:rFonts w:ascii="Calibri" w:hAnsi="Calibri" w:cs="Aparajita"/>
                      <w:b/>
                      <w:bCs/>
                      <w:color w:val="000000"/>
                      <w:sz w:val="12"/>
                      <w:szCs w:val="12"/>
                    </w:rPr>
                    <w:t>VOLUMEN DE CARGA MUERTA</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TK-01</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42016</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11509</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TNBTP-02B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16,9</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18,8</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758</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TK-02</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42894</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12016</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TNBTP-02B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16,7</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18,8</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690</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TK-03</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42063</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11523</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TNBTP-02B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16,9</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18,4</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758</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TK-04</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42237</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11554</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TNBTP-02B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16,7</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18,3</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690</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8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TK-05</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42044</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11517</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TNBTP-02B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16,8</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18,4</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758</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TK-06</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42016</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11508</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TNBTP-02B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16,8</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18,4</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690</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TK-07</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36575</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11509</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TNBTP-04B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17,9</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19,4</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655</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TK-08</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42048</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11521</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TNBTP-04B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16,8</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19</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827</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TK-09</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36623</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11526</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TNBTP-04B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17,9</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19,4</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758</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TK-10</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36709</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11517</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TNBTP-04B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17,9</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19,4</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738</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TK-11</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42080</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11517</w:t>
                  </w:r>
                </w:p>
              </w:tc>
              <w:tc>
                <w:tcPr>
                  <w:tcW w:w="57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TNBTP-04B</w:t>
                  </w:r>
                </w:p>
              </w:tc>
              <w:tc>
                <w:tcPr>
                  <w:tcW w:w="42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16,6</w:t>
                  </w:r>
                </w:p>
              </w:tc>
              <w:tc>
                <w:tcPr>
                  <w:tcW w:w="661"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w:t>
                  </w:r>
                </w:p>
              </w:tc>
              <w:tc>
                <w:tcPr>
                  <w:tcW w:w="455"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4"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827</w:t>
                  </w:r>
                </w:p>
              </w:tc>
              <w:tc>
                <w:tcPr>
                  <w:tcW w:w="557" w:type="dxa"/>
                  <w:tcBorders>
                    <w:top w:val="nil"/>
                    <w:left w:val="nil"/>
                    <w:bottom w:val="single" w:sz="4"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4"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r w:rsidR="008514AE" w:rsidTr="00251C2A">
              <w:trPr>
                <w:trHeight w:val="47"/>
              </w:trPr>
              <w:tc>
                <w:tcPr>
                  <w:tcW w:w="557" w:type="dxa"/>
                  <w:tcBorders>
                    <w:top w:val="nil"/>
                    <w:left w:val="single" w:sz="8" w:space="0" w:color="auto"/>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TK-12</w:t>
                  </w:r>
                </w:p>
              </w:tc>
              <w:tc>
                <w:tcPr>
                  <w:tcW w:w="567"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36337</w:t>
                  </w:r>
                </w:p>
              </w:tc>
              <w:tc>
                <w:tcPr>
                  <w:tcW w:w="567"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GLP</w:t>
                  </w:r>
                </w:p>
              </w:tc>
              <w:tc>
                <w:tcPr>
                  <w:tcW w:w="567"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Aplica</w:t>
                  </w:r>
                </w:p>
              </w:tc>
              <w:tc>
                <w:tcPr>
                  <w:tcW w:w="625"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11418</w:t>
                  </w:r>
                </w:p>
              </w:tc>
              <w:tc>
                <w:tcPr>
                  <w:tcW w:w="574"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Semi Eliptico</w:t>
                  </w:r>
                </w:p>
              </w:tc>
              <w:tc>
                <w:tcPr>
                  <w:tcW w:w="644" w:type="dxa"/>
                  <w:tcBorders>
                    <w:top w:val="nil"/>
                    <w:left w:val="nil"/>
                    <w:bottom w:val="single" w:sz="8"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Barcaza TNBTP-04B</w:t>
                  </w:r>
                </w:p>
              </w:tc>
              <w:tc>
                <w:tcPr>
                  <w:tcW w:w="425"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5</w:t>
                  </w:r>
                </w:p>
              </w:tc>
              <w:tc>
                <w:tcPr>
                  <w:tcW w:w="490"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w:t>
                  </w:r>
                </w:p>
              </w:tc>
              <w:tc>
                <w:tcPr>
                  <w:tcW w:w="444" w:type="dxa"/>
                  <w:tcBorders>
                    <w:top w:val="nil"/>
                    <w:left w:val="nil"/>
                    <w:bottom w:val="single" w:sz="8"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Soldado a Tope</w:t>
                  </w:r>
                </w:p>
              </w:tc>
              <w:tc>
                <w:tcPr>
                  <w:tcW w:w="677"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18</w:t>
                  </w:r>
                </w:p>
              </w:tc>
              <w:tc>
                <w:tcPr>
                  <w:tcW w:w="661"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19,6</w:t>
                  </w:r>
                </w:p>
              </w:tc>
              <w:tc>
                <w:tcPr>
                  <w:tcW w:w="455"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434"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0</w:t>
                  </w:r>
                </w:p>
              </w:tc>
              <w:tc>
                <w:tcPr>
                  <w:tcW w:w="613" w:type="dxa"/>
                  <w:tcBorders>
                    <w:top w:val="nil"/>
                    <w:left w:val="nil"/>
                    <w:bottom w:val="single" w:sz="8" w:space="0" w:color="auto"/>
                    <w:right w:val="single" w:sz="4" w:space="0" w:color="auto"/>
                  </w:tcBorders>
                  <w:shd w:val="clear" w:color="000000" w:fill="EDEDED"/>
                  <w:noWrap/>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758</w:t>
                  </w:r>
                </w:p>
              </w:tc>
              <w:tc>
                <w:tcPr>
                  <w:tcW w:w="557" w:type="dxa"/>
                  <w:tcBorders>
                    <w:top w:val="nil"/>
                    <w:left w:val="nil"/>
                    <w:bottom w:val="single" w:sz="8" w:space="0" w:color="auto"/>
                    <w:right w:val="single" w:sz="4"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c>
                <w:tcPr>
                  <w:tcW w:w="622" w:type="dxa"/>
                  <w:tcBorders>
                    <w:top w:val="nil"/>
                    <w:left w:val="nil"/>
                    <w:bottom w:val="single" w:sz="8" w:space="0" w:color="auto"/>
                    <w:right w:val="single" w:sz="8" w:space="0" w:color="auto"/>
                  </w:tcBorders>
                  <w:shd w:val="clear" w:color="000000" w:fill="EDEDED"/>
                  <w:vAlign w:val="center"/>
                  <w:hideMark/>
                </w:tcPr>
                <w:p w:rsidR="008514AE" w:rsidRDefault="008514AE" w:rsidP="00251C2A">
                  <w:pPr>
                    <w:jc w:val="center"/>
                    <w:rPr>
                      <w:rFonts w:ascii="Calibri" w:hAnsi="Calibri"/>
                      <w:color w:val="000000"/>
                      <w:sz w:val="12"/>
                      <w:szCs w:val="12"/>
                    </w:rPr>
                  </w:pPr>
                  <w:r>
                    <w:rPr>
                      <w:rFonts w:ascii="Calibri" w:hAnsi="Calibri"/>
                      <w:color w:val="000000"/>
                      <w:sz w:val="12"/>
                      <w:szCs w:val="12"/>
                    </w:rPr>
                    <w:t>No Determinable</w:t>
                  </w:r>
                </w:p>
              </w:tc>
            </w:tr>
          </w:tbl>
          <w:p w:rsidR="008514AE" w:rsidRDefault="008514AE" w:rsidP="00251C2A">
            <w:pPr>
              <w:autoSpaceDE w:val="0"/>
              <w:autoSpaceDN w:val="0"/>
              <w:adjustRightInd w:val="0"/>
              <w:spacing w:after="240"/>
              <w:rPr>
                <w:rFonts w:ascii="Calibri" w:hAnsi="Calibri" w:cs="Arial Narrow"/>
                <w:i/>
                <w:sz w:val="16"/>
                <w:szCs w:val="16"/>
                <w:lang w:val="es-BO"/>
              </w:rPr>
            </w:pPr>
            <w:r w:rsidRPr="00501BE6">
              <w:rPr>
                <w:rFonts w:ascii="Calibri" w:hAnsi="Calibri" w:cs="Arial Narrow"/>
                <w:i/>
                <w:sz w:val="16"/>
                <w:szCs w:val="16"/>
                <w:lang w:val="es-BO"/>
              </w:rPr>
              <w:t>Fuente: Elaboración Propia</w:t>
            </w:r>
          </w:p>
          <w:p w:rsidR="008514AE" w:rsidRPr="00941A0F" w:rsidRDefault="008514AE" w:rsidP="00251C2A">
            <w:pPr>
              <w:pStyle w:val="Ttulo2"/>
              <w:keepNext w:val="0"/>
              <w:spacing w:before="0" w:after="0"/>
              <w:ind w:left="360" w:hanging="360"/>
              <w:contextualSpacing/>
              <w:jc w:val="both"/>
              <w:rPr>
                <w:rFonts w:ascii="Verdana" w:hAnsi="Verdana"/>
                <w:sz w:val="18"/>
                <w:szCs w:val="18"/>
              </w:rPr>
            </w:pPr>
            <w:r w:rsidRPr="00AB789E">
              <w:rPr>
                <w:rFonts w:ascii="Verdana" w:hAnsi="Verdana"/>
                <w:i w:val="0"/>
                <w:sz w:val="18"/>
                <w:szCs w:val="18"/>
              </w:rPr>
              <w:t>4.-</w:t>
            </w:r>
            <w:r>
              <w:rPr>
                <w:rFonts w:ascii="Verdana" w:hAnsi="Verdana"/>
                <w:i w:val="0"/>
                <w:sz w:val="18"/>
                <w:szCs w:val="18"/>
              </w:rPr>
              <w:t>PROVISIÓN E</w:t>
            </w:r>
            <w:r w:rsidRPr="00AB789E">
              <w:rPr>
                <w:rFonts w:ascii="Verdana" w:hAnsi="Verdana"/>
                <w:i w:val="0"/>
                <w:sz w:val="18"/>
                <w:szCs w:val="18"/>
              </w:rPr>
              <w:t xml:space="preserve"> INSTALACIÓN DE NUEVOS MANÓMETROS, TERMÓMETROS</w:t>
            </w:r>
            <w:r>
              <w:rPr>
                <w:rFonts w:ascii="Verdana" w:hAnsi="Verdana"/>
                <w:i w:val="0"/>
                <w:sz w:val="18"/>
                <w:szCs w:val="18"/>
              </w:rPr>
              <w:t xml:space="preserve"> Y</w:t>
            </w:r>
            <w:r>
              <w:rPr>
                <w:rFonts w:ascii="Verdana" w:hAnsi="Verdana"/>
                <w:sz w:val="18"/>
                <w:szCs w:val="18"/>
              </w:rPr>
              <w:t xml:space="preserve"> </w:t>
            </w:r>
            <w:r w:rsidRPr="00AB789E">
              <w:rPr>
                <w:rFonts w:ascii="Verdana" w:hAnsi="Verdana"/>
                <w:i w:val="0"/>
                <w:sz w:val="18"/>
                <w:szCs w:val="18"/>
              </w:rPr>
              <w:t xml:space="preserve">VALVULAS </w:t>
            </w:r>
          </w:p>
          <w:p w:rsidR="008514AE" w:rsidRPr="00941A0F" w:rsidRDefault="008514AE" w:rsidP="00251C2A">
            <w:pPr>
              <w:rPr>
                <w:rFonts w:ascii="Verdana" w:hAnsi="Verdana"/>
                <w:sz w:val="18"/>
                <w:szCs w:val="18"/>
              </w:rPr>
            </w:pPr>
          </w:p>
          <w:p w:rsidR="008514AE" w:rsidRDefault="008514AE" w:rsidP="00251C2A">
            <w:pPr>
              <w:jc w:val="both"/>
              <w:rPr>
                <w:rFonts w:ascii="Verdana" w:hAnsi="Verdana"/>
                <w:sz w:val="18"/>
                <w:szCs w:val="18"/>
              </w:rPr>
            </w:pPr>
            <w:r w:rsidRPr="00941A0F">
              <w:rPr>
                <w:rFonts w:ascii="Verdana" w:hAnsi="Verdana"/>
                <w:sz w:val="18"/>
                <w:szCs w:val="18"/>
              </w:rPr>
              <w:t>En este punto se deberá proveer 1 manómetro y 1 termómetro por tanque y realizar la instalación de los mismos.</w:t>
            </w:r>
            <w:r>
              <w:rPr>
                <w:rFonts w:ascii="Verdana" w:hAnsi="Verdana"/>
                <w:sz w:val="18"/>
                <w:szCs w:val="18"/>
              </w:rPr>
              <w:t xml:space="preserve"> Así también deberán realizar la provisión y cambio de 4 manómetros de las mismas características pero de distinto rango de presión, estos deberán tener los rangos 0 a 40 Bar y 0 a 600 PSI para las líneas de recepción y despacho del producto GLP conforme donde se requiera según funcionamiento.</w:t>
            </w:r>
          </w:p>
          <w:p w:rsidR="008514AE" w:rsidRDefault="008514AE" w:rsidP="00251C2A">
            <w:pPr>
              <w:jc w:val="both"/>
              <w:rPr>
                <w:rFonts w:ascii="Verdana" w:hAnsi="Verdana"/>
                <w:sz w:val="18"/>
                <w:szCs w:val="18"/>
              </w:rPr>
            </w:pPr>
          </w:p>
          <w:p w:rsidR="008514AE" w:rsidRDefault="008514AE" w:rsidP="00251C2A">
            <w:pPr>
              <w:jc w:val="both"/>
              <w:rPr>
                <w:rFonts w:ascii="Verdana" w:hAnsi="Verdana"/>
                <w:sz w:val="18"/>
                <w:szCs w:val="18"/>
              </w:rPr>
            </w:pPr>
            <w:r>
              <w:rPr>
                <w:rFonts w:ascii="Verdana" w:hAnsi="Verdana"/>
                <w:sz w:val="18"/>
                <w:szCs w:val="18"/>
              </w:rPr>
              <w:t>Las válvulas de bola bridadas, roscadas deberán cambiarse en las líneas de recepción y despacho de fase gaseosa según sea necesario en función a la cantidad requerida y las demás deberán realizar mantenimiento al igual que las líneas de recepción y descarga de GLP según Norma ANSI/ASME.</w:t>
            </w:r>
          </w:p>
          <w:p w:rsidR="008514AE" w:rsidRPr="00F14D5B" w:rsidRDefault="008514AE" w:rsidP="00251C2A">
            <w:pPr>
              <w:rPr>
                <w:rFonts w:ascii="Verdana" w:hAnsi="Verdana"/>
                <w:b/>
                <w:sz w:val="18"/>
                <w:szCs w:val="18"/>
              </w:rPr>
            </w:pPr>
            <w:r>
              <w:rPr>
                <w:rFonts w:ascii="Verdana" w:hAnsi="Verdana"/>
                <w:sz w:val="18"/>
                <w:szCs w:val="18"/>
              </w:rPr>
              <w:t xml:space="preserve">                                         </w:t>
            </w:r>
            <w:r w:rsidRPr="00F14D5B">
              <w:rPr>
                <w:rFonts w:ascii="Verdana" w:hAnsi="Verdana"/>
                <w:b/>
                <w:sz w:val="18"/>
                <w:szCs w:val="18"/>
              </w:rPr>
              <w:t>CANTIDA</w:t>
            </w:r>
            <w:r>
              <w:rPr>
                <w:rFonts w:ascii="Verdana" w:hAnsi="Verdana"/>
                <w:b/>
                <w:sz w:val="18"/>
                <w:szCs w:val="18"/>
              </w:rPr>
              <w:t>D</w:t>
            </w:r>
            <w:r w:rsidRPr="00F14D5B">
              <w:rPr>
                <w:rFonts w:ascii="Verdana" w:hAnsi="Verdana"/>
                <w:b/>
                <w:sz w:val="18"/>
                <w:szCs w:val="18"/>
              </w:rPr>
              <w:t xml:space="preserve"> DE </w:t>
            </w:r>
            <w:r>
              <w:rPr>
                <w:rFonts w:ascii="Verdana" w:hAnsi="Verdana"/>
                <w:b/>
                <w:sz w:val="18"/>
                <w:szCs w:val="18"/>
              </w:rPr>
              <w:t>MATERIALES RE</w:t>
            </w:r>
            <w:r w:rsidRPr="00F14D5B">
              <w:rPr>
                <w:rFonts w:ascii="Verdana" w:hAnsi="Verdana"/>
                <w:b/>
                <w:sz w:val="18"/>
                <w:szCs w:val="18"/>
              </w:rPr>
              <w:t>Q</w:t>
            </w:r>
            <w:r>
              <w:rPr>
                <w:rFonts w:ascii="Verdana" w:hAnsi="Verdana"/>
                <w:b/>
                <w:sz w:val="18"/>
                <w:szCs w:val="18"/>
              </w:rPr>
              <w:t>U</w:t>
            </w:r>
            <w:r w:rsidRPr="00F14D5B">
              <w:rPr>
                <w:rFonts w:ascii="Verdana" w:hAnsi="Verdana"/>
                <w:b/>
                <w:sz w:val="18"/>
                <w:szCs w:val="18"/>
              </w:rPr>
              <w:t>ERIDOS</w:t>
            </w:r>
          </w:p>
          <w:tbl>
            <w:tblPr>
              <w:tblW w:w="7220" w:type="dxa"/>
              <w:tblInd w:w="932" w:type="dxa"/>
              <w:tblLayout w:type="fixed"/>
              <w:tblCellMar>
                <w:left w:w="70" w:type="dxa"/>
                <w:right w:w="70" w:type="dxa"/>
              </w:tblCellMar>
              <w:tblLook w:val="04A0" w:firstRow="1" w:lastRow="0" w:firstColumn="1" w:lastColumn="0" w:noHBand="0" w:noVBand="1"/>
            </w:tblPr>
            <w:tblGrid>
              <w:gridCol w:w="4820"/>
              <w:gridCol w:w="1200"/>
              <w:gridCol w:w="1200"/>
            </w:tblGrid>
            <w:tr w:rsidR="008514AE" w:rsidTr="00251C2A">
              <w:trPr>
                <w:trHeight w:val="77"/>
              </w:trPr>
              <w:tc>
                <w:tcPr>
                  <w:tcW w:w="4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4AE" w:rsidRPr="00F14D5B" w:rsidRDefault="008514AE" w:rsidP="00251C2A">
                  <w:pPr>
                    <w:jc w:val="center"/>
                    <w:rPr>
                      <w:rFonts w:ascii="Calibri" w:hAnsi="Calibri"/>
                      <w:b/>
                      <w:color w:val="000000"/>
                      <w:sz w:val="22"/>
                      <w:szCs w:val="22"/>
                    </w:rPr>
                  </w:pPr>
                  <w:r w:rsidRPr="00F14D5B">
                    <w:rPr>
                      <w:rFonts w:ascii="Calibri" w:hAnsi="Calibri"/>
                      <w:b/>
                      <w:color w:val="000000"/>
                      <w:sz w:val="22"/>
                      <w:szCs w:val="22"/>
                    </w:rPr>
                    <w:t>LISTA DE MATERIALES</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8514AE" w:rsidRPr="00F14D5B" w:rsidRDefault="008514AE" w:rsidP="00251C2A">
                  <w:pPr>
                    <w:jc w:val="center"/>
                    <w:rPr>
                      <w:rFonts w:ascii="Calibri" w:hAnsi="Calibri"/>
                      <w:b/>
                      <w:color w:val="000000"/>
                      <w:sz w:val="22"/>
                      <w:szCs w:val="22"/>
                    </w:rPr>
                  </w:pPr>
                  <w:r w:rsidRPr="00F14D5B">
                    <w:rPr>
                      <w:rFonts w:ascii="Calibri" w:hAnsi="Calibri"/>
                      <w:b/>
                      <w:color w:val="000000"/>
                      <w:sz w:val="22"/>
                      <w:szCs w:val="22"/>
                    </w:rPr>
                    <w:t xml:space="preserve">CANTIDAD </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8514AE" w:rsidRPr="00F14D5B" w:rsidRDefault="008514AE" w:rsidP="00251C2A">
                  <w:pPr>
                    <w:jc w:val="center"/>
                    <w:rPr>
                      <w:rFonts w:ascii="Calibri" w:hAnsi="Calibri"/>
                      <w:b/>
                      <w:color w:val="000000"/>
                      <w:sz w:val="22"/>
                      <w:szCs w:val="22"/>
                    </w:rPr>
                  </w:pPr>
                  <w:r w:rsidRPr="00F14D5B">
                    <w:rPr>
                      <w:rFonts w:ascii="Calibri" w:hAnsi="Calibri"/>
                      <w:b/>
                      <w:color w:val="000000"/>
                      <w:sz w:val="22"/>
                      <w:szCs w:val="22"/>
                    </w:rPr>
                    <w:t>UNIDAD</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8514AE" w:rsidRDefault="008514AE" w:rsidP="00251C2A">
                  <w:pPr>
                    <w:rPr>
                      <w:rFonts w:ascii="Calibri" w:hAnsi="Calibri"/>
                      <w:color w:val="000000"/>
                      <w:sz w:val="16"/>
                      <w:szCs w:val="16"/>
                    </w:rPr>
                  </w:pPr>
                  <w:r>
                    <w:rPr>
                      <w:rFonts w:ascii="Calibri" w:hAnsi="Calibri"/>
                      <w:color w:val="000000"/>
                      <w:sz w:val="16"/>
                      <w:szCs w:val="16"/>
                    </w:rPr>
                    <w:t>Manómetro Bajo norma ASME B40.100 de Rango: 0 – 300 Psi</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12</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Pza</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8514AE" w:rsidRDefault="008514AE" w:rsidP="00251C2A">
                  <w:pPr>
                    <w:rPr>
                      <w:rFonts w:ascii="Calibri" w:hAnsi="Calibri"/>
                      <w:color w:val="000000"/>
                      <w:sz w:val="16"/>
                      <w:szCs w:val="16"/>
                    </w:rPr>
                  </w:pPr>
                  <w:r>
                    <w:rPr>
                      <w:rFonts w:ascii="Calibri" w:hAnsi="Calibri"/>
                      <w:color w:val="000000"/>
                      <w:sz w:val="16"/>
                      <w:szCs w:val="16"/>
                    </w:rPr>
                    <w:t>Manómetro Bajo norma ASME B40.100 de Rango: 0 – 600 Psi</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4</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Pza</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8514AE" w:rsidRDefault="008514AE" w:rsidP="00251C2A">
                  <w:pPr>
                    <w:rPr>
                      <w:rFonts w:ascii="Calibri" w:hAnsi="Calibri"/>
                      <w:color w:val="000000"/>
                      <w:sz w:val="16"/>
                      <w:szCs w:val="16"/>
                    </w:rPr>
                  </w:pPr>
                  <w:r>
                    <w:rPr>
                      <w:rFonts w:ascii="Calibri" w:hAnsi="Calibri"/>
                      <w:color w:val="000000"/>
                      <w:sz w:val="16"/>
                      <w:szCs w:val="16"/>
                    </w:rPr>
                    <w:t>Termómetro Bajo norma ASME B40.200 de Rango : 0  – 150 °C</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12</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Pza</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8514AE" w:rsidRDefault="008514AE" w:rsidP="00251C2A">
                  <w:pPr>
                    <w:rPr>
                      <w:rFonts w:ascii="Calibri" w:hAnsi="Calibri"/>
                      <w:color w:val="000000"/>
                      <w:sz w:val="16"/>
                      <w:szCs w:val="16"/>
                    </w:rPr>
                  </w:pPr>
                  <w:r>
                    <w:rPr>
                      <w:rFonts w:ascii="Calibri" w:hAnsi="Calibri"/>
                      <w:color w:val="000000"/>
                      <w:sz w:val="16"/>
                      <w:szCs w:val="16"/>
                    </w:rPr>
                    <w:t>Válvula de bola 3"  BRIDADA  ,Clase 300  ANSI /ASME B16.10</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6</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Pza</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8514AE" w:rsidRDefault="008514AE" w:rsidP="00251C2A">
                  <w:pPr>
                    <w:rPr>
                      <w:rFonts w:ascii="Calibri" w:hAnsi="Calibri"/>
                      <w:color w:val="000000"/>
                      <w:sz w:val="16"/>
                      <w:szCs w:val="16"/>
                    </w:rPr>
                  </w:pPr>
                  <w:r>
                    <w:rPr>
                      <w:rFonts w:ascii="Calibri" w:hAnsi="Calibri"/>
                      <w:color w:val="000000"/>
                      <w:sz w:val="16"/>
                      <w:szCs w:val="16"/>
                    </w:rPr>
                    <w:t>Válvula de bola 1 1/2"  ROSCADA , Clase 300  API 6D</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Pza</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8514AE" w:rsidRDefault="008514AE" w:rsidP="00251C2A">
                  <w:pPr>
                    <w:rPr>
                      <w:rFonts w:ascii="Calibri" w:hAnsi="Calibri"/>
                      <w:color w:val="000000"/>
                      <w:sz w:val="16"/>
                      <w:szCs w:val="16"/>
                    </w:rPr>
                  </w:pPr>
                  <w:r>
                    <w:rPr>
                      <w:rFonts w:ascii="Calibri" w:hAnsi="Calibri"/>
                      <w:color w:val="000000"/>
                      <w:sz w:val="16"/>
                      <w:szCs w:val="16"/>
                    </w:rPr>
                    <w:t>Válvula de 1/2" ROSCADA, Clase 300  API 6D</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Default="008514AE" w:rsidP="00251C2A">
                  <w:pPr>
                    <w:jc w:val="center"/>
                    <w:rPr>
                      <w:rFonts w:ascii="Calibri" w:hAnsi="Calibri"/>
                      <w:color w:val="000000"/>
                      <w:sz w:val="16"/>
                      <w:szCs w:val="16"/>
                    </w:rPr>
                  </w:pPr>
                  <w:r>
                    <w:rPr>
                      <w:rFonts w:ascii="Calibri" w:hAnsi="Calibri"/>
                      <w:color w:val="000000"/>
                      <w:sz w:val="16"/>
                      <w:szCs w:val="16"/>
                    </w:rPr>
                    <w:t>Pza</w:t>
                  </w:r>
                </w:p>
              </w:tc>
            </w:tr>
            <w:tr w:rsidR="008514AE" w:rsidTr="00251C2A">
              <w:trPr>
                <w:trHeight w:val="77"/>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8514AE" w:rsidRPr="00513BA8" w:rsidRDefault="008514AE" w:rsidP="00251C2A">
                  <w:pPr>
                    <w:rPr>
                      <w:rFonts w:ascii="Calibri" w:hAnsi="Calibri"/>
                      <w:color w:val="000000"/>
                      <w:sz w:val="16"/>
                      <w:szCs w:val="16"/>
                    </w:rPr>
                  </w:pPr>
                  <w:r w:rsidRPr="00513BA8">
                    <w:rPr>
                      <w:rFonts w:ascii="Calibri" w:hAnsi="Calibri"/>
                      <w:color w:val="000000"/>
                      <w:sz w:val="16"/>
                      <w:szCs w:val="16"/>
                    </w:rPr>
                    <w:lastRenderedPageBreak/>
                    <w:t>Sistema de Aterramiento en Puerto</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Pr="00513BA8" w:rsidRDefault="008514AE" w:rsidP="00251C2A">
                  <w:pPr>
                    <w:jc w:val="center"/>
                    <w:rPr>
                      <w:rFonts w:ascii="Calibri" w:hAnsi="Calibri"/>
                      <w:color w:val="000000"/>
                      <w:sz w:val="16"/>
                      <w:szCs w:val="16"/>
                    </w:rPr>
                  </w:pPr>
                  <w:r w:rsidRPr="00513BA8">
                    <w:rPr>
                      <w:rFonts w:ascii="Calibri" w:hAnsi="Calibri"/>
                      <w:color w:val="000000"/>
                      <w:sz w:val="16"/>
                      <w:szCs w:val="16"/>
                    </w:rPr>
                    <w:t>1</w:t>
                  </w:r>
                </w:p>
              </w:tc>
              <w:tc>
                <w:tcPr>
                  <w:tcW w:w="1200" w:type="dxa"/>
                  <w:tcBorders>
                    <w:top w:val="nil"/>
                    <w:left w:val="nil"/>
                    <w:bottom w:val="single" w:sz="8" w:space="0" w:color="auto"/>
                    <w:right w:val="single" w:sz="8" w:space="0" w:color="auto"/>
                  </w:tcBorders>
                  <w:shd w:val="clear" w:color="auto" w:fill="auto"/>
                  <w:noWrap/>
                  <w:vAlign w:val="center"/>
                  <w:hideMark/>
                </w:tcPr>
                <w:p w:rsidR="008514AE" w:rsidRPr="00513BA8" w:rsidRDefault="008514AE" w:rsidP="00251C2A">
                  <w:pPr>
                    <w:jc w:val="center"/>
                    <w:rPr>
                      <w:rFonts w:ascii="Calibri" w:hAnsi="Calibri"/>
                      <w:color w:val="000000"/>
                      <w:sz w:val="16"/>
                      <w:szCs w:val="16"/>
                    </w:rPr>
                  </w:pPr>
                  <w:r w:rsidRPr="00513BA8">
                    <w:rPr>
                      <w:rFonts w:ascii="Calibri" w:hAnsi="Calibri"/>
                      <w:color w:val="000000"/>
                      <w:sz w:val="16"/>
                      <w:szCs w:val="16"/>
                    </w:rPr>
                    <w:t>Gbl.</w:t>
                  </w:r>
                </w:p>
              </w:tc>
            </w:tr>
          </w:tbl>
          <w:p w:rsidR="008514AE" w:rsidRPr="00896FE4" w:rsidRDefault="008514AE" w:rsidP="00251C2A">
            <w:pPr>
              <w:rPr>
                <w:rFonts w:ascii="Calibri" w:hAnsi="Calibri" w:cs="Calibri"/>
                <w:sz w:val="22"/>
                <w:szCs w:val="18"/>
              </w:rPr>
            </w:pPr>
          </w:p>
          <w:p w:rsidR="008514AE" w:rsidRPr="00941A0F" w:rsidRDefault="008514AE" w:rsidP="00251C2A">
            <w:pPr>
              <w:rPr>
                <w:rFonts w:ascii="Verdana" w:hAnsi="Verdana"/>
                <w:sz w:val="18"/>
                <w:szCs w:val="18"/>
              </w:rPr>
            </w:pPr>
            <w:r w:rsidRPr="00941A0F">
              <w:rPr>
                <w:rFonts w:ascii="Verdana" w:hAnsi="Verdana"/>
                <w:sz w:val="18"/>
                <w:szCs w:val="18"/>
              </w:rPr>
              <w:t xml:space="preserve">Las características </w:t>
            </w:r>
            <w:r>
              <w:rPr>
                <w:rFonts w:ascii="Verdana" w:hAnsi="Verdana"/>
                <w:sz w:val="18"/>
                <w:szCs w:val="18"/>
              </w:rPr>
              <w:t xml:space="preserve">mínimas se describen en la </w:t>
            </w:r>
            <w:r w:rsidRPr="00A235E3">
              <w:rPr>
                <w:rFonts w:ascii="Verdana" w:hAnsi="Verdana"/>
                <w:b/>
                <w:sz w:val="18"/>
                <w:szCs w:val="18"/>
              </w:rPr>
              <w:t>Tabla Nº1</w:t>
            </w:r>
          </w:p>
          <w:p w:rsidR="008514AE" w:rsidRDefault="008514AE" w:rsidP="00251C2A">
            <w:pPr>
              <w:rPr>
                <w:rFonts w:ascii="Verdana" w:hAnsi="Verdana"/>
                <w:b/>
                <w:color w:val="000000"/>
                <w:sz w:val="18"/>
                <w:szCs w:val="18"/>
              </w:rPr>
            </w:pPr>
            <w:r>
              <w:rPr>
                <w:rFonts w:ascii="Verdana" w:hAnsi="Verdana"/>
                <w:b/>
                <w:color w:val="000000"/>
                <w:sz w:val="18"/>
                <w:szCs w:val="18"/>
              </w:rPr>
              <w:t>SISTEMA</w:t>
            </w:r>
            <w:r w:rsidRPr="00BD4A5B">
              <w:rPr>
                <w:rFonts w:ascii="Verdana" w:hAnsi="Verdana"/>
                <w:b/>
                <w:color w:val="000000"/>
                <w:sz w:val="18"/>
                <w:szCs w:val="18"/>
              </w:rPr>
              <w:t xml:space="preserve"> DE ATERRAMIENTO</w:t>
            </w:r>
          </w:p>
          <w:p w:rsidR="008514AE" w:rsidRDefault="008514AE" w:rsidP="00251C2A">
            <w:pPr>
              <w:rPr>
                <w:rFonts w:ascii="Verdana" w:hAnsi="Verdana"/>
                <w:b/>
                <w:color w:val="000000"/>
                <w:sz w:val="18"/>
                <w:szCs w:val="18"/>
              </w:rPr>
            </w:pPr>
          </w:p>
          <w:p w:rsidR="008514AE" w:rsidRPr="0024502C" w:rsidRDefault="008514AE" w:rsidP="00251C2A">
            <w:pPr>
              <w:jc w:val="both"/>
              <w:rPr>
                <w:rFonts w:ascii="Verdana" w:hAnsi="Verdana" w:cs="Tahoma"/>
                <w:sz w:val="18"/>
                <w:szCs w:val="18"/>
              </w:rPr>
            </w:pPr>
            <w:r w:rsidRPr="0024502C">
              <w:rPr>
                <w:rFonts w:ascii="Verdana" w:hAnsi="Verdana" w:cs="Tahoma"/>
                <w:sz w:val="18"/>
                <w:szCs w:val="18"/>
              </w:rPr>
              <w:t>Todos los equipos tales como</w:t>
            </w:r>
            <w:r>
              <w:rPr>
                <w:rFonts w:ascii="Verdana" w:hAnsi="Verdana" w:cs="Tahoma"/>
                <w:sz w:val="18"/>
                <w:szCs w:val="18"/>
              </w:rPr>
              <w:t xml:space="preserve"> </w:t>
            </w:r>
            <w:r w:rsidRPr="0024502C">
              <w:rPr>
                <w:rFonts w:ascii="Verdana" w:hAnsi="Verdana" w:cs="Tahoma"/>
                <w:sz w:val="18"/>
                <w:szCs w:val="18"/>
              </w:rPr>
              <w:t>tanques, maquinarias y tuberías en los que pudiera haber una</w:t>
            </w:r>
            <w:r>
              <w:rPr>
                <w:rFonts w:ascii="Verdana" w:hAnsi="Verdana" w:cs="Tahoma"/>
                <w:sz w:val="18"/>
                <w:szCs w:val="18"/>
              </w:rPr>
              <w:t xml:space="preserve"> </w:t>
            </w:r>
            <w:r w:rsidRPr="0024502C">
              <w:rPr>
                <w:rFonts w:ascii="Verdana" w:hAnsi="Verdana" w:cs="Tahoma"/>
                <w:sz w:val="18"/>
                <w:szCs w:val="18"/>
              </w:rPr>
              <w:t>mezcla inflamable deben unirse o conectarse a una puesta a</w:t>
            </w:r>
            <w:r>
              <w:rPr>
                <w:rFonts w:ascii="Verdana" w:hAnsi="Verdana" w:cs="Tahoma"/>
                <w:sz w:val="18"/>
                <w:szCs w:val="18"/>
              </w:rPr>
              <w:t xml:space="preserve"> </w:t>
            </w:r>
            <w:r w:rsidRPr="0024502C">
              <w:rPr>
                <w:rFonts w:ascii="Verdana" w:hAnsi="Verdana" w:cs="Tahoma"/>
                <w:sz w:val="18"/>
                <w:szCs w:val="18"/>
              </w:rPr>
              <w:t>tierra. La unión, la puesta a tierra o ambas deben aplicarse de</w:t>
            </w:r>
            <w:r>
              <w:rPr>
                <w:rFonts w:ascii="Verdana" w:hAnsi="Verdana" w:cs="Tahoma"/>
                <w:sz w:val="18"/>
                <w:szCs w:val="18"/>
              </w:rPr>
              <w:t xml:space="preserve"> </w:t>
            </w:r>
            <w:r w:rsidRPr="0024502C">
              <w:rPr>
                <w:rFonts w:ascii="Verdana" w:hAnsi="Verdana" w:cs="Tahoma"/>
                <w:sz w:val="18"/>
                <w:szCs w:val="18"/>
              </w:rPr>
              <w:t>manera física o ser inherentes a la naturaleza de la instalación.</w:t>
            </w:r>
          </w:p>
          <w:p w:rsidR="008514AE" w:rsidRDefault="008514AE" w:rsidP="00251C2A">
            <w:pPr>
              <w:jc w:val="both"/>
              <w:rPr>
                <w:rFonts w:ascii="Verdana" w:hAnsi="Verdana" w:cs="Tahoma"/>
                <w:sz w:val="18"/>
                <w:szCs w:val="18"/>
              </w:rPr>
            </w:pPr>
            <w:r w:rsidRPr="0024502C">
              <w:rPr>
                <w:rFonts w:ascii="Verdana" w:hAnsi="Verdana" w:cs="Tahoma"/>
                <w:sz w:val="18"/>
                <w:szCs w:val="18"/>
              </w:rPr>
              <w:t>Las secciones de tuberías o equipos metálicos eléctricamente</w:t>
            </w:r>
            <w:r>
              <w:rPr>
                <w:rFonts w:ascii="Verdana" w:hAnsi="Verdana" w:cs="Tahoma"/>
                <w:sz w:val="18"/>
                <w:szCs w:val="18"/>
              </w:rPr>
              <w:t xml:space="preserve"> </w:t>
            </w:r>
            <w:r w:rsidRPr="0024502C">
              <w:rPr>
                <w:rFonts w:ascii="Verdana" w:hAnsi="Verdana" w:cs="Tahoma"/>
                <w:sz w:val="18"/>
                <w:szCs w:val="18"/>
              </w:rPr>
              <w:t>aislados deben unirse eléctricamente a otras porciones del</w:t>
            </w:r>
            <w:r>
              <w:rPr>
                <w:rFonts w:ascii="Verdana" w:hAnsi="Verdana" w:cs="Tahoma"/>
                <w:sz w:val="18"/>
                <w:szCs w:val="18"/>
              </w:rPr>
              <w:t xml:space="preserve"> </w:t>
            </w:r>
            <w:r w:rsidRPr="0024502C">
              <w:rPr>
                <w:rFonts w:ascii="Verdana" w:hAnsi="Verdana" w:cs="Tahoma"/>
                <w:sz w:val="18"/>
                <w:szCs w:val="18"/>
              </w:rPr>
              <w:t>sistema, o puestas a tierra de manera individual para impedir</w:t>
            </w:r>
            <w:r>
              <w:rPr>
                <w:rFonts w:ascii="Verdana" w:hAnsi="Verdana" w:cs="Tahoma"/>
                <w:sz w:val="18"/>
                <w:szCs w:val="18"/>
              </w:rPr>
              <w:t xml:space="preserve"> </w:t>
            </w:r>
            <w:r w:rsidRPr="0024502C">
              <w:rPr>
                <w:rFonts w:ascii="Verdana" w:hAnsi="Verdana" w:cs="Tahoma"/>
                <w:sz w:val="18"/>
                <w:szCs w:val="18"/>
              </w:rPr>
              <w:t>acumulaciones</w:t>
            </w:r>
            <w:r>
              <w:rPr>
                <w:rFonts w:ascii="Verdana" w:hAnsi="Verdana" w:cs="Tahoma"/>
                <w:sz w:val="18"/>
                <w:szCs w:val="18"/>
              </w:rPr>
              <w:t xml:space="preserve"> </w:t>
            </w:r>
            <w:r w:rsidRPr="0024502C">
              <w:rPr>
                <w:rFonts w:ascii="Verdana" w:hAnsi="Verdana" w:cs="Tahoma"/>
                <w:sz w:val="18"/>
                <w:szCs w:val="18"/>
              </w:rPr>
              <w:t>peligrosas de electricidad estática.</w:t>
            </w:r>
          </w:p>
          <w:p w:rsidR="008514AE"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Pr>
                <w:rFonts w:ascii="Verdana" w:hAnsi="Verdana" w:cs="Tahoma"/>
                <w:sz w:val="18"/>
                <w:szCs w:val="18"/>
              </w:rPr>
              <w:t>El sistema de aterramiento consistirá en la construcción de un punto de puesta a tierra en el puerto, la ubicación de esta toma deberá ser consensuada y aprobada por el Fiscal de Servicio.</w:t>
            </w:r>
          </w:p>
          <w:p w:rsidR="008514AE" w:rsidRDefault="008514AE" w:rsidP="00251C2A">
            <w:pPr>
              <w:jc w:val="both"/>
              <w:rPr>
                <w:rFonts w:ascii="Verdana" w:hAnsi="Verdana" w:cs="Tahoma"/>
                <w:sz w:val="18"/>
                <w:szCs w:val="18"/>
              </w:rPr>
            </w:pPr>
          </w:p>
          <w:p w:rsidR="008514AE" w:rsidRDefault="008514AE" w:rsidP="00251C2A">
            <w:pPr>
              <w:rPr>
                <w:rFonts w:ascii="Verdana" w:hAnsi="Verdana" w:cs="Tahoma"/>
                <w:sz w:val="18"/>
                <w:szCs w:val="18"/>
              </w:rPr>
            </w:pPr>
            <w:r>
              <w:rPr>
                <w:rFonts w:ascii="Verdana" w:hAnsi="Verdana" w:cs="Tahoma"/>
                <w:sz w:val="18"/>
                <w:szCs w:val="18"/>
              </w:rPr>
              <w:t>Para la construcción del punto de puesta a tierra, se deberá considerar la medición de resistividad del terreno de manera inicial.</w:t>
            </w:r>
          </w:p>
          <w:p w:rsidR="008514AE" w:rsidRDefault="008514AE" w:rsidP="00251C2A">
            <w:pPr>
              <w:rPr>
                <w:rFonts w:ascii="Verdana" w:hAnsi="Verdana" w:cs="Tahoma"/>
                <w:sz w:val="18"/>
                <w:szCs w:val="18"/>
              </w:rPr>
            </w:pPr>
          </w:p>
          <w:p w:rsidR="008514AE" w:rsidRDefault="008514AE" w:rsidP="00251C2A">
            <w:pPr>
              <w:jc w:val="both"/>
              <w:rPr>
                <w:rFonts w:ascii="Verdana" w:hAnsi="Verdana" w:cs="Tahoma"/>
                <w:sz w:val="18"/>
                <w:szCs w:val="18"/>
              </w:rPr>
            </w:pPr>
            <w:r>
              <w:rPr>
                <w:rFonts w:ascii="Verdana" w:hAnsi="Verdana" w:cs="Tahoma"/>
                <w:sz w:val="18"/>
                <w:szCs w:val="18"/>
              </w:rPr>
              <w:t xml:space="preserve">Para la ejecución de los trabajos está considerado el mejoramiento de la resistividad del terreno. Para esto se deberá realizar el tratamiento químico con el fin de disminuir la resistividad eléctrica </w:t>
            </w:r>
            <w:r w:rsidRPr="00A4085A">
              <w:rPr>
                <w:rFonts w:ascii="Verdana" w:hAnsi="Verdana" w:cs="Tahoma"/>
                <w:sz w:val="18"/>
                <w:szCs w:val="18"/>
              </w:rPr>
              <w:t>del</w:t>
            </w:r>
            <w:r>
              <w:rPr>
                <w:rFonts w:ascii="Verdana" w:hAnsi="Verdana" w:cs="Tahoma"/>
                <w:sz w:val="18"/>
                <w:szCs w:val="18"/>
              </w:rPr>
              <w:t xml:space="preserve"> </w:t>
            </w:r>
            <w:r w:rsidRPr="00A4085A">
              <w:rPr>
                <w:rFonts w:ascii="Verdana" w:hAnsi="Verdana" w:cs="Tahoma"/>
                <w:sz w:val="18"/>
                <w:szCs w:val="18"/>
              </w:rPr>
              <w:t>terreno sin necesidad de utilizar gran cantidad de electrodos.</w:t>
            </w:r>
          </w:p>
          <w:p w:rsidR="008514AE" w:rsidRPr="00A4085A"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sidRPr="00A4085A">
              <w:rPr>
                <w:rFonts w:ascii="Verdana" w:hAnsi="Verdana" w:cs="Tahoma"/>
                <w:sz w:val="18"/>
                <w:szCs w:val="18"/>
              </w:rPr>
              <w:t>Para elegir el tratamiento químico se deben considerar los siguientes factores:</w:t>
            </w:r>
          </w:p>
          <w:p w:rsidR="008514AE" w:rsidRPr="00A4085A" w:rsidRDefault="008514AE" w:rsidP="00251C2A">
            <w:pPr>
              <w:jc w:val="both"/>
              <w:rPr>
                <w:rFonts w:ascii="Verdana" w:hAnsi="Verdana" w:cs="Tahoma"/>
                <w:sz w:val="18"/>
                <w:szCs w:val="18"/>
              </w:rPr>
            </w:pPr>
          </w:p>
          <w:p w:rsidR="008514AE" w:rsidRPr="00A4085A" w:rsidRDefault="008514AE" w:rsidP="008E7F14">
            <w:pPr>
              <w:numPr>
                <w:ilvl w:val="0"/>
                <w:numId w:val="54"/>
              </w:numPr>
              <w:rPr>
                <w:rFonts w:ascii="Verdana" w:hAnsi="Verdana" w:cs="Tahoma"/>
                <w:sz w:val="18"/>
                <w:szCs w:val="18"/>
              </w:rPr>
            </w:pPr>
            <w:r w:rsidRPr="00A4085A">
              <w:rPr>
                <w:rFonts w:ascii="Verdana" w:hAnsi="Verdana" w:cs="Tahoma"/>
                <w:sz w:val="18"/>
                <w:szCs w:val="18"/>
              </w:rPr>
              <w:t>Alto % de reducción inicial</w:t>
            </w:r>
          </w:p>
          <w:p w:rsidR="008514AE" w:rsidRPr="00A4085A" w:rsidRDefault="008514AE" w:rsidP="008E7F14">
            <w:pPr>
              <w:numPr>
                <w:ilvl w:val="0"/>
                <w:numId w:val="54"/>
              </w:numPr>
              <w:rPr>
                <w:rFonts w:ascii="Verdana" w:hAnsi="Verdana" w:cs="Tahoma"/>
                <w:sz w:val="18"/>
                <w:szCs w:val="18"/>
              </w:rPr>
            </w:pPr>
            <w:r w:rsidRPr="00A4085A">
              <w:rPr>
                <w:rFonts w:ascii="Verdana" w:hAnsi="Verdana" w:cs="Tahoma"/>
                <w:sz w:val="18"/>
                <w:szCs w:val="18"/>
              </w:rPr>
              <w:t>Facilidad para su aplicación</w:t>
            </w:r>
          </w:p>
          <w:p w:rsidR="008514AE" w:rsidRPr="00A4085A" w:rsidRDefault="008514AE" w:rsidP="008E7F14">
            <w:pPr>
              <w:numPr>
                <w:ilvl w:val="0"/>
                <w:numId w:val="54"/>
              </w:numPr>
              <w:rPr>
                <w:rFonts w:ascii="Verdana" w:hAnsi="Verdana" w:cs="Tahoma"/>
                <w:sz w:val="18"/>
                <w:szCs w:val="18"/>
              </w:rPr>
            </w:pPr>
            <w:r w:rsidRPr="00A4085A">
              <w:rPr>
                <w:rFonts w:ascii="Verdana" w:hAnsi="Verdana" w:cs="Tahoma"/>
                <w:sz w:val="18"/>
                <w:szCs w:val="18"/>
              </w:rPr>
              <w:t xml:space="preserve">Tiempo de vida útil </w:t>
            </w:r>
          </w:p>
          <w:p w:rsidR="008514AE" w:rsidRPr="00A4085A" w:rsidRDefault="008514AE" w:rsidP="008E7F14">
            <w:pPr>
              <w:numPr>
                <w:ilvl w:val="0"/>
                <w:numId w:val="54"/>
              </w:numPr>
              <w:rPr>
                <w:rFonts w:ascii="Verdana" w:hAnsi="Verdana" w:cs="Tahoma"/>
                <w:sz w:val="18"/>
                <w:szCs w:val="18"/>
              </w:rPr>
            </w:pPr>
            <w:r w:rsidRPr="00A4085A">
              <w:rPr>
                <w:rFonts w:ascii="Verdana" w:hAnsi="Verdana" w:cs="Tahoma"/>
                <w:sz w:val="18"/>
                <w:szCs w:val="18"/>
              </w:rPr>
              <w:t>Facilidad en su reactivación</w:t>
            </w:r>
          </w:p>
          <w:p w:rsidR="008514AE" w:rsidRDefault="008514AE" w:rsidP="008E7F14">
            <w:pPr>
              <w:numPr>
                <w:ilvl w:val="0"/>
                <w:numId w:val="54"/>
              </w:numPr>
              <w:rPr>
                <w:rFonts w:ascii="Verdana" w:hAnsi="Verdana" w:cs="Tahoma"/>
                <w:sz w:val="18"/>
                <w:szCs w:val="18"/>
              </w:rPr>
            </w:pPr>
            <w:r w:rsidRPr="00A4085A">
              <w:rPr>
                <w:rFonts w:ascii="Verdana" w:hAnsi="Verdana" w:cs="Tahoma"/>
                <w:sz w:val="18"/>
                <w:szCs w:val="18"/>
              </w:rPr>
              <w:t>Estabilidad (mantener la misma resistencia durante varios años)</w:t>
            </w:r>
          </w:p>
          <w:p w:rsidR="008514AE" w:rsidRDefault="008514AE" w:rsidP="00251C2A">
            <w:pPr>
              <w:rPr>
                <w:rFonts w:ascii="Verdana" w:hAnsi="Verdana" w:cs="Tahoma"/>
                <w:sz w:val="18"/>
                <w:szCs w:val="18"/>
              </w:rPr>
            </w:pPr>
          </w:p>
          <w:p w:rsidR="008514AE" w:rsidRPr="00080966" w:rsidRDefault="008514AE" w:rsidP="00251C2A">
            <w:pPr>
              <w:rPr>
                <w:rFonts w:ascii="Verdana" w:hAnsi="Verdana" w:cs="Tahoma"/>
                <w:sz w:val="18"/>
                <w:szCs w:val="18"/>
              </w:rPr>
            </w:pPr>
            <w:r>
              <w:rPr>
                <w:rFonts w:ascii="Verdana" w:hAnsi="Verdana" w:cs="Tahoma"/>
                <w:sz w:val="18"/>
                <w:szCs w:val="18"/>
              </w:rPr>
              <w:t xml:space="preserve">La empresa adjudicada </w:t>
            </w:r>
            <w:r w:rsidRPr="00080966">
              <w:rPr>
                <w:rFonts w:ascii="Verdana" w:hAnsi="Verdana" w:cs="Tahoma"/>
                <w:sz w:val="18"/>
                <w:szCs w:val="18"/>
              </w:rPr>
              <w:t>realizará los trabajos descritos empleando las herramientas y/o equipo convenientes.</w:t>
            </w:r>
          </w:p>
          <w:p w:rsidR="008514AE" w:rsidRDefault="008514AE" w:rsidP="00251C2A">
            <w:pPr>
              <w:rPr>
                <w:rFonts w:ascii="Verdana" w:hAnsi="Verdana" w:cs="Tahoma"/>
                <w:sz w:val="18"/>
                <w:szCs w:val="18"/>
              </w:rPr>
            </w:pPr>
            <w:r w:rsidRPr="00080966">
              <w:rPr>
                <w:rFonts w:ascii="Verdana" w:hAnsi="Verdana" w:cs="Tahoma"/>
                <w:sz w:val="18"/>
                <w:szCs w:val="18"/>
              </w:rPr>
              <w:t>Las sustancias que se usan para un eficiente tratamiento químico deben tener las siguientes características:</w:t>
            </w:r>
          </w:p>
          <w:p w:rsidR="008514AE" w:rsidRPr="00080966" w:rsidRDefault="008514AE" w:rsidP="00251C2A">
            <w:pPr>
              <w:rPr>
                <w:rFonts w:ascii="Verdana" w:hAnsi="Verdana" w:cs="Tahoma"/>
                <w:sz w:val="18"/>
                <w:szCs w:val="18"/>
              </w:rPr>
            </w:pPr>
          </w:p>
          <w:p w:rsidR="008514AE" w:rsidRPr="00080966" w:rsidRDefault="008514AE" w:rsidP="008E7F14">
            <w:pPr>
              <w:numPr>
                <w:ilvl w:val="0"/>
                <w:numId w:val="55"/>
              </w:numPr>
              <w:rPr>
                <w:rFonts w:ascii="Verdana" w:hAnsi="Verdana" w:cs="Tahoma"/>
                <w:sz w:val="18"/>
                <w:szCs w:val="18"/>
              </w:rPr>
            </w:pPr>
            <w:r w:rsidRPr="00080966">
              <w:rPr>
                <w:rFonts w:ascii="Verdana" w:hAnsi="Verdana" w:cs="Tahoma"/>
                <w:sz w:val="18"/>
                <w:szCs w:val="18"/>
              </w:rPr>
              <w:t>Higroscopicidad - Alta capacidad de Gelificación</w:t>
            </w:r>
          </w:p>
          <w:p w:rsidR="008514AE" w:rsidRPr="00080966" w:rsidRDefault="008514AE" w:rsidP="008E7F14">
            <w:pPr>
              <w:numPr>
                <w:ilvl w:val="0"/>
                <w:numId w:val="55"/>
              </w:numPr>
              <w:rPr>
                <w:rFonts w:ascii="Verdana" w:hAnsi="Verdana" w:cs="Tahoma"/>
                <w:sz w:val="18"/>
                <w:szCs w:val="18"/>
              </w:rPr>
            </w:pPr>
            <w:r w:rsidRPr="00080966">
              <w:rPr>
                <w:rFonts w:ascii="Verdana" w:hAnsi="Verdana" w:cs="Tahoma"/>
                <w:sz w:val="18"/>
                <w:szCs w:val="18"/>
              </w:rPr>
              <w:t>No ser corrosivas - Alta conductividad eléctrica</w:t>
            </w:r>
          </w:p>
          <w:p w:rsidR="008514AE" w:rsidRPr="00080966" w:rsidRDefault="008514AE" w:rsidP="008E7F14">
            <w:pPr>
              <w:numPr>
                <w:ilvl w:val="0"/>
                <w:numId w:val="55"/>
              </w:numPr>
              <w:rPr>
                <w:rFonts w:ascii="Verdana" w:hAnsi="Verdana" w:cs="Tahoma"/>
                <w:sz w:val="18"/>
                <w:szCs w:val="18"/>
              </w:rPr>
            </w:pPr>
            <w:r w:rsidRPr="00080966">
              <w:rPr>
                <w:rFonts w:ascii="Verdana" w:hAnsi="Verdana" w:cs="Tahoma"/>
                <w:sz w:val="18"/>
                <w:szCs w:val="18"/>
              </w:rPr>
              <w:t>Químicamente estable en el suelo - No ser tóxico</w:t>
            </w:r>
          </w:p>
          <w:p w:rsidR="008514AE" w:rsidRDefault="008514AE" w:rsidP="008E7F14">
            <w:pPr>
              <w:numPr>
                <w:ilvl w:val="0"/>
                <w:numId w:val="55"/>
              </w:numPr>
              <w:rPr>
                <w:rFonts w:ascii="Verdana" w:hAnsi="Verdana" w:cs="Tahoma"/>
                <w:sz w:val="18"/>
                <w:szCs w:val="18"/>
              </w:rPr>
            </w:pPr>
            <w:r w:rsidRPr="00080966">
              <w:rPr>
                <w:rFonts w:ascii="Verdana" w:hAnsi="Verdana" w:cs="Tahoma"/>
                <w:sz w:val="18"/>
                <w:szCs w:val="18"/>
              </w:rPr>
              <w:t>Inocuo para la naturaleza</w:t>
            </w:r>
          </w:p>
          <w:p w:rsidR="008514AE" w:rsidRDefault="008514AE" w:rsidP="00251C2A">
            <w:pPr>
              <w:rPr>
                <w:rFonts w:ascii="Verdana" w:hAnsi="Verdana" w:cs="Tahoma"/>
                <w:sz w:val="18"/>
                <w:szCs w:val="18"/>
              </w:rPr>
            </w:pPr>
          </w:p>
          <w:p w:rsidR="008514AE" w:rsidRDefault="008514AE" w:rsidP="00251C2A">
            <w:pPr>
              <w:rPr>
                <w:rFonts w:ascii="Verdana" w:hAnsi="Verdana" w:cs="Tahoma"/>
                <w:sz w:val="18"/>
                <w:szCs w:val="18"/>
              </w:rPr>
            </w:pPr>
            <w:r>
              <w:rPr>
                <w:rFonts w:ascii="Verdana" w:hAnsi="Verdana" w:cs="Tahoma"/>
                <w:sz w:val="18"/>
                <w:szCs w:val="18"/>
              </w:rPr>
              <w:t>El punto de puesta a tierra deberá estar debidamente instalada dentro de un caja de registro metálico (Punto de unión de la Toma de Tierra y la línea de enlace)</w:t>
            </w:r>
          </w:p>
          <w:p w:rsidR="008514AE" w:rsidRDefault="008514AE" w:rsidP="00251C2A">
            <w:pPr>
              <w:rPr>
                <w:rFonts w:ascii="Verdana" w:hAnsi="Verdana" w:cs="Tahoma"/>
                <w:sz w:val="18"/>
                <w:szCs w:val="18"/>
              </w:rPr>
            </w:pPr>
          </w:p>
          <w:p w:rsidR="008514AE" w:rsidRDefault="008514AE" w:rsidP="00251C2A">
            <w:pPr>
              <w:jc w:val="center"/>
              <w:rPr>
                <w:rFonts w:ascii="Verdana" w:hAnsi="Verdana" w:cs="Tahoma"/>
                <w:sz w:val="18"/>
                <w:szCs w:val="18"/>
              </w:rPr>
            </w:pPr>
            <w:r>
              <w:rPr>
                <w:rFonts w:ascii="Verdana" w:hAnsi="Verdana" w:cs="Tahoma"/>
                <w:sz w:val="18"/>
                <w:szCs w:val="18"/>
              </w:rPr>
              <w:t>Fig. Caja de Registro de Toma de Tierra</w:t>
            </w:r>
          </w:p>
          <w:p w:rsidR="008514AE" w:rsidRDefault="008514AE" w:rsidP="00251C2A">
            <w:pPr>
              <w:pStyle w:val="Sinespaciado"/>
              <w:jc w:val="center"/>
            </w:pPr>
            <w:r w:rsidRPr="006C409D">
              <w:rPr>
                <w:noProof/>
                <w:lang w:val="es-BO" w:eastAsia="es-BO"/>
              </w:rPr>
              <w:drawing>
                <wp:inline distT="0" distB="0" distL="0" distR="0">
                  <wp:extent cx="1630045" cy="1121410"/>
                  <wp:effectExtent l="0" t="0" r="8255"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28369" t="22298" r="28812" b="16353"/>
                          <a:stretch>
                            <a:fillRect/>
                          </a:stretch>
                        </pic:blipFill>
                        <pic:spPr bwMode="auto">
                          <a:xfrm>
                            <a:off x="0" y="0"/>
                            <a:ext cx="1630045" cy="1121410"/>
                          </a:xfrm>
                          <a:prstGeom prst="rect">
                            <a:avLst/>
                          </a:prstGeom>
                          <a:noFill/>
                          <a:ln>
                            <a:noFill/>
                          </a:ln>
                        </pic:spPr>
                      </pic:pic>
                    </a:graphicData>
                  </a:graphic>
                </wp:inline>
              </w:drawing>
            </w:r>
          </w:p>
        </w:tc>
      </w:tr>
      <w:tr w:rsidR="008514AE" w:rsidRPr="003F2292" w:rsidTr="00251C2A">
        <w:trPr>
          <w:trHeight w:val="79"/>
        </w:trPr>
        <w:tc>
          <w:tcPr>
            <w:tcW w:w="9606" w:type="dxa"/>
            <w:shd w:val="clear" w:color="auto" w:fill="auto"/>
            <w:vAlign w:val="center"/>
          </w:tcPr>
          <w:p w:rsidR="008514AE" w:rsidRDefault="008514AE" w:rsidP="00251C2A">
            <w:pPr>
              <w:jc w:val="center"/>
              <w:rPr>
                <w:noProof/>
                <w:lang w:val="es-BO" w:eastAsia="es-BO"/>
              </w:rPr>
            </w:pPr>
          </w:p>
          <w:p w:rsidR="008514AE" w:rsidRPr="00941A0F" w:rsidRDefault="008514AE" w:rsidP="00251C2A">
            <w:pPr>
              <w:pStyle w:val="Ttulo2"/>
              <w:keepNext w:val="0"/>
              <w:spacing w:before="0" w:after="0"/>
              <w:ind w:left="360" w:hanging="360"/>
              <w:contextualSpacing/>
              <w:jc w:val="both"/>
              <w:rPr>
                <w:rFonts w:ascii="Verdana" w:hAnsi="Verdana"/>
                <w:i w:val="0"/>
                <w:sz w:val="18"/>
                <w:szCs w:val="18"/>
              </w:rPr>
            </w:pPr>
            <w:r>
              <w:rPr>
                <w:rFonts w:ascii="Verdana" w:hAnsi="Verdana"/>
                <w:i w:val="0"/>
                <w:sz w:val="18"/>
                <w:szCs w:val="18"/>
              </w:rPr>
              <w:lastRenderedPageBreak/>
              <w:t>5.-</w:t>
            </w:r>
            <w:r w:rsidRPr="00941A0F">
              <w:rPr>
                <w:rFonts w:ascii="Verdana" w:hAnsi="Verdana"/>
                <w:i w:val="0"/>
                <w:sz w:val="18"/>
                <w:szCs w:val="18"/>
              </w:rPr>
              <w:t xml:space="preserve"> MOVILIZACIÓN Y DESMOVILIZACIÓN DE PERSONAL, EQUIPOS, MAQUINARIA Y HERRAMIENTAS</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Este punto comprende todos los trabajos necesarios para la movilización y desmovilización de personal, e</w:t>
            </w:r>
            <w:r>
              <w:rPr>
                <w:rFonts w:ascii="Verdana" w:hAnsi="Verdana" w:cs="Tahoma"/>
                <w:sz w:val="18"/>
                <w:szCs w:val="18"/>
              </w:rPr>
              <w:t xml:space="preserve">quipos mínimos </w:t>
            </w:r>
            <w:r w:rsidRPr="00941A0F">
              <w:rPr>
                <w:rFonts w:ascii="Verdana" w:hAnsi="Verdana" w:cs="Tahoma"/>
                <w:sz w:val="18"/>
                <w:szCs w:val="18"/>
              </w:rPr>
              <w:t>requeridos, maquinaria y herramientas en general de acuerdo a los trabajos a realizar por el CONTRATISTA.</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Por otra parte, el CONTRATISTA, proporcionará todos los materiales, herramientas y equipos necesarios como el personal mínimo para la ejecución de los trabajos, los mismos deberán ser aprobados por  los FISCALES DE SERVICIO previo al inicio de los trabajos.</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para la ejecución del mantenimiento de tanques.</w:t>
            </w:r>
          </w:p>
          <w:p w:rsidR="008514AE" w:rsidRPr="00941A0F" w:rsidRDefault="008514AE" w:rsidP="00251C2A">
            <w:pPr>
              <w:autoSpaceDE w:val="0"/>
              <w:autoSpaceDN w:val="0"/>
              <w:adjustRightInd w:val="0"/>
              <w:jc w:val="both"/>
              <w:rPr>
                <w:rFonts w:ascii="Verdana" w:hAnsi="Verdana" w:cs="Tahoma"/>
                <w:sz w:val="18"/>
                <w:szCs w:val="18"/>
              </w:rPr>
            </w:pPr>
          </w:p>
          <w:p w:rsidR="008514AE" w:rsidRPr="00DB1EE8" w:rsidRDefault="008514AE" w:rsidP="00251C2A">
            <w:pPr>
              <w:pStyle w:val="Ttulo2"/>
              <w:keepNext w:val="0"/>
              <w:spacing w:before="0" w:after="0"/>
              <w:contextualSpacing/>
              <w:jc w:val="both"/>
              <w:rPr>
                <w:rFonts w:ascii="Verdana" w:hAnsi="Verdana"/>
                <w:i w:val="0"/>
                <w:sz w:val="18"/>
                <w:szCs w:val="18"/>
              </w:rPr>
            </w:pPr>
            <w:r>
              <w:rPr>
                <w:rFonts w:ascii="Verdana" w:hAnsi="Verdana"/>
                <w:sz w:val="18"/>
                <w:szCs w:val="18"/>
              </w:rPr>
              <w:t>6.-</w:t>
            </w:r>
            <w:r w:rsidRPr="00DB1EE8">
              <w:rPr>
                <w:rFonts w:ascii="Verdana" w:hAnsi="Verdana"/>
                <w:sz w:val="18"/>
                <w:szCs w:val="18"/>
              </w:rPr>
              <w:t xml:space="preserve"> </w:t>
            </w:r>
            <w:r w:rsidRPr="00DB1EE8">
              <w:rPr>
                <w:rFonts w:ascii="Verdana" w:hAnsi="Verdana"/>
                <w:i w:val="0"/>
                <w:sz w:val="18"/>
                <w:szCs w:val="18"/>
              </w:rPr>
              <w:t>INSPECCIÓN MEDIANTE ENSAYOS DE PARTÍCULAS MAGNÉTICAS</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La empresa Contratista deberá someter a los tanques de GLP a inspecciones considerando lo establecido en la norma API 510 – Pressure Vessel Inspection Code: In-Service Inspection, Rating, Repair, and Alteration.</w:t>
            </w:r>
            <w:r>
              <w:rPr>
                <w:rFonts w:ascii="Verdana" w:hAnsi="Verdana" w:cs="Tahoma"/>
                <w:sz w:val="18"/>
                <w:szCs w:val="18"/>
              </w:rPr>
              <w:t xml:space="preserve"> ASME Secc V - Requisitos y métodos de análisis no destructivos (END).</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 inspección por Partículas Magnéticas permitirá detectar discontinuidades superficiales y sub-superficiales en materiales ferromagnéticos. El principio del método será la formación de distorsiones del campo magnético o de los polos cuando se genera o induce este en un material ferromagnético, es decir cuando la pieza presenta una zona en la que existen discontinuidades perpendiculares a las líneas del campo magnético, estos se deforman o producirán polo.</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8514AE" w:rsidRPr="00941A0F"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Las etapas básicas que la empresa Contratista deberá tomar en cuenta para la realización de una inspección por este método son:</w:t>
            </w:r>
          </w:p>
          <w:p w:rsidR="008514AE"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Limpieza.- </w:t>
            </w:r>
          </w:p>
          <w:p w:rsidR="008514AE" w:rsidRPr="00941A0F"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Todas las superficies a inspeccionar deberán estar limpias y secas. La Expresión “limpia” quiere decir que la superficie se encuentre libre de aceite, grasa, suciedad, arena, oxido, cascarilla suelta u otro material extraño, lo cual pueda inferir con el ensayo.</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Magnetización de Tanques.-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 xml:space="preserve">Este paso puede efectuarse por medio de imán permanente, con un electroimán o por el paso de una corriente eléctrica a través de la pieza. </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Corriente de Magnetización.-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Este se seleccionara en función de la localización de las discontinuidades.</w:t>
            </w:r>
          </w:p>
          <w:p w:rsidR="008514AE" w:rsidRPr="00941A0F"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Para encontrar los defectos Superficiales y sub-superficiales de los tanques se deberá emplear la corriente rectificada de media onda.</w:t>
            </w:r>
          </w:p>
          <w:p w:rsidR="008514AE" w:rsidRPr="00941A0F" w:rsidRDefault="008514AE" w:rsidP="00251C2A">
            <w:pPr>
              <w:jc w:val="both"/>
              <w:rPr>
                <w:rFonts w:ascii="Verdana" w:hAnsi="Verdana" w:cs="Tahoma"/>
                <w:sz w:val="18"/>
                <w:szCs w:val="18"/>
              </w:rPr>
            </w:pPr>
          </w:p>
          <w:p w:rsidR="008514AE" w:rsidRPr="00DC1119" w:rsidRDefault="008514AE" w:rsidP="00251C2A">
            <w:pPr>
              <w:pStyle w:val="Ttulo3"/>
              <w:keepNext w:val="0"/>
              <w:numPr>
                <w:ilvl w:val="1"/>
                <w:numId w:val="0"/>
              </w:numPr>
              <w:spacing w:before="0" w:after="0"/>
              <w:ind w:left="792" w:hanging="432"/>
              <w:contextualSpacing/>
              <w:jc w:val="both"/>
              <w:rPr>
                <w:lang w:val="es-BO"/>
              </w:rPr>
            </w:pPr>
            <w:r w:rsidRPr="00941A0F">
              <w:rPr>
                <w:rFonts w:ascii="Verdana" w:hAnsi="Verdana"/>
                <w:sz w:val="18"/>
                <w:szCs w:val="18"/>
              </w:rPr>
              <w:t xml:space="preserve">Forma de Magnetizar.- </w:t>
            </w:r>
          </w:p>
        </w:tc>
      </w:tr>
      <w:tr w:rsidR="008514AE" w:rsidRPr="003F2292" w:rsidTr="00251C2A">
        <w:trPr>
          <w:trHeight w:val="6770"/>
        </w:trPr>
        <w:tc>
          <w:tcPr>
            <w:tcW w:w="9606" w:type="dxa"/>
            <w:shd w:val="clear" w:color="auto" w:fill="auto"/>
            <w:vAlign w:val="center"/>
          </w:tcPr>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 forma de magnetizar será también uno de los procesos importantes en el proceso, para ello la Empresa Contratista deberá entregar a YPFB el procedimiento a utilizar para su Validación y/o Aprobación.</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 xml:space="preserve">Cabe señalar que las corrientes AC y DC producen campos lineales entre sus polos y por este motivo tienen poca penetración. </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Entrega e Interpretación de Resultados.-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 inspección visual de las indicaciones se efectuara durante la magnetización y continuara el tiempo necesario después de que el examen se haya estabilizado, de tal forma se pueda explorar toda las zonas de ensayo.</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 empresa contratista deberá entregar a YPFB el informe final sobre el ensayo realizado.</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Des-magnetización.-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Debido a que algunos de los materiales presentan magnetismo residual, en el caso de requerirse se efectuara la des-magnetización de la pieza para evitar que el magnetismo residual afecte el funcionamiento o el procesamiento posterior de la misma.</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Se recomienda a la empresa Contratista, que en el caso de utilizar corriente alterna, se desmagnetice con corriente alterna, de manera similar, si se magnetiza con corriente rectificada, se debe desmagnetizar con corriente rectificada.</w:t>
            </w:r>
          </w:p>
          <w:p w:rsidR="008514AE" w:rsidRPr="00941A0F" w:rsidRDefault="008514AE" w:rsidP="00251C2A">
            <w:pPr>
              <w:autoSpaceDE w:val="0"/>
              <w:autoSpaceDN w:val="0"/>
              <w:adjustRightInd w:val="0"/>
              <w:jc w:val="both"/>
              <w:rPr>
                <w:rFonts w:ascii="Verdana" w:hAnsi="Verdana" w:cs="Tahoma"/>
                <w:b/>
                <w:sz w:val="18"/>
                <w:szCs w:val="18"/>
              </w:rPr>
            </w:pPr>
            <w:r w:rsidRPr="00941A0F">
              <w:rPr>
                <w:rFonts w:ascii="Verdana" w:hAnsi="Verdana" w:cs="Tahoma"/>
                <w:b/>
                <w:sz w:val="18"/>
                <w:szCs w:val="18"/>
              </w:rPr>
              <w:t xml:space="preserve">                                                                                                                                                                                                                                                                                                                                                                                                                                                                                                                                                                                                                                                                                                                                                                                                                                                                                                                                                                                                                                                                                                                                                                                                                                                                                                                                                                                                                                                                                                                                                                                                                                                                                                                                                                                                                                                                                                                                                                                                                                                                                                                                                                                                                                                                                                                                                                                                                                                                                                                                                                                                                                                                                                                                                                                                                                                                                                                                                                                                                                                                                                                                                                                                                                                                                                                                                                                                                                                                                                                                                                                                                                                                                                                                                                                                                                                                                                                                                                                                                                                                                                                                                                                                                                                                                                                                                                                                                                                                                                                                                                                                                                                                                                                                                                                                                                                                                                                                                                                                                                                                                                                                                                                                                                                                                                                                                                                                                                                                                                                                                                                                                                                                                                                                                                                                                                                                                                                                                                                                                                                                                                                                                                                                                                                                                                                                                                                                                                                                                                                                                                                                                                                                                                                                                                                                                                                                                                                                                                                                                                                                                                                                                                                                                                                                                                                                                                                                                                                                                                                                                                                                                                                                                                                                                                                                                                                                                                                                                                                                                                                                                                                                                                                                                                                                                                                                                                                                                                                                                                                                                                                                                                                                                                                                                                                                                                                                                                                                                                                                                                                                                                                                                                                                                                                                                                                                                                                                                                                                                                                                                                                                                                                                                                                                                                                                                                                                                                                                                                                                                                                                                                                                                                                                                                                                                                                                                                                                                                                                                                                                                                                                                                                                                                                                                                                                                                                                                                                                                                                                                                                                                                                                                                                                                                                                                                                                                                                                                                                                                                                                                                                                                                   </w:t>
            </w:r>
          </w:p>
          <w:p w:rsidR="008514AE" w:rsidRPr="003661A2" w:rsidRDefault="008514AE" w:rsidP="00251C2A">
            <w:pPr>
              <w:pStyle w:val="Ttulo2"/>
              <w:keepNext w:val="0"/>
              <w:spacing w:before="0" w:after="0"/>
              <w:ind w:left="360" w:hanging="360"/>
              <w:contextualSpacing/>
              <w:jc w:val="both"/>
              <w:rPr>
                <w:rFonts w:ascii="Verdana" w:hAnsi="Verdana"/>
                <w:i w:val="0"/>
                <w:sz w:val="18"/>
                <w:szCs w:val="18"/>
              </w:rPr>
            </w:pPr>
            <w:r>
              <w:rPr>
                <w:rFonts w:ascii="Verdana" w:hAnsi="Verdana"/>
                <w:i w:val="0"/>
                <w:sz w:val="18"/>
                <w:szCs w:val="18"/>
              </w:rPr>
              <w:t>7.-</w:t>
            </w:r>
            <w:r w:rsidRPr="003661A2">
              <w:rPr>
                <w:rFonts w:ascii="Verdana" w:hAnsi="Verdana"/>
                <w:i w:val="0"/>
                <w:sz w:val="18"/>
                <w:szCs w:val="18"/>
              </w:rPr>
              <w:t xml:space="preserve"> INSPECCIÓN MEDIANTE ENSAYO DE TINTAS PENETRANTES</w:t>
            </w:r>
          </w:p>
          <w:p w:rsidR="008514AE" w:rsidRPr="00941A0F" w:rsidRDefault="008514AE" w:rsidP="00251C2A">
            <w:pPr>
              <w:jc w:val="both"/>
              <w:rPr>
                <w:rFonts w:ascii="Verdana" w:hAnsi="Verdana" w:cs="Tahoma"/>
                <w:b/>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La empresa Contratista deberá someter a los tanques de GLP a inspecciones de tintes penetrantes considerando lo establecido en la norma API 510 – Pressure Vessel Inspection Code: In-Service Inspection, Rating, Repair, and Alteration.</w:t>
            </w:r>
            <w:r>
              <w:rPr>
                <w:rFonts w:ascii="Verdana" w:hAnsi="Verdana" w:cs="Tahoma"/>
                <w:sz w:val="18"/>
                <w:szCs w:val="18"/>
              </w:rPr>
              <w:t xml:space="preserve"> ASME Secc V - Requisitos y métodos de análisis no destructivos (END).</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El personal que emplee este procedimiento deberá estar certificado conforme a los requisitos de la práctica recomendada SNT-TC-1A de la American Society for Non destructive testing of U.S.A.</w:t>
            </w: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Es responsabilidad del técnico NIVEL II certificado en líquidos penetrantes, realizar las inspecciones c. Es responsabilidad del técnico NIVEL II en líquidos penetrantes, la evaluación de las indicaciones encontradas, la elaboración de reporte, la firma y emisión del mismo.</w:t>
            </w: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Es responsabilidad del técnico NIVEL ll reportar al Supervisor de YPFB, para su reparación o rechazo.</w:t>
            </w:r>
          </w:p>
          <w:p w:rsidR="008514AE" w:rsidRPr="00941A0F" w:rsidRDefault="008514AE" w:rsidP="00251C2A">
            <w:pPr>
              <w:jc w:val="both"/>
              <w:rPr>
                <w:rFonts w:ascii="Verdana" w:hAnsi="Verdana" w:cs="Tahoma"/>
                <w:sz w:val="18"/>
                <w:szCs w:val="18"/>
              </w:rPr>
            </w:pPr>
          </w:p>
          <w:p w:rsidR="008514AE" w:rsidRPr="00E17A3E" w:rsidRDefault="008514AE" w:rsidP="00251C2A">
            <w:pPr>
              <w:jc w:val="both"/>
              <w:rPr>
                <w:rFonts w:ascii="Verdana" w:hAnsi="Verdana" w:cs="Tahoma"/>
                <w:sz w:val="18"/>
                <w:szCs w:val="18"/>
                <w:lang w:val="en-US"/>
              </w:rPr>
            </w:pPr>
            <w:r w:rsidRPr="00E17A3E">
              <w:rPr>
                <w:rFonts w:ascii="Verdana" w:hAnsi="Verdana" w:cs="Tahoma"/>
                <w:sz w:val="18"/>
                <w:szCs w:val="18"/>
                <w:lang w:val="en-US"/>
              </w:rPr>
              <w:t>Normas aplicables:</w:t>
            </w:r>
          </w:p>
          <w:p w:rsidR="008514AE" w:rsidRPr="00E17A3E" w:rsidRDefault="008514AE" w:rsidP="00251C2A">
            <w:pPr>
              <w:jc w:val="both"/>
              <w:rPr>
                <w:rFonts w:ascii="Verdana" w:hAnsi="Verdana" w:cs="Tahoma"/>
                <w:sz w:val="18"/>
                <w:szCs w:val="18"/>
                <w:lang w:val="en-US"/>
              </w:rPr>
            </w:pPr>
            <w:r w:rsidRPr="00E17A3E">
              <w:rPr>
                <w:rFonts w:ascii="Verdana" w:hAnsi="Verdana" w:cs="Tahoma"/>
                <w:sz w:val="18"/>
                <w:szCs w:val="18"/>
                <w:lang w:val="en-US"/>
              </w:rPr>
              <w:t>ASNT-TC-1 A American Society for Nondestructive testing.</w:t>
            </w:r>
          </w:p>
          <w:p w:rsidR="008514AE" w:rsidRPr="00E17A3E" w:rsidRDefault="008514AE" w:rsidP="00251C2A">
            <w:pPr>
              <w:jc w:val="both"/>
              <w:rPr>
                <w:rFonts w:ascii="Verdana" w:hAnsi="Verdana" w:cs="Tahoma"/>
                <w:sz w:val="18"/>
                <w:szCs w:val="18"/>
                <w:lang w:val="en-US"/>
              </w:rPr>
            </w:pPr>
            <w:r w:rsidRPr="00E17A3E">
              <w:rPr>
                <w:rFonts w:ascii="Verdana" w:hAnsi="Verdana" w:cs="Tahoma"/>
                <w:sz w:val="18"/>
                <w:szCs w:val="18"/>
                <w:lang w:val="en-US"/>
              </w:rPr>
              <w:t>ASTM E-165-95 "Standard Test Method for Liquid Penetrant Examination".</w:t>
            </w:r>
            <w:r w:rsidRPr="00E17A3E">
              <w:rPr>
                <w:rFonts w:ascii="Verdana" w:hAnsi="Verdana" w:cs="Tahoma"/>
                <w:sz w:val="18"/>
                <w:szCs w:val="18"/>
                <w:lang w:val="en-US"/>
              </w:rPr>
              <w:tab/>
            </w:r>
          </w:p>
          <w:p w:rsidR="008514AE" w:rsidRPr="00E17A3E" w:rsidRDefault="008514AE" w:rsidP="00251C2A">
            <w:pPr>
              <w:jc w:val="both"/>
              <w:rPr>
                <w:rFonts w:ascii="Verdana" w:hAnsi="Verdana" w:cs="Tahoma"/>
                <w:sz w:val="18"/>
                <w:szCs w:val="18"/>
                <w:lang w:val="en-US"/>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Requisitos Generales:</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38"/>
              </w:numPr>
              <w:jc w:val="both"/>
              <w:rPr>
                <w:rFonts w:ascii="Verdana" w:hAnsi="Verdana" w:cs="Tahoma"/>
                <w:sz w:val="18"/>
                <w:szCs w:val="18"/>
              </w:rPr>
            </w:pPr>
            <w:r w:rsidRPr="00941A0F">
              <w:rPr>
                <w:rFonts w:ascii="Verdana" w:hAnsi="Verdana" w:cs="Tahoma"/>
                <w:sz w:val="18"/>
                <w:szCs w:val="18"/>
              </w:rPr>
              <w:t>Se debe de utilizar la técnica de inspección con líquidos penetrantes visibles bajo luz blanca, lavables con agua (Método A Tipo ll) No se deberá mezclar materiales penetrantes de diferentes marcas.</w:t>
            </w:r>
          </w:p>
          <w:p w:rsidR="008514AE" w:rsidRPr="00941A0F" w:rsidRDefault="008514AE" w:rsidP="008E7F14">
            <w:pPr>
              <w:numPr>
                <w:ilvl w:val="0"/>
                <w:numId w:val="38"/>
              </w:numPr>
              <w:jc w:val="both"/>
              <w:rPr>
                <w:rFonts w:ascii="Verdana" w:hAnsi="Verdana" w:cs="Tahoma"/>
                <w:sz w:val="18"/>
                <w:szCs w:val="18"/>
              </w:rPr>
            </w:pPr>
            <w:r w:rsidRPr="00941A0F">
              <w:rPr>
                <w:rFonts w:ascii="Verdana" w:hAnsi="Verdana" w:cs="Tahoma"/>
                <w:sz w:val="18"/>
                <w:szCs w:val="18"/>
              </w:rPr>
              <w:t>Se deberá usar los materiales consumibles disponibles en el mercado, siempre y cuando cumplan con la norma de calidad.</w:t>
            </w:r>
          </w:p>
          <w:p w:rsidR="008514AE" w:rsidRPr="00941A0F" w:rsidRDefault="008514AE" w:rsidP="008E7F14">
            <w:pPr>
              <w:numPr>
                <w:ilvl w:val="0"/>
                <w:numId w:val="38"/>
              </w:numPr>
              <w:jc w:val="both"/>
              <w:rPr>
                <w:rFonts w:ascii="Verdana" w:hAnsi="Verdana" w:cs="Tahoma"/>
                <w:sz w:val="18"/>
                <w:szCs w:val="18"/>
              </w:rPr>
            </w:pPr>
            <w:r w:rsidRPr="00941A0F">
              <w:rPr>
                <w:rFonts w:ascii="Verdana" w:hAnsi="Verdana" w:cs="Tahoma"/>
                <w:sz w:val="18"/>
                <w:szCs w:val="18"/>
              </w:rPr>
              <w:t>No se podrán utilizar reveladores de polvo secos.</w:t>
            </w:r>
          </w:p>
          <w:p w:rsidR="008514AE" w:rsidRPr="00941A0F" w:rsidRDefault="008514AE" w:rsidP="008E7F14">
            <w:pPr>
              <w:numPr>
                <w:ilvl w:val="0"/>
                <w:numId w:val="38"/>
              </w:numPr>
              <w:jc w:val="both"/>
              <w:rPr>
                <w:rFonts w:ascii="Verdana" w:hAnsi="Verdana" w:cs="Tahoma"/>
                <w:sz w:val="18"/>
                <w:szCs w:val="18"/>
              </w:rPr>
            </w:pPr>
            <w:r w:rsidRPr="00941A0F">
              <w:rPr>
                <w:rFonts w:ascii="Verdana" w:hAnsi="Verdana" w:cs="Tahoma"/>
                <w:sz w:val="18"/>
                <w:szCs w:val="18"/>
              </w:rPr>
              <w:t>Los rangos de temperatura del penetrante y la pieza a inspeccionar Deberán de ser entre 16° y 52° C.</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Etapas Y Áreas De Examen:</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lastRenderedPageBreak/>
              <w:t>Se deberá inspeccionar el área del cordón de soldadura, así como la zona que afecta directamente a la Zona Afectada Térmicamente. Se deberá hacer la inspección visual en una primera etapa antes de la soldadura durante el proceso de soldadura y al finalizar la soldadura.</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Desarrollo De La Inspección:</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El tipo de penetrante a utilizar debe de ser visible bajo luz blanca, lavable con agua (Método A Tipo ll).</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Realizar la limpieza con chascón y cepillo con cerdas de acero para mejor remoción inclusiones de escoria pinturas y otro tipo de recubrimientos.</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Realizar la limpieza con solvente.</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superficie soldada y el área a inspeccionar debe de estar perfectamente seca y limpia.</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El secado puede ser efectuado a temperatura ambiente.</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aplicación del penetrante a emplear sobre la superficie tersa del material maquinado deberá ser aplicado por atomización.</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Se deberá tener completa precaución de que la primera película de Penetrante no seque por completo.</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Si así sucediera, se deberá aplicar una nueva capa o volver a empezar el procedimiento desde el método de limpieza.</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El tiempo suficiente para la prueba de tintes penetrantes deberá de ser de 1 a 30 minutos de acuerdo con las recomendaciones del fabricante.</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remoción del exceso de penetrante se realizará por aspersión con agua, en la cual el agua no debe exceder los 50 psi, manteniendo una temperatura de 16 ° a 52°C y no debe exceder de 120 segundos, según como establece el artículo 8.6.1.1 NORMA ASTM E-165.</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El revelador que se empleará es del tipo húmedo no acuoso, el cual se aplicará después del secado y por medio de aspersión, según como se establece el artículo 8.8.4 NORMA ASTM E-165.</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El tiempo de revelado debe ser no menos de 7 minutos antes de ser inspeccionado, según se específica en el artículo 8.8.6 de la norma ASTM E-165, y en el trascurso de este tiempo la superficie debe observarse durante la aplicación del revelador para monitorear el desarrollo de las indicaciones.</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inspección de la pieza se efectuará en toda su etapa bajo iluminación De luz blanca o luz natural, según lo describe este procedimiento en el apartado 6.4 en lo referente a iluminación, y se realizará dicha inspección según lo establece el artículo 8.9 de la norma ASTM E-165.</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Se debe de tomar en cuenta que se aplicará una sola capa y si es necesario aplicar otra capa se deberá esperar a que se seque la Primera.</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Este método será aplicado por aspersión aplicando a una distancia de 30 cm de una manera homogénea en la superficie a inspeccionar con una capa ligera.</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inspección en la superficie se deberá observar durante la aplicación o en un tiempo determinado en la aplicación del revelador.</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interpretación final deberá de efectuarse después de que se haya transcurrido el tiempo revelado y con la ayuda de una buena luz visible.</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La confusión o mala interpretación de una discontinuidad puede Ocasionar una mala inspección de la pieza y un problema al ser utilizada.</w:t>
            </w:r>
          </w:p>
          <w:p w:rsidR="008514AE" w:rsidRPr="00941A0F" w:rsidRDefault="008514AE" w:rsidP="008E7F14">
            <w:pPr>
              <w:numPr>
                <w:ilvl w:val="0"/>
                <w:numId w:val="35"/>
              </w:numPr>
              <w:jc w:val="both"/>
              <w:rPr>
                <w:rFonts w:ascii="Verdana" w:hAnsi="Verdana" w:cs="Tahoma"/>
                <w:sz w:val="18"/>
                <w:szCs w:val="18"/>
              </w:rPr>
            </w:pPr>
            <w:r w:rsidRPr="00941A0F">
              <w:rPr>
                <w:rFonts w:ascii="Verdana" w:hAnsi="Verdana" w:cs="Tahoma"/>
                <w:sz w:val="18"/>
                <w:szCs w:val="18"/>
              </w:rPr>
              <w:t>Si se encuentra alguna duda se deberá hacer el método de inspección desde el proceso de limpieza.</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Indicaciones Registrables:</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36"/>
              </w:numPr>
              <w:jc w:val="both"/>
              <w:rPr>
                <w:rFonts w:ascii="Verdana" w:hAnsi="Verdana" w:cs="Tahoma"/>
                <w:sz w:val="18"/>
                <w:szCs w:val="18"/>
              </w:rPr>
            </w:pPr>
            <w:r w:rsidRPr="00941A0F">
              <w:rPr>
                <w:rFonts w:ascii="Verdana" w:hAnsi="Verdana" w:cs="Tahoma"/>
                <w:sz w:val="18"/>
                <w:szCs w:val="18"/>
              </w:rPr>
              <w:t>Una indicación es la evidencia de una imperfección mecánica. Las Indicaciones que tengan una dimensión mayor a 1.6 mm. (1/16 pulg.), se deben considerar como relevantes y deberá iniciar un proceso de Reparación.</w:t>
            </w:r>
          </w:p>
          <w:p w:rsidR="008514AE" w:rsidRPr="00941A0F" w:rsidRDefault="008514AE" w:rsidP="008E7F14">
            <w:pPr>
              <w:numPr>
                <w:ilvl w:val="0"/>
                <w:numId w:val="36"/>
              </w:numPr>
              <w:jc w:val="both"/>
              <w:rPr>
                <w:rFonts w:ascii="Verdana" w:hAnsi="Verdana" w:cs="Tahoma"/>
                <w:sz w:val="18"/>
                <w:szCs w:val="18"/>
              </w:rPr>
            </w:pPr>
            <w:r w:rsidRPr="00941A0F">
              <w:rPr>
                <w:rFonts w:ascii="Verdana" w:hAnsi="Verdana" w:cs="Tahoma"/>
                <w:sz w:val="18"/>
                <w:szCs w:val="18"/>
              </w:rPr>
              <w:t>Deberá ser definida la discontinuidad, ya sea, lineal, redonda, transversal, etc.</w:t>
            </w:r>
          </w:p>
          <w:p w:rsidR="008514AE" w:rsidRPr="00941A0F" w:rsidRDefault="008514AE" w:rsidP="008E7F14">
            <w:pPr>
              <w:numPr>
                <w:ilvl w:val="0"/>
                <w:numId w:val="36"/>
              </w:numPr>
              <w:jc w:val="both"/>
              <w:rPr>
                <w:rFonts w:ascii="Verdana" w:hAnsi="Verdana" w:cs="Tahoma"/>
                <w:sz w:val="18"/>
                <w:szCs w:val="18"/>
              </w:rPr>
            </w:pPr>
            <w:r w:rsidRPr="00941A0F">
              <w:rPr>
                <w:rFonts w:ascii="Verdana" w:hAnsi="Verdana" w:cs="Tahoma"/>
                <w:sz w:val="18"/>
                <w:szCs w:val="18"/>
              </w:rPr>
              <w:t>Una indicación lineal: es aquella indicación que tiene una longitud mayor a 3 veces su ancho.</w:t>
            </w:r>
          </w:p>
          <w:p w:rsidR="008514AE" w:rsidRPr="00941A0F" w:rsidRDefault="008514AE" w:rsidP="008E7F14">
            <w:pPr>
              <w:numPr>
                <w:ilvl w:val="0"/>
                <w:numId w:val="36"/>
              </w:numPr>
              <w:jc w:val="both"/>
              <w:rPr>
                <w:rFonts w:ascii="Verdana" w:hAnsi="Verdana" w:cs="Tahoma"/>
                <w:sz w:val="18"/>
                <w:szCs w:val="18"/>
              </w:rPr>
            </w:pPr>
            <w:r w:rsidRPr="00941A0F">
              <w:rPr>
                <w:rFonts w:ascii="Verdana" w:hAnsi="Verdana" w:cs="Tahoma"/>
                <w:sz w:val="18"/>
                <w:szCs w:val="18"/>
              </w:rPr>
              <w:t>Una indicación redondeada: es aquella indicación de forma circular o elíptica con una longitud igual o menor a 3 veces su ancho.</w:t>
            </w:r>
          </w:p>
          <w:p w:rsidR="008514AE" w:rsidRPr="00941A0F" w:rsidRDefault="008514AE" w:rsidP="008E7F14">
            <w:pPr>
              <w:numPr>
                <w:ilvl w:val="0"/>
                <w:numId w:val="36"/>
              </w:numPr>
              <w:jc w:val="both"/>
              <w:rPr>
                <w:rFonts w:ascii="Verdana" w:hAnsi="Verdana" w:cs="Tahoma"/>
                <w:sz w:val="18"/>
                <w:szCs w:val="18"/>
              </w:rPr>
            </w:pPr>
            <w:r w:rsidRPr="00941A0F">
              <w:rPr>
                <w:rFonts w:ascii="Verdana" w:hAnsi="Verdana" w:cs="Tahoma"/>
                <w:sz w:val="18"/>
                <w:szCs w:val="18"/>
              </w:rPr>
              <w:t>Cualquier indicación dudosa o confusa se debe volver a examinar para determinar si es o no relevante.</w:t>
            </w:r>
          </w:p>
          <w:p w:rsidR="008514AE" w:rsidRDefault="008514AE" w:rsidP="008E7F14">
            <w:pPr>
              <w:numPr>
                <w:ilvl w:val="0"/>
                <w:numId w:val="36"/>
              </w:numPr>
              <w:jc w:val="both"/>
              <w:rPr>
                <w:rFonts w:ascii="Verdana" w:hAnsi="Verdana" w:cs="Tahoma"/>
                <w:sz w:val="18"/>
                <w:szCs w:val="18"/>
              </w:rPr>
            </w:pPr>
            <w:r w:rsidRPr="00941A0F">
              <w:rPr>
                <w:rFonts w:ascii="Verdana" w:hAnsi="Verdana" w:cs="Tahoma"/>
                <w:sz w:val="18"/>
                <w:szCs w:val="18"/>
              </w:rPr>
              <w:lastRenderedPageBreak/>
              <w:t>Se registrarán todas las indicaciones relevantes.</w:t>
            </w:r>
          </w:p>
          <w:p w:rsidR="008514AE" w:rsidRPr="00896FE4" w:rsidRDefault="008514AE" w:rsidP="00251C2A">
            <w:pPr>
              <w:jc w:val="both"/>
              <w:rPr>
                <w:rFonts w:ascii="Verdana" w:hAnsi="Verdana" w:cs="Tahoma"/>
                <w:sz w:val="22"/>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Métodos De Evaluación:</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37"/>
              </w:numPr>
              <w:jc w:val="both"/>
              <w:rPr>
                <w:rFonts w:ascii="Verdana" w:hAnsi="Verdana" w:cs="Tahoma"/>
                <w:sz w:val="18"/>
                <w:szCs w:val="18"/>
              </w:rPr>
            </w:pPr>
            <w:r w:rsidRPr="00941A0F">
              <w:rPr>
                <w:rFonts w:ascii="Verdana" w:hAnsi="Verdana" w:cs="Tahoma"/>
                <w:sz w:val="18"/>
                <w:szCs w:val="18"/>
              </w:rPr>
              <w:t>Se deberá hacer un dimensionamiento directo tanto en tamaño y forma de las discontinuidades.</w:t>
            </w:r>
          </w:p>
          <w:p w:rsidR="008514AE" w:rsidRPr="00941A0F" w:rsidRDefault="008514AE" w:rsidP="008E7F14">
            <w:pPr>
              <w:numPr>
                <w:ilvl w:val="0"/>
                <w:numId w:val="37"/>
              </w:numPr>
              <w:jc w:val="both"/>
              <w:rPr>
                <w:rFonts w:ascii="Verdana" w:hAnsi="Verdana" w:cs="Tahoma"/>
                <w:sz w:val="18"/>
                <w:szCs w:val="18"/>
              </w:rPr>
            </w:pPr>
            <w:r w:rsidRPr="00941A0F">
              <w:rPr>
                <w:rFonts w:ascii="Verdana" w:hAnsi="Verdana" w:cs="Tahoma"/>
                <w:sz w:val="18"/>
                <w:szCs w:val="18"/>
              </w:rPr>
              <w:t>Toda indicación relevante será motivo de rechazo en los cordones de soldadura de las uniones de threadolets, niples, monturas, bridas internas y externas.</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Criterios De Aceptación:</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 xml:space="preserve">Los criterios de aceptación se realizan </w:t>
            </w:r>
            <w:r>
              <w:rPr>
                <w:rFonts w:ascii="Verdana" w:hAnsi="Verdana" w:cs="Tahoma"/>
                <w:sz w:val="18"/>
                <w:szCs w:val="18"/>
              </w:rPr>
              <w:t>de acuerdo a las normas API 510, API 1104 y/o ASME IX.</w:t>
            </w:r>
            <w:r w:rsidRPr="00941A0F">
              <w:rPr>
                <w:rFonts w:ascii="Verdana" w:hAnsi="Verdana" w:cs="Tahoma"/>
                <w:sz w:val="18"/>
                <w:szCs w:val="18"/>
              </w:rPr>
              <w:t xml:space="preserve"> </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Limpieza Final:</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b/>
                <w:sz w:val="18"/>
                <w:szCs w:val="18"/>
              </w:rPr>
            </w:pPr>
            <w:r w:rsidRPr="00941A0F">
              <w:rPr>
                <w:rFonts w:ascii="Verdana" w:hAnsi="Verdana" w:cs="Tahoma"/>
                <w:sz w:val="18"/>
                <w:szCs w:val="18"/>
              </w:rPr>
              <w:t>Se tendrá que dejar perfectamente limpia la superficie y la pieza de residuos de la prueba realizada, ya que esto puede ocasionar una reacción química en la composición del material de la pieza, así como afectar el procedimiento subsecuente.</w:t>
            </w:r>
          </w:p>
          <w:p w:rsidR="008514AE"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p>
          <w:p w:rsidR="008514AE" w:rsidRPr="007E43E7" w:rsidRDefault="008514AE" w:rsidP="00251C2A">
            <w:pPr>
              <w:pStyle w:val="Ttulo2"/>
              <w:keepNext w:val="0"/>
              <w:spacing w:before="0" w:after="0"/>
              <w:ind w:left="360" w:hanging="360"/>
              <w:contextualSpacing/>
              <w:jc w:val="both"/>
              <w:rPr>
                <w:rFonts w:ascii="Verdana" w:hAnsi="Verdana"/>
                <w:i w:val="0"/>
                <w:sz w:val="18"/>
                <w:szCs w:val="18"/>
              </w:rPr>
            </w:pPr>
            <w:r w:rsidRPr="0062224B">
              <w:rPr>
                <w:rFonts w:ascii="Verdana" w:hAnsi="Verdana"/>
                <w:i w:val="0"/>
                <w:sz w:val="18"/>
                <w:szCs w:val="18"/>
              </w:rPr>
              <w:t>8.- MEDICIÓN DE ESPESORES EN CHAPA METÁLICA (CUERPO Y CASQUETES)</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 medición de espesores será una de las tareas indispensables en el mantenimiento de todos los tanques de almacenamiento de GLP. De esa forma este proceso se lo realizara mediante Ultrasonido para ello se deberá preparar las siguientes tareas:</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39"/>
              </w:numPr>
              <w:jc w:val="both"/>
              <w:rPr>
                <w:rFonts w:ascii="Verdana" w:hAnsi="Verdana" w:cs="Tahoma"/>
                <w:sz w:val="18"/>
                <w:szCs w:val="18"/>
              </w:rPr>
            </w:pPr>
            <w:r w:rsidRPr="00941A0F">
              <w:rPr>
                <w:rFonts w:ascii="Verdana" w:hAnsi="Verdana" w:cs="Tahoma"/>
                <w:sz w:val="18"/>
                <w:szCs w:val="18"/>
              </w:rPr>
              <w:t>Preparación de la superficie cuyo espesor se va a medir</w:t>
            </w:r>
          </w:p>
          <w:p w:rsidR="008514AE" w:rsidRPr="00941A0F" w:rsidRDefault="008514AE" w:rsidP="008E7F14">
            <w:pPr>
              <w:numPr>
                <w:ilvl w:val="0"/>
                <w:numId w:val="39"/>
              </w:numPr>
              <w:jc w:val="both"/>
              <w:rPr>
                <w:rFonts w:ascii="Verdana" w:hAnsi="Verdana" w:cs="Tahoma"/>
                <w:sz w:val="18"/>
                <w:szCs w:val="18"/>
              </w:rPr>
            </w:pPr>
            <w:r w:rsidRPr="00941A0F">
              <w:rPr>
                <w:rFonts w:ascii="Verdana" w:hAnsi="Verdana" w:cs="Tahoma"/>
                <w:sz w:val="18"/>
                <w:szCs w:val="18"/>
              </w:rPr>
              <w:t>Calibración del equipo de Ultrasonido</w:t>
            </w:r>
          </w:p>
          <w:p w:rsidR="008514AE" w:rsidRPr="00941A0F" w:rsidRDefault="008514AE" w:rsidP="008E7F14">
            <w:pPr>
              <w:numPr>
                <w:ilvl w:val="0"/>
                <w:numId w:val="39"/>
              </w:numPr>
              <w:jc w:val="both"/>
              <w:rPr>
                <w:rFonts w:ascii="Verdana" w:hAnsi="Verdana" w:cs="Tahoma"/>
                <w:sz w:val="18"/>
                <w:szCs w:val="18"/>
              </w:rPr>
            </w:pPr>
            <w:r w:rsidRPr="00941A0F">
              <w:rPr>
                <w:rFonts w:ascii="Verdana" w:hAnsi="Verdana" w:cs="Tahoma"/>
                <w:sz w:val="18"/>
                <w:szCs w:val="18"/>
              </w:rPr>
              <w:t>Comprobación de repetibilidad y continuidad en la lectura</w:t>
            </w:r>
          </w:p>
          <w:p w:rsidR="008514AE" w:rsidRPr="00941A0F" w:rsidRDefault="008514AE" w:rsidP="008E7F14">
            <w:pPr>
              <w:numPr>
                <w:ilvl w:val="0"/>
                <w:numId w:val="39"/>
              </w:numPr>
              <w:jc w:val="both"/>
              <w:rPr>
                <w:rFonts w:ascii="Verdana" w:hAnsi="Verdana" w:cs="Tahoma"/>
                <w:sz w:val="18"/>
                <w:szCs w:val="18"/>
              </w:rPr>
            </w:pPr>
            <w:r w:rsidRPr="00941A0F">
              <w:rPr>
                <w:rFonts w:ascii="Verdana" w:hAnsi="Verdana" w:cs="Tahoma"/>
                <w:sz w:val="18"/>
                <w:szCs w:val="18"/>
              </w:rPr>
              <w:t>Trazado del barrido de mediciones de espesores</w:t>
            </w:r>
          </w:p>
          <w:p w:rsidR="008514AE" w:rsidRPr="00941A0F" w:rsidRDefault="008514AE" w:rsidP="008E7F14">
            <w:pPr>
              <w:numPr>
                <w:ilvl w:val="0"/>
                <w:numId w:val="39"/>
              </w:numPr>
              <w:jc w:val="both"/>
              <w:rPr>
                <w:rFonts w:ascii="Verdana" w:hAnsi="Verdana" w:cs="Tahoma"/>
                <w:sz w:val="18"/>
                <w:szCs w:val="18"/>
              </w:rPr>
            </w:pPr>
            <w:r w:rsidRPr="00941A0F">
              <w:rPr>
                <w:rFonts w:ascii="Verdana" w:hAnsi="Verdana" w:cs="Tahoma"/>
                <w:sz w:val="18"/>
                <w:szCs w:val="18"/>
              </w:rPr>
              <w:t>Registro de datos medidos</w:t>
            </w:r>
          </w:p>
          <w:p w:rsidR="008514AE" w:rsidRPr="00941A0F" w:rsidRDefault="008514AE" w:rsidP="008E7F14">
            <w:pPr>
              <w:numPr>
                <w:ilvl w:val="0"/>
                <w:numId w:val="39"/>
              </w:numPr>
              <w:jc w:val="both"/>
              <w:rPr>
                <w:rFonts w:ascii="Verdana" w:hAnsi="Verdana" w:cs="Tahoma"/>
                <w:sz w:val="18"/>
                <w:szCs w:val="18"/>
              </w:rPr>
            </w:pPr>
            <w:r w:rsidRPr="00941A0F">
              <w:rPr>
                <w:rFonts w:ascii="Verdana" w:hAnsi="Verdana" w:cs="Tahoma"/>
                <w:sz w:val="18"/>
                <w:szCs w:val="18"/>
              </w:rPr>
              <w:t>Elaboración del reporte escrito</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Etapas Y Áreas Del Examen</w:t>
            </w:r>
          </w:p>
          <w:p w:rsidR="008514AE" w:rsidRPr="00941A0F" w:rsidRDefault="008514AE" w:rsidP="00251C2A">
            <w:pPr>
              <w:jc w:val="both"/>
              <w:rPr>
                <w:rFonts w:ascii="Verdana" w:hAnsi="Verdana" w:cs="Arial"/>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Se deberá realizar la localización de los puntos donde se tomaran las lecturas de la siguiente forma:</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Antes y después de cada cordón de soldadura de campo o fabrica, ya sea horizontal o vertical a distancias no menores de 50 mm de cualquier soldadura.</w:t>
            </w:r>
          </w:p>
          <w:p w:rsidR="008514AE" w:rsidRPr="00941A0F"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Para casquetes y envolventes, el número de lecturas por punto de inspección dependerá del diámetro del recipiente:</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8514AE" w:rsidRPr="00941A0F" w:rsidTr="00251C2A">
              <w:tc>
                <w:tcPr>
                  <w:tcW w:w="3287" w:type="dxa"/>
                  <w:shd w:val="clear" w:color="auto" w:fill="EDEDED"/>
                  <w:vAlign w:val="center"/>
                </w:tcPr>
                <w:p w:rsidR="008514AE" w:rsidRPr="00941A0F" w:rsidRDefault="008514AE" w:rsidP="00251C2A">
                  <w:pPr>
                    <w:jc w:val="center"/>
                    <w:rPr>
                      <w:rFonts w:ascii="Verdana" w:hAnsi="Verdana" w:cs="Arial"/>
                      <w:b/>
                      <w:sz w:val="18"/>
                      <w:szCs w:val="18"/>
                    </w:rPr>
                  </w:pPr>
                  <w:r w:rsidRPr="00941A0F">
                    <w:rPr>
                      <w:rFonts w:ascii="Verdana" w:hAnsi="Verdana" w:cs="Arial"/>
                      <w:b/>
                      <w:sz w:val="18"/>
                      <w:szCs w:val="18"/>
                    </w:rPr>
                    <w:t>Diámetro del Recipiente</w:t>
                  </w:r>
                </w:p>
              </w:tc>
              <w:tc>
                <w:tcPr>
                  <w:tcW w:w="3092" w:type="dxa"/>
                  <w:shd w:val="clear" w:color="auto" w:fill="EDEDED"/>
                  <w:vAlign w:val="center"/>
                </w:tcPr>
                <w:p w:rsidR="008514AE" w:rsidRPr="00941A0F" w:rsidRDefault="008514AE" w:rsidP="00251C2A">
                  <w:pPr>
                    <w:jc w:val="center"/>
                    <w:rPr>
                      <w:rFonts w:ascii="Verdana" w:hAnsi="Verdana" w:cs="Arial"/>
                      <w:b/>
                      <w:sz w:val="18"/>
                      <w:szCs w:val="18"/>
                    </w:rPr>
                  </w:pPr>
                  <w:r w:rsidRPr="00941A0F">
                    <w:rPr>
                      <w:rFonts w:ascii="Verdana" w:hAnsi="Verdana" w:cs="Arial"/>
                      <w:b/>
                      <w:sz w:val="18"/>
                      <w:szCs w:val="18"/>
                    </w:rPr>
                    <w:t>Numero de Lecturas (Mínimo)</w:t>
                  </w:r>
                </w:p>
              </w:tc>
            </w:tr>
            <w:tr w:rsidR="008514AE" w:rsidRPr="00941A0F" w:rsidTr="00251C2A">
              <w:tc>
                <w:tcPr>
                  <w:tcW w:w="3287" w:type="dxa"/>
                  <w:shd w:val="clear" w:color="auto" w:fill="auto"/>
                  <w:vAlign w:val="center"/>
                </w:tcPr>
                <w:p w:rsidR="008514AE" w:rsidRPr="00941A0F" w:rsidRDefault="008514AE" w:rsidP="00251C2A">
                  <w:pPr>
                    <w:jc w:val="center"/>
                    <w:rPr>
                      <w:rFonts w:ascii="Verdana" w:hAnsi="Verdana" w:cs="Arial"/>
                      <w:sz w:val="18"/>
                      <w:szCs w:val="18"/>
                    </w:rPr>
                  </w:pPr>
                  <w:r w:rsidRPr="00941A0F">
                    <w:rPr>
                      <w:rFonts w:ascii="Verdana" w:hAnsi="Verdana" w:cs="Arial"/>
                      <w:sz w:val="18"/>
                      <w:szCs w:val="18"/>
                    </w:rPr>
                    <w:t>Mayores a 2 [m]</w:t>
                  </w:r>
                </w:p>
              </w:tc>
              <w:tc>
                <w:tcPr>
                  <w:tcW w:w="3092" w:type="dxa"/>
                  <w:shd w:val="clear" w:color="auto" w:fill="auto"/>
                  <w:vAlign w:val="center"/>
                </w:tcPr>
                <w:p w:rsidR="008514AE" w:rsidRPr="00941A0F" w:rsidRDefault="008514AE" w:rsidP="00251C2A">
                  <w:pPr>
                    <w:jc w:val="center"/>
                    <w:rPr>
                      <w:rFonts w:ascii="Verdana" w:hAnsi="Verdana" w:cs="Arial"/>
                      <w:sz w:val="18"/>
                      <w:szCs w:val="18"/>
                    </w:rPr>
                  </w:pPr>
                  <w:r w:rsidRPr="00941A0F">
                    <w:rPr>
                      <w:rFonts w:ascii="Verdana" w:hAnsi="Verdana" w:cs="Arial"/>
                      <w:sz w:val="18"/>
                      <w:szCs w:val="18"/>
                    </w:rPr>
                    <w:t>12</w:t>
                  </w:r>
                </w:p>
              </w:tc>
            </w:tr>
          </w:tbl>
          <w:p w:rsidR="008514AE" w:rsidRPr="00941A0F" w:rsidRDefault="008514AE" w:rsidP="00251C2A">
            <w:pPr>
              <w:jc w:val="both"/>
              <w:rPr>
                <w:rFonts w:ascii="Verdana" w:hAnsi="Verdana" w:cs="Arial"/>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Las lecturas serán distribuidas en la periferia del recipiente y en el sentido de las manecillas del reloj.</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Para los casquetes se seleccionaran tres áreas en forma de circunferencia con lecturas distribuidas en su perímetro, de la siguiente forma:</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44"/>
              </w:numPr>
              <w:rPr>
                <w:rStyle w:val="nfasis"/>
                <w:rFonts w:ascii="Verdana" w:hAnsi="Verdana" w:cs="Tahoma"/>
                <w:i w:val="0"/>
                <w:sz w:val="18"/>
                <w:szCs w:val="18"/>
              </w:rPr>
            </w:pPr>
            <w:r w:rsidRPr="00941A0F">
              <w:rPr>
                <w:rStyle w:val="nfasis"/>
                <w:rFonts w:ascii="Verdana" w:hAnsi="Verdana" w:cs="Tahoma"/>
                <w:sz w:val="18"/>
                <w:szCs w:val="18"/>
              </w:rPr>
              <w:t>El punto de unión con la envolvente</w:t>
            </w:r>
          </w:p>
          <w:p w:rsidR="008514AE" w:rsidRPr="00941A0F" w:rsidRDefault="008514AE" w:rsidP="008E7F14">
            <w:pPr>
              <w:numPr>
                <w:ilvl w:val="0"/>
                <w:numId w:val="44"/>
              </w:numPr>
              <w:rPr>
                <w:rStyle w:val="nfasis"/>
                <w:rFonts w:ascii="Verdana" w:hAnsi="Verdana" w:cs="Tahoma"/>
                <w:i w:val="0"/>
                <w:sz w:val="18"/>
                <w:szCs w:val="18"/>
              </w:rPr>
            </w:pPr>
            <w:r w:rsidRPr="00941A0F">
              <w:rPr>
                <w:rStyle w:val="nfasis"/>
                <w:rFonts w:ascii="Verdana" w:hAnsi="Verdana" w:cs="Tahoma"/>
                <w:sz w:val="18"/>
                <w:szCs w:val="18"/>
              </w:rPr>
              <w:t xml:space="preserve">En el centro del casquete </w:t>
            </w:r>
          </w:p>
          <w:p w:rsidR="008514AE" w:rsidRPr="00941A0F" w:rsidRDefault="008514AE" w:rsidP="008E7F14">
            <w:pPr>
              <w:numPr>
                <w:ilvl w:val="0"/>
                <w:numId w:val="44"/>
              </w:numPr>
              <w:rPr>
                <w:rFonts w:ascii="Verdana" w:hAnsi="Verdana" w:cs="Tahoma"/>
                <w:sz w:val="18"/>
                <w:szCs w:val="18"/>
              </w:rPr>
            </w:pPr>
            <w:r w:rsidRPr="00941A0F">
              <w:rPr>
                <w:rFonts w:ascii="Verdana" w:hAnsi="Verdana" w:cs="Tahoma"/>
                <w:sz w:val="18"/>
                <w:szCs w:val="18"/>
              </w:rPr>
              <w:t>En la parte media, entre el centro y la unión con la envolvente</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Cuando la longitud de las uniones soldadas exceda a 2,0 metros se inspeccionaran puntos intermedios cada 1,5 metros.</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Debe realizarse la localización de reducción de espesor, indicaciones puntuales y discontinuidades, sobre el componente y en el dibujo o croquis complementario del reporte de resultados que la empresa contratista entregara a YPFB.</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Desarrollo De La Inspección</w:t>
            </w:r>
          </w:p>
          <w:p w:rsidR="008514AE" w:rsidRPr="00941A0F" w:rsidRDefault="008514AE" w:rsidP="00251C2A">
            <w:pPr>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Se deberá eliminar cualquier material extraño que pudiera interferir con el examen, tal como grasa de inspecciones anteriores, suciedad, grumos de pintura, grumos de soldadura, aceite, etc.</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8514AE" w:rsidRPr="00941A0F" w:rsidRDefault="008514AE" w:rsidP="00251C2A">
            <w:pPr>
              <w:autoSpaceDE w:val="0"/>
              <w:autoSpaceDN w:val="0"/>
              <w:adjustRightInd w:val="0"/>
              <w:jc w:val="both"/>
              <w:rPr>
                <w:rFonts w:ascii="Verdana" w:hAnsi="Verdana" w:cs="Arial"/>
                <w:color w:val="000000"/>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Marcado De Puntos De Inspección.- </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8514AE" w:rsidRPr="00941A0F" w:rsidRDefault="008514AE" w:rsidP="00251C2A">
            <w:pPr>
              <w:autoSpaceDE w:val="0"/>
              <w:autoSpaceDN w:val="0"/>
              <w:adjustRightInd w:val="0"/>
              <w:jc w:val="both"/>
              <w:rPr>
                <w:rFonts w:ascii="Verdana" w:hAnsi="Verdana" w:cs="Arial"/>
                <w:color w:val="000000"/>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Calibración Del Instrumento Ultrasónico Para Realizar La Inspección Con Pintura.- </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Cuando la inspección no pueda llevarse a cabo sin remover la pintura, la calibración del instrumento debe hacerse utilizando la función para la medición de eco a eco.</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Registro De Lecturas.- </w:t>
            </w:r>
          </w:p>
          <w:p w:rsidR="008514AE" w:rsidRPr="00941A0F" w:rsidRDefault="008514AE" w:rsidP="00251C2A">
            <w:pPr>
              <w:autoSpaceDE w:val="0"/>
              <w:autoSpaceDN w:val="0"/>
              <w:adjustRightInd w:val="0"/>
              <w:rPr>
                <w:rFonts w:ascii="Verdana" w:hAnsi="Verdana" w:cs="Tahoma"/>
                <w:sz w:val="18"/>
                <w:szCs w:val="18"/>
              </w:rPr>
            </w:pPr>
          </w:p>
          <w:p w:rsidR="008514AE" w:rsidRPr="00941A0F" w:rsidRDefault="008514AE" w:rsidP="00251C2A">
            <w:pPr>
              <w:autoSpaceDE w:val="0"/>
              <w:autoSpaceDN w:val="0"/>
              <w:adjustRightInd w:val="0"/>
              <w:rPr>
                <w:rFonts w:ascii="Verdana" w:hAnsi="Verdana" w:cs="Tahoma"/>
                <w:sz w:val="18"/>
                <w:szCs w:val="18"/>
              </w:rPr>
            </w:pPr>
            <w:r w:rsidRPr="00941A0F">
              <w:rPr>
                <w:rFonts w:ascii="Verdana" w:hAnsi="Verdana" w:cs="Tahoma"/>
                <w:sz w:val="18"/>
                <w:szCs w:val="18"/>
              </w:rPr>
              <w:t>Se procederá a tomar las lecturas sobre los puntos marcado</w:t>
            </w:r>
            <w:r>
              <w:rPr>
                <w:rFonts w:ascii="Verdana" w:hAnsi="Verdana" w:cs="Tahoma"/>
                <w:sz w:val="18"/>
                <w:szCs w:val="18"/>
              </w:rPr>
              <w:t>s en los recipientes a presión o</w:t>
            </w:r>
            <w:r w:rsidRPr="00941A0F">
              <w:rPr>
                <w:rFonts w:ascii="Verdana" w:hAnsi="Verdana" w:cs="Tahoma"/>
                <w:sz w:val="18"/>
                <w:szCs w:val="18"/>
              </w:rPr>
              <w:t xml:space="preserve"> recipientes portátiles.</w:t>
            </w:r>
          </w:p>
          <w:p w:rsidR="008514AE" w:rsidRPr="00941A0F" w:rsidRDefault="008514AE" w:rsidP="00251C2A">
            <w:pPr>
              <w:autoSpaceDE w:val="0"/>
              <w:autoSpaceDN w:val="0"/>
              <w:adjustRightInd w:val="0"/>
              <w:rPr>
                <w:rFonts w:ascii="Verdana" w:hAnsi="Verdana" w:cs="Arial"/>
                <w:color w:val="000000"/>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8514AE" w:rsidRPr="00941A0F" w:rsidRDefault="008514AE" w:rsidP="00251C2A">
            <w:pPr>
              <w:autoSpaceDE w:val="0"/>
              <w:autoSpaceDN w:val="0"/>
              <w:adjustRightInd w:val="0"/>
              <w:jc w:val="both"/>
              <w:rPr>
                <w:rFonts w:ascii="Verdana" w:hAnsi="Verdana" w:cs="Arial"/>
                <w:color w:val="000000"/>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Criterio De Aceptación</w:t>
            </w:r>
          </w:p>
          <w:p w:rsidR="008514AE" w:rsidRPr="00941A0F" w:rsidRDefault="008514AE" w:rsidP="00251C2A">
            <w:pPr>
              <w:jc w:val="both"/>
              <w:rPr>
                <w:rFonts w:ascii="Verdana" w:hAnsi="Verdana" w:cs="Arial"/>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La reducción máxima permitida en el espesor de pared no debe ser mayor al espesor correspondiente, en función de los parámetros aplicables a los recipientes a presión.</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El espesor de la pared en cualquier punto en que se determine que existen discontinuidades en la superficie interna tales como cazuelas o picaduras, debe estar dentro de las tolerancias especificadas.</w:t>
            </w:r>
          </w:p>
          <w:p w:rsidR="008514AE" w:rsidRPr="00896FE4" w:rsidRDefault="008514AE" w:rsidP="00251C2A">
            <w:pPr>
              <w:jc w:val="both"/>
              <w:rPr>
                <w:rFonts w:ascii="Verdana" w:hAnsi="Verdana" w:cs="Arial"/>
                <w:sz w:val="22"/>
                <w:szCs w:val="18"/>
              </w:rPr>
            </w:pPr>
          </w:p>
          <w:p w:rsidR="008514AE" w:rsidRPr="0050036D" w:rsidRDefault="008514AE" w:rsidP="00251C2A">
            <w:pPr>
              <w:pStyle w:val="Ttulo2"/>
              <w:keepNext w:val="0"/>
              <w:spacing w:before="0" w:after="0"/>
              <w:ind w:left="360" w:hanging="360"/>
              <w:contextualSpacing/>
              <w:jc w:val="both"/>
              <w:rPr>
                <w:rFonts w:ascii="Verdana" w:hAnsi="Verdana"/>
                <w:i w:val="0"/>
                <w:sz w:val="18"/>
                <w:szCs w:val="18"/>
              </w:rPr>
            </w:pPr>
            <w:r>
              <w:rPr>
                <w:rFonts w:ascii="Verdana" w:hAnsi="Verdana"/>
                <w:i w:val="0"/>
                <w:sz w:val="18"/>
                <w:szCs w:val="18"/>
              </w:rPr>
              <w:t>9.-</w:t>
            </w:r>
            <w:r w:rsidRPr="0050036D">
              <w:rPr>
                <w:rFonts w:ascii="Verdana" w:hAnsi="Verdana"/>
                <w:i w:val="0"/>
                <w:sz w:val="18"/>
                <w:szCs w:val="18"/>
              </w:rPr>
              <w:t>INSPECCIÓN DE PUNTOS CRÍTICOS DE SOLDADURA, MEDIANTE ENSAYO POR ULTRASONIDO.</w:t>
            </w:r>
          </w:p>
          <w:p w:rsidR="008514AE" w:rsidRPr="00941A0F" w:rsidRDefault="008514AE" w:rsidP="00251C2A">
            <w:pPr>
              <w:tabs>
                <w:tab w:val="left" w:pos="1276"/>
              </w:tabs>
              <w:jc w:val="both"/>
              <w:rPr>
                <w:rFonts w:ascii="Verdana" w:hAnsi="Verdana" w:cs="Tahoma"/>
                <w:b/>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Actividades Previas A La Ejecución Del Ensayo</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Nivel II a cargo de un equipo de trabajo que incluya la evaluación y generación de reportes, debe de poseer los siguientes documentos y datos: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8E7F14">
            <w:pPr>
              <w:numPr>
                <w:ilvl w:val="0"/>
                <w:numId w:val="46"/>
              </w:numPr>
              <w:tabs>
                <w:tab w:val="left" w:pos="709"/>
              </w:tabs>
              <w:jc w:val="both"/>
              <w:rPr>
                <w:rFonts w:ascii="Verdana" w:hAnsi="Verdana" w:cs="Tahoma"/>
                <w:sz w:val="18"/>
                <w:szCs w:val="18"/>
              </w:rPr>
            </w:pPr>
            <w:r w:rsidRPr="00941A0F">
              <w:rPr>
                <w:rFonts w:ascii="Verdana" w:hAnsi="Verdana" w:cs="Tahoma"/>
                <w:sz w:val="18"/>
                <w:szCs w:val="18"/>
              </w:rPr>
              <w:t>Información técnica del elemento o pieza y área a inspeccionar</w:t>
            </w:r>
          </w:p>
          <w:p w:rsidR="008514AE" w:rsidRPr="00941A0F" w:rsidRDefault="008514AE" w:rsidP="008E7F14">
            <w:pPr>
              <w:numPr>
                <w:ilvl w:val="0"/>
                <w:numId w:val="46"/>
              </w:numPr>
              <w:tabs>
                <w:tab w:val="left" w:pos="709"/>
              </w:tabs>
              <w:jc w:val="both"/>
              <w:rPr>
                <w:rFonts w:ascii="Verdana" w:hAnsi="Verdana" w:cs="Tahoma"/>
                <w:sz w:val="18"/>
                <w:szCs w:val="18"/>
              </w:rPr>
            </w:pPr>
            <w:r w:rsidRPr="00941A0F">
              <w:rPr>
                <w:rFonts w:ascii="Verdana" w:hAnsi="Verdana" w:cs="Tahoma"/>
                <w:sz w:val="18"/>
                <w:szCs w:val="18"/>
              </w:rPr>
              <w:t>Estándar de Ingeniería Para la Realización del Ensayo de Ultrasonido GT-EI-68</w:t>
            </w:r>
          </w:p>
          <w:p w:rsidR="008514AE" w:rsidRDefault="008514AE" w:rsidP="008E7F14">
            <w:pPr>
              <w:numPr>
                <w:ilvl w:val="0"/>
                <w:numId w:val="46"/>
              </w:numPr>
              <w:tabs>
                <w:tab w:val="left" w:pos="709"/>
              </w:tabs>
              <w:jc w:val="both"/>
              <w:rPr>
                <w:rFonts w:ascii="Verdana" w:hAnsi="Verdana" w:cs="Tahoma"/>
                <w:sz w:val="18"/>
                <w:szCs w:val="18"/>
              </w:rPr>
            </w:pPr>
            <w:r w:rsidRPr="00941A0F">
              <w:rPr>
                <w:rFonts w:ascii="Verdana" w:hAnsi="Verdana" w:cs="Tahoma"/>
                <w:sz w:val="18"/>
                <w:szCs w:val="18"/>
              </w:rPr>
              <w:t>Código, Estándar o Especificación donde se encuentre el c</w:t>
            </w:r>
            <w:r>
              <w:rPr>
                <w:rFonts w:ascii="Verdana" w:hAnsi="Verdana" w:cs="Tahoma"/>
                <w:sz w:val="18"/>
                <w:szCs w:val="18"/>
              </w:rPr>
              <w:t xml:space="preserve">riterio de aceptación o rechazo </w:t>
            </w:r>
            <w:r w:rsidRPr="00941A0F">
              <w:rPr>
                <w:rFonts w:ascii="Verdana" w:hAnsi="Verdana" w:cs="Tahoma"/>
                <w:sz w:val="18"/>
                <w:szCs w:val="18"/>
              </w:rPr>
              <w:t>aplicable y otros requerimientos.</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Luego que el Nivel II tiene pleno conocimiento de los documentos anteriormente citados que avalarán su trabajo, debe generar el Procedimiento Especifico (Hoja de Datos del Procedimiento Específico) </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Requerimientos Técnicos Generales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Equipo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equipo deberá ser del tipo Pulso – Eco, capaz de generar frecuencias e</w:t>
            </w:r>
            <w:r>
              <w:rPr>
                <w:rFonts w:ascii="Verdana" w:hAnsi="Verdana" w:cs="Tahoma"/>
                <w:sz w:val="18"/>
                <w:szCs w:val="18"/>
              </w:rPr>
              <w:t>n el rango de al menos 1 MHz a 10</w:t>
            </w:r>
            <w:r w:rsidRPr="00941A0F">
              <w:rPr>
                <w:rFonts w:ascii="Verdana" w:hAnsi="Verdana" w:cs="Tahoma"/>
                <w:sz w:val="18"/>
                <w:szCs w:val="18"/>
              </w:rPr>
              <w:t>MHz y presentación del tipo A Scan. Se debe registrar la marca, modelo y número de serie.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Debe poseer un ajuste de ganancia grueso de 10dB o 20 dB y un ajuste fino con incrementos de 1dB o 2dB. Debe poseer la capacidad de ampliar por lo menos 80 dB</w:t>
            </w: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equipo debe operar entre temperaturas de 5ºC a 40ºC</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Pr>
                <w:rFonts w:ascii="Verdana" w:hAnsi="Verdana"/>
                <w:sz w:val="18"/>
                <w:szCs w:val="18"/>
              </w:rPr>
              <w:t xml:space="preserve">9.1 </w:t>
            </w:r>
            <w:r w:rsidRPr="00941A0F">
              <w:rPr>
                <w:rFonts w:ascii="Verdana" w:hAnsi="Verdana"/>
                <w:sz w:val="18"/>
                <w:szCs w:val="18"/>
              </w:rPr>
              <w:t>SONDAS, UNIDADES DE RASTREO O PALPADORES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están conformadas por el transductor (cristal) y la zapata, la cual pueden ser desmontable (intercambiable) o estar integrada con el cristal en un solo componente.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Se emplearán sondas NORMALES mono cristal y doble cristal, de ondas longitudinales y sondas ANGULARES de ondas transversales.</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NORMALES para contacto directo deben tener cristales con un diámetro de 10 mm a 30 mm o forma cuadrada de 10 mm a 25 mm de lado.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ANGULARES para contacto directo deben tener cristales con área activa mínima de 70 mm2.</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tipo doble cristal normales o angulares, para contacto directo deben tener cristales de áreas de 15 a 900 mm2.</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angulares deben tener un ángulo de incidencia de 38º a 80º</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ruido máximo permitido de las sondas es de 10% de la altura de la pantalla.</w:t>
            </w: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deben de poder trabajar entre los 5ºC a 60ºC (las sondas convencionales no soportan temperaturas superiores a los 60ºC pues el cristal sufre daños)</w:t>
            </w:r>
            <w:r>
              <w:rPr>
                <w:rFonts w:ascii="Verdana" w:hAnsi="Verdana" w:cs="Tahoma"/>
                <w:sz w:val="18"/>
                <w:szCs w:val="18"/>
              </w:rPr>
              <w:t>.</w:t>
            </w:r>
          </w:p>
          <w:p w:rsidR="008514AE" w:rsidRPr="00941A0F" w:rsidRDefault="008514AE" w:rsidP="00251C2A">
            <w:pPr>
              <w:tabs>
                <w:tab w:val="left" w:pos="1276"/>
              </w:tabs>
              <w:jc w:val="both"/>
              <w:rPr>
                <w:rFonts w:ascii="Verdana" w:hAnsi="Verdana" w:cs="Tahoma"/>
                <w:sz w:val="18"/>
                <w:szCs w:val="18"/>
              </w:rPr>
            </w:pPr>
            <w:r>
              <w:rPr>
                <w:rFonts w:ascii="Verdana" w:hAnsi="Verdana" w:cs="Tahoma"/>
                <w:sz w:val="18"/>
                <w:szCs w:val="18"/>
              </w:rPr>
              <w:t xml:space="preserve">Antes de realizar en ensayos el equipo tiene que ser calibrado en bloques de calibración que tienen una densidad, dimensiones, y perfil especificados, la unidad de ultrasonido puede ser calibrada para medir el tiempo que toma al sonido la trayectoria del viaje, y convertir dicho tiempo en dimensión de la pieza. </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Técnica A Emplearse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Se empleará una técnica con las siguientes características: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Barrido</w:t>
            </w:r>
            <w:r w:rsidRPr="00941A0F">
              <w:rPr>
                <w:rFonts w:ascii="Verdana" w:hAnsi="Verdana" w:cs="Tahoma"/>
                <w:sz w:val="18"/>
                <w:szCs w:val="18"/>
              </w:rPr>
              <w:tab/>
              <w:t>:</w:t>
            </w:r>
            <w:r w:rsidRPr="00941A0F">
              <w:rPr>
                <w:rFonts w:ascii="Verdana" w:hAnsi="Verdana" w:cs="Tahoma"/>
                <w:sz w:val="18"/>
                <w:szCs w:val="18"/>
              </w:rPr>
              <w:tab/>
              <w:t>Tipo Scan 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Método</w:t>
            </w:r>
            <w:r w:rsidRPr="00941A0F">
              <w:rPr>
                <w:rFonts w:ascii="Verdana" w:hAnsi="Verdana" w:cs="Tahoma"/>
                <w:sz w:val="18"/>
                <w:szCs w:val="18"/>
              </w:rPr>
              <w:tab/>
              <w:t>:</w:t>
            </w:r>
            <w:r w:rsidRPr="00941A0F">
              <w:rPr>
                <w:rFonts w:ascii="Verdana" w:hAnsi="Verdana" w:cs="Tahoma"/>
                <w:sz w:val="18"/>
                <w:szCs w:val="18"/>
              </w:rPr>
              <w:tab/>
              <w:t>De contacto directo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Técnica</w:t>
            </w:r>
            <w:r w:rsidRPr="00941A0F">
              <w:rPr>
                <w:rFonts w:ascii="Verdana" w:hAnsi="Verdana" w:cs="Tahoma"/>
                <w:sz w:val="18"/>
                <w:szCs w:val="18"/>
              </w:rPr>
              <w:tab/>
              <w:t>:</w:t>
            </w:r>
            <w:r w:rsidRPr="00941A0F">
              <w:rPr>
                <w:rFonts w:ascii="Verdana" w:hAnsi="Verdana" w:cs="Tahoma"/>
                <w:sz w:val="18"/>
                <w:szCs w:val="18"/>
              </w:rPr>
              <w:tab/>
              <w:t>Pulso - eco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Onda</w:t>
            </w:r>
            <w:r w:rsidRPr="00941A0F">
              <w:rPr>
                <w:rFonts w:ascii="Verdana" w:hAnsi="Verdana" w:cs="Tahoma"/>
                <w:sz w:val="18"/>
                <w:szCs w:val="18"/>
              </w:rPr>
              <w:tab/>
              <w:t>:</w:t>
            </w:r>
            <w:r w:rsidRPr="00941A0F">
              <w:rPr>
                <w:rFonts w:ascii="Verdana" w:hAnsi="Verdana" w:cs="Tahoma"/>
                <w:sz w:val="18"/>
                <w:szCs w:val="18"/>
              </w:rPr>
              <w:tab/>
              <w:t>Sondas de ondas longitudinales y ondas transversales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Selección De Las Sondas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sondas normales deben ser empleadas para espesores iguales a mayores de 25 mm y para espesores menores de 25 mm se empleará la sonda de doble cristal</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lastRenderedPageBreak/>
              <w:t>Para la inspección de soldaduras deben de ser empleados un mínimo de dos sondas con ángulos diferentes, debiendo uno de ellos incidir lo más perpendicularmente posible a la cara del bisel.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 la examinación de JUNTAS EN ÁNGULO deben de ser empleadas en la superficie 3 las sondas normal o de doble cristal y una sonda angular de 45º</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Para la examinación de las JUNTAS DE DERIVACIÓN (boca de pescado) se deben de emplear las tres sondas angulares de 45º, 60º y 70º</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 las JUNTAS DE CONEXIÓN deben de ser empleadas para el barrido de las superficies 2 y 3 las sondas de 45º, 60º y 70º y por la superficie 1B debe de emplearse la sonda normal o de doble cristal.</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 las uniones soldadas de tuberías a tope con diámetro nominal menor o igual a 6 pulgadas, la raíz debe ser examinada con la sonda de 70º posicionándola de tal forma que el haz sónico incida en la raíz en el centro de la soldadura. La sonda debe luego ser movida paralelamente al eje de la soldadura en ambos lados de la misma.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elección del ángulo de la sonda se realizará tomando en cuenta los siguientes criterios: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426"/>
              </w:tabs>
              <w:jc w:val="both"/>
              <w:rPr>
                <w:rFonts w:ascii="Verdana" w:hAnsi="Verdana" w:cs="Tahoma"/>
                <w:sz w:val="18"/>
                <w:szCs w:val="18"/>
              </w:rPr>
            </w:pPr>
            <w:r w:rsidRPr="00941A0F">
              <w:rPr>
                <w:rFonts w:ascii="Verdana" w:hAnsi="Verdana" w:cs="Tahoma"/>
                <w:sz w:val="18"/>
                <w:szCs w:val="18"/>
              </w:rPr>
              <w:t>•</w:t>
            </w:r>
            <w:r w:rsidRPr="00941A0F">
              <w:rPr>
                <w:rFonts w:ascii="Verdana" w:hAnsi="Verdana" w:cs="Tahoma"/>
                <w:sz w:val="18"/>
                <w:szCs w:val="18"/>
              </w:rPr>
              <w:tab/>
              <w:t>Ser compatible con el detalle dimensional de la unión soldada</w:t>
            </w:r>
          </w:p>
          <w:p w:rsidR="008514AE" w:rsidRPr="00941A0F" w:rsidRDefault="008514AE" w:rsidP="00251C2A">
            <w:pPr>
              <w:tabs>
                <w:tab w:val="left" w:pos="426"/>
              </w:tabs>
              <w:jc w:val="both"/>
              <w:rPr>
                <w:rFonts w:ascii="Verdana" w:hAnsi="Verdana" w:cs="Tahoma"/>
                <w:sz w:val="18"/>
                <w:szCs w:val="18"/>
              </w:rPr>
            </w:pPr>
            <w:r w:rsidRPr="00941A0F">
              <w:rPr>
                <w:rFonts w:ascii="Verdana" w:hAnsi="Verdana" w:cs="Tahoma"/>
                <w:sz w:val="18"/>
                <w:szCs w:val="18"/>
              </w:rPr>
              <w:t>•</w:t>
            </w:r>
            <w:r w:rsidRPr="00941A0F">
              <w:rPr>
                <w:rFonts w:ascii="Verdana" w:hAnsi="Verdana" w:cs="Tahoma"/>
                <w:sz w:val="18"/>
                <w:szCs w:val="18"/>
              </w:rPr>
              <w:tab/>
              <w:t>Ser compatible con el tipo de discontinuidad a ser detectada</w:t>
            </w:r>
          </w:p>
          <w:p w:rsidR="008514AE" w:rsidRDefault="008514AE" w:rsidP="00251C2A">
            <w:pPr>
              <w:tabs>
                <w:tab w:val="left" w:pos="426"/>
              </w:tabs>
              <w:jc w:val="both"/>
              <w:rPr>
                <w:rFonts w:ascii="Verdana" w:hAnsi="Verdana" w:cs="Tahoma"/>
                <w:sz w:val="18"/>
                <w:szCs w:val="18"/>
              </w:rPr>
            </w:pPr>
            <w:r w:rsidRPr="00941A0F">
              <w:rPr>
                <w:rFonts w:ascii="Verdana" w:hAnsi="Verdana" w:cs="Tahoma"/>
                <w:sz w:val="18"/>
                <w:szCs w:val="18"/>
              </w:rPr>
              <w:t>•</w:t>
            </w:r>
            <w:r w:rsidRPr="00941A0F">
              <w:rPr>
                <w:rFonts w:ascii="Verdana" w:hAnsi="Verdana" w:cs="Tahoma"/>
                <w:sz w:val="18"/>
                <w:szCs w:val="18"/>
              </w:rPr>
              <w:tab/>
              <w:t>Siguiendo los ángulos recomendados en la siguiente tabla:</w:t>
            </w:r>
          </w:p>
          <w:p w:rsidR="008514AE" w:rsidRDefault="008514AE" w:rsidP="00251C2A">
            <w:pPr>
              <w:tabs>
                <w:tab w:val="left" w:pos="426"/>
              </w:tabs>
              <w:jc w:val="both"/>
              <w:rPr>
                <w:rFonts w:ascii="Verdana" w:hAnsi="Verdana" w:cs="Tahoma"/>
                <w:sz w:val="18"/>
                <w:szCs w:val="18"/>
              </w:rPr>
            </w:pPr>
          </w:p>
          <w:p w:rsidR="008514AE" w:rsidRDefault="008514AE" w:rsidP="00251C2A">
            <w:pPr>
              <w:tabs>
                <w:tab w:val="left" w:pos="426"/>
              </w:tabs>
              <w:jc w:val="both"/>
              <w:rPr>
                <w:rFonts w:ascii="Verdana" w:hAnsi="Verdana" w:cs="Tahoma"/>
                <w:sz w:val="18"/>
                <w:szCs w:val="18"/>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4"/>
              <w:gridCol w:w="3246"/>
            </w:tblGrid>
            <w:tr w:rsidR="008514AE" w:rsidRPr="002E3A4B" w:rsidTr="00251C2A">
              <w:tc>
                <w:tcPr>
                  <w:tcW w:w="3274" w:type="dxa"/>
                  <w:shd w:val="clear" w:color="auto" w:fill="DBDBDB"/>
                </w:tcPr>
                <w:p w:rsidR="008514AE" w:rsidRPr="002E3A4B" w:rsidRDefault="008514AE" w:rsidP="00251C2A">
                  <w:pPr>
                    <w:tabs>
                      <w:tab w:val="left" w:pos="426"/>
                    </w:tabs>
                    <w:jc w:val="center"/>
                    <w:rPr>
                      <w:rFonts w:ascii="Verdana" w:hAnsi="Verdana" w:cs="Tahoma"/>
                      <w:sz w:val="18"/>
                      <w:szCs w:val="18"/>
                    </w:rPr>
                  </w:pPr>
                  <w:r w:rsidRPr="002E3A4B">
                    <w:rPr>
                      <w:rFonts w:ascii="Verdana" w:hAnsi="Verdana" w:cs="Tahoma"/>
                      <w:sz w:val="18"/>
                      <w:szCs w:val="18"/>
                    </w:rPr>
                    <w:t>ESPESOR(mm)</w:t>
                  </w:r>
                </w:p>
              </w:tc>
              <w:tc>
                <w:tcPr>
                  <w:tcW w:w="3246" w:type="dxa"/>
                  <w:shd w:val="clear" w:color="auto" w:fill="DBDBDB"/>
                </w:tcPr>
                <w:p w:rsidR="008514AE" w:rsidRPr="002E3A4B" w:rsidRDefault="008514AE" w:rsidP="00251C2A">
                  <w:pPr>
                    <w:tabs>
                      <w:tab w:val="left" w:pos="426"/>
                    </w:tabs>
                    <w:jc w:val="center"/>
                    <w:rPr>
                      <w:rFonts w:ascii="Verdana" w:hAnsi="Verdana" w:cs="Tahoma"/>
                      <w:sz w:val="18"/>
                      <w:szCs w:val="18"/>
                    </w:rPr>
                  </w:pPr>
                  <w:r w:rsidRPr="002E3A4B">
                    <w:rPr>
                      <w:rFonts w:ascii="Verdana" w:hAnsi="Verdana" w:cs="Tahoma"/>
                      <w:sz w:val="18"/>
                      <w:szCs w:val="18"/>
                    </w:rPr>
                    <w:t>ÁNGULO DE LA SONDA(grados)</w:t>
                  </w:r>
                </w:p>
              </w:tc>
            </w:tr>
            <w:tr w:rsidR="008514AE" w:rsidRPr="002E3A4B" w:rsidTr="00251C2A">
              <w:tc>
                <w:tcPr>
                  <w:tcW w:w="3274" w:type="dxa"/>
                  <w:shd w:val="clear" w:color="auto" w:fill="auto"/>
                </w:tcPr>
                <w:p w:rsidR="008514AE" w:rsidRPr="002E3A4B" w:rsidRDefault="008514AE" w:rsidP="00251C2A">
                  <w:pPr>
                    <w:tabs>
                      <w:tab w:val="left" w:pos="426"/>
                    </w:tabs>
                    <w:jc w:val="center"/>
                    <w:rPr>
                      <w:rFonts w:ascii="Verdana" w:hAnsi="Verdana" w:cs="Tahoma"/>
                      <w:sz w:val="18"/>
                      <w:szCs w:val="18"/>
                    </w:rPr>
                  </w:pPr>
                  <w:r w:rsidRPr="002E3A4B">
                    <w:rPr>
                      <w:rFonts w:ascii="Verdana" w:hAnsi="Verdana" w:cs="Tahoma"/>
                      <w:sz w:val="18"/>
                      <w:szCs w:val="18"/>
                    </w:rPr>
                    <w:t>Hasta 15</w:t>
                  </w:r>
                </w:p>
              </w:tc>
              <w:tc>
                <w:tcPr>
                  <w:tcW w:w="3246" w:type="dxa"/>
                  <w:shd w:val="clear" w:color="auto" w:fill="auto"/>
                </w:tcPr>
                <w:p w:rsidR="008514AE" w:rsidRPr="002E3A4B" w:rsidRDefault="008514AE" w:rsidP="00251C2A">
                  <w:pPr>
                    <w:tabs>
                      <w:tab w:val="left" w:pos="426"/>
                    </w:tabs>
                    <w:jc w:val="both"/>
                    <w:rPr>
                      <w:rFonts w:ascii="Verdana" w:hAnsi="Verdana" w:cs="Tahoma"/>
                      <w:sz w:val="18"/>
                      <w:szCs w:val="18"/>
                    </w:rPr>
                  </w:pPr>
                  <w:r w:rsidRPr="002E3A4B">
                    <w:rPr>
                      <w:rFonts w:ascii="Verdana" w:hAnsi="Verdana" w:cs="Tahoma"/>
                      <w:sz w:val="18"/>
                      <w:szCs w:val="18"/>
                    </w:rPr>
                    <w:t>60º y 70º</w:t>
                  </w:r>
                </w:p>
              </w:tc>
            </w:tr>
            <w:tr w:rsidR="008514AE" w:rsidRPr="002E3A4B" w:rsidTr="00251C2A">
              <w:tc>
                <w:tcPr>
                  <w:tcW w:w="3274" w:type="dxa"/>
                  <w:shd w:val="clear" w:color="auto" w:fill="auto"/>
                </w:tcPr>
                <w:p w:rsidR="008514AE" w:rsidRPr="002E3A4B" w:rsidRDefault="008514AE" w:rsidP="00251C2A">
                  <w:pPr>
                    <w:tabs>
                      <w:tab w:val="left" w:pos="426"/>
                    </w:tabs>
                    <w:jc w:val="center"/>
                    <w:rPr>
                      <w:rFonts w:ascii="Verdana" w:hAnsi="Verdana" w:cs="Tahoma"/>
                      <w:sz w:val="18"/>
                      <w:szCs w:val="18"/>
                    </w:rPr>
                  </w:pPr>
                  <w:r w:rsidRPr="002E3A4B">
                    <w:rPr>
                      <w:rFonts w:ascii="Verdana" w:hAnsi="Verdana" w:cs="Tahoma"/>
                      <w:sz w:val="18"/>
                      <w:szCs w:val="18"/>
                    </w:rPr>
                    <w:t>Mayor de 15 hasta 25</w:t>
                  </w:r>
                </w:p>
              </w:tc>
              <w:tc>
                <w:tcPr>
                  <w:tcW w:w="3246" w:type="dxa"/>
                  <w:shd w:val="clear" w:color="auto" w:fill="auto"/>
                </w:tcPr>
                <w:p w:rsidR="008514AE" w:rsidRPr="002E3A4B" w:rsidRDefault="008514AE" w:rsidP="00251C2A">
                  <w:pPr>
                    <w:tabs>
                      <w:tab w:val="left" w:pos="426"/>
                    </w:tabs>
                    <w:jc w:val="both"/>
                    <w:rPr>
                      <w:rFonts w:ascii="Verdana" w:hAnsi="Verdana" w:cs="Tahoma"/>
                      <w:sz w:val="18"/>
                      <w:szCs w:val="18"/>
                    </w:rPr>
                  </w:pPr>
                  <w:r w:rsidRPr="002E3A4B">
                    <w:rPr>
                      <w:rFonts w:ascii="Verdana" w:hAnsi="Verdana" w:cs="Tahoma"/>
                      <w:sz w:val="18"/>
                      <w:szCs w:val="18"/>
                    </w:rPr>
                    <w:t>45º y 60º o 60º y 70º</w:t>
                  </w:r>
                </w:p>
              </w:tc>
            </w:tr>
            <w:tr w:rsidR="008514AE" w:rsidRPr="002E3A4B" w:rsidTr="00251C2A">
              <w:tc>
                <w:tcPr>
                  <w:tcW w:w="3274" w:type="dxa"/>
                  <w:shd w:val="clear" w:color="auto" w:fill="auto"/>
                </w:tcPr>
                <w:p w:rsidR="008514AE" w:rsidRPr="002E3A4B" w:rsidRDefault="008514AE" w:rsidP="00251C2A">
                  <w:pPr>
                    <w:tabs>
                      <w:tab w:val="left" w:pos="426"/>
                    </w:tabs>
                    <w:jc w:val="center"/>
                    <w:rPr>
                      <w:rFonts w:ascii="Verdana" w:hAnsi="Verdana" w:cs="Tahoma"/>
                      <w:sz w:val="18"/>
                      <w:szCs w:val="18"/>
                    </w:rPr>
                  </w:pPr>
                  <w:r w:rsidRPr="002E3A4B">
                    <w:rPr>
                      <w:rFonts w:ascii="Verdana" w:hAnsi="Verdana" w:cs="Tahoma"/>
                      <w:sz w:val="18"/>
                      <w:szCs w:val="18"/>
                    </w:rPr>
                    <w:t>Mayor de 25 hasta 40</w:t>
                  </w:r>
                </w:p>
              </w:tc>
              <w:tc>
                <w:tcPr>
                  <w:tcW w:w="3246" w:type="dxa"/>
                  <w:shd w:val="clear" w:color="auto" w:fill="auto"/>
                </w:tcPr>
                <w:p w:rsidR="008514AE" w:rsidRPr="002E3A4B" w:rsidRDefault="008514AE" w:rsidP="00251C2A">
                  <w:pPr>
                    <w:tabs>
                      <w:tab w:val="left" w:pos="426"/>
                    </w:tabs>
                    <w:jc w:val="both"/>
                    <w:rPr>
                      <w:rFonts w:ascii="Verdana" w:hAnsi="Verdana" w:cs="Tahoma"/>
                      <w:sz w:val="18"/>
                      <w:szCs w:val="18"/>
                    </w:rPr>
                  </w:pPr>
                  <w:r w:rsidRPr="002E3A4B">
                    <w:rPr>
                      <w:rFonts w:ascii="Verdana" w:hAnsi="Verdana" w:cs="Tahoma"/>
                      <w:sz w:val="18"/>
                      <w:szCs w:val="18"/>
                    </w:rPr>
                    <w:t>45º y 60º o 45º y 70º</w:t>
                  </w:r>
                </w:p>
              </w:tc>
            </w:tr>
            <w:tr w:rsidR="008514AE" w:rsidRPr="002E3A4B" w:rsidTr="00251C2A">
              <w:tc>
                <w:tcPr>
                  <w:tcW w:w="3274" w:type="dxa"/>
                  <w:shd w:val="clear" w:color="auto" w:fill="auto"/>
                </w:tcPr>
                <w:p w:rsidR="008514AE" w:rsidRPr="002E3A4B" w:rsidRDefault="008514AE" w:rsidP="00251C2A">
                  <w:pPr>
                    <w:tabs>
                      <w:tab w:val="left" w:pos="426"/>
                    </w:tabs>
                    <w:jc w:val="center"/>
                    <w:rPr>
                      <w:rFonts w:ascii="Verdana" w:hAnsi="Verdana" w:cs="Tahoma"/>
                      <w:sz w:val="18"/>
                      <w:szCs w:val="18"/>
                    </w:rPr>
                  </w:pPr>
                  <w:r w:rsidRPr="002E3A4B">
                    <w:rPr>
                      <w:rFonts w:ascii="Verdana" w:hAnsi="Verdana" w:cs="Tahoma"/>
                      <w:sz w:val="18"/>
                      <w:szCs w:val="18"/>
                    </w:rPr>
                    <w:t>Mayor a 40</w:t>
                  </w:r>
                </w:p>
              </w:tc>
              <w:tc>
                <w:tcPr>
                  <w:tcW w:w="3246" w:type="dxa"/>
                  <w:shd w:val="clear" w:color="auto" w:fill="auto"/>
                </w:tcPr>
                <w:p w:rsidR="008514AE" w:rsidRPr="002E3A4B" w:rsidRDefault="008514AE" w:rsidP="00251C2A">
                  <w:pPr>
                    <w:tabs>
                      <w:tab w:val="left" w:pos="426"/>
                    </w:tabs>
                    <w:jc w:val="both"/>
                    <w:rPr>
                      <w:rFonts w:ascii="Verdana" w:hAnsi="Verdana" w:cs="Tahoma"/>
                      <w:sz w:val="18"/>
                      <w:szCs w:val="18"/>
                    </w:rPr>
                  </w:pPr>
                  <w:r w:rsidRPr="002E3A4B">
                    <w:rPr>
                      <w:rFonts w:ascii="Verdana" w:hAnsi="Verdana" w:cs="Tahoma"/>
                      <w:sz w:val="18"/>
                      <w:szCs w:val="18"/>
                    </w:rPr>
                    <w:t>45º y 60º</w:t>
                  </w:r>
                </w:p>
              </w:tc>
            </w:tr>
          </w:tbl>
          <w:p w:rsidR="008514AE" w:rsidRPr="00941A0F" w:rsidRDefault="008514AE" w:rsidP="00251C2A">
            <w:pPr>
              <w:tabs>
                <w:tab w:val="left" w:pos="1276"/>
              </w:tabs>
              <w:rPr>
                <w:rFonts w:ascii="Verdana" w:hAnsi="Verdana" w:cs="Tahoma"/>
                <w:sz w:val="18"/>
                <w:szCs w:val="18"/>
              </w:rPr>
            </w:pPr>
            <w:r w:rsidRPr="00941A0F">
              <w:rPr>
                <w:rFonts w:ascii="Verdana" w:hAnsi="Verdana" w:cs="Tahoma"/>
                <w:sz w:val="18"/>
                <w:szCs w:val="18"/>
              </w:rPr>
              <w:t xml:space="preserve">       </w:t>
            </w:r>
            <w:r>
              <w:rPr>
                <w:rFonts w:ascii="Verdana" w:hAnsi="Verdana" w:cs="Tahoma"/>
                <w:sz w:val="18"/>
                <w:szCs w:val="18"/>
              </w:rPr>
              <w:tab/>
              <w:t xml:space="preserve">    </w:t>
            </w: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Pr>
                <w:rFonts w:ascii="Verdana" w:hAnsi="Verdana"/>
                <w:sz w:val="18"/>
                <w:szCs w:val="18"/>
              </w:rPr>
              <w:t xml:space="preserve">9.2 </w:t>
            </w:r>
            <w:r w:rsidRPr="00941A0F">
              <w:rPr>
                <w:rFonts w:ascii="Verdana" w:hAnsi="Verdana"/>
                <w:sz w:val="18"/>
                <w:szCs w:val="18"/>
              </w:rPr>
              <w:t>TÉCNICA DE BARRIDO y ÁREA DE BARRIDO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región del metal base a ser recorrida por el haz de la sonda angular debe ser previamente inspeccionada con una sonda normal o una de doble cristal para buscar la existencia de discontinuidades paralelas a la superficie que en caso existieran, deben ser registradas y consideradas en la realización de ensayos con las sondas angulares. También se debe comprobar el espesor de los materiales soldados.</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barrido longitudinal para detectar discontinuidades transversales debe ser realizado siempre que sea posible.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barrido debe ser ejecutado con una sobre-posición mínima del 15% del tamaño del cristal.</w:t>
            </w: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velocidad de barrido no debe ser mayor que 150 mm/s</w:t>
            </w:r>
          </w:p>
          <w:p w:rsidR="008514AE" w:rsidRPr="00896FE4" w:rsidRDefault="008514AE" w:rsidP="00251C2A">
            <w:pPr>
              <w:tabs>
                <w:tab w:val="left" w:pos="1276"/>
              </w:tabs>
              <w:jc w:val="both"/>
              <w:rPr>
                <w:rFonts w:ascii="Verdana" w:hAnsi="Verdana" w:cs="Tahoma"/>
                <w:sz w:val="22"/>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Área De Barrido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Deber ser el área que permita a la sonda angular la inspección de toda la soldadura mas 25 mm del metal base a cada lado a lo largo de la sección transversal, con incidencia del eje sónico lo mas perpendicular posible a la zona de fusión. El ensayo siempre que sea posible debe ser hecho por ambos lados de la soldadura sobre la misma superficie.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Debe ser efectuada la marcación física de los límites del área de barrido por la sonda, por medio de tinta, pintura, lápiz de cera o cualquier otro medio.</w:t>
            </w:r>
          </w:p>
          <w:p w:rsidR="008514AE" w:rsidRPr="00941A0F" w:rsidRDefault="008514AE" w:rsidP="00251C2A">
            <w:pPr>
              <w:tabs>
                <w:tab w:val="left" w:pos="1276"/>
              </w:tabs>
              <w:jc w:val="both"/>
              <w:rPr>
                <w:rFonts w:ascii="Verdana" w:hAnsi="Verdana" w:cs="Tahoma"/>
                <w:sz w:val="18"/>
                <w:szCs w:val="18"/>
              </w:rPr>
            </w:pPr>
          </w:p>
          <w:p w:rsidR="008514AE" w:rsidRPr="00535EE5"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535EE5">
              <w:rPr>
                <w:rFonts w:ascii="Verdana" w:hAnsi="Verdana"/>
                <w:sz w:val="18"/>
                <w:szCs w:val="18"/>
              </w:rPr>
              <w:t>Barrido Transversal</w:t>
            </w:r>
          </w:p>
          <w:p w:rsidR="008514AE" w:rsidRPr="00535EE5"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535EE5">
              <w:rPr>
                <w:rFonts w:ascii="Verdana" w:hAnsi="Verdana" w:cs="Tahoma"/>
                <w:sz w:val="18"/>
                <w:szCs w:val="18"/>
              </w:rPr>
              <w:t xml:space="preserve">Debe ser ejecutada en la detección de discontinuidades longitudinales al cordón de soldadura y consiste en el movimiento de la sonda en dirección perpendicular del eje de la soldadura. Cada desplazamiento debe de llevarse a cabo en combinación con un movimiento giratorio de aproximadamente 10º a 15º a cada lado de la línea central de la sonda. Un MOVIMIENTO LATERAL debe de realizarse a todo lo largo de la junta soldada, cada desplazamiento paralelo a la soldadura no debe ser mayor que el ancho del </w:t>
            </w:r>
            <w:r w:rsidRPr="00535EE5">
              <w:rPr>
                <w:rFonts w:ascii="Verdana" w:hAnsi="Verdana" w:cs="Tahoma"/>
                <w:sz w:val="18"/>
                <w:szCs w:val="18"/>
              </w:rPr>
              <w:lastRenderedPageBreak/>
              <w:t>transductor. Es recomendable y de acuerdo con algunos requisitos específicos, que exista un traslape del 10% al 15% de la dimensión transversal del transductor con respecto a la dirección de barrido.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Barrido De Raíz De Junta Con Penetración Completa Y Acceso Por Un Solo Lado</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Consiste en deslizar lentamente la sonda a lo largo del cordón de soldadura, tomándose en cuenta el cuidado de mantener la incidencia del eje del haz sónico en el centro de la raíz. </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Este barrido debe ser realizado cuando sea posible en ambos lados del cordón, por la misma superficie y con la sonda de 70º.</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Barrido Longitudinal</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barrido longitudinal es el complemento del barrido transversal y tiene como fin el de detectar discontinuidades transversales al cordón de soldadura, consiste en el movimiento longitudinal del palpador en dirección oblicua al eje de la soldadura, con ángulo de 15º. Si la soldadura no es preparada al ras del material base el barrido debe de realizarse a ambos lados de la soldadura.</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Si el refuerzo de la soldadura fuera eliminado de forma que permita un correcto acoplamiento de la sonda, esta debe ser posicionada sobre la soldadura y movida en el sentido longitudinal.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Limpieza Final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Cuando se requiera o cuando se ocasionen problemas con algún proceso subsiguiente, el total de las superficies empleadas en la examinación deberán limpiarse para eliminar los residuos de acoplante utilizados en la inspección, esto puede hacerse realizando un lavado con agua, con vapor desengrasante, solventes, etc. el que sea apropiado de acuerdo a la naturaleza del acoplante empleado.</w:t>
            </w:r>
          </w:p>
          <w:p w:rsidR="008514AE" w:rsidRPr="00941A0F" w:rsidRDefault="008514AE" w:rsidP="00251C2A">
            <w:pPr>
              <w:tabs>
                <w:tab w:val="left" w:pos="1276"/>
              </w:tabs>
              <w:jc w:val="both"/>
              <w:rPr>
                <w:rFonts w:ascii="Verdana" w:hAnsi="Verdana" w:cs="Tahoma"/>
                <w:b/>
                <w:sz w:val="18"/>
                <w:szCs w:val="18"/>
              </w:rPr>
            </w:pPr>
          </w:p>
          <w:p w:rsidR="008514AE" w:rsidRPr="0015423B" w:rsidRDefault="008514AE" w:rsidP="00251C2A">
            <w:pPr>
              <w:pStyle w:val="Ttulo2"/>
              <w:keepNext w:val="0"/>
              <w:spacing w:before="0" w:after="0"/>
              <w:ind w:left="360" w:hanging="360"/>
              <w:contextualSpacing/>
              <w:jc w:val="both"/>
              <w:rPr>
                <w:rFonts w:ascii="Verdana" w:hAnsi="Verdana"/>
                <w:i w:val="0"/>
                <w:sz w:val="18"/>
                <w:szCs w:val="18"/>
              </w:rPr>
            </w:pPr>
            <w:r w:rsidRPr="0015423B">
              <w:rPr>
                <w:rFonts w:ascii="Verdana" w:hAnsi="Verdana"/>
                <w:i w:val="0"/>
                <w:sz w:val="18"/>
                <w:szCs w:val="18"/>
              </w:rPr>
              <w:t>10.- DECAPADO EXTERIOR DE TANQUES, MEDIANTE EL PROCESO DE ARENADO.</w:t>
            </w:r>
          </w:p>
          <w:p w:rsidR="008514AE" w:rsidRPr="00941A0F" w:rsidRDefault="008514AE" w:rsidP="00251C2A">
            <w:pPr>
              <w:rPr>
                <w:rFonts w:ascii="Verdana" w:hAnsi="Verdan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Introducción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preparación de superficie consiste en eliminar escamas de laminación, óxidos, pinturas antiguas, grasas, aceites, sales y cualquier otro material contaminante que favorezca la corrosión ó afecte la compatibilidad y adhesión de la pintura al substrato.</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método de preparación de superficie para este proceso es el arenado (sandblasting),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p>
          <w:p w:rsidR="008514AE"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Perfil de anclaje</w:t>
            </w:r>
          </w:p>
          <w:p w:rsidR="008514AE" w:rsidRPr="00411205" w:rsidRDefault="008514AE" w:rsidP="00251C2A"/>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perfil de anclaje que se deberá obtener es de 50 -75 micras en promedio o por defecto se tomara el perfil recomendado por la ficha técnica o el fabricante de pintura.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Principales Materiales Usados Como Abrasivos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Arena Silicea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8E7F14">
            <w:pPr>
              <w:numPr>
                <w:ilvl w:val="0"/>
                <w:numId w:val="40"/>
              </w:numPr>
              <w:tabs>
                <w:tab w:val="left" w:pos="747"/>
              </w:tabs>
              <w:jc w:val="both"/>
              <w:rPr>
                <w:rFonts w:ascii="Verdana" w:hAnsi="Verdana" w:cs="Tahoma"/>
                <w:sz w:val="18"/>
                <w:szCs w:val="18"/>
              </w:rPr>
            </w:pPr>
            <w:r w:rsidRPr="00941A0F">
              <w:rPr>
                <w:rFonts w:ascii="Verdana" w:hAnsi="Verdana" w:cs="Tahoma"/>
                <w:sz w:val="18"/>
                <w:szCs w:val="18"/>
              </w:rPr>
              <w:t>La arena deberá ser de cantera o de río, lavada y seca, no deberá usarse arena contaminada.</w:t>
            </w:r>
          </w:p>
          <w:p w:rsidR="008514AE" w:rsidRPr="00941A0F" w:rsidRDefault="008514AE" w:rsidP="008E7F14">
            <w:pPr>
              <w:numPr>
                <w:ilvl w:val="0"/>
                <w:numId w:val="40"/>
              </w:numPr>
              <w:tabs>
                <w:tab w:val="left" w:pos="747"/>
              </w:tabs>
              <w:jc w:val="both"/>
              <w:rPr>
                <w:rFonts w:ascii="Verdana" w:hAnsi="Verdana" w:cs="Tahoma"/>
                <w:sz w:val="18"/>
                <w:szCs w:val="18"/>
              </w:rPr>
            </w:pPr>
            <w:r w:rsidRPr="00941A0F">
              <w:rPr>
                <w:rFonts w:ascii="Verdana" w:hAnsi="Verdana" w:cs="Tahoma"/>
                <w:sz w:val="18"/>
                <w:szCs w:val="18"/>
              </w:rPr>
              <w:t>Deberá ser 95% cuarzo, el 5% restante podrá ser mica, feldespato y rocas diversas</w:t>
            </w:r>
          </w:p>
          <w:p w:rsidR="008514AE" w:rsidRPr="00941A0F" w:rsidRDefault="008514AE" w:rsidP="008E7F14">
            <w:pPr>
              <w:numPr>
                <w:ilvl w:val="0"/>
                <w:numId w:val="40"/>
              </w:numPr>
              <w:tabs>
                <w:tab w:val="left" w:pos="747"/>
              </w:tabs>
              <w:jc w:val="both"/>
              <w:rPr>
                <w:rFonts w:ascii="Verdana" w:hAnsi="Verdana" w:cs="Tahoma"/>
                <w:sz w:val="18"/>
                <w:szCs w:val="18"/>
              </w:rPr>
            </w:pPr>
            <w:r w:rsidRPr="00941A0F">
              <w:rPr>
                <w:rFonts w:ascii="Verdana" w:hAnsi="Verdana" w:cs="Tahoma"/>
                <w:sz w:val="18"/>
                <w:szCs w:val="18"/>
              </w:rPr>
              <w:t>Deberá pasar la malla 16 y ser retenida por la malla 30.</w:t>
            </w:r>
          </w:p>
          <w:p w:rsidR="008514AE" w:rsidRPr="00941A0F" w:rsidRDefault="008514AE" w:rsidP="008E7F14">
            <w:pPr>
              <w:numPr>
                <w:ilvl w:val="0"/>
                <w:numId w:val="40"/>
              </w:numPr>
              <w:tabs>
                <w:tab w:val="left" w:pos="747"/>
              </w:tabs>
              <w:jc w:val="both"/>
              <w:rPr>
                <w:rFonts w:ascii="Verdana" w:hAnsi="Verdana" w:cs="Tahoma"/>
                <w:sz w:val="18"/>
                <w:szCs w:val="18"/>
              </w:rPr>
            </w:pPr>
            <w:r w:rsidRPr="00941A0F">
              <w:rPr>
                <w:rFonts w:ascii="Verdana" w:hAnsi="Verdana" w:cs="Tahoma"/>
                <w:sz w:val="18"/>
                <w:szCs w:val="18"/>
              </w:rPr>
              <w:t>La composición en cloruros no debe ser  mayor a 80 ppm.</w:t>
            </w:r>
          </w:p>
          <w:p w:rsidR="008514AE" w:rsidRPr="00941A0F" w:rsidRDefault="008514AE" w:rsidP="00251C2A">
            <w:pPr>
              <w:tabs>
                <w:tab w:val="left" w:pos="747"/>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lastRenderedPageBreak/>
              <w:t>Aproximadamente del 60% al 80% de las fallas de performance de las pinturas, son atribuidas a la inadecuada selección del método de preparación de la superficie. Por consiguiente la especificación debe ser clara y concisa.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Cuando la humedad ambiental sea mayor del 85% no se deberá arenar a la intemperie, el arenado deberá hacerse en un ambiente acondicionado, con  humedad controlada siempre y cuando este sea posible dentro de las instalaciones.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Registros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8E7F14">
            <w:pPr>
              <w:numPr>
                <w:ilvl w:val="0"/>
                <w:numId w:val="41"/>
              </w:numPr>
              <w:tabs>
                <w:tab w:val="left" w:pos="747"/>
              </w:tabs>
              <w:jc w:val="both"/>
              <w:rPr>
                <w:rFonts w:ascii="Verdana" w:hAnsi="Verdana" w:cs="Tahoma"/>
                <w:sz w:val="18"/>
                <w:szCs w:val="18"/>
              </w:rPr>
            </w:pPr>
            <w:r w:rsidRPr="00941A0F">
              <w:rPr>
                <w:rFonts w:ascii="Verdana" w:hAnsi="Verdana" w:cs="Tahoma"/>
                <w:sz w:val="18"/>
                <w:szCs w:val="18"/>
              </w:rPr>
              <w:t>Registro de Perfil de anclaje o rugosidad.</w:t>
            </w:r>
          </w:p>
          <w:p w:rsidR="008514AE" w:rsidRPr="00941A0F" w:rsidRDefault="008514AE" w:rsidP="008E7F14">
            <w:pPr>
              <w:numPr>
                <w:ilvl w:val="0"/>
                <w:numId w:val="41"/>
              </w:numPr>
              <w:tabs>
                <w:tab w:val="left" w:pos="747"/>
              </w:tabs>
              <w:jc w:val="both"/>
              <w:rPr>
                <w:rFonts w:ascii="Verdana" w:hAnsi="Verdana" w:cs="Tahoma"/>
                <w:sz w:val="18"/>
                <w:szCs w:val="18"/>
              </w:rPr>
            </w:pPr>
            <w:r w:rsidRPr="00941A0F">
              <w:rPr>
                <w:rFonts w:ascii="Verdana" w:hAnsi="Verdana" w:cs="Tahoma"/>
                <w:sz w:val="18"/>
                <w:szCs w:val="18"/>
              </w:rPr>
              <w:t xml:space="preserve">Registro de Medición de espesores en seco. </w:t>
            </w:r>
          </w:p>
          <w:p w:rsidR="008514AE" w:rsidRPr="00941A0F" w:rsidRDefault="008514AE" w:rsidP="008E7F14">
            <w:pPr>
              <w:numPr>
                <w:ilvl w:val="0"/>
                <w:numId w:val="41"/>
              </w:numPr>
              <w:tabs>
                <w:tab w:val="left" w:pos="747"/>
              </w:tabs>
              <w:jc w:val="both"/>
              <w:rPr>
                <w:rFonts w:ascii="Verdana" w:hAnsi="Verdana" w:cs="Tahoma"/>
                <w:sz w:val="18"/>
                <w:szCs w:val="18"/>
              </w:rPr>
            </w:pPr>
            <w:r w:rsidRPr="00941A0F">
              <w:rPr>
                <w:rFonts w:ascii="Verdana" w:hAnsi="Verdana" w:cs="Tahoma"/>
                <w:sz w:val="18"/>
                <w:szCs w:val="18"/>
              </w:rPr>
              <w:t xml:space="preserve">Registro de medición de humedad relativa. </w:t>
            </w:r>
          </w:p>
          <w:p w:rsidR="008514AE" w:rsidRPr="00941A0F" w:rsidRDefault="008514AE" w:rsidP="008E7F14">
            <w:pPr>
              <w:numPr>
                <w:ilvl w:val="0"/>
                <w:numId w:val="41"/>
              </w:numPr>
              <w:tabs>
                <w:tab w:val="left" w:pos="747"/>
              </w:tabs>
              <w:jc w:val="both"/>
              <w:rPr>
                <w:rFonts w:ascii="Verdana" w:hAnsi="Verdana" w:cs="Tahoma"/>
                <w:sz w:val="18"/>
                <w:szCs w:val="18"/>
              </w:rPr>
            </w:pPr>
            <w:r w:rsidRPr="00941A0F">
              <w:rPr>
                <w:rFonts w:ascii="Verdana" w:hAnsi="Verdana" w:cs="Tahoma"/>
                <w:sz w:val="18"/>
                <w:szCs w:val="18"/>
              </w:rPr>
              <w:t xml:space="preserve">Registro de prueba de adherencia. </w:t>
            </w:r>
          </w:p>
          <w:p w:rsidR="008514AE"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p>
          <w:p w:rsidR="008514AE" w:rsidRPr="00E17A3E" w:rsidRDefault="008514AE" w:rsidP="00251C2A">
            <w:pPr>
              <w:pStyle w:val="Ttulo3"/>
              <w:keepNext w:val="0"/>
              <w:numPr>
                <w:ilvl w:val="1"/>
                <w:numId w:val="0"/>
              </w:numPr>
              <w:spacing w:before="0" w:after="0"/>
              <w:ind w:left="792" w:hanging="432"/>
              <w:contextualSpacing/>
              <w:jc w:val="both"/>
              <w:rPr>
                <w:rFonts w:ascii="Verdana" w:hAnsi="Verdana"/>
                <w:sz w:val="18"/>
                <w:szCs w:val="18"/>
                <w:lang w:val="en-US"/>
              </w:rPr>
            </w:pPr>
            <w:r w:rsidRPr="00E17A3E">
              <w:rPr>
                <w:rFonts w:ascii="Verdana" w:hAnsi="Verdana"/>
                <w:sz w:val="18"/>
                <w:szCs w:val="18"/>
                <w:lang w:val="en-US"/>
              </w:rPr>
              <w:t>Documentos De Referencia</w:t>
            </w:r>
          </w:p>
          <w:p w:rsidR="008514AE" w:rsidRPr="00E17A3E" w:rsidRDefault="008514AE" w:rsidP="00251C2A">
            <w:pPr>
              <w:tabs>
                <w:tab w:val="left" w:pos="1276"/>
              </w:tabs>
              <w:jc w:val="both"/>
              <w:rPr>
                <w:rFonts w:ascii="Verdana" w:hAnsi="Verdana" w:cs="Tahoma"/>
                <w:sz w:val="18"/>
                <w:szCs w:val="18"/>
                <w:lang w:val="en-US"/>
              </w:rPr>
            </w:pPr>
          </w:p>
          <w:p w:rsidR="008514AE" w:rsidRPr="00E17A3E" w:rsidRDefault="008514AE" w:rsidP="00251C2A">
            <w:pPr>
              <w:tabs>
                <w:tab w:val="left" w:pos="1276"/>
              </w:tabs>
              <w:jc w:val="both"/>
              <w:rPr>
                <w:rFonts w:ascii="Verdana" w:hAnsi="Verdana" w:cs="Tahoma"/>
                <w:sz w:val="18"/>
                <w:szCs w:val="18"/>
                <w:lang w:val="en-US"/>
              </w:rPr>
            </w:pPr>
            <w:r w:rsidRPr="00E17A3E">
              <w:rPr>
                <w:rFonts w:ascii="Verdana" w:hAnsi="Verdana" w:cs="Tahoma"/>
                <w:sz w:val="18"/>
                <w:szCs w:val="18"/>
                <w:lang w:val="en-US"/>
              </w:rPr>
              <w:t>Norma SIS  Swedish Standards institution Stockholm Suecia.</w:t>
            </w:r>
          </w:p>
          <w:p w:rsidR="008514AE" w:rsidRPr="00E17A3E" w:rsidRDefault="008514AE" w:rsidP="00251C2A">
            <w:pPr>
              <w:tabs>
                <w:tab w:val="left" w:pos="1276"/>
              </w:tabs>
              <w:jc w:val="both"/>
              <w:rPr>
                <w:rFonts w:ascii="Verdana" w:hAnsi="Verdana" w:cs="Tahoma"/>
                <w:sz w:val="18"/>
                <w:szCs w:val="18"/>
                <w:lang w:val="en-US"/>
              </w:rPr>
            </w:pPr>
            <w:r w:rsidRPr="00E17A3E">
              <w:rPr>
                <w:rFonts w:ascii="Verdana" w:hAnsi="Verdana" w:cs="Tahoma"/>
                <w:sz w:val="18"/>
                <w:szCs w:val="18"/>
                <w:lang w:val="en-US"/>
              </w:rPr>
              <w:t>Norma SSPC Steel Structures Painting Council Pittsburgh USA.</w:t>
            </w:r>
          </w:p>
          <w:p w:rsidR="008514AE" w:rsidRPr="00E17A3E" w:rsidRDefault="008514AE" w:rsidP="00251C2A">
            <w:pPr>
              <w:tabs>
                <w:tab w:val="left" w:pos="1276"/>
              </w:tabs>
              <w:jc w:val="both"/>
              <w:rPr>
                <w:rFonts w:ascii="Verdana" w:hAnsi="Verdana" w:cs="Tahoma"/>
                <w:sz w:val="18"/>
                <w:szCs w:val="18"/>
                <w:lang w:val="en-US"/>
              </w:rPr>
            </w:pPr>
            <w:r w:rsidRPr="00E17A3E">
              <w:rPr>
                <w:rFonts w:ascii="Verdana" w:hAnsi="Verdana" w:cs="Tahoma"/>
                <w:sz w:val="18"/>
                <w:szCs w:val="18"/>
                <w:lang w:val="en-US"/>
              </w:rPr>
              <w:t xml:space="preserve">Norma NACE National  Association Of Corrosion Engineers.  </w:t>
            </w:r>
          </w:p>
          <w:p w:rsidR="008514AE" w:rsidRPr="00E17A3E" w:rsidRDefault="008514AE" w:rsidP="00251C2A">
            <w:pPr>
              <w:tabs>
                <w:tab w:val="left" w:pos="1276"/>
              </w:tabs>
              <w:jc w:val="both"/>
              <w:rPr>
                <w:rFonts w:ascii="Verdana" w:hAnsi="Verdana" w:cs="Tahoma"/>
                <w:sz w:val="18"/>
                <w:szCs w:val="18"/>
                <w:lang w:val="en-US"/>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Equivalencia De Normas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693410" cy="874395"/>
                  <wp:effectExtent l="0" t="0" r="254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3410" cy="874395"/>
                          </a:xfrm>
                          <a:prstGeom prst="rect">
                            <a:avLst/>
                          </a:prstGeom>
                          <a:noFill/>
                          <a:ln>
                            <a:noFill/>
                          </a:ln>
                        </pic:spPr>
                      </pic:pic>
                    </a:graphicData>
                  </a:graphic>
                </wp:inline>
              </w:drawing>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 </w:t>
            </w: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Estandares Para Preparación De Superficies De Acero </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NORMAS:  (SSPC) (SIS) (NACE)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SSPC-SP-1  Limpieza con solventes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de todo material tales como, aceites, grasas, suciedad, polvo, manchas de trazado, productos de corte y otros materiales contaminantes, mediante el uso de solventes alcalinos y bio degradables.</w:t>
            </w:r>
          </w:p>
          <w:p w:rsidR="008514AE"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SSPC-SP- 2 Limpieza con herramientas manuales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de óxido, escama de laminación y pinturas sueltas mediante el uso de herramientas manuales, tales como lijas y escobillas de acero, cuchillas especiales, cinceles, picotas, etc.</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Este método no remueve óxidos, escamas de laminación y pinturas bien adheridas.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SSPC–SP- 3 Limpieza con equipo motriz  </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                 </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de escamas de óxido, escama de laminación y películas de pinturas sueltas o mal adheridas, mediante el empleo de equipo motriz eléctrico o neumáticos. Entre los equipos más utilizados se tienen las lijadoras, esmeriladoras, cepillos rotativos de acero, martillos neumáticos, etc.</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SSPC-SP-5  (SA- 3 o NACE 1) Limpieza con arenado a metal blanco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total de escamas de óxido, pintura y cualquier material contaminante mediante, el empleo de materiales abrasivos (arena, granallas metálicas, escoria, etc.).</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lastRenderedPageBreak/>
              <w:t>Este método de limpieza deja la superficie metálica 100% de color blanco-grisáceo en forma uniforme, y con un perfil de rugosidad adecuado para el anclaje de las pinturas.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SSPC-SP-6 (SA- 2 o NACE 3) Limpieza con arenado comercial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de escamas de óxido, mill scale, pintura y cualquier otro material contaminante mediante el empleo de materiales abrasivos (arena, granalla metálicas, escoria).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aspecto final de la superficie metálica es regularmente veteado entre gris claro y negruzco, esto se debe a que el arenado comercial no elimina completamente la capa de óxido, escama de laminación y pintura antigua que resista el arenado, con este método el  67% de la superficie debe quedar libre de residuos visibles y el 33% restante con residuos visibles bien adheridos.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SSPC-SP-7 (SA- 1 o NACE 4) Limpieza con arenado suave “Brush Off”</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de grasa, aceites, partículas contaminadas, mill scale, óxidos y pinturas sueltas mediante una rápida acción de barrido con un material abrasivo.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Este método se usa frecuentemente para remover capas de pintura temporal, para remover pinturas antiguas en malas condiciones, para generar rugosidad de películas de pinturas que hayan e</w:t>
            </w:r>
            <w:r>
              <w:rPr>
                <w:rFonts w:ascii="Verdana" w:hAnsi="Verdana" w:cs="Tahoma"/>
                <w:sz w:val="18"/>
                <w:szCs w:val="18"/>
              </w:rPr>
              <w:t>xcedido su tiempo de repintado.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SSPC-SP-10 (SA- 2 1/2 o NACE 2) Limpieza con arenado cercano a metal blanco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Remoción de casi toda la escama de laminación, óxido, escamas de óxido, pintura antigua y material contaminante mediante el uso de materiales abrasivos expulsados a través de una boquilla.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8514AE" w:rsidRDefault="008514AE" w:rsidP="00251C2A">
            <w:pPr>
              <w:tabs>
                <w:tab w:val="left" w:pos="1276"/>
              </w:tabs>
              <w:jc w:val="both"/>
              <w:rPr>
                <w:rFonts w:ascii="Verdana" w:hAnsi="Verdana" w:cs="Tahoma"/>
                <w:b/>
                <w:sz w:val="22"/>
                <w:szCs w:val="18"/>
              </w:rPr>
            </w:pPr>
          </w:p>
          <w:p w:rsidR="008514AE" w:rsidRPr="008A3B04" w:rsidRDefault="008514AE" w:rsidP="00251C2A">
            <w:pPr>
              <w:pStyle w:val="Ttulo2"/>
              <w:keepNext w:val="0"/>
              <w:spacing w:before="0" w:after="0"/>
              <w:ind w:left="360" w:hanging="360"/>
              <w:contextualSpacing/>
              <w:jc w:val="both"/>
              <w:rPr>
                <w:rFonts w:ascii="Verdana" w:hAnsi="Verdana"/>
                <w:i w:val="0"/>
                <w:sz w:val="18"/>
                <w:szCs w:val="18"/>
              </w:rPr>
            </w:pPr>
            <w:r w:rsidRPr="008A3B04">
              <w:rPr>
                <w:rFonts w:ascii="Verdana" w:hAnsi="Verdana"/>
                <w:i w:val="0"/>
                <w:sz w:val="18"/>
                <w:szCs w:val="18"/>
              </w:rPr>
              <w:t>11.- PINTADO DE TANQUES (CUERPO, CASQUETE, LOGOS CORPORATIVOS, SEÑALETICAS, OTROS)</w:t>
            </w:r>
          </w:p>
          <w:p w:rsidR="008514AE" w:rsidRPr="00941A0F" w:rsidRDefault="008514AE" w:rsidP="00251C2A">
            <w:pPr>
              <w:tabs>
                <w:tab w:val="left" w:pos="1276"/>
              </w:tabs>
              <w:jc w:val="both"/>
              <w:rPr>
                <w:rFonts w:ascii="Verdana" w:hAnsi="Verdana" w:cs="Tahoma"/>
                <w:b/>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Recepción De Los Productos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Todos los materiales deben ser inspeccionados por el personal de control de calidad y, después de su liberación, podrán ser utilizados en </w:t>
            </w:r>
            <w:r>
              <w:rPr>
                <w:rFonts w:ascii="Verdana" w:hAnsi="Verdana" w:cs="Tahoma"/>
                <w:sz w:val="18"/>
                <w:szCs w:val="18"/>
              </w:rPr>
              <w:t>el servicio</w:t>
            </w:r>
            <w:r w:rsidRPr="00941A0F">
              <w:rPr>
                <w:rFonts w:ascii="Verdana" w:hAnsi="Verdana" w:cs="Tahoma"/>
                <w:sz w:val="18"/>
                <w:szCs w:val="18"/>
              </w:rPr>
              <w:t>.</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Almacenamiento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Los locales de almacenamiento de pinturas, barnices, solventes y diluyentes deben ser cubiertos, bien ventilados, no sujetos de calor excesivo, protegidos contra radiación directa del sol.</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Estos locales deben ser exclusivos y debidamente protegidos contra incendios.</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apilamiento máximo para cada ítem debe ser el siguiente: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a) 20 Galones (3.5 l c/u)</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b) 5 Baldes (18 l c/u)</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 3 Tambores (200 l. c/u)</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pilas deben estar acondicionadas de modo tal que permita la identificación, el retiro primero del material más antiguo o aquel cuyo plazo de vencimiento este más próximo y que la movilización no cause daños en los recipientes.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Mezclado, Homogeneizado Y Dilución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Toda la pintura o componente debe ser homogeneizada en sus recipientes, antes y durante la mezcla. Durante la aplicación, debe ser agitada frecuentemente a fin de mantener el pigmento en suspensión.</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homogeneización se debe procesar en el recipiente original, no debiendo la pintura ser retirada del mismo en cuanto todo el pigmento sedimentado no sea incorporado al vehículo, admitiéndose, que una parte del vehículo sea retirada temporalmente para facilitar la operación de homogeneización.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 el caso que haya dificultad en la dispersión del pigmento, la pintura no deberá ser utilizada.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mezcla y la homogeneización, deberán ser hechas por mezcladores mecánicos, admitiéndose la operación manual para volúmenes menores a 18 litros; excepto para pinturas pigmentadas con aluminio, las que deben ser mezcladas manualmente.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operación de mezcla en recipientes abiertos debe ser hecha en ambientes ventilados, y distante de llamas y centellas.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utilización de flujo de aire en la pintura con la finalidad de mezclarla u homogeneizarla, no está permitida en ningún caso.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Cuando se formase nata, por el espesamiento, en lata recientemente abierta la pintura debe ser rechazada.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Cuando la homogeneización sea hecha de modo manual, la mayor parte del vehículo debe ser vertido en un recipiente limpio, y enseguida soltarse el material del fondo con una espátula larga homogeneizándose. </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Pinturas de dos o más componentes deben ser homogeneizados separadamente y luego mezclados, de acuerdo con los métodos y cantidades recomendadas por los fabricantes, en cantidades pequeñas, medidos en recipientes graduados o volúmenes previamente calibrados. Se debe elaborar tablas relacionando el área a pintar con las cantidades en litros de los componentes.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homogeneización y la mezcla deben ser perfectas, no pueden aparecer velos o franjas de color diferente y la apariencia final debe ser uniforme.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homogeneización, mezcla y dilución sólo se deben realizar al momento de la aplicación.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pinturas a ser pulverizadas, si no fueron formuladas específicamente para esa aplicación, pueden requerir dilución, cuando no fuera posible obtener una aplicación satisfactoria por medio del ajuste del equipo de pulverización.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Si hay necesidad de dilución para facilitar la aplicación, debe ser usado el diluyente especificado, no debiendo sobrepasar las cantidades indicadas por los fabricantes, para cada método de aplicación.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diluyente debe ser incorporado a la pintura durante el proceso de homogeneización o mezcla, no siendo permitido a los pintores adicionar diluyente a la pintura después de haber sido esta diluida hasta la consistencia correcta.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No deben ser usadas tintas cuyo tiempo de vida útil (shelf-life) se haya pasado. Eventuales revalidaciones pueden ser conducidas por los fabricantes.</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 las pinturas de dos componentes de cura química, debe ser respetado el tiempo de vida después de la mezcla (pot-life).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No es permitida la adición de secantes a la pintura.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Métodos De Aplicación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Brochas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lastRenderedPageBreak/>
              <w:t>Debe ser empleada la brocha de fibra vegetal o animal, de manera tal que no vaya desprendiendo la fibra durante la ejecución de la pintura. Estas deben ser mantenidas convenientemente limpias exentas de cualquier residuo.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Deben ser usadas para la pintura de regiones soldadas, superficies irregulares, cantos vivos y cavidades.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ancho de la brocha debe ser compatible con las áreas a ser pintadas.</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aplicación debe ser hecha de modo que la película no presente marcas de brocha después del secado, escurrimientos y ondulaciones deben ser corregidos inmediatamente con la brocha.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Rodillos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Serán empleados los rodillos confeccionados con lana natural, con ancho compatible con las áreas a ser pintadas.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Deben ser usados para la pintura de extensas áreas planas, cilíndricas y esféricas de radio grande, excepto cuando se trata de pinturas a base de silicatos inorgánicos.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aplicación debe ser hecha en franjas paralelas, comenzando por la parte superior de la estructura y la mano siguiente debe ser dada en sentido transversal (cruzado) a la anterior.</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NOTA: Las partes de superficie accidentada o inaccesible al rodillo deben ser pintadas con brocha o pistola.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Entre dos franjas adyacentes, de una misma mano, debe ser dada una sobre posición mínima de 5 cm. (overlaping).</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aplicación debe ser hecha de modo que la película no presente burbujas, desprendimiento de la mano anterior, o impregnación de pelos removidos de los rodillos.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Pistola Convencional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Debe ser usada en pintura de extensas áreas y donde una gran productividad es deseada.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aire comprimido usado en la pistola, debe ser exento de agua o de aceites y el equipo debe ser provisto de separadores de agua y aceite.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mangueras de aire, picos y agujas deben ser los recomendados por el fabricante de equipo para la pintura a ser pulverizada.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presión sobre la pintura en el depósito y la presión del aire en la pistola deben ser ajustadas en función de la pintura que está siendo utilizada, conforme orientación del fabricante.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presión sobre la pintura en el depósito debe ser ajustada siempre que sea necesario para compensar las variaciones de la elevación de la pistola encima del depósito.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presión de aire en la pistola debe ser lo suficientemente alta para atomizar la pintura, pero no tan alta como para causar neblina y evaporación del solvente o perdida por exceso de pulverización.</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Durante la aplicación, la pistola debe ser mantenida perpendicularmente a la superficie a pintar y a una distancia constante que asegure la deposición de una mano de pintura, debiendo la pintura llegar a la superficie todavía pulverizada.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Este método de aplicación con pistola convencional, no debe ser usado en locales donde existan vientos fuertes, ni en estructuras extremadamente delgadas que provoquen pérdidas excesivas de pintura.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Pistola Aire Comprimido (airless)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lastRenderedPageBreak/>
              <w:t>El equipo de pintura debe poseer reguladores y medidores de presión de aire y de pintura.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presión de la bomba neumática del equipo de pintura debe ser ajustada en función de la pintura que está siendo pulverizada y conforme orientación del fabricante.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Durante la aplicación, la pistola debe ser mantenida perpendicularmente a la superficie y a una distancia constante para permitir la deposición de una mano húmeda de pintura, debiendo la pintura llegar a la superficie todavía pulverizada.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Aplicación De Pinturas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Antes de la aplicación de la pintura de fondo a la superficie que fue sometida al chorro abrasivo, debe ser inspeccionada en los puntos de corrosión, presencia de grasa, humedad y otros materiales extraños. </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Toda la superficie, antes de la aplicación de cada mano de pintura, debe sufrir un proceso de limpieza por medio de cepillos, escobas o un soplo de aire seco, para remover el polvo en caso necesario.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No debe ser hecha ninguna aplicación de pintura en tiempo de lluvia, nevada o bruma, cuando la humedad relativa del aire fuera superior al 85%, ni cuando haya expectativa de que este nivel de humedad sea alcanzado.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aplicación de la pintura de fondo en aristas, cantos, rebajas, grietas y soldaduras, debe ser siempre hecha con brocha.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Cada mano de pintura debe tener una espesura uniforme, y exenta de defectos tales como porosidad, escurrimiento, arrugas, burbujas, agrietamientos e impregnación de abrasivos.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Cualquier punto de espesura insuficiente, o áreas en que la aplicación se presenta con defectos, deben ser repintadas, de forma que alcance la condición especificada y dejada secar antes de la aplicación de la mano siguiente.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Los intervalos de tiempo (máximo y mínimo), entre las diferentes manos deben ser aquellos específicos por el fabricante.</w:t>
            </w:r>
          </w:p>
          <w:p w:rsidR="008514AE" w:rsidRPr="00896FE4" w:rsidRDefault="008514AE" w:rsidP="00251C2A">
            <w:pPr>
              <w:tabs>
                <w:tab w:val="left" w:pos="1276"/>
              </w:tabs>
              <w:jc w:val="both"/>
              <w:rPr>
                <w:rFonts w:ascii="Verdana" w:hAnsi="Verdana" w:cs="Tahoma"/>
                <w:sz w:val="12"/>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estructuras y tubería pintadas antes del montaje, no deben ser manipuladas sin haber transcurrido el tiempo de secado para la repintada.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manipuleo después del tiempo de secado, debe ser efectuado de manera que no cause daños a la pintura</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Antes de la aplicación de la pintura de acabado y entre las manos, toda la superficie de la pintura anterior debe recibir un lijado leve para mejorar la adherencia de la pintura siguiente si el plazo máximo entre manos ha sido sobrepasado.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Durante la aplicación y secado de la pintura, debe ser tomado todo el cuidado para evitar la contaminación de la superficie por cenizas, sales, polvo u otras materias extrañas.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Pintado De Logotipos, Simbología Nfpa.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color de los números y letras que identifican al tanque de almacenamiento debe ser de color negro (RAL 9005).</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La tipografía utilizada en la identificación de tanques de almacenamiento debe ser la correspondiente al alfabeto de la familia Humanist 777 LT BT, en los cuerpos de menor jerarquía, sobre todo en cuerpos de texto largos en virtud de su legibilidad. Asimismo, se ha establecido su uso en el slogan institucional </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1. El interlineado deberá ser como se muestra en </w:t>
            </w:r>
            <w:r>
              <w:rPr>
                <w:rFonts w:ascii="Verdana" w:hAnsi="Verdana" w:cs="Tahoma"/>
                <w:sz w:val="18"/>
                <w:szCs w:val="18"/>
              </w:rPr>
              <w:t xml:space="preserve">la figura </w:t>
            </w:r>
            <w:r w:rsidRPr="00941A0F">
              <w:rPr>
                <w:rFonts w:ascii="Verdana" w:hAnsi="Verdana" w:cs="Tahoma"/>
                <w:sz w:val="18"/>
                <w:szCs w:val="18"/>
              </w:rPr>
              <w:t xml:space="preserve"> 7.1, de este documento.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dimensiones de los letreros, símbolos, slogan y avisos utilizados para identificar al tanque, el producto, peligros, restricciones o cualquier otra información referente a la seguridad, deben ser tales que el área superficia</w:t>
            </w:r>
            <w:r>
              <w:rPr>
                <w:rFonts w:ascii="Verdana" w:hAnsi="Verdana" w:cs="Tahoma"/>
                <w:sz w:val="18"/>
                <w:szCs w:val="18"/>
              </w:rPr>
              <w:t>l</w:t>
            </w:r>
            <w:r w:rsidRPr="00941A0F">
              <w:rPr>
                <w:rFonts w:ascii="Verdana" w:hAnsi="Verdana" w:cs="Tahoma"/>
                <w:sz w:val="18"/>
                <w:szCs w:val="18"/>
              </w:rPr>
              <w:t xml:space="preserve"> de señal de seguridad m2 (S) y la distancia máxima de observación m (L) cumpla como mínimo con las siguiente relaciones: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center"/>
              <w:rPr>
                <w:rFonts w:ascii="Verdana" w:hAnsi="Verdana" w:cs="Tahoma"/>
                <w:sz w:val="18"/>
                <w:szCs w:val="18"/>
              </w:rPr>
            </w:pPr>
            <w:r w:rsidRPr="00941A0F">
              <w:rPr>
                <w:rFonts w:ascii="Cambria Math" w:hAnsi="Cambria Math" w:cs="Cambria Math"/>
                <w:sz w:val="18"/>
                <w:szCs w:val="18"/>
              </w:rPr>
              <w:t>𝑆𝑖</w:t>
            </w:r>
            <w:r w:rsidRPr="00941A0F">
              <w:rPr>
                <w:rFonts w:ascii="Verdana" w:hAnsi="Verdana" w:cs="Tahoma"/>
                <w:sz w:val="18"/>
                <w:szCs w:val="18"/>
              </w:rPr>
              <w:t xml:space="preserve"> 0≤</w:t>
            </w:r>
            <w:r w:rsidRPr="00941A0F">
              <w:rPr>
                <w:rFonts w:ascii="Cambria Math" w:hAnsi="Cambria Math" w:cs="Cambria Math"/>
                <w:sz w:val="18"/>
                <w:szCs w:val="18"/>
              </w:rPr>
              <w:t>𝐿</w:t>
            </w:r>
            <w:r w:rsidRPr="00941A0F">
              <w:rPr>
                <w:rFonts w:ascii="Verdana" w:hAnsi="Verdana" w:cs="Tahoma"/>
                <w:sz w:val="18"/>
                <w:szCs w:val="18"/>
              </w:rPr>
              <w:t>&lt;5 entonces S = 0,0125 m2</w:t>
            </w:r>
          </w:p>
          <w:p w:rsidR="008514AE" w:rsidRPr="00941A0F" w:rsidRDefault="008514AE" w:rsidP="00251C2A">
            <w:pPr>
              <w:tabs>
                <w:tab w:val="left" w:pos="1276"/>
              </w:tabs>
              <w:jc w:val="center"/>
              <w:rPr>
                <w:rFonts w:ascii="Verdana" w:hAnsi="Verdana" w:cs="Tahoma"/>
                <w:sz w:val="18"/>
                <w:szCs w:val="18"/>
              </w:rPr>
            </w:pPr>
            <w:r w:rsidRPr="00941A0F">
              <w:rPr>
                <w:rFonts w:ascii="Cambria Math" w:hAnsi="Cambria Math" w:cs="Cambria Math"/>
                <w:sz w:val="18"/>
                <w:szCs w:val="18"/>
              </w:rPr>
              <w:t>𝑆𝑖</w:t>
            </w:r>
            <w:r w:rsidRPr="00941A0F">
              <w:rPr>
                <w:rFonts w:ascii="Verdana" w:hAnsi="Verdana" w:cs="Tahoma"/>
                <w:sz w:val="18"/>
                <w:szCs w:val="18"/>
              </w:rPr>
              <w:t xml:space="preserve"> 5≤</w:t>
            </w:r>
            <w:r w:rsidRPr="00941A0F">
              <w:rPr>
                <w:rFonts w:ascii="Cambria Math" w:hAnsi="Cambria Math" w:cs="Cambria Math"/>
                <w:sz w:val="18"/>
                <w:szCs w:val="18"/>
              </w:rPr>
              <w:t>𝐿</w:t>
            </w:r>
            <w:r w:rsidRPr="00941A0F">
              <w:rPr>
                <w:rFonts w:ascii="Verdana" w:hAnsi="Verdana" w:cs="Tahoma"/>
                <w:sz w:val="18"/>
                <w:szCs w:val="18"/>
              </w:rPr>
              <w:t xml:space="preserve">&lt;50, entonces </w:t>
            </w:r>
            <w:r w:rsidRPr="00941A0F">
              <w:rPr>
                <w:rFonts w:ascii="Cambria Math" w:hAnsi="Cambria Math" w:cs="Cambria Math"/>
                <w:sz w:val="18"/>
                <w:szCs w:val="18"/>
              </w:rPr>
              <w:t>𝑆</w:t>
            </w:r>
            <w:r w:rsidRPr="00941A0F">
              <w:rPr>
                <w:rFonts w:ascii="Verdana" w:hAnsi="Verdana" w:cs="Tahoma"/>
                <w:sz w:val="18"/>
                <w:szCs w:val="18"/>
              </w:rPr>
              <w:t>≥</w:t>
            </w:r>
            <w:r w:rsidRPr="00941A0F">
              <w:rPr>
                <w:rFonts w:ascii="Cambria Math" w:hAnsi="Cambria Math" w:cs="Cambria Math"/>
                <w:sz w:val="18"/>
                <w:szCs w:val="18"/>
              </w:rPr>
              <w:t>𝐿</w:t>
            </w:r>
            <w:r w:rsidRPr="00941A0F">
              <w:rPr>
                <w:rFonts w:ascii="Verdana" w:hAnsi="Verdana" w:cs="Tahoma"/>
                <w:sz w:val="18"/>
                <w:szCs w:val="18"/>
              </w:rPr>
              <w:t>22000</w:t>
            </w:r>
          </w:p>
          <w:p w:rsidR="008514AE" w:rsidRPr="00941A0F" w:rsidRDefault="008514AE" w:rsidP="00251C2A">
            <w:pPr>
              <w:tabs>
                <w:tab w:val="left" w:pos="1276"/>
              </w:tabs>
              <w:jc w:val="center"/>
              <w:rPr>
                <w:rFonts w:ascii="Verdana" w:hAnsi="Verdana" w:cs="Tahoma"/>
                <w:sz w:val="18"/>
                <w:szCs w:val="18"/>
              </w:rPr>
            </w:pPr>
            <w:r w:rsidRPr="00941A0F">
              <w:rPr>
                <w:rFonts w:ascii="Verdana" w:hAnsi="Verdana" w:cs="Tahoma"/>
                <w:sz w:val="18"/>
                <w:szCs w:val="18"/>
              </w:rPr>
              <w:t xml:space="preserve">Si </w:t>
            </w:r>
            <w:r w:rsidRPr="00941A0F">
              <w:rPr>
                <w:rFonts w:ascii="Cambria Math" w:hAnsi="Cambria Math" w:cs="Cambria Math"/>
                <w:sz w:val="18"/>
                <w:szCs w:val="18"/>
              </w:rPr>
              <w:t>𝐿</w:t>
            </w:r>
            <w:r w:rsidRPr="00941A0F">
              <w:rPr>
                <w:rFonts w:ascii="Verdana" w:hAnsi="Verdana" w:cs="Tahoma"/>
                <w:sz w:val="18"/>
                <w:szCs w:val="18"/>
              </w:rPr>
              <w:t xml:space="preserve"> ≥50, entonces S = 1.25 m2</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tipografía de la clave de identificación del tanque, su contenido, avisos, señales y otros deben ser de un tamaño tal que puedan ser distinguidas con claridad por la vista humana, desde el acceso más alejado del tanque.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Para identificar los tanques, se debe utilizar un sistema formado por los elementos: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8E7F14">
            <w:pPr>
              <w:numPr>
                <w:ilvl w:val="2"/>
                <w:numId w:val="42"/>
              </w:numPr>
              <w:tabs>
                <w:tab w:val="left" w:pos="1276"/>
              </w:tabs>
              <w:jc w:val="both"/>
              <w:rPr>
                <w:rFonts w:ascii="Verdana" w:hAnsi="Verdana" w:cs="Tahoma"/>
                <w:sz w:val="18"/>
                <w:szCs w:val="18"/>
              </w:rPr>
            </w:pPr>
            <w:r w:rsidRPr="00941A0F">
              <w:rPr>
                <w:rFonts w:ascii="Verdana" w:hAnsi="Verdana" w:cs="Tahoma"/>
                <w:sz w:val="18"/>
                <w:szCs w:val="18"/>
              </w:rPr>
              <w:t>Emblema</w:t>
            </w:r>
          </w:p>
          <w:p w:rsidR="008514AE" w:rsidRPr="00941A0F" w:rsidRDefault="008514AE" w:rsidP="008E7F14">
            <w:pPr>
              <w:numPr>
                <w:ilvl w:val="2"/>
                <w:numId w:val="42"/>
              </w:numPr>
              <w:tabs>
                <w:tab w:val="left" w:pos="1276"/>
              </w:tabs>
              <w:jc w:val="both"/>
              <w:rPr>
                <w:rFonts w:ascii="Verdana" w:hAnsi="Verdana" w:cs="Tahoma"/>
                <w:sz w:val="18"/>
                <w:szCs w:val="18"/>
              </w:rPr>
            </w:pPr>
            <w:r w:rsidRPr="00941A0F">
              <w:rPr>
                <w:rFonts w:ascii="Verdana" w:hAnsi="Verdana" w:cs="Tahoma"/>
                <w:sz w:val="18"/>
                <w:szCs w:val="18"/>
              </w:rPr>
              <w:t>Número de tanque y el nombre de producto almacenado</w:t>
            </w:r>
          </w:p>
          <w:p w:rsidR="008514AE" w:rsidRPr="00941A0F" w:rsidRDefault="008514AE" w:rsidP="008E7F14">
            <w:pPr>
              <w:numPr>
                <w:ilvl w:val="2"/>
                <w:numId w:val="42"/>
              </w:numPr>
              <w:tabs>
                <w:tab w:val="left" w:pos="1276"/>
              </w:tabs>
              <w:jc w:val="both"/>
              <w:rPr>
                <w:rFonts w:ascii="Verdana" w:hAnsi="Verdana" w:cs="Tahoma"/>
                <w:sz w:val="18"/>
                <w:szCs w:val="18"/>
              </w:rPr>
            </w:pPr>
            <w:r w:rsidRPr="00941A0F">
              <w:rPr>
                <w:rFonts w:ascii="Verdana" w:hAnsi="Verdana" w:cs="Tahoma"/>
                <w:sz w:val="18"/>
                <w:szCs w:val="18"/>
              </w:rPr>
              <w:t>Rombo NFPA, según NFPA 704</w:t>
            </w:r>
          </w:p>
          <w:p w:rsidR="008514AE" w:rsidRPr="00941A0F" w:rsidRDefault="008514AE" w:rsidP="008E7F14">
            <w:pPr>
              <w:numPr>
                <w:ilvl w:val="2"/>
                <w:numId w:val="43"/>
              </w:numPr>
              <w:tabs>
                <w:tab w:val="left" w:pos="1276"/>
              </w:tabs>
              <w:jc w:val="both"/>
              <w:rPr>
                <w:rFonts w:ascii="Verdana" w:hAnsi="Verdana" w:cs="Tahoma"/>
                <w:sz w:val="18"/>
                <w:szCs w:val="18"/>
              </w:rPr>
            </w:pPr>
            <w:r w:rsidRPr="00941A0F">
              <w:rPr>
                <w:rFonts w:ascii="Verdana" w:hAnsi="Verdana" w:cs="Tahoma"/>
                <w:sz w:val="18"/>
                <w:szCs w:val="18"/>
              </w:rPr>
              <w:t>Slogan referido a la seguridad y buenas prácticas.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Los colores que identifican al emblema, números, letras y símbolos y avisos, se deberán respetar, siendo que estos colores han sido normados.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 aplicación de la pintura deberá estar a base de esmalte poliuretano y/o epóxica con un mínimo</w:t>
            </w:r>
            <w:r>
              <w:rPr>
                <w:rFonts w:ascii="Verdana" w:hAnsi="Verdana" w:cs="Tahoma"/>
                <w:sz w:val="18"/>
                <w:szCs w:val="18"/>
              </w:rPr>
              <w:t xml:space="preserve"> de espesor de pintura de 5 milipulgadas</w:t>
            </w:r>
            <w:r w:rsidRPr="00941A0F">
              <w:rPr>
                <w:rFonts w:ascii="Verdana" w:hAnsi="Verdana" w:cs="Tahoma"/>
                <w:sz w:val="18"/>
                <w:szCs w:val="18"/>
              </w:rPr>
              <w:t>, y que sea capáz de hacer notar logotipos y todo texto anteriormente pintado.</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EL tamaño de letras así como su distribución deberá realizarse de acuerdo </w:t>
            </w:r>
            <w:r>
              <w:rPr>
                <w:rFonts w:ascii="Verdana" w:hAnsi="Verdana" w:cs="Tahoma"/>
                <w:sz w:val="18"/>
                <w:szCs w:val="18"/>
              </w:rPr>
              <w:t>a la figura</w:t>
            </w:r>
            <w:r w:rsidRPr="00941A0F">
              <w:rPr>
                <w:rFonts w:ascii="Verdana" w:hAnsi="Verdana" w:cs="Tahoma"/>
                <w:sz w:val="18"/>
                <w:szCs w:val="18"/>
              </w:rPr>
              <w:t xml:space="preserve"> 7.2, que está en función a la capacidad del tanque. Excepcionalmente para tanques pequeños del tipo A, se deberá hacer uso del buen criterio del personal de la estación o planta.</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emblema podrá ser pintado no más de una vez por cada tanque.</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número y nombre de producto podrán ser pintado más de una vez, esto de acuerdo a la necesidad de resaltar visualmente para identificar el tanque, el tanque</w:t>
            </w:r>
            <w:r>
              <w:rPr>
                <w:rFonts w:ascii="Verdana" w:hAnsi="Verdana" w:cs="Tahoma"/>
                <w:sz w:val="18"/>
                <w:szCs w:val="18"/>
              </w:rPr>
              <w:t>.</w:t>
            </w:r>
          </w:p>
          <w:p w:rsidR="008514AE" w:rsidRDefault="008514AE" w:rsidP="00251C2A">
            <w:pPr>
              <w:tabs>
                <w:tab w:val="left" w:pos="1276"/>
              </w:tabs>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Emblema Institucional</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uso del emblema deberá ser utilizado en la identificación de los tanques de almacenamiento y</w:t>
            </w:r>
            <w:r>
              <w:rPr>
                <w:rFonts w:ascii="Verdana" w:hAnsi="Verdana" w:cs="Tahoma"/>
                <w:sz w:val="18"/>
                <w:szCs w:val="18"/>
              </w:rPr>
              <w:t xml:space="preserve"> </w:t>
            </w:r>
            <w:r w:rsidRPr="00941A0F">
              <w:rPr>
                <w:rFonts w:ascii="Verdana" w:hAnsi="Verdana" w:cs="Tahoma"/>
                <w:sz w:val="18"/>
                <w:szCs w:val="18"/>
              </w:rPr>
              <w:t>se debe evitar el uso indiscriminado, es decir es recomendable limitar al mínimo su uso para este</w:t>
            </w:r>
            <w:r>
              <w:rPr>
                <w:rFonts w:ascii="Verdana" w:hAnsi="Verdana" w:cs="Tahoma"/>
                <w:sz w:val="18"/>
                <w:szCs w:val="18"/>
              </w:rPr>
              <w:t xml:space="preserve"> </w:t>
            </w:r>
            <w:r w:rsidRPr="00941A0F">
              <w:rPr>
                <w:rFonts w:ascii="Verdana" w:hAnsi="Verdana" w:cs="Tahoma"/>
                <w:sz w:val="18"/>
                <w:szCs w:val="18"/>
              </w:rPr>
              <w:t>fin.</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emblema institucional se debe llevar en cada tanque atmosféricos y esféricos (uno sólo), en el</w:t>
            </w:r>
            <w:r>
              <w:rPr>
                <w:rFonts w:ascii="Verdana" w:hAnsi="Verdana" w:cs="Tahoma"/>
                <w:sz w:val="18"/>
                <w:szCs w:val="18"/>
              </w:rPr>
              <w:t xml:space="preserve"> </w:t>
            </w:r>
            <w:r w:rsidRPr="00941A0F">
              <w:rPr>
                <w:rFonts w:ascii="Verdana" w:hAnsi="Verdana" w:cs="Tahoma"/>
                <w:sz w:val="18"/>
                <w:szCs w:val="18"/>
              </w:rPr>
              <w:t>frente que más destaque visualmente.</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En grupos de tanques a presión horizontal (Salchicha) como se forman en los tanques de GLP, se</w:t>
            </w:r>
            <w:r>
              <w:rPr>
                <w:rFonts w:ascii="Verdana" w:hAnsi="Verdana" w:cs="Tahoma"/>
                <w:sz w:val="18"/>
                <w:szCs w:val="18"/>
              </w:rPr>
              <w:t xml:space="preserve"> </w:t>
            </w:r>
            <w:r w:rsidRPr="00941A0F">
              <w:rPr>
                <w:rFonts w:ascii="Verdana" w:hAnsi="Verdana" w:cs="Tahoma"/>
                <w:sz w:val="18"/>
                <w:szCs w:val="18"/>
              </w:rPr>
              <w:t>deberá realizar un solo pintado en el tanque que más destaque visualmente, es decir el primer</w:t>
            </w:r>
            <w:r>
              <w:rPr>
                <w:rFonts w:ascii="Verdana" w:hAnsi="Verdana" w:cs="Tahoma"/>
                <w:sz w:val="18"/>
                <w:szCs w:val="18"/>
              </w:rPr>
              <w:t xml:space="preserve"> </w:t>
            </w:r>
            <w:r w:rsidRPr="00941A0F">
              <w:rPr>
                <w:rFonts w:ascii="Verdana" w:hAnsi="Verdana" w:cs="Tahoma"/>
                <w:sz w:val="18"/>
                <w:szCs w:val="18"/>
              </w:rPr>
              <w:t>tanque del grupo.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Se deberá respetar la retícula constructiva, los colores y las dimensiones dadas en el documento</w:t>
            </w:r>
            <w:r>
              <w:rPr>
                <w:rFonts w:ascii="Verdana" w:hAnsi="Verdana" w:cs="Tahoma"/>
                <w:sz w:val="18"/>
                <w:szCs w:val="18"/>
              </w:rPr>
              <w:t xml:space="preserve"> </w:t>
            </w:r>
            <w:r w:rsidRPr="00941A0F">
              <w:rPr>
                <w:rFonts w:ascii="Verdana" w:hAnsi="Verdana" w:cs="Tahoma"/>
                <w:sz w:val="18"/>
                <w:szCs w:val="18"/>
              </w:rPr>
              <w:t>imagen corporativa.</w:t>
            </w:r>
          </w:p>
          <w:p w:rsidR="008514AE" w:rsidRPr="00941A0F" w:rsidRDefault="008514AE" w:rsidP="00251C2A">
            <w:pPr>
              <w:tabs>
                <w:tab w:val="left" w:pos="1276"/>
              </w:tabs>
              <w:jc w:val="both"/>
              <w:rPr>
                <w:rFonts w:ascii="Verdana" w:hAnsi="Verdana" w:cs="Tahoma"/>
                <w:b/>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Dimensiones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dimensiones del emblema va en proporcionalidad con la capacidad del tanques  de acuerdo a la tabla mostrada a continuación:</w:t>
            </w:r>
          </w:p>
          <w:p w:rsidR="008514AE" w:rsidRPr="00941A0F" w:rsidRDefault="008514AE" w:rsidP="00251C2A">
            <w:pPr>
              <w:tabs>
                <w:tab w:val="left" w:pos="1276"/>
              </w:tabs>
              <w:jc w:val="right"/>
              <w:rPr>
                <w:rFonts w:ascii="Verdana" w:hAnsi="Verdana" w:cs="Tahoma"/>
                <w:sz w:val="18"/>
                <w:szCs w:val="18"/>
              </w:rPr>
            </w:pPr>
            <w:r w:rsidRPr="00941A0F">
              <w:rPr>
                <w:rFonts w:ascii="Verdana" w:hAnsi="Verdana"/>
                <w:noProof/>
                <w:sz w:val="18"/>
                <w:szCs w:val="18"/>
                <w:lang w:val="es-BO" w:eastAsia="es-BO"/>
              </w:rPr>
              <w:drawing>
                <wp:anchor distT="0" distB="0" distL="114300" distR="114300" simplePos="0" relativeHeight="251662848" behindDoc="0" locked="0" layoutInCell="1" allowOverlap="1">
                  <wp:simplePos x="0" y="0"/>
                  <wp:positionH relativeFrom="column">
                    <wp:posOffset>81915</wp:posOffset>
                  </wp:positionH>
                  <wp:positionV relativeFrom="paragraph">
                    <wp:posOffset>29845</wp:posOffset>
                  </wp:positionV>
                  <wp:extent cx="2709545" cy="1554480"/>
                  <wp:effectExtent l="0" t="0" r="0" b="762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954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A0F">
              <w:rPr>
                <w:rFonts w:ascii="Verdana" w:hAnsi="Verdana"/>
                <w:noProof/>
                <w:sz w:val="18"/>
                <w:szCs w:val="18"/>
                <w:lang w:val="es-BO" w:eastAsia="es-BO"/>
              </w:rPr>
              <w:drawing>
                <wp:inline distT="0" distB="0" distL="0" distR="0">
                  <wp:extent cx="2917825" cy="159829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7825" cy="1598295"/>
                          </a:xfrm>
                          <a:prstGeom prst="rect">
                            <a:avLst/>
                          </a:prstGeom>
                          <a:noFill/>
                          <a:ln>
                            <a:noFill/>
                          </a:ln>
                        </pic:spPr>
                      </pic:pic>
                    </a:graphicData>
                  </a:graphic>
                </wp:inline>
              </w:drawing>
            </w:r>
          </w:p>
          <w:p w:rsidR="008514AE" w:rsidRPr="00155F2F" w:rsidRDefault="008514AE" w:rsidP="00251C2A">
            <w:pPr>
              <w:pStyle w:val="Ttulo3"/>
              <w:keepNext w:val="0"/>
              <w:numPr>
                <w:ilvl w:val="1"/>
                <w:numId w:val="0"/>
              </w:numPr>
              <w:spacing w:before="0" w:after="0"/>
              <w:ind w:left="792" w:hanging="432"/>
              <w:contextualSpacing/>
              <w:jc w:val="center"/>
              <w:rPr>
                <w:rFonts w:ascii="Verdana" w:hAnsi="Verdana"/>
                <w:sz w:val="18"/>
                <w:szCs w:val="18"/>
              </w:rPr>
            </w:pPr>
            <w:r w:rsidRPr="00155F2F">
              <w:rPr>
                <w:rFonts w:ascii="Verdana" w:hAnsi="Verdana"/>
                <w:sz w:val="18"/>
                <w:szCs w:val="18"/>
              </w:rPr>
              <w:t>Fig.7.1</w:t>
            </w:r>
          </w:p>
          <w:p w:rsidR="008514AE" w:rsidRDefault="008514AE" w:rsidP="00251C2A">
            <w:pPr>
              <w:pStyle w:val="Ttulo3"/>
              <w:keepNext w:val="0"/>
              <w:numPr>
                <w:ilvl w:val="1"/>
                <w:numId w:val="0"/>
              </w:numPr>
              <w:spacing w:before="0" w:after="0"/>
              <w:ind w:left="792" w:hanging="432"/>
              <w:contextualSpacing/>
              <w:jc w:val="both"/>
              <w:rPr>
                <w:rFonts w:ascii="Verdana" w:hAnsi="Verdan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Número De Tanque, Nombre Del Producto Y Señales Complementarias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lastRenderedPageBreak/>
              <w:t>Colores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Para la aplicación del número se deberá usar el RAL 9005, equivalente a Pantone Black</w:t>
            </w:r>
            <w:r>
              <w:rPr>
                <w:rFonts w:ascii="Verdana" w:hAnsi="Verdana" w:cs="Tahoma"/>
                <w:sz w:val="18"/>
                <w:szCs w:val="18"/>
              </w:rPr>
              <w:t>.</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Dimensiones</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dimensiones del número, está en función de la capacidad del tanque.</w:t>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noProof/>
                <w:sz w:val="18"/>
                <w:szCs w:val="18"/>
              </w:rPr>
            </w:pPr>
            <w:r w:rsidRPr="00941A0F">
              <w:rPr>
                <w:rFonts w:ascii="Verdana" w:hAnsi="Verdana"/>
                <w:noProof/>
                <w:sz w:val="18"/>
                <w:szCs w:val="18"/>
                <w:lang w:val="es-BO" w:eastAsia="es-BO"/>
              </w:rPr>
              <w:drawing>
                <wp:inline distT="0" distB="0" distL="0" distR="0">
                  <wp:extent cx="5716905" cy="148717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6905" cy="1487170"/>
                          </a:xfrm>
                          <a:prstGeom prst="rect">
                            <a:avLst/>
                          </a:prstGeom>
                          <a:noFill/>
                          <a:ln>
                            <a:noFill/>
                          </a:ln>
                        </pic:spPr>
                      </pic:pic>
                    </a:graphicData>
                  </a:graphic>
                </wp:inline>
              </w:drawing>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Tipo De Létras &amp; Números.</w:t>
            </w:r>
          </w:p>
          <w:p w:rsidR="008514AE" w:rsidRPr="00941A0F" w:rsidRDefault="008514AE" w:rsidP="00251C2A">
            <w:pPr>
              <w:rPr>
                <w:rFonts w:ascii="Verdana" w:hAnsi="Verdan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Las letras &amp; números deberán ser Humanist 777 Lt BT, en negrita, en mayúscula, sin inclinación, sin sub rayado inferior ni sub rayado superior, y una altura de letra descrito en </w:t>
            </w:r>
            <w:r>
              <w:rPr>
                <w:rFonts w:ascii="Verdana" w:hAnsi="Verdana" w:cs="Tahoma"/>
                <w:sz w:val="18"/>
                <w:szCs w:val="18"/>
              </w:rPr>
              <w:t xml:space="preserve">la </w:t>
            </w:r>
            <w:r w:rsidRPr="00FA0519">
              <w:rPr>
                <w:rFonts w:ascii="Verdana" w:hAnsi="Verdana" w:cs="Tahoma"/>
                <w:b/>
                <w:sz w:val="18"/>
                <w:szCs w:val="18"/>
              </w:rPr>
              <w:t>Fig.7.1</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Los números de los tanques corresponderán al número asignado en los datos de activo fijo. El nombre del producto se escribirá en forma literal en un solo renglón y sin abreviaciones. Su ubicación será centrada al número.</w:t>
            </w:r>
          </w:p>
          <w:p w:rsidR="008514AE" w:rsidRPr="00941A0F" w:rsidRDefault="008514AE" w:rsidP="00251C2A">
            <w:pPr>
              <w:tabs>
                <w:tab w:val="left" w:pos="1276"/>
              </w:tabs>
              <w:jc w:val="both"/>
              <w:rPr>
                <w:rFonts w:ascii="Verdana" w:hAnsi="Verdana" w:cs="Tahoma"/>
                <w:sz w:val="18"/>
                <w:szCs w:val="18"/>
              </w:rPr>
            </w:pPr>
            <w:r w:rsidRPr="00941A0F">
              <w:rPr>
                <w:rFonts w:ascii="Verdana" w:hAnsi="Verdana" w:cs="Tahoma"/>
                <w:sz w:val="18"/>
                <w:szCs w:val="18"/>
              </w:rPr>
              <w:t>Las señales complementarias deberán ser escritas centradas al número así como al nombre del producto. Este slogan deberá ser referido a la seguridad, las buenas prácticas y otras, a continuación mostramos algunas que deberán ser consideradas.</w:t>
            </w:r>
          </w:p>
          <w:p w:rsidR="008514AE" w:rsidRPr="00D1065A" w:rsidRDefault="008514AE" w:rsidP="00251C2A">
            <w:pPr>
              <w:tabs>
                <w:tab w:val="left" w:pos="1276"/>
              </w:tabs>
              <w:jc w:val="both"/>
              <w:rPr>
                <w:rFonts w:ascii="Verdana" w:hAnsi="Verdana" w:cs="Tahoma"/>
                <w:sz w:val="22"/>
                <w:szCs w:val="18"/>
              </w:rPr>
            </w:pPr>
            <w:r w:rsidRPr="00941A0F">
              <w:rPr>
                <w:rFonts w:ascii="Verdana" w:hAnsi="Verdana"/>
                <w:noProof/>
                <w:sz w:val="18"/>
                <w:szCs w:val="18"/>
                <w:lang w:val="es-BO" w:eastAsia="es-BO"/>
              </w:rPr>
              <w:drawing>
                <wp:anchor distT="0" distB="0" distL="0" distR="0" simplePos="0" relativeHeight="251663872" behindDoc="0" locked="0" layoutInCell="1" allowOverlap="1">
                  <wp:simplePos x="0" y="0"/>
                  <wp:positionH relativeFrom="page">
                    <wp:posOffset>3853180</wp:posOffset>
                  </wp:positionH>
                  <wp:positionV relativeFrom="page">
                    <wp:posOffset>473710</wp:posOffset>
                  </wp:positionV>
                  <wp:extent cx="2004060" cy="1339215"/>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4060" cy="1339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4AE" w:rsidRPr="00941A0F" w:rsidRDefault="008514AE" w:rsidP="00251C2A">
            <w:pPr>
              <w:tabs>
                <w:tab w:val="left" w:pos="1276"/>
              </w:tabs>
              <w:jc w:val="center"/>
              <w:rPr>
                <w:rFonts w:ascii="Verdana" w:hAnsi="Verdana" w:cs="Tahoma"/>
                <w:sz w:val="18"/>
                <w:szCs w:val="18"/>
              </w:rPr>
            </w:pPr>
            <w:r w:rsidRPr="00941A0F">
              <w:rPr>
                <w:rFonts w:ascii="Verdana" w:hAnsi="Verdana" w:cs="Tahoma"/>
                <w:sz w:val="18"/>
                <w:szCs w:val="18"/>
              </w:rPr>
              <w:t xml:space="preserve">TRABAJE CON SEGURIDAD </w:t>
            </w:r>
          </w:p>
          <w:p w:rsidR="008514AE" w:rsidRPr="00941A0F" w:rsidRDefault="008514AE" w:rsidP="00251C2A">
            <w:pPr>
              <w:tabs>
                <w:tab w:val="left" w:pos="1276"/>
              </w:tabs>
              <w:jc w:val="center"/>
              <w:rPr>
                <w:rFonts w:ascii="Verdana" w:hAnsi="Verdana" w:cs="Tahoma"/>
                <w:sz w:val="18"/>
                <w:szCs w:val="18"/>
              </w:rPr>
            </w:pPr>
            <w:r w:rsidRPr="00941A0F">
              <w:rPr>
                <w:rFonts w:ascii="Verdana" w:hAnsi="Verdana" w:cs="Tahoma"/>
                <w:sz w:val="18"/>
                <w:szCs w:val="18"/>
              </w:rPr>
              <w:t>LIMPIEZA Y ORDEN</w:t>
            </w:r>
          </w:p>
          <w:p w:rsidR="008514AE" w:rsidRPr="00941A0F" w:rsidRDefault="008514AE" w:rsidP="00251C2A">
            <w:pPr>
              <w:tabs>
                <w:tab w:val="left" w:pos="1276"/>
              </w:tabs>
              <w:jc w:val="center"/>
              <w:rPr>
                <w:rFonts w:ascii="Verdana" w:hAnsi="Verdana" w:cs="Tahoma"/>
                <w:sz w:val="18"/>
                <w:szCs w:val="18"/>
              </w:rPr>
            </w:pPr>
            <w:r w:rsidRPr="00941A0F">
              <w:rPr>
                <w:rFonts w:ascii="Verdana" w:hAnsi="Verdana" w:cs="Tahoma"/>
                <w:sz w:val="18"/>
                <w:szCs w:val="18"/>
              </w:rPr>
              <w:t xml:space="preserve"> RECUPEREMOS NUESTRO MAR</w:t>
            </w:r>
          </w:p>
          <w:p w:rsidR="008514AE" w:rsidRPr="00941A0F" w:rsidRDefault="008514AE" w:rsidP="00251C2A">
            <w:pPr>
              <w:tabs>
                <w:tab w:val="left" w:pos="1276"/>
              </w:tabs>
              <w:jc w:val="center"/>
              <w:rPr>
                <w:rFonts w:ascii="Verdana" w:hAnsi="Verdana" w:cs="Tahoma"/>
                <w:sz w:val="18"/>
                <w:szCs w:val="18"/>
              </w:rPr>
            </w:pPr>
            <w:r w:rsidRPr="00941A0F">
              <w:rPr>
                <w:rFonts w:ascii="Verdana" w:hAnsi="Verdana" w:cs="Tahoma"/>
                <w:sz w:val="18"/>
                <w:szCs w:val="18"/>
              </w:rPr>
              <w:t xml:space="preserve">PROTEJAMOS EL MEDIO AMBIENTE </w:t>
            </w:r>
          </w:p>
          <w:p w:rsidR="008514AE" w:rsidRPr="00941A0F" w:rsidRDefault="008514AE" w:rsidP="00251C2A">
            <w:pPr>
              <w:tabs>
                <w:tab w:val="left" w:pos="1276"/>
              </w:tabs>
              <w:jc w:val="center"/>
              <w:rPr>
                <w:rFonts w:ascii="Verdana" w:hAnsi="Verdana" w:cs="Tahoma"/>
                <w:sz w:val="18"/>
                <w:szCs w:val="18"/>
              </w:rPr>
            </w:pPr>
            <w:r w:rsidRPr="00941A0F">
              <w:rPr>
                <w:rFonts w:ascii="Verdana" w:hAnsi="Verdana" w:cs="Tahoma"/>
                <w:sz w:val="18"/>
                <w:szCs w:val="18"/>
              </w:rPr>
              <w:t>LA SEGURIDAD ES TAREA DE TODOS</w:t>
            </w:r>
          </w:p>
          <w:p w:rsidR="008514AE" w:rsidRPr="00941A0F" w:rsidRDefault="008514AE" w:rsidP="00251C2A">
            <w:pPr>
              <w:tabs>
                <w:tab w:val="left" w:pos="1276"/>
              </w:tabs>
              <w:jc w:val="center"/>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Pr>
                <w:rFonts w:ascii="Verdana" w:hAnsi="Verdana"/>
                <w:sz w:val="18"/>
                <w:szCs w:val="18"/>
              </w:rPr>
              <w:t xml:space="preserve">                                              </w:t>
            </w:r>
            <w:r w:rsidRPr="00941A0F">
              <w:rPr>
                <w:rFonts w:ascii="Verdana" w:hAnsi="Verdana"/>
                <w:sz w:val="18"/>
                <w:szCs w:val="18"/>
              </w:rPr>
              <w:t>Rombo Nfpa 704</w:t>
            </w:r>
          </w:p>
          <w:p w:rsidR="008514AE" w:rsidRDefault="008514AE" w:rsidP="00251C2A">
            <w:pPr>
              <w:tabs>
                <w:tab w:val="left" w:pos="1276"/>
              </w:tabs>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Colores</w:t>
            </w:r>
          </w:p>
          <w:p w:rsidR="008514AE" w:rsidRPr="00941A0F" w:rsidRDefault="008514AE" w:rsidP="00251C2A">
            <w:pPr>
              <w:tabs>
                <w:tab w:val="left" w:pos="1276"/>
              </w:tabs>
              <w:rPr>
                <w:rFonts w:ascii="Verdana" w:hAnsi="Verdana" w:cs="Tahoma"/>
                <w:sz w:val="18"/>
                <w:szCs w:val="18"/>
              </w:rPr>
            </w:pPr>
          </w:p>
          <w:p w:rsidR="008514AE" w:rsidRPr="00941A0F" w:rsidRDefault="008514AE" w:rsidP="00251C2A">
            <w:pPr>
              <w:tabs>
                <w:tab w:val="left" w:pos="1276"/>
              </w:tabs>
              <w:rPr>
                <w:rFonts w:ascii="Verdana" w:hAnsi="Verdana" w:cs="Tahoma"/>
                <w:sz w:val="18"/>
                <w:szCs w:val="18"/>
              </w:rPr>
            </w:pPr>
            <w:r w:rsidRPr="00941A0F">
              <w:rPr>
                <w:rFonts w:ascii="Verdana" w:hAnsi="Verdana" w:cs="Tahoma"/>
                <w:sz w:val="18"/>
                <w:szCs w:val="18"/>
              </w:rPr>
              <w:t xml:space="preserve">Para la aplicación del rombo NFPA, se deberá usar la siguiente relación de colores: </w:t>
            </w:r>
          </w:p>
          <w:p w:rsidR="008514AE" w:rsidRPr="00941A0F" w:rsidRDefault="008514AE" w:rsidP="00251C2A">
            <w:pPr>
              <w:tabs>
                <w:tab w:val="left" w:pos="1276"/>
              </w:tabs>
              <w:rPr>
                <w:rFonts w:ascii="Verdana" w:hAnsi="Verdana" w:cs="Tahoma"/>
                <w:sz w:val="18"/>
                <w:szCs w:val="18"/>
              </w:rPr>
            </w:pPr>
          </w:p>
          <w:p w:rsidR="008514AE" w:rsidRPr="00941A0F" w:rsidRDefault="008514AE" w:rsidP="00251C2A">
            <w:pPr>
              <w:tabs>
                <w:tab w:val="left" w:pos="1276"/>
              </w:tabs>
              <w:ind w:firstLine="1456"/>
              <w:rPr>
                <w:rFonts w:ascii="Verdana" w:hAnsi="Verdana" w:cs="Tahoma"/>
                <w:sz w:val="18"/>
                <w:szCs w:val="18"/>
              </w:rPr>
            </w:pPr>
            <w:r w:rsidRPr="00941A0F">
              <w:rPr>
                <w:rFonts w:ascii="Verdana" w:hAnsi="Verdana" w:cs="Tahoma"/>
                <w:sz w:val="18"/>
                <w:szCs w:val="18"/>
              </w:rPr>
              <w:t xml:space="preserve">AZUL       </w:t>
            </w:r>
            <w:r w:rsidRPr="00941A0F">
              <w:rPr>
                <w:rFonts w:ascii="Verdana" w:hAnsi="Verdana" w:cs="Tahoma"/>
                <w:sz w:val="18"/>
                <w:szCs w:val="18"/>
              </w:rPr>
              <w:tab/>
              <w:t>RAL 5017</w:t>
            </w:r>
          </w:p>
          <w:p w:rsidR="008514AE" w:rsidRPr="00941A0F" w:rsidRDefault="008514AE" w:rsidP="00251C2A">
            <w:pPr>
              <w:tabs>
                <w:tab w:val="left" w:pos="1276"/>
              </w:tabs>
              <w:ind w:firstLine="1456"/>
              <w:rPr>
                <w:rFonts w:ascii="Verdana" w:hAnsi="Verdana" w:cs="Tahoma"/>
                <w:sz w:val="18"/>
                <w:szCs w:val="18"/>
              </w:rPr>
            </w:pPr>
            <w:r w:rsidRPr="00941A0F">
              <w:rPr>
                <w:rFonts w:ascii="Verdana" w:hAnsi="Verdana" w:cs="Tahoma"/>
                <w:sz w:val="18"/>
                <w:szCs w:val="18"/>
              </w:rPr>
              <w:t>ROJO</w:t>
            </w:r>
            <w:r w:rsidRPr="00941A0F">
              <w:rPr>
                <w:rFonts w:ascii="Verdana" w:hAnsi="Verdana" w:cs="Tahoma"/>
                <w:sz w:val="18"/>
                <w:szCs w:val="18"/>
              </w:rPr>
              <w:tab/>
              <w:t xml:space="preserve">           RAL 3000</w:t>
            </w:r>
          </w:p>
          <w:p w:rsidR="008514AE" w:rsidRPr="00941A0F" w:rsidRDefault="008514AE" w:rsidP="00251C2A">
            <w:pPr>
              <w:tabs>
                <w:tab w:val="left" w:pos="1276"/>
              </w:tabs>
              <w:ind w:firstLine="1456"/>
              <w:rPr>
                <w:rFonts w:ascii="Verdana" w:hAnsi="Verdana" w:cs="Tahoma"/>
                <w:sz w:val="18"/>
                <w:szCs w:val="18"/>
              </w:rPr>
            </w:pPr>
            <w:r w:rsidRPr="00941A0F">
              <w:rPr>
                <w:rFonts w:ascii="Verdana" w:hAnsi="Verdana" w:cs="Tahoma"/>
                <w:sz w:val="18"/>
                <w:szCs w:val="18"/>
              </w:rPr>
              <w:t>AMARILLO</w:t>
            </w:r>
            <w:r w:rsidRPr="00941A0F">
              <w:rPr>
                <w:rFonts w:ascii="Verdana" w:hAnsi="Verdana" w:cs="Tahoma"/>
                <w:sz w:val="18"/>
                <w:szCs w:val="18"/>
              </w:rPr>
              <w:tab/>
              <w:t>RAL 1023</w:t>
            </w:r>
          </w:p>
          <w:p w:rsidR="008514AE" w:rsidRPr="00941A0F" w:rsidRDefault="008514AE" w:rsidP="00251C2A">
            <w:pPr>
              <w:tabs>
                <w:tab w:val="left" w:pos="1276"/>
              </w:tabs>
              <w:ind w:firstLine="1456"/>
              <w:rPr>
                <w:rFonts w:ascii="Verdana" w:hAnsi="Verdana" w:cs="Tahoma"/>
                <w:sz w:val="18"/>
                <w:szCs w:val="18"/>
              </w:rPr>
            </w:pPr>
            <w:r w:rsidRPr="00941A0F">
              <w:rPr>
                <w:rFonts w:ascii="Verdana" w:hAnsi="Verdana" w:cs="Tahoma"/>
                <w:sz w:val="18"/>
                <w:szCs w:val="18"/>
              </w:rPr>
              <w:t>BLANCO</w:t>
            </w:r>
            <w:r w:rsidRPr="00941A0F">
              <w:rPr>
                <w:rFonts w:ascii="Verdana" w:hAnsi="Verdana" w:cs="Tahoma"/>
                <w:sz w:val="18"/>
                <w:szCs w:val="18"/>
              </w:rPr>
              <w:tab/>
              <w:t>RAL 9003</w:t>
            </w:r>
          </w:p>
          <w:p w:rsidR="008514AE" w:rsidRPr="00941A0F" w:rsidRDefault="008514AE" w:rsidP="00251C2A">
            <w:pPr>
              <w:tabs>
                <w:tab w:val="left" w:pos="1276"/>
              </w:tabs>
              <w:ind w:firstLine="1456"/>
              <w:rPr>
                <w:rFonts w:ascii="Verdana" w:hAnsi="Verdana" w:cs="Tahoma"/>
                <w:sz w:val="18"/>
                <w:szCs w:val="18"/>
              </w:rPr>
            </w:pPr>
            <w:r w:rsidRPr="00941A0F">
              <w:rPr>
                <w:rFonts w:ascii="Verdana" w:hAnsi="Verdana" w:cs="Tahoma"/>
                <w:sz w:val="18"/>
                <w:szCs w:val="18"/>
              </w:rPr>
              <w:t>NEGRO</w:t>
            </w:r>
            <w:r w:rsidRPr="00941A0F">
              <w:rPr>
                <w:rFonts w:ascii="Verdana" w:hAnsi="Verdana" w:cs="Tahoma"/>
                <w:sz w:val="18"/>
                <w:szCs w:val="18"/>
              </w:rPr>
              <w:tab/>
              <w:t xml:space="preserve">           RAL 9005, equivalente a Pantone Black</w:t>
            </w:r>
          </w:p>
          <w:p w:rsidR="008514AE" w:rsidRPr="00941A0F" w:rsidRDefault="008514AE" w:rsidP="00251C2A">
            <w:pPr>
              <w:tabs>
                <w:tab w:val="left" w:pos="1276"/>
              </w:tabs>
              <w:ind w:firstLine="1456"/>
              <w:rPr>
                <w:rFonts w:ascii="Verdana" w:hAnsi="Verdana" w:cs="Tahoma"/>
                <w:sz w:val="18"/>
                <w:szCs w:val="18"/>
              </w:rPr>
            </w:pPr>
          </w:p>
          <w:p w:rsidR="008514AE" w:rsidRPr="00941A0F" w:rsidRDefault="008514AE" w:rsidP="00251C2A">
            <w:pPr>
              <w:tabs>
                <w:tab w:val="left" w:pos="1276"/>
              </w:tabs>
              <w:rPr>
                <w:rFonts w:ascii="Verdana" w:hAnsi="Verdana" w:cs="Tahoma"/>
                <w:sz w:val="18"/>
                <w:szCs w:val="18"/>
              </w:rPr>
            </w:pPr>
            <w:r w:rsidRPr="00941A0F">
              <w:rPr>
                <w:rFonts w:ascii="Verdana" w:hAnsi="Verdana" w:cs="Tahoma"/>
                <w:sz w:val="18"/>
                <w:szCs w:val="18"/>
              </w:rPr>
              <w:t>DIMENSIONES</w:t>
            </w:r>
          </w:p>
          <w:p w:rsidR="008514AE" w:rsidRDefault="008514AE" w:rsidP="00251C2A">
            <w:pPr>
              <w:tabs>
                <w:tab w:val="left" w:pos="1276"/>
              </w:tabs>
              <w:rPr>
                <w:rFonts w:ascii="Verdana" w:hAnsi="Verdana" w:cs="Tahoma"/>
                <w:sz w:val="18"/>
                <w:szCs w:val="18"/>
              </w:rPr>
            </w:pPr>
            <w:r w:rsidRPr="00941A0F">
              <w:rPr>
                <w:rFonts w:ascii="Verdana" w:hAnsi="Verdana" w:cs="Tahoma"/>
                <w:sz w:val="18"/>
                <w:szCs w:val="18"/>
              </w:rPr>
              <w:t xml:space="preserve">Las dimensiones así como las letras del rombo NFPA deberán tener las dimensiones indicadas en la Norma NFPA 704. Las dimensiones del rombo se pueden ver en </w:t>
            </w:r>
            <w:r>
              <w:rPr>
                <w:rFonts w:ascii="Verdana" w:hAnsi="Verdana" w:cs="Tahoma"/>
                <w:sz w:val="18"/>
                <w:szCs w:val="18"/>
              </w:rPr>
              <w:t>la figura</w:t>
            </w:r>
            <w:r w:rsidRPr="00941A0F">
              <w:rPr>
                <w:rFonts w:ascii="Verdana" w:hAnsi="Verdana" w:cs="Tahoma"/>
                <w:sz w:val="18"/>
                <w:szCs w:val="18"/>
              </w:rPr>
              <w:t xml:space="preserve"> 7.2 “Dimensiones de identificación en Tanques”</w:t>
            </w:r>
          </w:p>
          <w:p w:rsidR="008514AE" w:rsidRDefault="008514AE" w:rsidP="00251C2A">
            <w:pPr>
              <w:tabs>
                <w:tab w:val="left" w:pos="1276"/>
              </w:tabs>
              <w:rPr>
                <w:rFonts w:ascii="Verdana" w:hAnsi="Verdana" w:cs="Tahoma"/>
                <w:sz w:val="18"/>
                <w:szCs w:val="18"/>
              </w:rPr>
            </w:pPr>
          </w:p>
          <w:p w:rsidR="008514AE" w:rsidRPr="00FA0519" w:rsidRDefault="008514AE" w:rsidP="00251C2A">
            <w:pPr>
              <w:tabs>
                <w:tab w:val="left" w:pos="1276"/>
              </w:tabs>
              <w:jc w:val="center"/>
              <w:rPr>
                <w:rFonts w:ascii="Verdana" w:hAnsi="Verdana" w:cs="Tahoma"/>
                <w:b/>
                <w:sz w:val="18"/>
                <w:szCs w:val="18"/>
              </w:rPr>
            </w:pPr>
            <w:r w:rsidRPr="00CB5CEB">
              <w:rPr>
                <w:rFonts w:ascii="Verdana" w:hAnsi="Verdana" w:cs="Tahoma"/>
                <w:b/>
                <w:sz w:val="18"/>
                <w:szCs w:val="18"/>
              </w:rPr>
              <w:t>Fig. 7.2</w:t>
            </w:r>
          </w:p>
          <w:p w:rsidR="008514AE" w:rsidRDefault="008514AE" w:rsidP="00251C2A">
            <w:pPr>
              <w:tabs>
                <w:tab w:val="left" w:pos="1276"/>
              </w:tabs>
              <w:rPr>
                <w:rFonts w:ascii="Verdana" w:hAnsi="Verdana" w:cs="Tahoma"/>
                <w:sz w:val="18"/>
                <w:szCs w:val="18"/>
              </w:rPr>
            </w:pPr>
          </w:p>
          <w:p w:rsidR="008514AE" w:rsidRDefault="008514AE" w:rsidP="00251C2A">
            <w:pPr>
              <w:tabs>
                <w:tab w:val="left" w:pos="1276"/>
              </w:tabs>
              <w:rPr>
                <w:rFonts w:ascii="Verdana" w:hAnsi="Verdana" w:cs="Tahoma"/>
                <w:sz w:val="18"/>
                <w:szCs w:val="18"/>
              </w:rPr>
            </w:pPr>
            <w:r w:rsidRPr="003F652B">
              <w:rPr>
                <w:noProof/>
                <w:lang w:val="es-BO" w:eastAsia="es-BO"/>
              </w:rPr>
              <w:drawing>
                <wp:inline distT="0" distB="0" distL="0" distR="0">
                  <wp:extent cx="2632075" cy="1447165"/>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2075" cy="1447165"/>
                          </a:xfrm>
                          <a:prstGeom prst="rect">
                            <a:avLst/>
                          </a:prstGeom>
                          <a:noFill/>
                          <a:ln>
                            <a:noFill/>
                          </a:ln>
                        </pic:spPr>
                      </pic:pic>
                    </a:graphicData>
                  </a:graphic>
                </wp:inline>
              </w:drawing>
            </w:r>
            <w:r w:rsidRPr="00287D8D">
              <w:rPr>
                <w:noProof/>
                <w:lang w:val="es-BO" w:eastAsia="es-BO"/>
              </w:rPr>
              <w:drawing>
                <wp:inline distT="0" distB="0" distL="0" distR="0">
                  <wp:extent cx="2783205" cy="122428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3205" cy="1224280"/>
                          </a:xfrm>
                          <a:prstGeom prst="rect">
                            <a:avLst/>
                          </a:prstGeom>
                          <a:noFill/>
                          <a:ln>
                            <a:noFill/>
                          </a:ln>
                        </pic:spPr>
                      </pic:pic>
                    </a:graphicData>
                  </a:graphic>
                </wp:inline>
              </w:drawing>
            </w:r>
          </w:p>
          <w:p w:rsidR="008514AE" w:rsidRDefault="008514AE" w:rsidP="00251C2A">
            <w:pPr>
              <w:tabs>
                <w:tab w:val="left" w:pos="1276"/>
              </w:tabs>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EL tipo de letra y número es opcional, como indica la nota. La altura mínima son las mostradas en la tabla anterior. Usaremos una altura de letra o número igual a H3, de acuerdo al tipo de  tanques (A, B, C, D y E).</w:t>
            </w:r>
          </w:p>
          <w:p w:rsidR="008514AE" w:rsidRPr="00941A0F"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cs="Tahoma"/>
                <w:sz w:val="18"/>
                <w:szCs w:val="18"/>
              </w:rPr>
              <w:t xml:space="preserve">En </w:t>
            </w:r>
            <w:r>
              <w:rPr>
                <w:rFonts w:ascii="Verdana" w:hAnsi="Verdana" w:cs="Tahoma"/>
                <w:sz w:val="18"/>
                <w:szCs w:val="18"/>
              </w:rPr>
              <w:t>la figura</w:t>
            </w:r>
            <w:r w:rsidRPr="00941A0F">
              <w:rPr>
                <w:rFonts w:ascii="Verdana" w:hAnsi="Verdana" w:cs="Tahoma"/>
                <w:sz w:val="18"/>
                <w:szCs w:val="18"/>
              </w:rPr>
              <w:t xml:space="preserve"> 7.2, se muestra el rombo según NFPA 704, en la cual se muestra el significado de los colores, el significado de los números, letras, así como ejemplos utilizados en nuestro rubro</w:t>
            </w:r>
            <w:r>
              <w:rPr>
                <w:rFonts w:ascii="Verdana" w:hAnsi="Verdana" w:cs="Tahoma"/>
                <w:sz w:val="18"/>
                <w:szCs w:val="18"/>
              </w:rPr>
              <w:t>.</w:t>
            </w:r>
          </w:p>
          <w:p w:rsidR="008514AE" w:rsidRDefault="008514AE" w:rsidP="00251C2A">
            <w:pPr>
              <w:tabs>
                <w:tab w:val="left" w:pos="1276"/>
              </w:tabs>
              <w:jc w:val="both"/>
              <w:rPr>
                <w:rFonts w:ascii="Verdana" w:hAnsi="Verdana" w:cs="Tahoma"/>
                <w:sz w:val="18"/>
                <w:szCs w:val="18"/>
              </w:rPr>
            </w:pPr>
          </w:p>
          <w:p w:rsidR="008514AE" w:rsidRDefault="008514AE" w:rsidP="00251C2A">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812155" cy="100203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2155" cy="1002030"/>
                          </a:xfrm>
                          <a:prstGeom prst="rect">
                            <a:avLst/>
                          </a:prstGeom>
                          <a:noFill/>
                          <a:ln>
                            <a:noFill/>
                          </a:ln>
                        </pic:spPr>
                      </pic:pic>
                    </a:graphicData>
                  </a:graphic>
                </wp:inline>
              </w:drawing>
            </w:r>
          </w:p>
          <w:p w:rsidR="008514AE" w:rsidRPr="00941A0F" w:rsidRDefault="008514AE" w:rsidP="00251C2A">
            <w:pPr>
              <w:tabs>
                <w:tab w:val="left" w:pos="1276"/>
              </w:tabs>
              <w:jc w:val="both"/>
              <w:rPr>
                <w:rFonts w:ascii="Verdana" w:hAnsi="Verdana" w:cs="Tahoma"/>
                <w:sz w:val="18"/>
                <w:szCs w:val="18"/>
              </w:rPr>
            </w:pPr>
          </w:p>
          <w:p w:rsidR="008514AE" w:rsidRPr="00941A0F" w:rsidRDefault="008514AE" w:rsidP="00251C2A">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716905" cy="1948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6905" cy="1948180"/>
                          </a:xfrm>
                          <a:prstGeom prst="rect">
                            <a:avLst/>
                          </a:prstGeom>
                          <a:noFill/>
                          <a:ln>
                            <a:noFill/>
                          </a:ln>
                        </pic:spPr>
                      </pic:pic>
                    </a:graphicData>
                  </a:graphic>
                </wp:inline>
              </w:drawing>
            </w:r>
          </w:p>
          <w:p w:rsidR="008514AE" w:rsidRPr="00941A0F" w:rsidRDefault="008514AE" w:rsidP="00251C2A">
            <w:pPr>
              <w:tabs>
                <w:tab w:val="left" w:pos="1276"/>
              </w:tabs>
              <w:jc w:val="center"/>
              <w:rPr>
                <w:rFonts w:ascii="Verdana" w:hAnsi="Verdana" w:cs="Tahoma"/>
                <w:sz w:val="18"/>
                <w:szCs w:val="18"/>
              </w:rPr>
            </w:pPr>
          </w:p>
          <w:p w:rsidR="008514AE" w:rsidRPr="00926BCB" w:rsidRDefault="008514AE" w:rsidP="00251C2A">
            <w:pPr>
              <w:tabs>
                <w:tab w:val="left" w:pos="1276"/>
              </w:tabs>
              <w:jc w:val="both"/>
              <w:rPr>
                <w:rFonts w:ascii="Verdana" w:hAnsi="Verdana" w:cs="Tahoma"/>
                <w:b/>
                <w:sz w:val="18"/>
                <w:szCs w:val="18"/>
              </w:rPr>
            </w:pPr>
          </w:p>
          <w:p w:rsidR="008514AE" w:rsidRPr="00926BCB" w:rsidRDefault="008514AE" w:rsidP="00251C2A">
            <w:pPr>
              <w:pStyle w:val="Ttulo2"/>
              <w:keepNext w:val="0"/>
              <w:spacing w:before="0" w:after="0"/>
              <w:ind w:left="360" w:hanging="360"/>
              <w:contextualSpacing/>
              <w:jc w:val="both"/>
              <w:rPr>
                <w:rFonts w:ascii="Verdana" w:hAnsi="Verdana"/>
                <w:i w:val="0"/>
                <w:sz w:val="18"/>
                <w:szCs w:val="18"/>
              </w:rPr>
            </w:pPr>
            <w:r w:rsidRPr="00926BCB">
              <w:rPr>
                <w:rFonts w:ascii="Verdana" w:hAnsi="Verdana"/>
                <w:i w:val="0"/>
                <w:sz w:val="18"/>
                <w:szCs w:val="18"/>
              </w:rPr>
              <w:t>11.-INSPECCIÓN Y VERIFICACIÓN DE INTEGRIDAD DE TANQUE POR MEDIO DE PRUEBA HIDROSTÁTICA</w:t>
            </w:r>
          </w:p>
          <w:p w:rsidR="008514AE" w:rsidRPr="00941A0F" w:rsidRDefault="008514AE" w:rsidP="00251C2A">
            <w:pPr>
              <w:jc w:val="both"/>
              <w:rPr>
                <w:rFonts w:ascii="Verdana" w:hAnsi="Verdana" w:cs="Tahoma"/>
                <w:b/>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La empresa Contratista deberá someter a los tanques de GLP a pruebas Hidrostáticas considerando lo establecido en la norma API 510 – “Pressure Vessel Inspection Code: In-Service Inspection, Rating, Repair, and Alteration”.</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De esa forma, la prueba Hidrostática se realizara usando agua como fluido a una presión de Prueba de 1,3 veces la Máxima Presión de Trabajo Permisible - MAWP (en sus siglas en inglés) por un lapso de 2 horas como mínimo, verificando si existen fugas en el tanque.</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center"/>
              <w:rPr>
                <w:rFonts w:ascii="Verdana" w:hAnsi="Verdana" w:cs="Tahoma"/>
                <w:i/>
                <w:sz w:val="18"/>
                <w:szCs w:val="18"/>
              </w:rPr>
            </w:pPr>
            <w:r w:rsidRPr="00941A0F">
              <w:rPr>
                <w:rFonts w:ascii="Verdana" w:hAnsi="Verdana" w:cs="Tahoma"/>
                <w:i/>
                <w:sz w:val="18"/>
                <w:szCs w:val="18"/>
              </w:rPr>
              <w:t>Prueba Hidrostática (psi) = 1, 3 x MAWP</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Asimismo, el CONTRATISTA deberá considerar el trasvasijado del agua de prueba de un tanque a otro con el fin de evitar el uso de una mayor cantidad e impedir la contaminación de la misma, para este caso YPFB proveerá el agua para la prueba.</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Para ejecutar la Prueba Hidrostática, la empresa contratista deberá prever el uso de los siguientes materiales e instrumentación requerida:</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Equipos y Materiales. -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Entre los equipos y materiales requeridos, son necesarios:</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Bomba de llenado de baja presión y alto caudal</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Bomba de presurizado de alta presión</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Tanque colector de agua</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Compresor de aire</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Mangueras de alta presión de distintos diámetros según requerimiento</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Cabezal de prueba hidrostática</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Caseta de instrumentación</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Mesa para manifold de control de instrumentación</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Válvulas tipo aguja, para control de instrumentación</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Accesorios varios (niples, acoples, reductores, etc.), si así se lo requiere.</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Herramientas en general</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Otros materiales o accesorios requeridos según la necesidad</w:t>
            </w:r>
          </w:p>
          <w:p w:rsidR="008514AE" w:rsidRPr="00941A0F" w:rsidRDefault="008514AE" w:rsidP="008E7F14">
            <w:pPr>
              <w:numPr>
                <w:ilvl w:val="2"/>
                <w:numId w:val="43"/>
              </w:numPr>
              <w:rPr>
                <w:rFonts w:ascii="Verdana" w:hAnsi="Verdana" w:cs="Tahoma"/>
                <w:sz w:val="18"/>
                <w:szCs w:val="18"/>
              </w:rPr>
            </w:pPr>
            <w:r w:rsidRPr="00941A0F">
              <w:rPr>
                <w:rFonts w:ascii="Verdana" w:hAnsi="Verdana" w:cs="Tahoma"/>
                <w:sz w:val="18"/>
                <w:szCs w:val="18"/>
              </w:rPr>
              <w:t>Material fungible</w:t>
            </w:r>
          </w:p>
          <w:p w:rsidR="008514AE" w:rsidRDefault="008514AE" w:rsidP="00251C2A">
            <w:pPr>
              <w:jc w:val="both"/>
              <w:rPr>
                <w:rFonts w:ascii="Verdana" w:hAnsi="Verdana" w:cs="Tahoma"/>
                <w:i/>
                <w:sz w:val="18"/>
                <w:szCs w:val="18"/>
              </w:rPr>
            </w:pPr>
          </w:p>
          <w:p w:rsidR="008514AE" w:rsidRDefault="008514AE" w:rsidP="00251C2A">
            <w:pPr>
              <w:jc w:val="both"/>
              <w:rPr>
                <w:rFonts w:ascii="Verdana" w:hAnsi="Verdana" w:cs="Tahoma"/>
                <w:i/>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Instrumentación.-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Entre la instrumentación requerida se tiene lo siguiente:</w:t>
            </w:r>
          </w:p>
          <w:p w:rsidR="008514AE" w:rsidRPr="00941A0F" w:rsidRDefault="008514AE" w:rsidP="00251C2A">
            <w:pPr>
              <w:jc w:val="both"/>
              <w:rPr>
                <w:rFonts w:ascii="Verdana" w:hAnsi="Verdana" w:cs="Tahoma"/>
                <w:sz w:val="18"/>
                <w:szCs w:val="18"/>
              </w:rPr>
            </w:pPr>
          </w:p>
          <w:p w:rsidR="008514AE" w:rsidRPr="00941A0F" w:rsidRDefault="008514AE" w:rsidP="008E7F14">
            <w:pPr>
              <w:numPr>
                <w:ilvl w:val="0"/>
                <w:numId w:val="45"/>
              </w:numPr>
              <w:rPr>
                <w:rFonts w:ascii="Verdana" w:hAnsi="Verdana" w:cs="Tahoma"/>
                <w:sz w:val="18"/>
                <w:szCs w:val="18"/>
              </w:rPr>
            </w:pPr>
            <w:r w:rsidRPr="00941A0F">
              <w:rPr>
                <w:rFonts w:ascii="Verdana" w:hAnsi="Verdana" w:cs="Tahoma"/>
                <w:sz w:val="18"/>
                <w:szCs w:val="18"/>
              </w:rPr>
              <w:t>Manómetros tipo Bourdon</w:t>
            </w:r>
          </w:p>
          <w:p w:rsidR="008514AE" w:rsidRPr="00941A0F" w:rsidRDefault="008514AE" w:rsidP="008E7F14">
            <w:pPr>
              <w:numPr>
                <w:ilvl w:val="0"/>
                <w:numId w:val="45"/>
              </w:numPr>
              <w:rPr>
                <w:rFonts w:ascii="Verdana" w:hAnsi="Verdana" w:cs="Tahoma"/>
                <w:sz w:val="18"/>
                <w:szCs w:val="18"/>
              </w:rPr>
            </w:pPr>
            <w:r w:rsidRPr="00941A0F">
              <w:rPr>
                <w:rFonts w:ascii="Verdana" w:hAnsi="Verdana" w:cs="Tahoma"/>
                <w:sz w:val="18"/>
                <w:szCs w:val="18"/>
              </w:rPr>
              <w:t>Termómetros Tipo Bimetálicos</w:t>
            </w:r>
          </w:p>
          <w:p w:rsidR="008514AE" w:rsidRPr="00941A0F" w:rsidRDefault="008514AE" w:rsidP="008E7F14">
            <w:pPr>
              <w:numPr>
                <w:ilvl w:val="0"/>
                <w:numId w:val="45"/>
              </w:numPr>
              <w:rPr>
                <w:rFonts w:ascii="Verdana" w:hAnsi="Verdana" w:cs="Tahoma"/>
                <w:sz w:val="18"/>
                <w:szCs w:val="18"/>
              </w:rPr>
            </w:pPr>
            <w:r w:rsidRPr="00941A0F">
              <w:rPr>
                <w:rFonts w:ascii="Verdana" w:hAnsi="Verdana" w:cs="Tahoma"/>
                <w:sz w:val="18"/>
                <w:szCs w:val="18"/>
              </w:rPr>
              <w:t>Registrador de Temperatura</w:t>
            </w:r>
          </w:p>
          <w:p w:rsidR="008514AE" w:rsidRPr="00941A0F" w:rsidRDefault="008514AE" w:rsidP="008E7F14">
            <w:pPr>
              <w:numPr>
                <w:ilvl w:val="0"/>
                <w:numId w:val="45"/>
              </w:numPr>
              <w:rPr>
                <w:rFonts w:ascii="Verdana" w:hAnsi="Verdana" w:cs="Tahoma"/>
                <w:sz w:val="18"/>
                <w:szCs w:val="18"/>
              </w:rPr>
            </w:pPr>
            <w:r w:rsidRPr="00941A0F">
              <w:rPr>
                <w:rFonts w:ascii="Verdana" w:hAnsi="Verdana" w:cs="Tahoma"/>
                <w:sz w:val="18"/>
                <w:szCs w:val="18"/>
              </w:rPr>
              <w:t>Registrador de Presión</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Para la disposición de los instrumentos, se instalará una caseta para el respectivo resguardo de los mismos y a la vez para el mejor registro de datos. Asimismo se dispondrá de un manifold de mediante el cual se podrá conectar: el registrador de presión, el registrador de temperatura, un manómetro y un termómetro; teniéndose aparte un termómetro para controlar la temperatura ambiente.</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Por otra parte, indicar que todos los instrumentos a utilizar, deberán presentar sus respectivos Certificados de Calibración vigentes.</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Llenado del Tanque</w:t>
            </w:r>
          </w:p>
          <w:p w:rsidR="008514AE" w:rsidRPr="00941A0F" w:rsidRDefault="008514AE" w:rsidP="00251C2A">
            <w:pPr>
              <w:jc w:val="both"/>
              <w:rPr>
                <w:rFonts w:ascii="Verdana" w:hAnsi="Verdana" w:cs="Tahoma"/>
                <w:i/>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 xml:space="preserve">Para el llenado de cada tanque se utilizara agua provista del pozo que se encuentra en instalaciones de la Planta Engarrafadora de </w:t>
            </w:r>
            <w:r>
              <w:rPr>
                <w:rFonts w:ascii="Verdana" w:hAnsi="Verdana" w:cs="Tahoma"/>
                <w:sz w:val="18"/>
                <w:szCs w:val="18"/>
              </w:rPr>
              <w:t>Guayaramerin</w:t>
            </w:r>
            <w:r w:rsidRPr="00941A0F">
              <w:rPr>
                <w:rFonts w:ascii="Verdana" w:hAnsi="Verdana" w:cs="Tahoma"/>
                <w:sz w:val="18"/>
                <w:szCs w:val="18"/>
              </w:rPr>
              <w:t xml:space="preserve"> – YPFB.</w:t>
            </w:r>
          </w:p>
          <w:p w:rsidR="008514AE" w:rsidRPr="00941A0F" w:rsidRDefault="008514AE" w:rsidP="00251C2A">
            <w:pPr>
              <w:jc w:val="both"/>
              <w:rPr>
                <w:rFonts w:ascii="Verdana" w:hAnsi="Verdana" w:cs="Tahom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De esta manera, el contratista obtendrá todas las autorizaciones requeridas para recibir el suministro y la evacuación del agua necesaria para la prueba, así como para el tratamiento de esta si así se lo requiera por los órganos competentes.</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Prueba de Fugas y Resistencia</w:t>
            </w:r>
          </w:p>
          <w:p w:rsidR="008514AE" w:rsidRPr="00941A0F" w:rsidRDefault="008514AE" w:rsidP="00251C2A">
            <w:pPr>
              <w:pStyle w:val="Prrafodelista"/>
              <w:autoSpaceDE w:val="0"/>
              <w:autoSpaceDN w:val="0"/>
              <w:adjustRightInd w:val="0"/>
              <w:ind w:left="0"/>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Prueba De Fuga.-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lastRenderedPageBreak/>
              <w:t>La prueba de goteo o fugas se realizara una vez la presurización este estabilizada al 50% y al 100%, ésta consistirá en una inspección visual rigurosa de todo el sistema a ser probado, prestando especial atención en las soldaduras y conexiones, confirmando que los accesorios no serán removidos después de dichas pruebas.</w:t>
            </w:r>
          </w:p>
          <w:p w:rsidR="008514AE" w:rsidRPr="00941A0F" w:rsidRDefault="008514AE" w:rsidP="00251C2A">
            <w:pPr>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Presurización. - </w:t>
            </w:r>
          </w:p>
          <w:p w:rsidR="008514AE" w:rsidRPr="00941A0F" w:rsidRDefault="008514AE" w:rsidP="00251C2A">
            <w:pPr>
              <w:pStyle w:val="Textoindependiente3"/>
              <w:spacing w:after="0"/>
              <w:jc w:val="both"/>
              <w:rPr>
                <w:rFonts w:ascii="Verdana" w:hAnsi="Verdana" w:cs="Tahoma"/>
                <w:sz w:val="18"/>
                <w:szCs w:val="18"/>
                <w:lang w:eastAsia="es-ES"/>
              </w:rPr>
            </w:pPr>
          </w:p>
          <w:p w:rsidR="008514AE" w:rsidRPr="00941A0F" w:rsidRDefault="008514AE" w:rsidP="00251C2A">
            <w:pPr>
              <w:pStyle w:val="Textoindependiente3"/>
              <w:spacing w:after="0"/>
              <w:jc w:val="both"/>
              <w:rPr>
                <w:rFonts w:ascii="Verdana" w:hAnsi="Verdana" w:cs="Tahoma"/>
                <w:sz w:val="18"/>
                <w:szCs w:val="18"/>
                <w:lang w:eastAsia="es-ES"/>
              </w:rPr>
            </w:pPr>
            <w:r w:rsidRPr="00941A0F">
              <w:rPr>
                <w:rFonts w:ascii="Verdana" w:hAnsi="Verdana" w:cs="Tahoma"/>
                <w:sz w:val="18"/>
                <w:szCs w:val="18"/>
                <w:lang w:eastAsia="es-ES"/>
              </w:rPr>
              <w:t>La presurización se realizará hasta alcanzar el 50% de la presión de prueba, luego se estabilizara por 10 minutos, pasado este periodo se reiniciará la inyección hasta alcanzar el 100% de la presión de prueba (1,3 veces la máxima presión de trabajo permisible), para luego mantener la presión establecida por un tiempo de 2 horas (ver esquema).</w:t>
            </w:r>
          </w:p>
          <w:p w:rsidR="008514AE" w:rsidRPr="00941A0F" w:rsidRDefault="008514AE" w:rsidP="00251C2A">
            <w:pPr>
              <w:jc w:val="both"/>
              <w:rPr>
                <w:rFonts w:ascii="Verdana" w:hAnsi="Verdana" w:cs="Tahoma"/>
                <w:sz w:val="18"/>
                <w:szCs w:val="18"/>
              </w:rPr>
            </w:pPr>
          </w:p>
          <w:p w:rsidR="008514AE" w:rsidRPr="00941A0F" w:rsidRDefault="008514AE" w:rsidP="00251C2A">
            <w:pPr>
              <w:pStyle w:val="Prrafodelista"/>
              <w:ind w:left="0"/>
              <w:jc w:val="both"/>
              <w:rPr>
                <w:rFonts w:ascii="Verdana" w:hAnsi="Verdana" w:cs="Tahoma"/>
                <w:sz w:val="18"/>
                <w:szCs w:val="18"/>
              </w:rPr>
            </w:pPr>
            <w:r w:rsidRPr="00941A0F">
              <w:rPr>
                <w:rFonts w:ascii="Verdana" w:hAnsi="Verdana" w:cs="Tahoma"/>
                <w:sz w:val="18"/>
                <w:szCs w:val="18"/>
              </w:rPr>
              <w:t>Si se considera necesario incrementar el tiempo de la prueba, esta se podrá extender para que se puedan recuperar los valores iniciales, debido a variaciones de temperatura.</w:t>
            </w:r>
          </w:p>
          <w:p w:rsidR="008514AE" w:rsidRPr="00941A0F" w:rsidRDefault="008514AE" w:rsidP="00251C2A">
            <w:pPr>
              <w:jc w:val="both"/>
              <w:rPr>
                <w:rFonts w:ascii="Verdana" w:hAnsi="Verdana" w:cs="Tahoma"/>
                <w:sz w:val="18"/>
                <w:szCs w:val="18"/>
              </w:rPr>
            </w:pPr>
          </w:p>
          <w:p w:rsidR="008514AE" w:rsidRPr="00941A0F" w:rsidRDefault="008514AE" w:rsidP="00251C2A">
            <w:pPr>
              <w:pStyle w:val="Prrafodelista"/>
              <w:ind w:left="0"/>
              <w:jc w:val="both"/>
              <w:rPr>
                <w:rFonts w:ascii="Verdana" w:hAnsi="Verdana" w:cs="Tahoma"/>
                <w:sz w:val="18"/>
                <w:szCs w:val="18"/>
              </w:rPr>
            </w:pPr>
            <w:r w:rsidRPr="00941A0F">
              <w:rPr>
                <w:rFonts w:ascii="Verdana" w:hAnsi="Verdana" w:cs="Tahoma"/>
                <w:sz w:val="18"/>
                <w:szCs w:val="18"/>
              </w:rPr>
              <w:t>Durante dicho periodo no se deben verificar caídas bruscas de la presión de prueba.</w:t>
            </w:r>
          </w:p>
          <w:p w:rsidR="008514AE" w:rsidRPr="00941A0F" w:rsidRDefault="008514AE" w:rsidP="00251C2A">
            <w:pPr>
              <w:jc w:val="both"/>
              <w:rPr>
                <w:rFonts w:ascii="Verdana" w:hAnsi="Verdana" w:cs="Tahoma"/>
                <w:sz w:val="18"/>
                <w:szCs w:val="18"/>
              </w:rPr>
            </w:pPr>
          </w:p>
          <w:p w:rsidR="008514AE" w:rsidRPr="00941A0F" w:rsidRDefault="008514AE" w:rsidP="00251C2A">
            <w:pPr>
              <w:pStyle w:val="Prrafodelista"/>
              <w:ind w:left="0"/>
              <w:jc w:val="both"/>
              <w:rPr>
                <w:rFonts w:ascii="Verdana" w:hAnsi="Verdana" w:cs="Tahoma"/>
                <w:sz w:val="18"/>
                <w:szCs w:val="18"/>
              </w:rPr>
            </w:pPr>
            <w:r w:rsidRPr="00941A0F">
              <w:rPr>
                <w:rFonts w:ascii="Verdana" w:hAnsi="Verdana" w:cs="Tahoma"/>
                <w:sz w:val="18"/>
                <w:szCs w:val="18"/>
              </w:rPr>
              <w:t>Si por efecto de la disminución de la temperatura, la presión de prueba disminuye, se debe verificar que cuando dicha temperatura se recupere, la presión retorne a los valores previos.</w:t>
            </w:r>
          </w:p>
          <w:p w:rsidR="008514AE" w:rsidRPr="00941A0F" w:rsidRDefault="008514AE" w:rsidP="00251C2A">
            <w:pPr>
              <w:pStyle w:val="Prrafodelista"/>
              <w:rPr>
                <w:rFonts w:ascii="Verdana" w:hAnsi="Verdana" w:cs="Tahoma"/>
                <w:sz w:val="18"/>
                <w:szCs w:val="18"/>
              </w:rPr>
            </w:pPr>
          </w:p>
          <w:p w:rsidR="008514AE" w:rsidRPr="00941A0F" w:rsidRDefault="008514AE" w:rsidP="00251C2A">
            <w:pPr>
              <w:pStyle w:val="Prrafodelista"/>
              <w:ind w:left="0"/>
              <w:jc w:val="both"/>
              <w:rPr>
                <w:rFonts w:ascii="Verdana" w:hAnsi="Verdana" w:cs="Tahoma"/>
                <w:sz w:val="18"/>
                <w:szCs w:val="18"/>
              </w:rPr>
            </w:pPr>
            <w:r w:rsidRPr="00941A0F">
              <w:rPr>
                <w:rFonts w:ascii="Verdana" w:hAnsi="Verdana" w:cs="Tahoma"/>
                <w:sz w:val="18"/>
                <w:szCs w:val="18"/>
              </w:rPr>
              <w:t>Si debido a la disminución de temperatura, se produce nuevamente una disminución de la presión de prueba, se levantará la presión hasta alcanzar nuevamente la presión de prueba establecida.</w:t>
            </w:r>
          </w:p>
          <w:p w:rsidR="008514AE" w:rsidRPr="00941A0F" w:rsidRDefault="008514AE" w:rsidP="00251C2A">
            <w:pPr>
              <w:pStyle w:val="Prrafodelista"/>
              <w:jc w:val="both"/>
              <w:rPr>
                <w:rFonts w:ascii="Verdana" w:hAnsi="Verdana" w:cs="Tahoma"/>
                <w:sz w:val="18"/>
                <w:szCs w:val="18"/>
              </w:rPr>
            </w:pPr>
          </w:p>
          <w:p w:rsidR="008514AE" w:rsidRPr="00941A0F" w:rsidRDefault="008514AE" w:rsidP="00251C2A">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Prueba de Resistencia. - </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La prueba de resistencia será efectuada después de que el tanque esté lleno de agua, libre de aire y se haya estabilizado.</w:t>
            </w:r>
          </w:p>
          <w:p w:rsidR="008514AE" w:rsidRPr="00941A0F" w:rsidRDefault="008514AE" w:rsidP="00251C2A">
            <w:pPr>
              <w:jc w:val="both"/>
              <w:rPr>
                <w:rFonts w:ascii="Verdana" w:hAnsi="Verdana" w:cs="Tahoma"/>
                <w:sz w:val="18"/>
                <w:szCs w:val="18"/>
              </w:rPr>
            </w:pPr>
          </w:p>
          <w:p w:rsidR="008514AE" w:rsidRPr="00941A0F" w:rsidRDefault="008514AE" w:rsidP="00251C2A">
            <w:pPr>
              <w:pStyle w:val="Textoindependiente3"/>
              <w:spacing w:after="0"/>
              <w:jc w:val="both"/>
              <w:rPr>
                <w:rFonts w:ascii="Verdana" w:hAnsi="Verdana" w:cs="Tahoma"/>
                <w:sz w:val="18"/>
                <w:szCs w:val="18"/>
                <w:lang w:eastAsia="es-ES"/>
              </w:rPr>
            </w:pPr>
            <w:r w:rsidRPr="00941A0F">
              <w:rPr>
                <w:rFonts w:ascii="Verdana" w:hAnsi="Verdana" w:cs="Tahoma"/>
                <w:sz w:val="18"/>
                <w:szCs w:val="18"/>
                <w:lang w:eastAsia="es-ES"/>
              </w:rPr>
              <w:t>La prueba de resistencia se efectúa para garantizar la integridad estructural del tanque y no así de los equipos y accesorios instalados en el sistema.</w:t>
            </w:r>
          </w:p>
          <w:p w:rsidR="008514AE" w:rsidRPr="00941A0F" w:rsidRDefault="008514AE" w:rsidP="00251C2A">
            <w:pPr>
              <w:jc w:val="both"/>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7"/>
            </w:tblGrid>
            <w:tr w:rsidR="008514AE" w:rsidRPr="00941A0F" w:rsidTr="00251C2A">
              <w:trPr>
                <w:jc w:val="center"/>
              </w:trPr>
              <w:tc>
                <w:tcPr>
                  <w:tcW w:w="6837" w:type="dxa"/>
                  <w:shd w:val="clear" w:color="auto" w:fill="auto"/>
                </w:tcPr>
                <w:p w:rsidR="008514AE" w:rsidRPr="00941A0F" w:rsidRDefault="008514AE" w:rsidP="00251C2A">
                  <w:pPr>
                    <w:autoSpaceDE w:val="0"/>
                    <w:autoSpaceDN w:val="0"/>
                    <w:adjustRightInd w:val="0"/>
                    <w:jc w:val="center"/>
                    <w:rPr>
                      <w:rFonts w:ascii="Verdana" w:hAnsi="Verdana" w:cs="Tahoma"/>
                      <w:sz w:val="18"/>
                      <w:szCs w:val="18"/>
                    </w:rPr>
                  </w:pPr>
                  <w:r w:rsidRPr="00941A0F">
                    <w:rPr>
                      <w:rFonts w:ascii="Verdana" w:hAnsi="Verdana"/>
                      <w:sz w:val="18"/>
                      <w:szCs w:val="18"/>
                    </w:rPr>
                    <w:object w:dxaOrig="17610" w:dyaOrig="7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12.4pt;height:89.55pt" o:ole="">
                        <v:imagedata r:id="rId31" o:title=""/>
                      </v:shape>
                      <o:OLEObject Type="Embed" ProgID="PBrush" ShapeID="_x0000_i1033" DrawAspect="Content" ObjectID="_1599062955" r:id="rId32"/>
                    </w:object>
                  </w:r>
                </w:p>
              </w:tc>
            </w:tr>
          </w:tbl>
          <w:p w:rsidR="008514AE" w:rsidRPr="00941A0F" w:rsidRDefault="008514AE" w:rsidP="00251C2A">
            <w:pPr>
              <w:autoSpaceDE w:val="0"/>
              <w:autoSpaceDN w:val="0"/>
              <w:adjustRightInd w:val="0"/>
              <w:jc w:val="center"/>
              <w:rPr>
                <w:rFonts w:ascii="Verdana" w:hAnsi="Verdana" w:cs="Tahoma"/>
                <w:sz w:val="18"/>
                <w:szCs w:val="18"/>
              </w:rPr>
            </w:pPr>
          </w:p>
          <w:p w:rsidR="008514AE" w:rsidRPr="00941A0F" w:rsidRDefault="008514AE" w:rsidP="00251C2A">
            <w:pPr>
              <w:autoSpaceDE w:val="0"/>
              <w:autoSpaceDN w:val="0"/>
              <w:adjustRightInd w:val="0"/>
              <w:jc w:val="center"/>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 xml:space="preserve">Inspección.- </w:t>
            </w:r>
          </w:p>
          <w:p w:rsidR="008514AE" w:rsidRPr="00941A0F" w:rsidRDefault="008514AE" w:rsidP="00251C2A">
            <w:pPr>
              <w:pStyle w:val="Textoindependiente3"/>
              <w:spacing w:after="0"/>
              <w:jc w:val="both"/>
              <w:rPr>
                <w:rFonts w:ascii="Verdana" w:hAnsi="Verdana" w:cs="Tahoma"/>
                <w:sz w:val="18"/>
                <w:szCs w:val="18"/>
                <w:lang w:eastAsia="es-ES"/>
              </w:rPr>
            </w:pPr>
          </w:p>
          <w:p w:rsidR="008514AE" w:rsidRPr="00941A0F" w:rsidRDefault="008514AE" w:rsidP="00251C2A">
            <w:pPr>
              <w:pStyle w:val="Textoindependiente3"/>
              <w:spacing w:after="0"/>
              <w:jc w:val="both"/>
              <w:rPr>
                <w:rFonts w:ascii="Verdana" w:hAnsi="Verdana" w:cs="Tahoma"/>
                <w:sz w:val="18"/>
                <w:szCs w:val="18"/>
                <w:lang w:eastAsia="es-ES"/>
              </w:rPr>
            </w:pPr>
            <w:r w:rsidRPr="00941A0F">
              <w:rPr>
                <w:rFonts w:ascii="Verdana" w:hAnsi="Verdana" w:cs="Tahoma"/>
                <w:sz w:val="18"/>
                <w:szCs w:val="18"/>
                <w:lang w:eastAsia="es-ES"/>
              </w:rPr>
              <w:t>En todas las etapas de estabilización deberá efectuarse una inspección a todo el cuerpo del tanque, esto con el objetivo de verificar la no existencia de fugas en las conexiones, corregir las perdidas si las hubiera y se dará inicio a la prueba nuevamente y se mantendrán estos valores por un lapso establecido.</w:t>
            </w:r>
          </w:p>
          <w:p w:rsidR="008514AE" w:rsidRPr="00941A0F" w:rsidRDefault="008514AE" w:rsidP="00251C2A">
            <w:pPr>
              <w:pStyle w:val="Textoindependiente3"/>
              <w:spacing w:after="0"/>
              <w:jc w:val="both"/>
              <w:rPr>
                <w:rFonts w:ascii="Verdana" w:hAnsi="Verdana" w:cs="Tahoma"/>
                <w:b/>
                <w:sz w:val="18"/>
                <w:szCs w:val="18"/>
                <w:lang w:eastAsia="es-ES"/>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Condiciones de Aceptación</w:t>
            </w:r>
          </w:p>
          <w:p w:rsidR="008514AE" w:rsidRPr="00941A0F" w:rsidRDefault="008514AE" w:rsidP="00251C2A">
            <w:pPr>
              <w:autoSpaceDE w:val="0"/>
              <w:autoSpaceDN w:val="0"/>
              <w:adjustRightInd w:val="0"/>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El ensayo concluirá satisfactoriamente, si no se produjeran variaciones de la presión, salvo las que resulten de la variación de la temperatura durante la prueba. Una vez concluido el ensayo se firmaran los registros por parte de la Fiscalización y la contratista en el lugar donde se realizó la prueba.</w:t>
            </w:r>
          </w:p>
          <w:p w:rsidR="008514AE" w:rsidRPr="00941A0F" w:rsidRDefault="008514AE" w:rsidP="00251C2A">
            <w:pPr>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en sí y la despresurización, de esa manera, personal de YPFB estará presente en cada una de las pruebas para poder verificar y validar las mismas.</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Disposición del Agua de Prueba</w:t>
            </w:r>
          </w:p>
          <w:p w:rsidR="008514AE" w:rsidRPr="00941A0F" w:rsidRDefault="008514AE" w:rsidP="00251C2A">
            <w:pPr>
              <w:autoSpaceDE w:val="0"/>
              <w:autoSpaceDN w:val="0"/>
              <w:adjustRightInd w:val="0"/>
              <w:jc w:val="both"/>
              <w:rPr>
                <w:rFonts w:ascii="Verdana" w:hAnsi="Verdana" w:cs="Tahoma"/>
                <w:sz w:val="18"/>
                <w:szCs w:val="18"/>
              </w:rPr>
            </w:pPr>
          </w:p>
          <w:p w:rsidR="008514AE" w:rsidRPr="00941A0F" w:rsidRDefault="008514AE" w:rsidP="00251C2A">
            <w:pPr>
              <w:autoSpaceDE w:val="0"/>
              <w:autoSpaceDN w:val="0"/>
              <w:adjustRightInd w:val="0"/>
              <w:jc w:val="both"/>
              <w:rPr>
                <w:rFonts w:ascii="Verdana" w:hAnsi="Verdana" w:cs="Tahoma"/>
                <w:sz w:val="18"/>
                <w:szCs w:val="18"/>
              </w:rPr>
            </w:pPr>
            <w:r w:rsidRPr="00941A0F">
              <w:rPr>
                <w:rFonts w:ascii="Verdana" w:hAnsi="Verdana" w:cs="Tahoma"/>
                <w:sz w:val="18"/>
                <w:szCs w:val="18"/>
              </w:rPr>
              <w:t>Una vez concluida la prueba de hidrostática, la empresa CONTRATISTA deberá coordinar con YPFB la disposición del agua de prueba considerando todos los aspectos establecidos dentro la Ley N° 1333 y Reglamentación Interna sobre la disposición de aguas contaminadas.</w:t>
            </w:r>
          </w:p>
          <w:p w:rsidR="008514AE" w:rsidRPr="00941A0F" w:rsidRDefault="008514AE" w:rsidP="00251C2A">
            <w:pPr>
              <w:autoSpaceDE w:val="0"/>
              <w:autoSpaceDN w:val="0"/>
              <w:adjustRightInd w:val="0"/>
              <w:jc w:val="both"/>
              <w:rPr>
                <w:rFonts w:ascii="Verdana" w:hAnsi="Verdana" w:cs="Tahoma"/>
                <w:b/>
                <w:sz w:val="18"/>
                <w:szCs w:val="18"/>
              </w:rPr>
            </w:pPr>
          </w:p>
          <w:p w:rsidR="008514AE" w:rsidRPr="00941A0F" w:rsidRDefault="008514AE" w:rsidP="00251C2A">
            <w:pPr>
              <w:pStyle w:val="Ttulo2"/>
              <w:keepNext w:val="0"/>
              <w:spacing w:before="0" w:after="0"/>
              <w:ind w:left="360" w:hanging="360"/>
              <w:contextualSpacing/>
              <w:jc w:val="both"/>
              <w:rPr>
                <w:rFonts w:ascii="Verdana" w:hAnsi="Verdana"/>
                <w:sz w:val="18"/>
                <w:szCs w:val="18"/>
              </w:rPr>
            </w:pPr>
            <w:r w:rsidRPr="003017C3">
              <w:rPr>
                <w:rFonts w:ascii="Verdana" w:hAnsi="Verdana"/>
                <w:i w:val="0"/>
                <w:sz w:val="18"/>
                <w:szCs w:val="18"/>
              </w:rPr>
              <w:t>12.-</w:t>
            </w:r>
            <w:r w:rsidRPr="00926BCB">
              <w:rPr>
                <w:rFonts w:ascii="Verdana" w:hAnsi="Verdana"/>
                <w:i w:val="0"/>
                <w:sz w:val="18"/>
                <w:szCs w:val="18"/>
              </w:rPr>
              <w:t>MANTENIMIENTO Y CONTROL DEL SISTEMA DE ATERRAMIENTO Y PUESTA A TIERRA</w:t>
            </w:r>
          </w:p>
          <w:p w:rsidR="008514AE" w:rsidRPr="00941A0F" w:rsidRDefault="008514AE" w:rsidP="00251C2A">
            <w:pPr>
              <w:autoSpaceDE w:val="0"/>
              <w:autoSpaceDN w:val="0"/>
              <w:adjustRightInd w:val="0"/>
              <w:jc w:val="both"/>
              <w:rPr>
                <w:rFonts w:ascii="Verdana" w:hAnsi="Verdana" w:cs="Tahoma"/>
                <w:b/>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esta acción coadyuvará en generar una resistencia en todo el sistema acorde al rango establecido anteriormente.</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Por otra parte, el mantenimiento del sistema deberá contemplar la limpieza de cables, conexiones con jabalinas, soldaduras exotérmicas (en caso de que estas existan) y de todo accesorio que se encuentre sulfatado.</w:t>
            </w:r>
          </w:p>
          <w:p w:rsidR="008514AE" w:rsidRPr="00941A0F" w:rsidRDefault="008514AE" w:rsidP="00251C2A">
            <w:pPr>
              <w:jc w:val="both"/>
              <w:rPr>
                <w:rFonts w:ascii="Verdana" w:hAnsi="Verdana" w:cs="Tahoma"/>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 xml:space="preserve">Asimismo, en este punto debe contemplarse la construcción de las cámaras de aterramiento (nichos) para </w:t>
            </w:r>
            <w:r>
              <w:rPr>
                <w:rFonts w:ascii="Verdana" w:hAnsi="Verdana" w:cs="Tahoma"/>
                <w:sz w:val="18"/>
                <w:szCs w:val="18"/>
              </w:rPr>
              <w:t>la</w:t>
            </w:r>
            <w:r w:rsidRPr="00941A0F">
              <w:rPr>
                <w:rFonts w:ascii="Verdana" w:hAnsi="Verdana" w:cs="Tahoma"/>
                <w:sz w:val="18"/>
                <w:szCs w:val="18"/>
              </w:rPr>
              <w:t xml:space="preserve"> </w:t>
            </w:r>
            <w:r>
              <w:rPr>
                <w:rFonts w:ascii="Verdana" w:hAnsi="Verdana" w:cs="Tahoma"/>
                <w:sz w:val="18"/>
                <w:szCs w:val="18"/>
              </w:rPr>
              <w:t>barcaza donde se encuentran los tanques de GLP</w:t>
            </w:r>
            <w:r w:rsidRPr="00941A0F">
              <w:rPr>
                <w:rFonts w:ascii="Verdana" w:hAnsi="Verdana" w:cs="Tahoma"/>
                <w:sz w:val="18"/>
                <w:szCs w:val="18"/>
              </w:rPr>
              <w:t>, siendo en la actualidad que no se cuentan con los mismos</w:t>
            </w:r>
            <w:r>
              <w:rPr>
                <w:rFonts w:ascii="Verdana" w:hAnsi="Verdana" w:cs="Tahoma"/>
                <w:sz w:val="18"/>
                <w:szCs w:val="18"/>
              </w:rPr>
              <w:t xml:space="preserve"> en el Puerto de atraque de Guayaramerin</w:t>
            </w:r>
            <w:r w:rsidRPr="00941A0F">
              <w:rPr>
                <w:rFonts w:ascii="Verdana" w:hAnsi="Verdana" w:cs="Tahoma"/>
                <w:sz w:val="18"/>
                <w:szCs w:val="18"/>
              </w:rPr>
              <w:t>,</w:t>
            </w:r>
            <w:r>
              <w:rPr>
                <w:rFonts w:ascii="Verdana" w:hAnsi="Verdana" w:cs="Tahoma"/>
                <w:sz w:val="18"/>
                <w:szCs w:val="18"/>
              </w:rPr>
              <w:t xml:space="preserve"> </w:t>
            </w:r>
            <w:r w:rsidRPr="00941A0F">
              <w:rPr>
                <w:rFonts w:ascii="Verdana" w:hAnsi="Verdana" w:cs="Tahoma"/>
                <w:sz w:val="18"/>
                <w:szCs w:val="18"/>
              </w:rPr>
              <w:t xml:space="preserve">gracias a estas cámaras la medición de la resistencia del sistema será optimizada. </w:t>
            </w:r>
          </w:p>
          <w:p w:rsidR="008514AE" w:rsidRPr="00941A0F" w:rsidRDefault="008514AE" w:rsidP="00251C2A">
            <w:pPr>
              <w:autoSpaceDE w:val="0"/>
              <w:autoSpaceDN w:val="0"/>
              <w:adjustRightInd w:val="0"/>
              <w:jc w:val="center"/>
              <w:rPr>
                <w:rFonts w:ascii="Verdana" w:hAnsi="Verdan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 xml:space="preserve">Considerar que las cámaras deberán encontrarse recubiertas con hormigón en todas caras (internas </w:t>
            </w:r>
            <w:r>
              <w:rPr>
                <w:rFonts w:ascii="Verdana" w:hAnsi="Verdana" w:cs="Tahoma"/>
                <w:sz w:val="18"/>
                <w:szCs w:val="18"/>
              </w:rPr>
              <w:t>c</w:t>
            </w:r>
            <w:r w:rsidRPr="00941A0F">
              <w:rPr>
                <w:rFonts w:ascii="Verdana" w:hAnsi="Verdana" w:cs="Tahoma"/>
                <w:sz w:val="18"/>
                <w:szCs w:val="18"/>
              </w:rPr>
              <w:t>omo externas), de tal modo de presentar un sistema que pueda contener todo el volumen purgado de cada tanque.</w:t>
            </w:r>
          </w:p>
          <w:p w:rsidR="008514AE" w:rsidRPr="00941A0F" w:rsidRDefault="008514AE" w:rsidP="00251C2A">
            <w:pPr>
              <w:rPr>
                <w:rFonts w:ascii="Verdana" w:hAnsi="Verdana" w:cs="Tahoma"/>
                <w:b/>
                <w:sz w:val="18"/>
                <w:szCs w:val="18"/>
              </w:rPr>
            </w:pPr>
          </w:p>
          <w:p w:rsidR="008514AE" w:rsidRPr="00926BCB" w:rsidRDefault="008514AE" w:rsidP="00251C2A">
            <w:pPr>
              <w:pStyle w:val="Ttulo2"/>
              <w:keepNext w:val="0"/>
              <w:spacing w:before="0" w:after="0"/>
              <w:ind w:left="360" w:hanging="360"/>
              <w:contextualSpacing/>
              <w:jc w:val="both"/>
              <w:rPr>
                <w:rFonts w:ascii="Verdana" w:hAnsi="Verdana"/>
                <w:i w:val="0"/>
                <w:sz w:val="18"/>
                <w:szCs w:val="18"/>
              </w:rPr>
            </w:pPr>
            <w:r w:rsidRPr="00926BCB">
              <w:rPr>
                <w:rFonts w:ascii="Verdana" w:hAnsi="Verdana"/>
                <w:i w:val="0"/>
                <w:sz w:val="18"/>
                <w:szCs w:val="18"/>
              </w:rPr>
              <w:t>13.- LIMPIEZA GENERAL TANQUES Y ÁREA PERIMETRAL DE TANQUES.</w:t>
            </w:r>
          </w:p>
          <w:p w:rsidR="008514AE" w:rsidRPr="00941A0F" w:rsidRDefault="008514AE" w:rsidP="00251C2A">
            <w:pPr>
              <w:rPr>
                <w:rFonts w:ascii="Verdana" w:hAnsi="Verdana" w:cs="Tahoma"/>
                <w:b/>
                <w:sz w:val="18"/>
                <w:szCs w:val="18"/>
              </w:rPr>
            </w:pPr>
          </w:p>
          <w:p w:rsidR="008514AE" w:rsidRPr="00941A0F" w:rsidRDefault="008514AE" w:rsidP="00251C2A">
            <w:pPr>
              <w:jc w:val="both"/>
              <w:rPr>
                <w:rFonts w:ascii="Verdana" w:hAnsi="Verdana" w:cs="Tahoma"/>
                <w:sz w:val="18"/>
                <w:szCs w:val="18"/>
              </w:rPr>
            </w:pPr>
            <w:r w:rsidRPr="00941A0F">
              <w:rPr>
                <w:rFonts w:ascii="Verdana" w:hAnsi="Verdana" w:cs="Tahoma"/>
                <w:sz w:val="18"/>
                <w:szCs w:val="18"/>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r>
              <w:rPr>
                <w:rFonts w:ascii="Verdana" w:hAnsi="Verdana" w:cs="Tahoma"/>
                <w:sz w:val="18"/>
                <w:szCs w:val="18"/>
              </w:rPr>
              <w:t xml:space="preserve">   </w:t>
            </w:r>
          </w:p>
          <w:p w:rsidR="008514AE" w:rsidRPr="00941A0F" w:rsidRDefault="008514AE" w:rsidP="00251C2A">
            <w:pPr>
              <w:rPr>
                <w:rFonts w:ascii="Verdana" w:hAnsi="Verdana" w:cs="Tahoma"/>
                <w:sz w:val="18"/>
                <w:szCs w:val="18"/>
              </w:rPr>
            </w:pPr>
          </w:p>
          <w:p w:rsidR="008514AE" w:rsidRPr="00941A0F" w:rsidRDefault="008514AE" w:rsidP="008E7F14">
            <w:pPr>
              <w:numPr>
                <w:ilvl w:val="0"/>
                <w:numId w:val="56"/>
              </w:numPr>
              <w:rPr>
                <w:rFonts w:ascii="Verdana" w:hAnsi="Verdana" w:cs="Tahoma"/>
                <w:sz w:val="18"/>
                <w:szCs w:val="18"/>
              </w:rPr>
            </w:pPr>
            <w:r w:rsidRPr="00941A0F">
              <w:rPr>
                <w:rFonts w:ascii="Verdana" w:hAnsi="Verdana" w:cs="Tahoma"/>
                <w:sz w:val="18"/>
                <w:szCs w:val="18"/>
              </w:rPr>
              <w:t>Limpieza externa de los tanques</w:t>
            </w:r>
          </w:p>
          <w:p w:rsidR="008514AE" w:rsidRPr="00941A0F" w:rsidRDefault="008514AE" w:rsidP="008E7F14">
            <w:pPr>
              <w:numPr>
                <w:ilvl w:val="0"/>
                <w:numId w:val="56"/>
              </w:numPr>
              <w:rPr>
                <w:rFonts w:ascii="Verdana" w:hAnsi="Verdana" w:cs="Tahoma"/>
                <w:sz w:val="18"/>
                <w:szCs w:val="18"/>
              </w:rPr>
            </w:pPr>
            <w:r w:rsidRPr="00941A0F">
              <w:rPr>
                <w:rFonts w:ascii="Verdana" w:hAnsi="Verdana" w:cs="Tahoma"/>
                <w:sz w:val="18"/>
                <w:szCs w:val="18"/>
              </w:rPr>
              <w:t>Limpieza de los caballetes soportes de los tanques</w:t>
            </w:r>
          </w:p>
          <w:p w:rsidR="008514AE" w:rsidRPr="00941A0F" w:rsidRDefault="008514AE" w:rsidP="008E7F14">
            <w:pPr>
              <w:numPr>
                <w:ilvl w:val="0"/>
                <w:numId w:val="56"/>
              </w:numPr>
              <w:rPr>
                <w:rFonts w:ascii="Verdana" w:hAnsi="Verdana" w:cs="Tahoma"/>
                <w:sz w:val="18"/>
                <w:szCs w:val="18"/>
              </w:rPr>
            </w:pPr>
            <w:r w:rsidRPr="00941A0F">
              <w:rPr>
                <w:rFonts w:ascii="Verdana" w:hAnsi="Verdana" w:cs="Tahoma"/>
                <w:sz w:val="18"/>
                <w:szCs w:val="18"/>
              </w:rPr>
              <w:t>Limpieza de los las tuberías de descarga, carga y fase gaseosa</w:t>
            </w:r>
          </w:p>
          <w:p w:rsidR="008514AE" w:rsidRPr="00941A0F" w:rsidRDefault="008514AE" w:rsidP="008E7F14">
            <w:pPr>
              <w:numPr>
                <w:ilvl w:val="0"/>
                <w:numId w:val="56"/>
              </w:numPr>
              <w:rPr>
                <w:rFonts w:ascii="Verdana" w:hAnsi="Verdana" w:cs="Tahoma"/>
                <w:sz w:val="18"/>
                <w:szCs w:val="18"/>
              </w:rPr>
            </w:pPr>
            <w:r w:rsidRPr="00941A0F">
              <w:rPr>
                <w:rFonts w:ascii="Verdana" w:hAnsi="Verdana" w:cs="Tahoma"/>
                <w:sz w:val="18"/>
                <w:szCs w:val="18"/>
              </w:rPr>
              <w:t>Limpieza de las tuberías del sistema de enfriamiento</w:t>
            </w:r>
          </w:p>
          <w:p w:rsidR="008514AE" w:rsidRPr="00941A0F" w:rsidRDefault="008514AE" w:rsidP="008E7F14">
            <w:pPr>
              <w:numPr>
                <w:ilvl w:val="0"/>
                <w:numId w:val="56"/>
              </w:numPr>
              <w:rPr>
                <w:rFonts w:ascii="Verdana" w:hAnsi="Verdana" w:cs="Tahoma"/>
                <w:sz w:val="18"/>
                <w:szCs w:val="18"/>
              </w:rPr>
            </w:pPr>
            <w:r w:rsidRPr="00941A0F">
              <w:rPr>
                <w:rFonts w:ascii="Verdana" w:hAnsi="Verdana" w:cs="Tahoma"/>
                <w:sz w:val="18"/>
                <w:szCs w:val="18"/>
              </w:rPr>
              <w:t>Limpieza de todas la válvulas de control</w:t>
            </w:r>
          </w:p>
          <w:p w:rsidR="008514AE" w:rsidRPr="00941A0F" w:rsidRDefault="008514AE" w:rsidP="00251C2A">
            <w:pPr>
              <w:rPr>
                <w:rFonts w:ascii="Verdana" w:hAnsi="Verdana" w:cs="Tahoma"/>
                <w:sz w:val="18"/>
                <w:szCs w:val="18"/>
              </w:rPr>
            </w:pPr>
          </w:p>
          <w:p w:rsidR="008514AE" w:rsidRDefault="008514AE" w:rsidP="00251C2A">
            <w:pPr>
              <w:jc w:val="both"/>
              <w:rPr>
                <w:rFonts w:ascii="Verdana" w:hAnsi="Verdana" w:cs="Tahoma"/>
                <w:sz w:val="18"/>
                <w:szCs w:val="18"/>
              </w:rPr>
            </w:pPr>
            <w:r w:rsidRPr="00941A0F">
              <w:rPr>
                <w:rFonts w:ascii="Verdana" w:hAnsi="Verdana" w:cs="Tahoma"/>
                <w:sz w:val="18"/>
                <w:szCs w:val="18"/>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8514AE" w:rsidRPr="00941A0F" w:rsidRDefault="008514AE" w:rsidP="00251C2A">
            <w:pPr>
              <w:jc w:val="both"/>
              <w:rPr>
                <w:rFonts w:ascii="Verdana" w:hAnsi="Verdana" w:cs="Tahoma"/>
                <w:sz w:val="18"/>
                <w:szCs w:val="18"/>
              </w:rPr>
            </w:pPr>
          </w:p>
          <w:p w:rsidR="008514AE" w:rsidRDefault="008514AE" w:rsidP="00251C2A">
            <w:pPr>
              <w:pStyle w:val="Ttulo2"/>
              <w:keepNext w:val="0"/>
              <w:spacing w:before="0" w:after="0"/>
              <w:contextualSpacing/>
              <w:jc w:val="both"/>
              <w:rPr>
                <w:rFonts w:ascii="Verdana" w:hAnsi="Verdana" w:cs="Tahoma"/>
                <w:bCs w:val="0"/>
                <w:i w:val="0"/>
                <w:iCs w:val="0"/>
                <w:sz w:val="18"/>
                <w:szCs w:val="18"/>
              </w:rPr>
            </w:pPr>
          </w:p>
          <w:p w:rsidR="008514AE" w:rsidRPr="00926BCB" w:rsidRDefault="008514AE" w:rsidP="00251C2A">
            <w:pPr>
              <w:pStyle w:val="Ttulo2"/>
              <w:keepNext w:val="0"/>
              <w:spacing w:before="0" w:after="0"/>
              <w:contextualSpacing/>
              <w:jc w:val="both"/>
              <w:rPr>
                <w:rFonts w:ascii="Verdana" w:hAnsi="Verdana"/>
                <w:i w:val="0"/>
                <w:sz w:val="18"/>
                <w:szCs w:val="18"/>
              </w:rPr>
            </w:pPr>
            <w:r w:rsidRPr="00941A0F">
              <w:rPr>
                <w:rFonts w:ascii="Verdana" w:hAnsi="Verdana"/>
                <w:sz w:val="18"/>
                <w:szCs w:val="18"/>
              </w:rPr>
              <w:t xml:space="preserve"> </w:t>
            </w:r>
            <w:r w:rsidRPr="00926BCB">
              <w:rPr>
                <w:rFonts w:ascii="Verdana" w:hAnsi="Verdana"/>
                <w:i w:val="0"/>
                <w:sz w:val="18"/>
                <w:szCs w:val="18"/>
              </w:rPr>
              <w:t>14.- INFORME FINAL Y GENERACIÓN DE DATA BOOK DE CADA TANQUE</w:t>
            </w:r>
          </w:p>
          <w:p w:rsidR="008514AE" w:rsidRPr="00941A0F" w:rsidRDefault="008514AE" w:rsidP="00251C2A">
            <w:pPr>
              <w:rPr>
                <w:rFonts w:ascii="Verdana" w:hAnsi="Verdana" w:cs="Tahoma"/>
                <w:sz w:val="18"/>
                <w:szCs w:val="18"/>
              </w:rPr>
            </w:pPr>
          </w:p>
          <w:p w:rsidR="008514AE" w:rsidRPr="004B552C" w:rsidRDefault="008514AE" w:rsidP="00251C2A">
            <w:pPr>
              <w:jc w:val="both"/>
              <w:rPr>
                <w:rFonts w:ascii="Verdana" w:hAnsi="Verdana" w:cs="Tahoma"/>
                <w:sz w:val="18"/>
                <w:szCs w:val="18"/>
              </w:rPr>
            </w:pPr>
            <w:r w:rsidRPr="00941A0F">
              <w:rPr>
                <w:rFonts w:ascii="Verdana" w:hAnsi="Verdana" w:cs="Tahoma"/>
                <w:sz w:val="18"/>
                <w:szCs w:val="18"/>
              </w:rPr>
              <w:t xml:space="preserve">El contratista deberá presentar a los fiscales de servicio designados por YPFB los informes finales de cada trabajo realizado, la documentación referente a los materiales utilizados, la documentación de los especialistas que participaron en los trabajos específicos, los certificados resultantes de las pruebas realizadas, reporte fotográfico, registros para cada actividad, registro de presión y temperatura de las pruebas hidrostáticas y </w:t>
            </w:r>
            <w:r>
              <w:rPr>
                <w:rFonts w:ascii="Verdana" w:hAnsi="Verdana" w:cs="Tahoma"/>
                <w:sz w:val="18"/>
                <w:szCs w:val="18"/>
              </w:rPr>
              <w:t>deberá presentar el Data Book (3</w:t>
            </w:r>
            <w:r w:rsidRPr="00941A0F">
              <w:rPr>
                <w:rFonts w:ascii="Verdana" w:hAnsi="Verdana" w:cs="Tahoma"/>
                <w:sz w:val="18"/>
                <w:szCs w:val="18"/>
              </w:rPr>
              <w:t xml:space="preserve"> Ejemplares a colores) de cada tanque intervenido, ya que en la actualidad no se cuenta con esta información disponible.</w:t>
            </w:r>
          </w:p>
        </w:tc>
      </w:tr>
      <w:tr w:rsidR="008514AE" w:rsidRPr="001E72B5" w:rsidTr="00251C2A">
        <w:trPr>
          <w:trHeight w:val="155"/>
        </w:trPr>
        <w:tc>
          <w:tcPr>
            <w:tcW w:w="9606" w:type="dxa"/>
            <w:shd w:val="clear" w:color="auto" w:fill="8DB3E2"/>
            <w:vAlign w:val="center"/>
          </w:tcPr>
          <w:p w:rsidR="008514AE" w:rsidRPr="001E72B5" w:rsidRDefault="008514AE" w:rsidP="00251C2A">
            <w:pPr>
              <w:rPr>
                <w:rFonts w:ascii="Verdana" w:hAnsi="Verdana" w:cs="Calibri"/>
                <w:sz w:val="18"/>
                <w:szCs w:val="18"/>
              </w:rPr>
            </w:pPr>
            <w:r w:rsidRPr="001E72B5">
              <w:rPr>
                <w:rFonts w:ascii="Verdana" w:hAnsi="Verdana" w:cs="Calibri"/>
                <w:b/>
                <w:bCs/>
                <w:sz w:val="18"/>
                <w:szCs w:val="18"/>
              </w:rPr>
              <w:lastRenderedPageBreak/>
              <w:t xml:space="preserve">FORMA DE PAGO  </w:t>
            </w:r>
          </w:p>
        </w:tc>
      </w:tr>
      <w:tr w:rsidR="008514AE" w:rsidRPr="001E72B5" w:rsidTr="00251C2A">
        <w:trPr>
          <w:trHeight w:val="533"/>
        </w:trPr>
        <w:tc>
          <w:tcPr>
            <w:tcW w:w="9606" w:type="dxa"/>
            <w:shd w:val="clear" w:color="auto" w:fill="auto"/>
            <w:vAlign w:val="center"/>
          </w:tcPr>
          <w:p w:rsidR="008514AE" w:rsidRPr="00C0510D" w:rsidRDefault="008514AE" w:rsidP="00251C2A">
            <w:pPr>
              <w:jc w:val="both"/>
              <w:outlineLvl w:val="1"/>
              <w:rPr>
                <w:rFonts w:ascii="Calibri" w:hAnsi="Calibri" w:cs="Verdana"/>
                <w:bCs/>
                <w:color w:val="000000"/>
                <w:sz w:val="22"/>
                <w:szCs w:val="22"/>
              </w:rPr>
            </w:pPr>
            <w:r w:rsidRPr="00C67CE2">
              <w:rPr>
                <w:rFonts w:ascii="Calibri" w:hAnsi="Calibri" w:cs="Verdana"/>
                <w:bCs/>
                <w:color w:val="000000"/>
                <w:sz w:val="22"/>
                <w:szCs w:val="22"/>
              </w:rPr>
              <w:t>La modalidad de pago a adoptar será una vez que YPFB haya efectuado la recepc</w:t>
            </w:r>
            <w:r>
              <w:rPr>
                <w:rFonts w:ascii="Calibri" w:hAnsi="Calibri" w:cs="Verdana"/>
                <w:bCs/>
                <w:color w:val="000000"/>
                <w:sz w:val="22"/>
                <w:szCs w:val="22"/>
              </w:rPr>
              <w:t>ión definitiva de los trabajos realizados.</w:t>
            </w:r>
          </w:p>
          <w:p w:rsidR="008514AE" w:rsidRPr="00CD6C1F" w:rsidRDefault="008514AE" w:rsidP="00251C2A">
            <w:pPr>
              <w:jc w:val="both"/>
              <w:rPr>
                <w:rFonts w:ascii="Verdana" w:hAnsi="Verdana"/>
                <w:sz w:val="18"/>
                <w:szCs w:val="18"/>
              </w:rPr>
            </w:pPr>
            <w:r w:rsidRPr="00C0510D">
              <w:rPr>
                <w:rFonts w:ascii="Calibri" w:hAnsi="Calibri" w:cs="Verdana"/>
                <w:bCs/>
                <w:color w:val="000000"/>
                <w:sz w:val="22"/>
                <w:szCs w:val="22"/>
              </w:rPr>
              <w:t xml:space="preserve">El pago se </w:t>
            </w:r>
            <w:r>
              <w:rPr>
                <w:rFonts w:ascii="Calibri" w:hAnsi="Calibri" w:cs="Verdana"/>
                <w:bCs/>
                <w:color w:val="000000"/>
                <w:sz w:val="22"/>
                <w:szCs w:val="22"/>
              </w:rPr>
              <w:t>realizara vía SIGEP</w:t>
            </w:r>
            <w:r w:rsidRPr="00C0510D">
              <w:rPr>
                <w:rFonts w:ascii="Calibri" w:hAnsi="Calibri" w:cs="Verdana"/>
                <w:bCs/>
                <w:color w:val="000000"/>
                <w:sz w:val="22"/>
                <w:szCs w:val="22"/>
              </w:rPr>
              <w:t xml:space="preserve">, </w:t>
            </w:r>
            <w:r w:rsidRPr="00CD6C1F">
              <w:rPr>
                <w:rFonts w:ascii="Verdana" w:hAnsi="Verdana"/>
                <w:sz w:val="18"/>
                <w:szCs w:val="18"/>
              </w:rPr>
              <w:t>debiendo cumplir con los siguientes documentos para procesar el pago:</w:t>
            </w:r>
          </w:p>
          <w:p w:rsidR="008514AE" w:rsidRPr="00CD6C1F" w:rsidRDefault="008514AE" w:rsidP="00251C2A">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Carta de solicitud de pago</w:t>
            </w:r>
          </w:p>
          <w:p w:rsidR="008514AE" w:rsidRPr="00CD6C1F" w:rsidRDefault="008514AE" w:rsidP="00251C2A">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Factura original a Nombre de YPFB; Nit: 1020269020</w:t>
            </w:r>
          </w:p>
          <w:p w:rsidR="008514AE" w:rsidRPr="00CD6C1F" w:rsidRDefault="008514AE" w:rsidP="00251C2A">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NIT</w:t>
            </w:r>
          </w:p>
          <w:p w:rsidR="008514AE" w:rsidRPr="00CD6C1F" w:rsidRDefault="008514AE" w:rsidP="00251C2A">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del Representante Legal</w:t>
            </w:r>
          </w:p>
          <w:p w:rsidR="008514AE" w:rsidRPr="00CD6C1F" w:rsidRDefault="008514AE" w:rsidP="00251C2A">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Registro de SIGEP</w:t>
            </w:r>
          </w:p>
          <w:p w:rsidR="008514AE" w:rsidRPr="001E72B5" w:rsidRDefault="008514AE" w:rsidP="00251C2A">
            <w:pPr>
              <w:autoSpaceDE w:val="0"/>
              <w:autoSpaceDN w:val="0"/>
              <w:adjustRightInd w:val="0"/>
              <w:jc w:val="both"/>
              <w:rPr>
                <w:rFonts w:ascii="Verdana" w:hAnsi="Verdana" w:cs="Calibri"/>
                <w:sz w:val="18"/>
                <w:szCs w:val="18"/>
              </w:rPr>
            </w:pPr>
            <w:r>
              <w:rPr>
                <w:rFonts w:ascii="Verdana" w:hAnsi="Verdana"/>
                <w:sz w:val="18"/>
                <w:szCs w:val="18"/>
              </w:rPr>
              <w:t xml:space="preserve">-   </w:t>
            </w:r>
            <w:r w:rsidRPr="00CD6C1F">
              <w:rPr>
                <w:rFonts w:ascii="Verdana" w:hAnsi="Verdana"/>
                <w:sz w:val="18"/>
                <w:szCs w:val="18"/>
              </w:rPr>
              <w:t>Fotocopia simple de Contrato</w:t>
            </w:r>
          </w:p>
        </w:tc>
      </w:tr>
      <w:tr w:rsidR="008514AE" w:rsidRPr="001E72B5" w:rsidTr="00251C2A">
        <w:trPr>
          <w:trHeight w:val="106"/>
        </w:trPr>
        <w:tc>
          <w:tcPr>
            <w:tcW w:w="9606" w:type="dxa"/>
            <w:shd w:val="clear" w:color="auto" w:fill="9CC2E5"/>
            <w:vAlign w:val="center"/>
          </w:tcPr>
          <w:p w:rsidR="008514AE" w:rsidRPr="001E72B5" w:rsidRDefault="008514AE" w:rsidP="00251C2A">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8514AE" w:rsidRPr="001E72B5" w:rsidTr="00251C2A">
        <w:trPr>
          <w:trHeight w:val="424"/>
        </w:trPr>
        <w:tc>
          <w:tcPr>
            <w:tcW w:w="9606" w:type="dxa"/>
            <w:shd w:val="clear" w:color="auto" w:fill="auto"/>
            <w:vAlign w:val="center"/>
          </w:tcPr>
          <w:p w:rsidR="008514AE" w:rsidRPr="00D45680" w:rsidRDefault="008514AE" w:rsidP="00251C2A">
            <w:pPr>
              <w:jc w:val="both"/>
              <w:rPr>
                <w:rFonts w:ascii="Calibri" w:hAnsi="Calibri" w:cs="Verdana"/>
                <w:bCs/>
                <w:color w:val="000000"/>
                <w:sz w:val="22"/>
                <w:szCs w:val="22"/>
              </w:rPr>
            </w:pPr>
            <w:r w:rsidRPr="00886863">
              <w:rPr>
                <w:rFonts w:ascii="Calibri" w:hAnsi="Calibri" w:cs="Verdana"/>
                <w:bCs/>
                <w:color w:val="000000"/>
                <w:sz w:val="22"/>
                <w:szCs w:val="22"/>
              </w:rPr>
              <w:t xml:space="preserve">El lugar de ejecución del servicio será en </w:t>
            </w:r>
            <w:r>
              <w:rPr>
                <w:rFonts w:ascii="Calibri" w:hAnsi="Calibri" w:cs="Verdana"/>
                <w:bCs/>
                <w:color w:val="000000"/>
                <w:sz w:val="22"/>
                <w:szCs w:val="22"/>
              </w:rPr>
              <w:t>la</w:t>
            </w:r>
            <w:r w:rsidRPr="00886863">
              <w:rPr>
                <w:rFonts w:ascii="Calibri" w:hAnsi="Calibri" w:cs="Verdana"/>
                <w:bCs/>
                <w:color w:val="000000"/>
                <w:sz w:val="22"/>
                <w:szCs w:val="22"/>
              </w:rPr>
              <w:t xml:space="preserve"> Zona Comercial Guayaramerin ubicado en la Ciudad de Guayaramerin</w:t>
            </w:r>
            <w:r>
              <w:rPr>
                <w:rFonts w:ascii="Calibri" w:hAnsi="Calibri" w:cs="Verdana"/>
                <w:bCs/>
                <w:color w:val="000000"/>
                <w:sz w:val="22"/>
                <w:szCs w:val="22"/>
              </w:rPr>
              <w:t>, Av. Oscar Un</w:t>
            </w:r>
            <w:r w:rsidRPr="00886863">
              <w:rPr>
                <w:rFonts w:ascii="Calibri" w:hAnsi="Calibri" w:cs="Verdana"/>
                <w:bCs/>
                <w:color w:val="000000"/>
                <w:sz w:val="22"/>
                <w:szCs w:val="22"/>
              </w:rPr>
              <w:t>zaga de la Vega esq. 6 de Agosto S/N.</w:t>
            </w:r>
          </w:p>
        </w:tc>
      </w:tr>
      <w:tr w:rsidR="008514AE" w:rsidRPr="001E72B5" w:rsidTr="00251C2A">
        <w:trPr>
          <w:trHeight w:val="78"/>
        </w:trPr>
        <w:tc>
          <w:tcPr>
            <w:tcW w:w="9606" w:type="dxa"/>
            <w:shd w:val="clear" w:color="auto" w:fill="9CC2E5"/>
            <w:vAlign w:val="center"/>
          </w:tcPr>
          <w:p w:rsidR="008514AE" w:rsidRPr="001E72B5" w:rsidRDefault="008514AE" w:rsidP="00251C2A">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8514AE" w:rsidRPr="001E72B5" w:rsidTr="00251C2A">
        <w:trPr>
          <w:trHeight w:val="392"/>
        </w:trPr>
        <w:tc>
          <w:tcPr>
            <w:tcW w:w="9606" w:type="dxa"/>
            <w:shd w:val="clear" w:color="auto" w:fill="auto"/>
            <w:vAlign w:val="center"/>
          </w:tcPr>
          <w:p w:rsidR="008514AE" w:rsidRPr="00CF5539" w:rsidRDefault="008514AE" w:rsidP="00251C2A">
            <w:pPr>
              <w:autoSpaceDE w:val="0"/>
              <w:autoSpaceDN w:val="0"/>
              <w:adjustRightInd w:val="0"/>
              <w:jc w:val="both"/>
              <w:rPr>
                <w:rFonts w:ascii="Calibri" w:hAnsi="Calibri" w:cs="Calibri"/>
                <w:sz w:val="22"/>
                <w:szCs w:val="22"/>
              </w:rPr>
            </w:pPr>
            <w:r w:rsidRPr="00CF5539">
              <w:rPr>
                <w:rFonts w:ascii="Calibri" w:hAnsi="Calibri" w:cs="Calibri"/>
                <w:sz w:val="22"/>
                <w:szCs w:val="22"/>
              </w:rPr>
              <w:t>Yacimientos Petrolíferos Fiscales Bolivianos designará Fiscal del Servicio, que tendrá las siguientes responsabilidades:</w:t>
            </w:r>
          </w:p>
          <w:p w:rsidR="008514AE" w:rsidRPr="00CF5539" w:rsidRDefault="008514AE" w:rsidP="008E7F14">
            <w:pPr>
              <w:numPr>
                <w:ilvl w:val="0"/>
                <w:numId w:val="60"/>
              </w:numPr>
              <w:autoSpaceDE w:val="0"/>
              <w:autoSpaceDN w:val="0"/>
              <w:adjustRightInd w:val="0"/>
              <w:jc w:val="both"/>
              <w:rPr>
                <w:rFonts w:ascii="Calibri" w:hAnsi="Calibri" w:cs="Calibri"/>
                <w:b/>
                <w:sz w:val="22"/>
                <w:szCs w:val="22"/>
              </w:rPr>
            </w:pPr>
            <w:r w:rsidRPr="00CF5539">
              <w:rPr>
                <w:rFonts w:ascii="Calibri" w:hAnsi="Calibri" w:cs="Calibri"/>
                <w:sz w:val="22"/>
                <w:szCs w:val="22"/>
              </w:rPr>
              <w:t>Verificar que el trabajo a realizar sea acorde a lo solicitado.</w:t>
            </w:r>
          </w:p>
          <w:p w:rsidR="008514AE" w:rsidRPr="00CF5539" w:rsidRDefault="008514AE" w:rsidP="008E7F14">
            <w:pPr>
              <w:numPr>
                <w:ilvl w:val="0"/>
                <w:numId w:val="60"/>
              </w:numPr>
              <w:autoSpaceDE w:val="0"/>
              <w:autoSpaceDN w:val="0"/>
              <w:adjustRightInd w:val="0"/>
              <w:jc w:val="both"/>
              <w:rPr>
                <w:rFonts w:ascii="Calibri" w:hAnsi="Calibri" w:cs="Calibri"/>
                <w:b/>
                <w:sz w:val="22"/>
                <w:szCs w:val="22"/>
              </w:rPr>
            </w:pPr>
            <w:r w:rsidRPr="00572B61">
              <w:rPr>
                <w:rFonts w:ascii="Calibri" w:hAnsi="Calibri" w:cs="Calibri"/>
                <w:sz w:val="22"/>
                <w:szCs w:val="22"/>
              </w:rPr>
              <w:t>Hacer cumplir a cabalidad lo establecido en las especificaciones técnicas y el contrato, presentando informe ante cualquier irregularidad</w:t>
            </w:r>
            <w:r w:rsidRPr="00CF5539">
              <w:rPr>
                <w:rFonts w:ascii="Calibri" w:hAnsi="Calibri" w:cs="Calibri"/>
                <w:sz w:val="22"/>
                <w:szCs w:val="22"/>
              </w:rPr>
              <w:t xml:space="preserve"> </w:t>
            </w:r>
          </w:p>
          <w:p w:rsidR="008514AE" w:rsidRPr="00CF5539" w:rsidRDefault="008514AE" w:rsidP="008E7F14">
            <w:pPr>
              <w:numPr>
                <w:ilvl w:val="0"/>
                <w:numId w:val="60"/>
              </w:numPr>
              <w:autoSpaceDE w:val="0"/>
              <w:autoSpaceDN w:val="0"/>
              <w:adjustRightInd w:val="0"/>
              <w:jc w:val="both"/>
              <w:rPr>
                <w:rFonts w:ascii="Calibri" w:hAnsi="Calibri" w:cs="Calibri"/>
                <w:b/>
                <w:sz w:val="22"/>
                <w:szCs w:val="22"/>
              </w:rPr>
            </w:pPr>
            <w:r w:rsidRPr="00CF5539">
              <w:rPr>
                <w:rFonts w:ascii="Calibri" w:hAnsi="Calibri" w:cs="Calibri"/>
                <w:sz w:val="22"/>
                <w:szCs w:val="22"/>
              </w:rPr>
              <w:t>Realizar el seguimiento y verificación del cumplimiento del Contrato</w:t>
            </w:r>
            <w:r>
              <w:rPr>
                <w:rFonts w:ascii="Calibri" w:hAnsi="Calibri" w:cs="Calibri"/>
                <w:sz w:val="22"/>
                <w:szCs w:val="22"/>
              </w:rPr>
              <w:t>.</w:t>
            </w:r>
          </w:p>
          <w:p w:rsidR="008514AE" w:rsidRPr="00474916" w:rsidRDefault="008514AE" w:rsidP="00251C2A">
            <w:pPr>
              <w:autoSpaceDE w:val="0"/>
              <w:autoSpaceDN w:val="0"/>
              <w:adjustRightInd w:val="0"/>
              <w:jc w:val="both"/>
              <w:rPr>
                <w:rFonts w:ascii="Verdana" w:hAnsi="Verdana" w:cs="Calibri"/>
                <w:sz w:val="18"/>
                <w:szCs w:val="18"/>
              </w:rPr>
            </w:pPr>
            <w:r w:rsidRPr="00CF5539">
              <w:rPr>
                <w:rFonts w:ascii="Calibri" w:hAnsi="Calibri" w:cs="Calibri"/>
                <w:sz w:val="22"/>
                <w:szCs w:val="22"/>
              </w:rPr>
              <w:t>Coordinar con la empresa adjudicada aspectos inherentes a la ejecución del servicio.</w:t>
            </w:r>
          </w:p>
        </w:tc>
      </w:tr>
      <w:tr w:rsidR="008514AE" w:rsidRPr="001E72B5" w:rsidTr="00251C2A">
        <w:trPr>
          <w:trHeight w:val="70"/>
        </w:trPr>
        <w:tc>
          <w:tcPr>
            <w:tcW w:w="9606" w:type="dxa"/>
            <w:shd w:val="clear" w:color="auto" w:fill="9CC2E5"/>
            <w:vAlign w:val="center"/>
          </w:tcPr>
          <w:p w:rsidR="008514AE" w:rsidRPr="001E72B5" w:rsidRDefault="008514AE" w:rsidP="00251C2A">
            <w:pPr>
              <w:rPr>
                <w:rFonts w:ascii="Verdana" w:hAnsi="Verdana" w:cs="Calibri"/>
                <w:sz w:val="18"/>
                <w:szCs w:val="18"/>
              </w:rPr>
            </w:pPr>
            <w:r>
              <w:rPr>
                <w:rFonts w:ascii="Verdana" w:hAnsi="Verdana" w:cs="Calibri"/>
                <w:b/>
                <w:bCs/>
                <w:sz w:val="18"/>
                <w:szCs w:val="18"/>
              </w:rPr>
              <w:t xml:space="preserve">MANUALES </w:t>
            </w:r>
          </w:p>
        </w:tc>
      </w:tr>
      <w:tr w:rsidR="008514AE" w:rsidRPr="001E72B5" w:rsidTr="00251C2A">
        <w:trPr>
          <w:trHeight w:val="1102"/>
        </w:trPr>
        <w:tc>
          <w:tcPr>
            <w:tcW w:w="9606" w:type="dxa"/>
            <w:shd w:val="clear" w:color="auto" w:fill="auto"/>
            <w:vAlign w:val="center"/>
          </w:tcPr>
          <w:p w:rsidR="008514AE" w:rsidRPr="006E7541" w:rsidRDefault="008514AE" w:rsidP="00251C2A">
            <w:pPr>
              <w:jc w:val="both"/>
              <w:rPr>
                <w:rFonts w:ascii="Verdana" w:hAnsi="Verdana" w:cs="Arial"/>
                <w:sz w:val="16"/>
                <w:szCs w:val="18"/>
              </w:rPr>
            </w:pPr>
            <w:r w:rsidRPr="006E7541">
              <w:rPr>
                <w:rFonts w:ascii="Verdana" w:hAnsi="Verdana" w:cs="Arial"/>
                <w:sz w:val="16"/>
                <w:szCs w:val="18"/>
              </w:rPr>
              <w:t>Junto a la ENTREGA DEFINITIVA del servicio, la empresa adjudicada deberá entregar la siguiente documentación:</w:t>
            </w:r>
          </w:p>
          <w:p w:rsidR="008514AE" w:rsidRPr="006E7541" w:rsidRDefault="008514AE" w:rsidP="00251C2A">
            <w:pPr>
              <w:pStyle w:val="Prrafodelista"/>
              <w:jc w:val="both"/>
              <w:rPr>
                <w:rFonts w:ascii="Verdana" w:hAnsi="Verdana" w:cs="Arial"/>
                <w:sz w:val="16"/>
                <w:szCs w:val="18"/>
              </w:rPr>
            </w:pPr>
          </w:p>
          <w:p w:rsidR="008514AE" w:rsidRPr="006E7541" w:rsidRDefault="008514AE" w:rsidP="008E7F14">
            <w:pPr>
              <w:pStyle w:val="Prrafodelista"/>
              <w:numPr>
                <w:ilvl w:val="0"/>
                <w:numId w:val="47"/>
              </w:numPr>
              <w:jc w:val="both"/>
              <w:rPr>
                <w:rFonts w:ascii="Verdana" w:hAnsi="Verdana" w:cs="Arial"/>
                <w:sz w:val="16"/>
                <w:szCs w:val="18"/>
              </w:rPr>
            </w:pPr>
            <w:r w:rsidRPr="006E7541">
              <w:rPr>
                <w:rFonts w:ascii="Verdana" w:hAnsi="Verdana" w:cs="Arial"/>
                <w:sz w:val="16"/>
                <w:szCs w:val="18"/>
              </w:rPr>
              <w:t>Certificados de Calidad de las válvulas.</w:t>
            </w:r>
          </w:p>
          <w:p w:rsidR="008514AE" w:rsidRPr="006E7541" w:rsidRDefault="008514AE" w:rsidP="008E7F14">
            <w:pPr>
              <w:pStyle w:val="Prrafodelista"/>
              <w:numPr>
                <w:ilvl w:val="0"/>
                <w:numId w:val="47"/>
              </w:numPr>
              <w:jc w:val="both"/>
              <w:rPr>
                <w:rFonts w:ascii="Verdana" w:hAnsi="Verdana" w:cs="Arial"/>
                <w:sz w:val="16"/>
                <w:szCs w:val="18"/>
              </w:rPr>
            </w:pPr>
            <w:r w:rsidRPr="006E7541">
              <w:rPr>
                <w:rFonts w:ascii="Verdana" w:hAnsi="Verdana" w:cs="Arial"/>
                <w:sz w:val="16"/>
                <w:szCs w:val="18"/>
              </w:rPr>
              <w:t>Certificados vigentes de IBMETRO para los manómetro y termómetros.</w:t>
            </w:r>
          </w:p>
          <w:p w:rsidR="008514AE" w:rsidRPr="006E7541" w:rsidRDefault="008514AE" w:rsidP="008E7F14">
            <w:pPr>
              <w:pStyle w:val="Prrafodelista"/>
              <w:numPr>
                <w:ilvl w:val="0"/>
                <w:numId w:val="47"/>
              </w:numPr>
              <w:jc w:val="both"/>
              <w:rPr>
                <w:rFonts w:ascii="Verdana" w:hAnsi="Verdana" w:cs="Calibri"/>
                <w:sz w:val="16"/>
                <w:szCs w:val="18"/>
              </w:rPr>
            </w:pPr>
            <w:r w:rsidRPr="006E7541">
              <w:rPr>
                <w:rFonts w:ascii="Verdana" w:hAnsi="Verdana" w:cs="Arial"/>
                <w:sz w:val="16"/>
                <w:szCs w:val="18"/>
              </w:rPr>
              <w:t xml:space="preserve">Certificaciones, registros de pruebas hidráulicas (API 6D, ISO, etc. Según corresponda a cada válvula), registros de ensayos de partículas magnéticas, registros de ensayos de tintas penetrantes y registros de ensayos por ultrasonido. </w:t>
            </w:r>
          </w:p>
        </w:tc>
      </w:tr>
      <w:tr w:rsidR="008514AE" w:rsidRPr="001E72B5" w:rsidTr="00251C2A">
        <w:trPr>
          <w:trHeight w:val="108"/>
        </w:trPr>
        <w:tc>
          <w:tcPr>
            <w:tcW w:w="9606" w:type="dxa"/>
            <w:shd w:val="clear" w:color="auto" w:fill="B4C6E7"/>
            <w:vAlign w:val="center"/>
          </w:tcPr>
          <w:p w:rsidR="008514AE" w:rsidRPr="001E72B5" w:rsidRDefault="008514AE" w:rsidP="00251C2A">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8514AE" w:rsidRPr="001E72B5" w:rsidTr="00251C2A">
        <w:trPr>
          <w:trHeight w:val="250"/>
        </w:trPr>
        <w:tc>
          <w:tcPr>
            <w:tcW w:w="9606" w:type="dxa"/>
            <w:shd w:val="clear" w:color="auto" w:fill="auto"/>
            <w:vAlign w:val="center"/>
          </w:tcPr>
          <w:p w:rsidR="008514AE" w:rsidRPr="001E72B5" w:rsidRDefault="008514AE" w:rsidP="00251C2A">
            <w:pPr>
              <w:autoSpaceDE w:val="0"/>
              <w:autoSpaceDN w:val="0"/>
              <w:adjustRightInd w:val="0"/>
              <w:jc w:val="both"/>
              <w:rPr>
                <w:rFonts w:ascii="Verdana" w:hAnsi="Verdana" w:cs="Calibri"/>
                <w:sz w:val="18"/>
                <w:szCs w:val="18"/>
              </w:rPr>
            </w:pPr>
            <w:r w:rsidRPr="00320F25">
              <w:rPr>
                <w:rFonts w:ascii="Calibri" w:eastAsia="Arial Unicode MS" w:hAnsi="Calibri"/>
                <w:bCs/>
                <w:sz w:val="22"/>
                <w:szCs w:val="22"/>
              </w:rPr>
              <w:t>El incumplimiento al plazo de entrega establecido, será sancionado con la aplicación de una multa del</w:t>
            </w:r>
            <w:r>
              <w:rPr>
                <w:rFonts w:ascii="Calibri" w:eastAsia="Arial Unicode MS" w:hAnsi="Calibri"/>
                <w:bCs/>
                <w:sz w:val="22"/>
                <w:szCs w:val="22"/>
              </w:rPr>
              <w:t xml:space="preserve"> 0.5% por ciento por día calendario de retraso días calendario. No pudiendo exceder en ningún caso el veinte por ciento (20%) del monto total del contrato.</w:t>
            </w:r>
          </w:p>
        </w:tc>
      </w:tr>
      <w:tr w:rsidR="008514AE" w:rsidRPr="00386B45" w:rsidTr="00251C2A">
        <w:trPr>
          <w:trHeight w:val="78"/>
        </w:trPr>
        <w:tc>
          <w:tcPr>
            <w:tcW w:w="9606" w:type="dxa"/>
            <w:tcBorders>
              <w:top w:val="single" w:sz="4" w:space="0" w:color="auto"/>
              <w:left w:val="single" w:sz="4" w:space="0" w:color="auto"/>
              <w:bottom w:val="single" w:sz="4" w:space="0" w:color="auto"/>
              <w:right w:val="single" w:sz="4" w:space="0" w:color="auto"/>
            </w:tcBorders>
            <w:shd w:val="clear" w:color="auto" w:fill="B4C6E7"/>
            <w:vAlign w:val="center"/>
          </w:tcPr>
          <w:p w:rsidR="008514AE" w:rsidRPr="00386B45" w:rsidRDefault="008514AE" w:rsidP="00251C2A">
            <w:pPr>
              <w:autoSpaceDE w:val="0"/>
              <w:autoSpaceDN w:val="0"/>
              <w:adjustRightInd w:val="0"/>
              <w:jc w:val="center"/>
              <w:rPr>
                <w:rFonts w:ascii="Calibri" w:hAnsi="Calibri" w:cs="Calibri"/>
                <w:b/>
                <w:sz w:val="22"/>
                <w:szCs w:val="22"/>
              </w:rPr>
            </w:pPr>
            <w:r w:rsidRPr="00386B45">
              <w:rPr>
                <w:rFonts w:ascii="Calibri" w:hAnsi="Calibri" w:cs="Calibri"/>
                <w:b/>
                <w:sz w:val="22"/>
                <w:szCs w:val="22"/>
              </w:rPr>
              <w:t>VALIDACIONES</w:t>
            </w:r>
          </w:p>
        </w:tc>
      </w:tr>
      <w:tr w:rsidR="008514AE" w:rsidRPr="00386B45" w:rsidTr="00251C2A">
        <w:trPr>
          <w:trHeight w:val="516"/>
        </w:trPr>
        <w:tc>
          <w:tcPr>
            <w:tcW w:w="9606" w:type="dxa"/>
            <w:tcBorders>
              <w:top w:val="single" w:sz="4" w:space="0" w:color="auto"/>
              <w:left w:val="single" w:sz="4" w:space="0" w:color="auto"/>
              <w:bottom w:val="single" w:sz="4" w:space="0" w:color="auto"/>
              <w:right w:val="single" w:sz="4" w:space="0" w:color="auto"/>
            </w:tcBorders>
            <w:shd w:val="clear" w:color="auto" w:fill="FFFFFF"/>
            <w:vAlign w:val="center"/>
          </w:tcPr>
          <w:p w:rsidR="008514AE" w:rsidRPr="006E7541" w:rsidRDefault="008514AE" w:rsidP="00251C2A">
            <w:pPr>
              <w:autoSpaceDE w:val="0"/>
              <w:autoSpaceDN w:val="0"/>
              <w:adjustRightInd w:val="0"/>
              <w:rPr>
                <w:rFonts w:ascii="Calibri" w:hAnsi="Calibri" w:cs="Calibri"/>
                <w:b/>
                <w:szCs w:val="22"/>
              </w:rPr>
            </w:pPr>
            <w:r w:rsidRPr="006E7541">
              <w:rPr>
                <w:rFonts w:ascii="Calibri" w:hAnsi="Calibri" w:cs="Calibri"/>
                <w:b/>
                <w:szCs w:val="22"/>
              </w:rPr>
              <w:t xml:space="preserve">ANEXO 1: </w:t>
            </w:r>
            <w:r w:rsidRPr="006E7541">
              <w:rPr>
                <w:rFonts w:ascii="Calibri" w:hAnsi="Calibri" w:cs="Calibri"/>
                <w:szCs w:val="22"/>
              </w:rPr>
              <w:t>VALIDACIÓN DE SEGUROS</w:t>
            </w:r>
          </w:p>
          <w:p w:rsidR="008514AE" w:rsidRPr="006E7541" w:rsidRDefault="008514AE" w:rsidP="00251C2A">
            <w:pPr>
              <w:autoSpaceDE w:val="0"/>
              <w:autoSpaceDN w:val="0"/>
              <w:adjustRightInd w:val="0"/>
              <w:rPr>
                <w:rFonts w:ascii="Calibri" w:hAnsi="Calibri" w:cs="Calibri"/>
                <w:szCs w:val="22"/>
              </w:rPr>
            </w:pPr>
            <w:r w:rsidRPr="006E7541">
              <w:rPr>
                <w:rFonts w:ascii="Calibri" w:hAnsi="Calibri" w:cs="Calibri"/>
                <w:b/>
                <w:szCs w:val="22"/>
              </w:rPr>
              <w:t xml:space="preserve">ANEXO 2: </w:t>
            </w:r>
            <w:r w:rsidRPr="006E7541">
              <w:rPr>
                <w:rFonts w:ascii="Calibri" w:hAnsi="Calibri" w:cs="Calibri"/>
                <w:szCs w:val="22"/>
              </w:rPr>
              <w:t>VALIDACIÓN DE SEGURIDAD INDUSTRIAL Y SALUD OCUPACIONAL</w:t>
            </w:r>
          </w:p>
          <w:p w:rsidR="008514AE" w:rsidRPr="006E7541" w:rsidRDefault="008514AE" w:rsidP="00251C2A">
            <w:pPr>
              <w:autoSpaceDE w:val="0"/>
              <w:autoSpaceDN w:val="0"/>
              <w:adjustRightInd w:val="0"/>
              <w:rPr>
                <w:rFonts w:ascii="Calibri" w:hAnsi="Calibri" w:cs="Calibri"/>
                <w:b/>
                <w:szCs w:val="22"/>
              </w:rPr>
            </w:pPr>
            <w:r w:rsidRPr="006E7541">
              <w:rPr>
                <w:rFonts w:ascii="Calibri" w:hAnsi="Calibri" w:cs="Calibri"/>
                <w:b/>
                <w:szCs w:val="22"/>
              </w:rPr>
              <w:t xml:space="preserve">ANEXO 3: </w:t>
            </w:r>
            <w:r w:rsidRPr="006E7541">
              <w:rPr>
                <w:rFonts w:ascii="Calibri" w:hAnsi="Calibri" w:cs="Calibri"/>
                <w:szCs w:val="22"/>
              </w:rPr>
              <w:t>VALIDACIÓN DE TRIBUTOS Y FACTURACIÓN</w:t>
            </w:r>
            <w:r w:rsidRPr="006E7541">
              <w:rPr>
                <w:rFonts w:ascii="Calibri" w:hAnsi="Calibri" w:cs="Calibri"/>
                <w:b/>
                <w:szCs w:val="22"/>
              </w:rPr>
              <w:t xml:space="preserve"> </w:t>
            </w:r>
          </w:p>
          <w:p w:rsidR="008514AE" w:rsidRPr="006E7541" w:rsidRDefault="008514AE" w:rsidP="00251C2A">
            <w:pPr>
              <w:autoSpaceDE w:val="0"/>
              <w:autoSpaceDN w:val="0"/>
              <w:adjustRightInd w:val="0"/>
              <w:rPr>
                <w:rFonts w:ascii="Calibri" w:hAnsi="Calibri" w:cs="Calibri"/>
                <w:b/>
                <w:szCs w:val="22"/>
              </w:rPr>
            </w:pPr>
            <w:r w:rsidRPr="006E7541">
              <w:rPr>
                <w:rFonts w:ascii="Calibri" w:hAnsi="Calibri" w:cs="Calibri"/>
                <w:b/>
                <w:szCs w:val="22"/>
              </w:rPr>
              <w:t xml:space="preserve">ANEXO 4: </w:t>
            </w:r>
            <w:r w:rsidRPr="006E7541">
              <w:rPr>
                <w:rFonts w:ascii="Calibri" w:hAnsi="Calibri" w:cs="Calibri"/>
                <w:szCs w:val="22"/>
              </w:rPr>
              <w:t>VALIDACIÓN DE GARANTIAS FINANCIERAS</w:t>
            </w:r>
          </w:p>
        </w:tc>
      </w:tr>
      <w:tr w:rsidR="008514AE" w:rsidRPr="00386B45" w:rsidTr="00251C2A">
        <w:trPr>
          <w:trHeight w:val="418"/>
        </w:trPr>
        <w:tc>
          <w:tcPr>
            <w:tcW w:w="9606" w:type="dxa"/>
            <w:tcBorders>
              <w:top w:val="single" w:sz="4" w:space="0" w:color="auto"/>
              <w:left w:val="single" w:sz="4" w:space="0" w:color="auto"/>
              <w:bottom w:val="single" w:sz="4" w:space="0" w:color="auto"/>
              <w:right w:val="single" w:sz="4" w:space="0" w:color="auto"/>
            </w:tcBorders>
            <w:shd w:val="clear" w:color="auto" w:fill="B4C6E7"/>
            <w:vAlign w:val="center"/>
          </w:tcPr>
          <w:p w:rsidR="008514AE" w:rsidRPr="006E7541" w:rsidRDefault="008514AE" w:rsidP="00251C2A">
            <w:pPr>
              <w:autoSpaceDE w:val="0"/>
              <w:autoSpaceDN w:val="0"/>
              <w:adjustRightInd w:val="0"/>
              <w:jc w:val="center"/>
              <w:rPr>
                <w:rFonts w:ascii="Calibri" w:hAnsi="Calibri" w:cs="Calibri"/>
                <w:b/>
                <w:sz w:val="22"/>
              </w:rPr>
            </w:pPr>
            <w:r w:rsidRPr="006E7541">
              <w:rPr>
                <w:rFonts w:ascii="Calibri" w:hAnsi="Calibri" w:cs="Calibri"/>
                <w:b/>
                <w:sz w:val="22"/>
              </w:rPr>
              <w:t xml:space="preserve">ANEXO 1 </w:t>
            </w:r>
          </w:p>
          <w:p w:rsidR="008514AE" w:rsidRPr="00386B45" w:rsidRDefault="008514AE" w:rsidP="00251C2A">
            <w:pPr>
              <w:autoSpaceDE w:val="0"/>
              <w:autoSpaceDN w:val="0"/>
              <w:adjustRightInd w:val="0"/>
              <w:jc w:val="center"/>
              <w:rPr>
                <w:rFonts w:ascii="Calibri" w:hAnsi="Calibri" w:cs="Calibri"/>
                <w:b/>
                <w:sz w:val="22"/>
                <w:szCs w:val="22"/>
              </w:rPr>
            </w:pPr>
            <w:r w:rsidRPr="006E7541">
              <w:rPr>
                <w:rFonts w:ascii="Calibri" w:hAnsi="Calibri" w:cs="Calibri"/>
                <w:b/>
                <w:sz w:val="22"/>
              </w:rPr>
              <w:t>VALIDACIÓN DE SEGUROS</w:t>
            </w:r>
          </w:p>
        </w:tc>
      </w:tr>
      <w:tr w:rsidR="008514AE" w:rsidRPr="00E5137F" w:rsidTr="00251C2A">
        <w:trPr>
          <w:trHeight w:val="391"/>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514AE" w:rsidRPr="00E5137F" w:rsidRDefault="008514AE" w:rsidP="00251C2A">
            <w:pPr>
              <w:tabs>
                <w:tab w:val="left" w:pos="567"/>
              </w:tabs>
              <w:rPr>
                <w:rFonts w:ascii="Calibri" w:hAnsi="Calibri" w:cs="Arial"/>
                <w:b/>
                <w:caps/>
                <w:sz w:val="18"/>
                <w:szCs w:val="22"/>
              </w:rPr>
            </w:pP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La empresa adjudicada, deberá presentar y mantener vigente de forma ininterrumpida durante todo el periodo del contrato las Pólizas de Seguros especificadas a continuación:</w:t>
            </w:r>
          </w:p>
          <w:p w:rsidR="008514AE" w:rsidRPr="00E5137F" w:rsidRDefault="008514AE" w:rsidP="00251C2A">
            <w:pPr>
              <w:pStyle w:val="Textoindependiente"/>
              <w:ind w:right="142"/>
              <w:jc w:val="both"/>
              <w:rPr>
                <w:rFonts w:ascii="Calibri" w:eastAsia="Arial Unicode MS" w:hAnsi="Calibri"/>
                <w:b/>
                <w:bCs/>
                <w:sz w:val="18"/>
                <w:szCs w:val="22"/>
              </w:rPr>
            </w:pPr>
            <w:r w:rsidRPr="00E5137F">
              <w:rPr>
                <w:rFonts w:ascii="Calibri" w:eastAsia="Arial Unicode MS" w:hAnsi="Calibri"/>
                <w:b/>
                <w:bCs/>
                <w:sz w:val="18"/>
                <w:szCs w:val="22"/>
              </w:rPr>
              <w:t>a)       Póliza Todo Riesgo de Construcción y Montaje</w:t>
            </w: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Durante la ejecución de la obra, el Contratista deberá mantener por su cuenta y cargo una póliza de Seguro adecuada, para asegurar contra todo riesgo, las obras en ejecución y materiales.</w:t>
            </w: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 xml:space="preserve">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514AE" w:rsidRPr="00E5137F" w:rsidRDefault="008514AE" w:rsidP="00251C2A">
            <w:pPr>
              <w:pStyle w:val="Textoindependiente"/>
              <w:ind w:right="142"/>
              <w:jc w:val="both"/>
              <w:rPr>
                <w:rFonts w:ascii="Calibri" w:eastAsia="Arial Unicode MS" w:hAnsi="Calibri"/>
                <w:b/>
                <w:bCs/>
                <w:sz w:val="18"/>
                <w:szCs w:val="22"/>
              </w:rPr>
            </w:pPr>
            <w:r w:rsidRPr="00E5137F">
              <w:rPr>
                <w:rFonts w:ascii="Calibri" w:eastAsia="Arial Unicode MS" w:hAnsi="Calibri"/>
                <w:b/>
                <w:bCs/>
                <w:sz w:val="18"/>
                <w:szCs w:val="22"/>
              </w:rPr>
              <w:lastRenderedPageBreak/>
              <w:t>b)       Seguro de Responsabilidad Civil.</w:t>
            </w: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8514AE" w:rsidRPr="00E5137F" w:rsidRDefault="008514AE" w:rsidP="00251C2A">
            <w:pPr>
              <w:pStyle w:val="Textoindependiente"/>
              <w:ind w:right="142"/>
              <w:jc w:val="both"/>
              <w:rPr>
                <w:rFonts w:ascii="Calibri" w:eastAsia="Arial Unicode MS" w:hAnsi="Calibri"/>
                <w:b/>
                <w:bCs/>
                <w:sz w:val="18"/>
                <w:szCs w:val="22"/>
              </w:rPr>
            </w:pPr>
            <w:r w:rsidRPr="00E5137F">
              <w:rPr>
                <w:rFonts w:ascii="Calibri" w:eastAsia="Arial Unicode MS" w:hAnsi="Calibri"/>
                <w:b/>
                <w:bCs/>
                <w:sz w:val="18"/>
                <w:szCs w:val="22"/>
              </w:rPr>
              <w:t>PÓLIZA DE ACCIDENTES PERSONALES.</w:t>
            </w: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La Póliza deberá estar a nombre del Adjudicado como contratante y sus empleados deberán figurar como asegurados.</w:t>
            </w:r>
          </w:p>
          <w:p w:rsidR="008514AE" w:rsidRPr="00E5137F" w:rsidRDefault="008514AE" w:rsidP="00251C2A">
            <w:pPr>
              <w:pStyle w:val="Textoindependiente"/>
              <w:ind w:right="142"/>
              <w:jc w:val="both"/>
              <w:rPr>
                <w:rFonts w:ascii="Calibri" w:eastAsia="Arial Unicode MS" w:hAnsi="Calibri"/>
                <w:b/>
                <w:bCs/>
                <w:sz w:val="18"/>
                <w:szCs w:val="22"/>
              </w:rPr>
            </w:pPr>
            <w:r w:rsidRPr="00E5137F">
              <w:rPr>
                <w:rFonts w:ascii="Calibri" w:eastAsia="Arial Unicode MS" w:hAnsi="Calibri"/>
                <w:b/>
                <w:bCs/>
                <w:sz w:val="18"/>
                <w:szCs w:val="22"/>
              </w:rPr>
              <w:t>Condiciones Adicionales.</w:t>
            </w:r>
          </w:p>
          <w:p w:rsidR="008514AE" w:rsidRPr="00E5137F" w:rsidRDefault="008514AE" w:rsidP="00251C2A">
            <w:pPr>
              <w:pStyle w:val="Textoindependiente"/>
              <w:ind w:right="142"/>
              <w:jc w:val="both"/>
              <w:rPr>
                <w:rFonts w:ascii="Calibri" w:eastAsia="Arial Unicode MS" w:hAnsi="Calibri"/>
                <w:bCs/>
                <w:sz w:val="18"/>
                <w:szCs w:val="22"/>
              </w:rPr>
            </w:pPr>
            <w:r w:rsidRPr="00E5137F">
              <w:rPr>
                <w:rFonts w:ascii="Calibri" w:eastAsia="Arial Unicode MS" w:hAnsi="Calibri"/>
                <w:bCs/>
                <w:sz w:val="18"/>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14AE" w:rsidRPr="00E5137F" w:rsidRDefault="008514AE" w:rsidP="00251C2A">
            <w:pPr>
              <w:rPr>
                <w:rFonts w:ascii="Calibri" w:hAnsi="Calibri" w:cs="Calibri"/>
                <w:sz w:val="18"/>
              </w:rPr>
            </w:pPr>
            <w:r w:rsidRPr="00E5137F">
              <w:rPr>
                <w:rFonts w:ascii="Calibri" w:eastAsia="Arial Unicode MS" w:hAnsi="Calibri"/>
                <w:bCs/>
                <w:sz w:val="18"/>
                <w:szCs w:val="22"/>
              </w:rPr>
              <w:t>II.   La empresa adjudicada, deberá entregar una copia de las citadas pólizas a YPFB antes de la suscripción del contrato.</w:t>
            </w:r>
          </w:p>
        </w:tc>
      </w:tr>
      <w:tr w:rsidR="008514AE" w:rsidRPr="00386B45" w:rsidTr="00251C2A">
        <w:trPr>
          <w:trHeight w:val="418"/>
        </w:trPr>
        <w:tc>
          <w:tcPr>
            <w:tcW w:w="9606" w:type="dxa"/>
            <w:tcBorders>
              <w:top w:val="single" w:sz="4" w:space="0" w:color="auto"/>
              <w:left w:val="single" w:sz="4" w:space="0" w:color="auto"/>
              <w:bottom w:val="single" w:sz="4" w:space="0" w:color="auto"/>
              <w:right w:val="single" w:sz="4" w:space="0" w:color="auto"/>
            </w:tcBorders>
            <w:shd w:val="clear" w:color="auto" w:fill="9CC2E5"/>
            <w:vAlign w:val="center"/>
          </w:tcPr>
          <w:p w:rsidR="008514AE" w:rsidRPr="00197B3B" w:rsidRDefault="008514AE" w:rsidP="00251C2A">
            <w:pPr>
              <w:keepNext/>
              <w:jc w:val="center"/>
              <w:outlineLvl w:val="2"/>
              <w:rPr>
                <w:rFonts w:ascii="Calibri" w:hAnsi="Calibri" w:cs="Calibri"/>
                <w:b/>
                <w:bCs/>
                <w:lang w:val="pt-BR" w:eastAsia="x-none"/>
              </w:rPr>
            </w:pPr>
            <w:r w:rsidRPr="00197B3B">
              <w:rPr>
                <w:rFonts w:ascii="Calibri" w:hAnsi="Calibri" w:cs="Calibri"/>
                <w:b/>
                <w:bCs/>
                <w:lang w:val="pt-BR" w:eastAsia="x-none"/>
              </w:rPr>
              <w:lastRenderedPageBreak/>
              <w:t>ANEXO 2</w:t>
            </w:r>
          </w:p>
          <w:p w:rsidR="008514AE" w:rsidRPr="00BB0737" w:rsidRDefault="008514AE" w:rsidP="00251C2A">
            <w:pPr>
              <w:tabs>
                <w:tab w:val="left" w:pos="567"/>
              </w:tabs>
              <w:jc w:val="center"/>
              <w:rPr>
                <w:rFonts w:ascii="Calibri" w:hAnsi="Calibri" w:cs="Arial"/>
                <w:b/>
                <w:caps/>
                <w:sz w:val="22"/>
                <w:szCs w:val="22"/>
              </w:rPr>
            </w:pPr>
            <w:r>
              <w:rPr>
                <w:rFonts w:ascii="Calibri" w:hAnsi="Calibri" w:cs="Calibri"/>
                <w:b/>
                <w:bCs/>
                <w:lang w:val="pt-BR" w:eastAsia="x-none"/>
              </w:rPr>
              <w:t>VALIDACION DE SEGURIDAD INDUSTRIAL Y SALUD OCUPACIONAL</w:t>
            </w:r>
          </w:p>
        </w:tc>
      </w:tr>
      <w:tr w:rsidR="008514AE" w:rsidRPr="00386B45" w:rsidTr="00251C2A">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514AE" w:rsidRPr="00946683" w:rsidRDefault="008514AE" w:rsidP="00251C2A">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 xml:space="preserve">El PROPONENTE deberá cumplir de forma obligatoria con los estándares de Seguridad Industrial y Salud Ocupacional: </w:t>
            </w:r>
          </w:p>
          <w:p w:rsidR="008514AE" w:rsidRPr="00946683" w:rsidRDefault="008514AE" w:rsidP="00251C2A">
            <w:pPr>
              <w:pStyle w:val="Prrafodelista"/>
              <w:ind w:left="0"/>
              <w:rPr>
                <w:rFonts w:ascii="Calibri" w:eastAsia="Arial Unicode MS" w:hAnsi="Calibri"/>
                <w:b/>
                <w:bCs/>
                <w:sz w:val="22"/>
                <w:szCs w:val="22"/>
              </w:rPr>
            </w:pPr>
          </w:p>
          <w:p w:rsidR="008514AE" w:rsidRDefault="008514AE" w:rsidP="00251C2A">
            <w:pPr>
              <w:pStyle w:val="Prrafodelista"/>
              <w:ind w:left="0"/>
              <w:rPr>
                <w:rFonts w:ascii="Calibri" w:eastAsia="Arial Unicode MS" w:hAnsi="Calibri"/>
                <w:b/>
                <w:bCs/>
                <w:sz w:val="22"/>
                <w:szCs w:val="22"/>
              </w:rPr>
            </w:pPr>
            <w:r w:rsidRPr="00946683">
              <w:rPr>
                <w:rFonts w:ascii="Calibri" w:eastAsia="Arial Unicode MS" w:hAnsi="Calibri"/>
                <w:b/>
                <w:bCs/>
                <w:sz w:val="22"/>
                <w:szCs w:val="22"/>
              </w:rPr>
              <w:t>Estándares y requisitos de SYSO para Contratistas de YPFB Corporación.</w:t>
            </w:r>
          </w:p>
          <w:p w:rsidR="008514AE" w:rsidRPr="00946683" w:rsidRDefault="008514AE" w:rsidP="00251C2A">
            <w:pPr>
              <w:pStyle w:val="Prrafodelista"/>
              <w:ind w:left="0"/>
              <w:rPr>
                <w:rFonts w:ascii="Calibri" w:eastAsia="Arial Unicode MS" w:hAnsi="Calibri"/>
                <w:b/>
                <w:bCs/>
                <w:sz w:val="22"/>
                <w:szCs w:val="22"/>
              </w:rPr>
            </w:pPr>
          </w:p>
          <w:p w:rsidR="008514AE" w:rsidRPr="00946683" w:rsidRDefault="008514AE" w:rsidP="00251C2A">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8514AE" w:rsidRPr="00946683" w:rsidRDefault="008514AE" w:rsidP="00251C2A">
            <w:pPr>
              <w:pStyle w:val="Prrafodelista"/>
              <w:ind w:left="0"/>
              <w:jc w:val="both"/>
              <w:rPr>
                <w:rFonts w:ascii="Calibri" w:eastAsia="Arial Unicode MS" w:hAnsi="Calibri"/>
                <w:bCs/>
                <w:sz w:val="22"/>
                <w:szCs w:val="22"/>
              </w:rPr>
            </w:pPr>
          </w:p>
          <w:p w:rsidR="008514AE" w:rsidRPr="00946683" w:rsidRDefault="008514AE" w:rsidP="00251C2A">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8514AE" w:rsidRPr="00946683" w:rsidRDefault="008514AE" w:rsidP="00251C2A">
            <w:pPr>
              <w:pStyle w:val="Prrafodelista"/>
              <w:ind w:left="0"/>
              <w:rPr>
                <w:rFonts w:ascii="Calibri" w:eastAsia="Arial Unicode MS" w:hAnsi="Calibri"/>
                <w:b/>
                <w:bCs/>
                <w:sz w:val="22"/>
                <w:szCs w:val="22"/>
              </w:rPr>
            </w:pPr>
          </w:p>
          <w:p w:rsidR="008514AE" w:rsidRDefault="008514AE" w:rsidP="008E7F14">
            <w:pPr>
              <w:pStyle w:val="Prrafodelista"/>
              <w:numPr>
                <w:ilvl w:val="2"/>
                <w:numId w:val="48"/>
              </w:numPr>
              <w:ind w:hanging="1440"/>
              <w:rPr>
                <w:rFonts w:ascii="Calibri" w:eastAsia="Arial Unicode MS" w:hAnsi="Calibri"/>
                <w:b/>
                <w:bCs/>
                <w:sz w:val="22"/>
                <w:szCs w:val="22"/>
              </w:rPr>
            </w:pPr>
            <w:r>
              <w:rPr>
                <w:rFonts w:ascii="Calibri" w:eastAsia="Arial Unicode MS" w:hAnsi="Calibri"/>
                <w:b/>
                <w:bCs/>
                <w:sz w:val="22"/>
                <w:szCs w:val="22"/>
              </w:rPr>
              <w:t xml:space="preserve"> </w:t>
            </w:r>
            <w:r w:rsidRPr="00946683">
              <w:rPr>
                <w:rFonts w:ascii="Calibri" w:eastAsia="Arial Unicode MS" w:hAnsi="Calibri"/>
                <w:b/>
                <w:bCs/>
                <w:sz w:val="22"/>
                <w:szCs w:val="22"/>
              </w:rPr>
              <w:t>ASPECTOS GENERALES:</w:t>
            </w:r>
          </w:p>
          <w:p w:rsidR="008514AE" w:rsidRPr="00946683" w:rsidRDefault="008514AE" w:rsidP="00251C2A">
            <w:pPr>
              <w:pStyle w:val="Prrafodelista"/>
              <w:ind w:left="1440"/>
              <w:rPr>
                <w:rFonts w:ascii="Calibri" w:eastAsia="Arial Unicode MS" w:hAnsi="Calibri"/>
                <w:b/>
                <w:bCs/>
                <w:sz w:val="22"/>
                <w:szCs w:val="22"/>
              </w:rPr>
            </w:pPr>
            <w:r w:rsidRPr="00946683">
              <w:rPr>
                <w:rFonts w:ascii="Calibri" w:eastAsia="Arial Unicode MS" w:hAnsi="Calibri"/>
                <w:b/>
                <w:bCs/>
                <w:sz w:val="22"/>
                <w:szCs w:val="22"/>
              </w:rPr>
              <w:t xml:space="preserve"> </w:t>
            </w:r>
          </w:p>
          <w:p w:rsidR="008514AE" w:rsidRDefault="008514AE" w:rsidP="00251C2A">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8514AE" w:rsidRPr="00946683" w:rsidRDefault="008514AE" w:rsidP="00251C2A">
            <w:pPr>
              <w:pStyle w:val="Prrafodelista"/>
              <w:ind w:left="0"/>
              <w:jc w:val="both"/>
              <w:rPr>
                <w:rFonts w:ascii="Calibri" w:eastAsia="Arial Unicode MS" w:hAnsi="Calibri"/>
                <w:bCs/>
                <w:sz w:val="22"/>
                <w:szCs w:val="22"/>
              </w:rPr>
            </w:pPr>
          </w:p>
          <w:p w:rsidR="008514AE" w:rsidRPr="00185DBF" w:rsidRDefault="008514AE" w:rsidP="008E7F14">
            <w:pPr>
              <w:pStyle w:val="Prrafodelista"/>
              <w:numPr>
                <w:ilvl w:val="0"/>
                <w:numId w:val="49"/>
              </w:numPr>
              <w:rPr>
                <w:rFonts w:ascii="Calibri" w:eastAsia="Arial Unicode MS" w:hAnsi="Calibri"/>
                <w:bCs/>
                <w:sz w:val="22"/>
                <w:szCs w:val="22"/>
              </w:rPr>
            </w:pPr>
            <w:r w:rsidRPr="00185DBF">
              <w:rPr>
                <w:rFonts w:ascii="Calibri" w:eastAsia="Arial Unicode MS" w:hAnsi="Calibri"/>
                <w:bCs/>
                <w:sz w:val="22"/>
                <w:szCs w:val="22"/>
              </w:rPr>
              <w:t>Medidas preventivas en seguridad, salud Ocupacional (prevención de accidentes)</w:t>
            </w:r>
          </w:p>
          <w:p w:rsidR="008514AE" w:rsidRPr="00185DBF" w:rsidRDefault="008514AE" w:rsidP="008E7F14">
            <w:pPr>
              <w:pStyle w:val="Prrafodelista"/>
              <w:numPr>
                <w:ilvl w:val="0"/>
                <w:numId w:val="49"/>
              </w:numPr>
              <w:rPr>
                <w:rFonts w:ascii="Calibri" w:eastAsia="Arial Unicode MS" w:hAnsi="Calibri"/>
                <w:bCs/>
                <w:sz w:val="22"/>
                <w:szCs w:val="22"/>
              </w:rPr>
            </w:pPr>
            <w:r w:rsidRPr="00185DBF">
              <w:rPr>
                <w:rFonts w:ascii="Calibri" w:eastAsia="Arial Unicode MS" w:hAnsi="Calibri"/>
                <w:bCs/>
                <w:sz w:val="22"/>
                <w:szCs w:val="22"/>
              </w:rPr>
              <w:t>Uso de EPP (equipo de protección personal, de acuerdo a las actividades específicas)</w:t>
            </w:r>
          </w:p>
          <w:p w:rsidR="008514AE" w:rsidRPr="00185DBF" w:rsidRDefault="008514AE" w:rsidP="008E7F14">
            <w:pPr>
              <w:pStyle w:val="Prrafodelista"/>
              <w:numPr>
                <w:ilvl w:val="0"/>
                <w:numId w:val="49"/>
              </w:numPr>
              <w:rPr>
                <w:rFonts w:ascii="Calibri" w:eastAsia="Arial Unicode MS" w:hAnsi="Calibri"/>
                <w:bCs/>
                <w:sz w:val="22"/>
                <w:szCs w:val="22"/>
              </w:rPr>
            </w:pPr>
            <w:r w:rsidRPr="00185DBF">
              <w:rPr>
                <w:rFonts w:ascii="Calibri" w:eastAsia="Arial Unicode MS" w:hAnsi="Calibri"/>
                <w:bCs/>
                <w:sz w:val="22"/>
                <w:szCs w:val="22"/>
              </w:rPr>
              <w:t>Identificación y evaluación de riesgos e impactos en el trabajo</w:t>
            </w:r>
          </w:p>
          <w:p w:rsidR="008514AE" w:rsidRPr="00185DBF" w:rsidRDefault="008514AE" w:rsidP="008E7F14">
            <w:pPr>
              <w:pStyle w:val="Prrafodelista"/>
              <w:numPr>
                <w:ilvl w:val="0"/>
                <w:numId w:val="49"/>
              </w:numPr>
              <w:rPr>
                <w:rFonts w:ascii="Calibri" w:eastAsia="Arial Unicode MS" w:hAnsi="Calibri"/>
                <w:bCs/>
                <w:sz w:val="22"/>
                <w:szCs w:val="22"/>
              </w:rPr>
            </w:pPr>
            <w:r w:rsidRPr="00185DBF">
              <w:rPr>
                <w:rFonts w:ascii="Calibri" w:eastAsia="Arial Unicode MS" w:hAnsi="Calibri"/>
                <w:bCs/>
                <w:sz w:val="22"/>
                <w:szCs w:val="22"/>
              </w:rPr>
              <w:t>Lista general de Procedimientos de trabajo (altura, eléctrico, espacios confinados, etc.)</w:t>
            </w:r>
          </w:p>
          <w:p w:rsidR="008514AE" w:rsidRPr="00185DBF" w:rsidRDefault="008514AE" w:rsidP="008E7F14">
            <w:pPr>
              <w:pStyle w:val="Prrafodelista"/>
              <w:numPr>
                <w:ilvl w:val="0"/>
                <w:numId w:val="49"/>
              </w:numPr>
              <w:rPr>
                <w:rFonts w:ascii="Calibri" w:eastAsia="Arial Unicode MS" w:hAnsi="Calibri"/>
                <w:bCs/>
                <w:sz w:val="22"/>
                <w:szCs w:val="22"/>
              </w:rPr>
            </w:pPr>
            <w:r w:rsidRPr="00185DBF">
              <w:rPr>
                <w:rFonts w:ascii="Calibri" w:eastAsia="Arial Unicode MS" w:hAnsi="Calibri"/>
                <w:bCs/>
                <w:sz w:val="22"/>
                <w:szCs w:val="22"/>
              </w:rPr>
              <w:t>Política de Seguridad, Salud Ocupacional y Medio Ambiente (En caso de que la empresa cuente con un sistema de Gestión de SYSO)</w:t>
            </w:r>
          </w:p>
          <w:p w:rsidR="008514AE" w:rsidRDefault="008514AE" w:rsidP="00251C2A">
            <w:pPr>
              <w:pStyle w:val="Prrafodelista"/>
              <w:ind w:left="0"/>
              <w:rPr>
                <w:rFonts w:ascii="Calibri" w:eastAsia="Arial Unicode MS" w:hAnsi="Calibri"/>
                <w:b/>
                <w:bCs/>
                <w:sz w:val="22"/>
                <w:szCs w:val="22"/>
              </w:rPr>
            </w:pPr>
          </w:p>
          <w:p w:rsidR="008514AE" w:rsidRDefault="008514AE" w:rsidP="00251C2A">
            <w:pPr>
              <w:pStyle w:val="Prrafodelista"/>
              <w:ind w:left="0"/>
              <w:rPr>
                <w:rFonts w:ascii="Calibri" w:eastAsia="Arial Unicode MS" w:hAnsi="Calibri"/>
                <w:bCs/>
                <w:sz w:val="22"/>
                <w:szCs w:val="22"/>
              </w:rPr>
            </w:pPr>
            <w:r w:rsidRPr="00946683">
              <w:rPr>
                <w:rFonts w:ascii="Calibri" w:eastAsia="Arial Unicode MS" w:hAnsi="Calibri"/>
                <w:b/>
                <w:bCs/>
                <w:sz w:val="22"/>
                <w:szCs w:val="22"/>
              </w:rPr>
              <w:t xml:space="preserve">NOTA: </w:t>
            </w:r>
            <w:r w:rsidRPr="00185DBF">
              <w:rPr>
                <w:rFonts w:ascii="Calibri" w:eastAsia="Arial Unicode MS" w:hAnsi="Calibri"/>
                <w:bCs/>
                <w:sz w:val="22"/>
                <w:szCs w:val="22"/>
              </w:rPr>
              <w:t>Las empresas contratistas deberán adherirse a la Política Corporativa de Seguridad, Salud, Medio Ambiente, Social y Gestión de YPFB.</w:t>
            </w:r>
          </w:p>
          <w:p w:rsidR="008514AE" w:rsidRDefault="008514AE" w:rsidP="00251C2A">
            <w:pPr>
              <w:pStyle w:val="Prrafodelista"/>
              <w:ind w:left="0"/>
              <w:rPr>
                <w:rFonts w:ascii="Calibri" w:eastAsia="Arial Unicode MS" w:hAnsi="Calibri"/>
                <w:b/>
                <w:bCs/>
                <w:sz w:val="22"/>
                <w:szCs w:val="22"/>
              </w:rPr>
            </w:pPr>
            <w:r>
              <w:rPr>
                <w:rFonts w:ascii="Calibri" w:eastAsia="Arial Unicode MS" w:hAnsi="Calibri"/>
                <w:b/>
                <w:bCs/>
                <w:sz w:val="22"/>
                <w:szCs w:val="22"/>
              </w:rPr>
              <w:lastRenderedPageBreak/>
              <w:t xml:space="preserve">11.12.2 </w:t>
            </w:r>
            <w:r w:rsidRPr="00946683">
              <w:rPr>
                <w:rFonts w:ascii="Calibri" w:eastAsia="Arial Unicode MS" w:hAnsi="Calibri"/>
                <w:b/>
                <w:bCs/>
                <w:sz w:val="22"/>
                <w:szCs w:val="22"/>
              </w:rPr>
              <w:t xml:space="preserve">Posterior a la adjudicación y antes del inicio de las actividades: </w:t>
            </w:r>
          </w:p>
          <w:p w:rsidR="008514AE" w:rsidRPr="00946683" w:rsidRDefault="008514AE" w:rsidP="00251C2A">
            <w:pPr>
              <w:pStyle w:val="Prrafodelista"/>
              <w:ind w:left="284" w:hanging="284"/>
              <w:rPr>
                <w:rFonts w:ascii="Calibri" w:eastAsia="Arial Unicode MS" w:hAnsi="Calibri"/>
                <w:b/>
                <w:bCs/>
                <w:sz w:val="22"/>
                <w:szCs w:val="22"/>
              </w:rPr>
            </w:pPr>
          </w:p>
          <w:p w:rsidR="008514AE" w:rsidRDefault="008514AE" w:rsidP="00251C2A">
            <w:pPr>
              <w:pStyle w:val="Prrafodelista"/>
              <w:ind w:left="0"/>
              <w:rPr>
                <w:rFonts w:ascii="Calibri" w:eastAsia="Arial Unicode MS" w:hAnsi="Calibri"/>
                <w:bCs/>
                <w:sz w:val="22"/>
                <w:szCs w:val="22"/>
              </w:rPr>
            </w:pPr>
            <w:r w:rsidRPr="00185DBF">
              <w:rPr>
                <w:rFonts w:ascii="Calibri" w:eastAsia="Arial Unicode MS" w:hAnsi="Calibri"/>
                <w:bCs/>
                <w:sz w:val="22"/>
                <w:szCs w:val="22"/>
              </w:rPr>
              <w:t xml:space="preserve">Antes del inicio de las actividades (orden de proceder) la Empresa adjudicada deberá presentar los siguientes documentos para la aprobación de la Unidad de SMS de YPFB: </w:t>
            </w:r>
          </w:p>
          <w:p w:rsidR="008514AE" w:rsidRPr="00185DBF" w:rsidRDefault="008514AE" w:rsidP="00251C2A">
            <w:pPr>
              <w:pStyle w:val="Prrafodelista"/>
              <w:ind w:left="0"/>
              <w:rPr>
                <w:rFonts w:ascii="Calibri" w:eastAsia="Arial Unicode MS" w:hAnsi="Calibri"/>
                <w:bCs/>
                <w:sz w:val="22"/>
                <w:szCs w:val="22"/>
              </w:rPr>
            </w:pPr>
          </w:p>
          <w:p w:rsidR="008514AE" w:rsidRDefault="008514AE" w:rsidP="00251C2A">
            <w:pPr>
              <w:pStyle w:val="Prrafodelista"/>
              <w:ind w:left="0"/>
              <w:rPr>
                <w:rFonts w:ascii="Calibri" w:eastAsia="Arial Unicode MS" w:hAnsi="Calibri"/>
                <w:bCs/>
                <w:sz w:val="22"/>
                <w:szCs w:val="22"/>
              </w:rPr>
            </w:pPr>
            <w:r>
              <w:rPr>
                <w:rFonts w:ascii="Calibri" w:eastAsia="Arial Unicode MS" w:hAnsi="Calibri"/>
                <w:b/>
                <w:bCs/>
                <w:sz w:val="22"/>
                <w:szCs w:val="22"/>
              </w:rPr>
              <w:t xml:space="preserve">11.12.2.1 </w:t>
            </w:r>
            <w:r w:rsidRPr="00946683">
              <w:rPr>
                <w:rFonts w:ascii="Calibri" w:eastAsia="Arial Unicode MS" w:hAnsi="Calibri"/>
                <w:b/>
                <w:bCs/>
                <w:sz w:val="22"/>
                <w:szCs w:val="22"/>
              </w:rPr>
              <w:t xml:space="preserve">Declaración jurada </w:t>
            </w:r>
            <w:r w:rsidRPr="00185DBF">
              <w:rPr>
                <w:rFonts w:ascii="Calibri" w:eastAsia="Arial Unicode MS" w:hAnsi="Calibri"/>
                <w:bCs/>
                <w:sz w:val="22"/>
                <w:szCs w:val="22"/>
              </w:rPr>
              <w:t xml:space="preserve">“Compromiso de SMS” para Cumplimiento de requisitos de Seguridad Industrial, Salud Ocupacional y Medio Ambiente para contratistas de YPFB Corporación. </w:t>
            </w:r>
          </w:p>
          <w:p w:rsidR="008514AE" w:rsidRPr="00185DBF" w:rsidRDefault="008514AE" w:rsidP="00251C2A">
            <w:pPr>
              <w:pStyle w:val="Prrafodelista"/>
              <w:ind w:left="0"/>
              <w:rPr>
                <w:rFonts w:ascii="Calibri" w:eastAsia="Arial Unicode MS" w:hAnsi="Calibri"/>
                <w:bCs/>
                <w:sz w:val="22"/>
                <w:szCs w:val="22"/>
              </w:rPr>
            </w:pPr>
          </w:p>
          <w:p w:rsidR="008514AE" w:rsidRDefault="008514AE" w:rsidP="00251C2A">
            <w:pPr>
              <w:pStyle w:val="Prrafodelista"/>
              <w:ind w:left="0"/>
              <w:rPr>
                <w:rFonts w:ascii="Calibri" w:eastAsia="Arial Unicode MS" w:hAnsi="Calibri"/>
                <w:bCs/>
                <w:sz w:val="22"/>
                <w:szCs w:val="22"/>
              </w:rPr>
            </w:pPr>
            <w:r w:rsidRPr="00185DBF">
              <w:rPr>
                <w:rFonts w:ascii="Calibri" w:eastAsia="Arial Unicode MS" w:hAnsi="Calibri"/>
                <w:bCs/>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514AE" w:rsidRPr="00185DBF" w:rsidRDefault="008514AE" w:rsidP="00251C2A">
            <w:pPr>
              <w:pStyle w:val="Prrafodelista"/>
              <w:ind w:left="0"/>
              <w:rPr>
                <w:rFonts w:ascii="Calibri" w:eastAsia="Arial Unicode MS" w:hAnsi="Calibri"/>
                <w:bCs/>
                <w:sz w:val="22"/>
                <w:szCs w:val="22"/>
              </w:rPr>
            </w:pPr>
          </w:p>
          <w:p w:rsidR="008514AE" w:rsidRDefault="008514AE" w:rsidP="00251C2A">
            <w:pPr>
              <w:pStyle w:val="Prrafodelista"/>
              <w:ind w:left="0"/>
              <w:rPr>
                <w:rFonts w:ascii="Calibri" w:eastAsia="Arial Unicode MS" w:hAnsi="Calibri"/>
                <w:bCs/>
                <w:sz w:val="22"/>
                <w:szCs w:val="22"/>
              </w:rPr>
            </w:pPr>
            <w:r w:rsidRPr="00185DBF">
              <w:rPr>
                <w:rFonts w:ascii="Calibri" w:eastAsia="Arial Unicode MS" w:hAnsi="Calibri"/>
                <w:bCs/>
                <w:sz w:val="22"/>
                <w:szCs w:val="22"/>
              </w:rPr>
              <w:t>Presentar debidamente firmada por el representante legal, adjuntando la fotocopia firmada del documento de identificación (pasaporte/CI), con la impresión dactilar del mismo (pulgar derecho y/o izquierdo).</w:t>
            </w:r>
          </w:p>
          <w:p w:rsidR="008514AE" w:rsidRPr="00185DBF" w:rsidRDefault="008514AE" w:rsidP="00251C2A">
            <w:pPr>
              <w:pStyle w:val="Prrafodelista"/>
              <w:ind w:left="0"/>
              <w:rPr>
                <w:rFonts w:ascii="Calibri" w:eastAsia="Arial Unicode MS" w:hAnsi="Calibri"/>
                <w:bCs/>
                <w:sz w:val="22"/>
                <w:szCs w:val="22"/>
              </w:rPr>
            </w:pPr>
          </w:p>
          <w:p w:rsidR="008514AE" w:rsidRPr="00946683" w:rsidRDefault="008514AE" w:rsidP="00251C2A">
            <w:pPr>
              <w:pStyle w:val="Prrafodelista"/>
              <w:ind w:left="284" w:hanging="284"/>
              <w:rPr>
                <w:rFonts w:ascii="Calibri" w:eastAsia="Arial Unicode MS" w:hAnsi="Calibri"/>
                <w:b/>
                <w:bCs/>
                <w:sz w:val="22"/>
                <w:szCs w:val="22"/>
              </w:rPr>
            </w:pPr>
            <w:r>
              <w:rPr>
                <w:rFonts w:ascii="Calibri" w:eastAsia="Arial Unicode MS" w:hAnsi="Calibri"/>
                <w:b/>
                <w:bCs/>
                <w:sz w:val="22"/>
                <w:szCs w:val="22"/>
              </w:rPr>
              <w:t>11.12.3</w:t>
            </w:r>
            <w:r w:rsidRPr="00946683">
              <w:rPr>
                <w:rFonts w:ascii="Calibri" w:eastAsia="Arial Unicode MS" w:hAnsi="Calibri"/>
                <w:b/>
                <w:bCs/>
                <w:sz w:val="22"/>
                <w:szCs w:val="22"/>
              </w:rPr>
              <w:tab/>
              <w:t xml:space="preserve">DOCUMENTOS PARA APROBACION DE YPFB (unidad de SMS – Unidad solicitante) </w:t>
            </w:r>
          </w:p>
          <w:p w:rsidR="008514AE" w:rsidRPr="00946683" w:rsidRDefault="008514AE" w:rsidP="00251C2A">
            <w:pPr>
              <w:pStyle w:val="Prrafodelista"/>
              <w:rPr>
                <w:rFonts w:ascii="Calibri" w:eastAsia="Arial Unicode MS" w:hAnsi="Calibri"/>
                <w:b/>
                <w:bCs/>
                <w:sz w:val="22"/>
                <w:szCs w:val="22"/>
              </w:rPr>
            </w:pPr>
          </w:p>
          <w:p w:rsidR="008514AE" w:rsidRDefault="008514AE" w:rsidP="00251C2A">
            <w:pPr>
              <w:pStyle w:val="Prrafodelista"/>
              <w:ind w:left="0"/>
              <w:rPr>
                <w:rFonts w:ascii="Calibri" w:eastAsia="Arial Unicode MS" w:hAnsi="Calibri"/>
                <w:bCs/>
                <w:sz w:val="22"/>
                <w:szCs w:val="22"/>
              </w:rPr>
            </w:pPr>
            <w:r w:rsidRPr="00185DBF">
              <w:rPr>
                <w:rFonts w:ascii="Calibri" w:eastAsia="Arial Unicode MS" w:hAnsi="Calibri"/>
                <w:bCs/>
                <w:sz w:val="22"/>
                <w:szCs w:val="22"/>
              </w:rPr>
              <w:t>La Empresa adjudicada deberá presentar en documento oficial para aprobación de YPFB los siguientes Requisitos de SMS:</w:t>
            </w:r>
          </w:p>
          <w:p w:rsidR="008514AE" w:rsidRPr="00185DBF" w:rsidRDefault="008514AE" w:rsidP="00251C2A">
            <w:pPr>
              <w:pStyle w:val="Prrafodelista"/>
              <w:ind w:left="0"/>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Programa o Plan de Seguridad, Salud Ocupacional y Medio Ambiente para el Proyecto.</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Política y programas de control de Alcohol y drogas.</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Programa de capacitación y charlas de seguridad</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Procedimientos específicos de Seguridad para el Proyecto.</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Plan de respuesta ante Emergencias (Para el proyecto).</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Plan Médico de Evacuación (MEDEVAC)</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0"/>
              </w:numPr>
              <w:rPr>
                <w:rFonts w:ascii="Calibri" w:eastAsia="Arial Unicode MS" w:hAnsi="Calibri"/>
                <w:bCs/>
                <w:sz w:val="22"/>
                <w:szCs w:val="22"/>
              </w:rPr>
            </w:pPr>
            <w:r w:rsidRPr="005B208C">
              <w:rPr>
                <w:rFonts w:ascii="Calibri" w:eastAsia="Arial Unicode MS" w:hAnsi="Calibri"/>
                <w:bCs/>
                <w:sz w:val="22"/>
                <w:szCs w:val="22"/>
              </w:rPr>
              <w:t>Programa de retiro y disposición de los residuos originados en el proyecto</w:t>
            </w:r>
          </w:p>
          <w:p w:rsidR="008514AE" w:rsidRPr="00946683" w:rsidRDefault="008514AE" w:rsidP="00251C2A">
            <w:pPr>
              <w:pStyle w:val="Prrafodelista"/>
              <w:ind w:left="0"/>
              <w:rPr>
                <w:rFonts w:ascii="Calibri" w:eastAsia="Arial Unicode MS" w:hAnsi="Calibri"/>
                <w:b/>
                <w:bCs/>
                <w:sz w:val="22"/>
                <w:szCs w:val="22"/>
              </w:rPr>
            </w:pPr>
          </w:p>
          <w:p w:rsidR="008514AE" w:rsidRDefault="008514AE" w:rsidP="00251C2A">
            <w:pPr>
              <w:pStyle w:val="Prrafodelista"/>
              <w:ind w:left="284" w:hanging="284"/>
              <w:rPr>
                <w:rFonts w:ascii="Calibri" w:eastAsia="Arial Unicode MS" w:hAnsi="Calibri"/>
                <w:b/>
                <w:bCs/>
                <w:sz w:val="22"/>
                <w:szCs w:val="22"/>
              </w:rPr>
            </w:pPr>
            <w:r>
              <w:rPr>
                <w:rFonts w:ascii="Calibri" w:eastAsia="Arial Unicode MS" w:hAnsi="Calibri"/>
                <w:b/>
                <w:bCs/>
                <w:sz w:val="22"/>
                <w:szCs w:val="22"/>
              </w:rPr>
              <w:t>11.12.4</w:t>
            </w:r>
            <w:r w:rsidRPr="00946683">
              <w:rPr>
                <w:rFonts w:ascii="Calibri" w:eastAsia="Arial Unicode MS" w:hAnsi="Calibri"/>
                <w:b/>
                <w:bCs/>
                <w:sz w:val="22"/>
                <w:szCs w:val="22"/>
              </w:rPr>
              <w:tab/>
              <w:t xml:space="preserve">Antes del inicio de actividades e ingreso, la empresa adjudicada debe cumplir con los </w:t>
            </w:r>
            <w:r>
              <w:rPr>
                <w:rFonts w:ascii="Calibri" w:eastAsia="Arial Unicode MS" w:hAnsi="Calibri"/>
                <w:b/>
                <w:bCs/>
                <w:sz w:val="22"/>
                <w:szCs w:val="22"/>
              </w:rPr>
              <w:t xml:space="preserve">   </w:t>
            </w:r>
          </w:p>
          <w:p w:rsidR="008514AE" w:rsidRPr="00946683" w:rsidRDefault="008514AE" w:rsidP="00251C2A">
            <w:pPr>
              <w:pStyle w:val="Prrafodelista"/>
              <w:ind w:left="284" w:hanging="284"/>
              <w:rPr>
                <w:rFonts w:ascii="Calibri" w:eastAsia="Arial Unicode MS" w:hAnsi="Calibri"/>
                <w:b/>
                <w:bCs/>
                <w:sz w:val="22"/>
                <w:szCs w:val="22"/>
              </w:rPr>
            </w:pPr>
            <w:r>
              <w:rPr>
                <w:rFonts w:ascii="Calibri" w:eastAsia="Arial Unicode MS" w:hAnsi="Calibri"/>
                <w:b/>
                <w:bCs/>
                <w:sz w:val="22"/>
                <w:szCs w:val="22"/>
              </w:rPr>
              <w:t xml:space="preserve">              </w:t>
            </w:r>
            <w:r w:rsidRPr="00946683">
              <w:rPr>
                <w:rFonts w:ascii="Calibri" w:eastAsia="Arial Unicode MS" w:hAnsi="Calibri"/>
                <w:b/>
                <w:bCs/>
                <w:sz w:val="22"/>
                <w:szCs w:val="22"/>
              </w:rPr>
              <w:t>siguientes requisitos de SMS:</w:t>
            </w:r>
          </w:p>
          <w:p w:rsidR="008514AE" w:rsidRPr="00946683" w:rsidRDefault="008514AE" w:rsidP="00251C2A">
            <w:pPr>
              <w:pStyle w:val="Prrafodelista"/>
              <w:rPr>
                <w:rFonts w:ascii="Calibri" w:eastAsia="Arial Unicode MS" w:hAnsi="Calibri"/>
                <w:b/>
                <w:bCs/>
                <w:sz w:val="22"/>
                <w:szCs w:val="22"/>
              </w:rPr>
            </w:pPr>
          </w:p>
          <w:p w:rsidR="008514AE" w:rsidRPr="005B208C" w:rsidRDefault="008514AE" w:rsidP="008E7F14">
            <w:pPr>
              <w:pStyle w:val="Prrafodelista"/>
              <w:numPr>
                <w:ilvl w:val="0"/>
                <w:numId w:val="51"/>
              </w:numPr>
              <w:rPr>
                <w:rFonts w:ascii="Calibri" w:eastAsia="Arial Unicode MS" w:hAnsi="Calibri"/>
                <w:bCs/>
                <w:sz w:val="22"/>
                <w:szCs w:val="22"/>
              </w:rPr>
            </w:pPr>
            <w:r w:rsidRPr="005B208C">
              <w:rPr>
                <w:rFonts w:ascii="Calibri" w:eastAsia="Arial Unicode MS" w:hAnsi="Calibri"/>
                <w:bCs/>
                <w:sz w:val="22"/>
                <w:szCs w:val="22"/>
              </w:rPr>
              <w:t xml:space="preserve">Nómina (nombre completo y cédula de identidad) del personal a cargo de los trabajos </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1"/>
              </w:numPr>
              <w:rPr>
                <w:rFonts w:ascii="Calibri" w:eastAsia="Arial Unicode MS" w:hAnsi="Calibri"/>
                <w:bCs/>
                <w:sz w:val="22"/>
                <w:szCs w:val="22"/>
              </w:rPr>
            </w:pPr>
            <w:r w:rsidRPr="005B208C">
              <w:rPr>
                <w:rFonts w:ascii="Calibri" w:eastAsia="Arial Unicode MS" w:hAnsi="Calibri"/>
                <w:bCs/>
                <w:sz w:val="22"/>
                <w:szCs w:val="22"/>
              </w:rPr>
              <w:t xml:space="preserve">Nota formal de designación del supervisor de SMS para el proyecto. (Incluir el    </w:t>
            </w:r>
          </w:p>
          <w:p w:rsidR="008514AE" w:rsidRPr="005B208C" w:rsidRDefault="008514AE" w:rsidP="00251C2A">
            <w:pPr>
              <w:pStyle w:val="Prrafodelista"/>
              <w:rPr>
                <w:rFonts w:ascii="Calibri" w:eastAsia="Arial Unicode MS" w:hAnsi="Calibri"/>
                <w:bCs/>
                <w:sz w:val="22"/>
                <w:szCs w:val="22"/>
              </w:rPr>
            </w:pPr>
            <w:r w:rsidRPr="005B208C">
              <w:rPr>
                <w:rFonts w:ascii="Calibri" w:eastAsia="Arial Unicode MS" w:hAnsi="Calibri"/>
                <w:bCs/>
                <w:sz w:val="22"/>
                <w:szCs w:val="22"/>
              </w:rPr>
              <w:t>Curriculum Vitae no documentado)</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1"/>
              </w:numPr>
              <w:rPr>
                <w:rFonts w:ascii="Calibri" w:eastAsia="Arial Unicode MS" w:hAnsi="Calibri"/>
                <w:bCs/>
                <w:sz w:val="22"/>
                <w:szCs w:val="22"/>
              </w:rPr>
            </w:pPr>
            <w:r w:rsidRPr="005B208C">
              <w:rPr>
                <w:rFonts w:ascii="Calibri" w:eastAsia="Arial Unicode MS" w:hAnsi="Calibri"/>
                <w:bCs/>
                <w:sz w:val="22"/>
                <w:szCs w:val="22"/>
              </w:rPr>
              <w:t>Seguro médico / Seguro contra accidentes personales</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1"/>
              </w:numPr>
              <w:rPr>
                <w:rFonts w:ascii="Calibri" w:eastAsia="Arial Unicode MS" w:hAnsi="Calibri"/>
                <w:bCs/>
                <w:sz w:val="22"/>
                <w:szCs w:val="22"/>
              </w:rPr>
            </w:pPr>
            <w:r w:rsidRPr="005B208C">
              <w:rPr>
                <w:rFonts w:ascii="Calibri" w:eastAsia="Arial Unicode MS" w:hAnsi="Calibri"/>
                <w:bCs/>
                <w:sz w:val="22"/>
                <w:szCs w:val="22"/>
              </w:rPr>
              <w:t>Pólizas contra accidentes personales y muerte</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1"/>
              </w:numPr>
              <w:rPr>
                <w:rFonts w:ascii="Calibri" w:eastAsia="Arial Unicode MS" w:hAnsi="Calibri"/>
                <w:bCs/>
                <w:sz w:val="22"/>
                <w:szCs w:val="22"/>
              </w:rPr>
            </w:pPr>
            <w:r w:rsidRPr="005B208C">
              <w:rPr>
                <w:rFonts w:ascii="Calibri" w:eastAsia="Arial Unicode MS" w:hAnsi="Calibri"/>
                <w:bCs/>
                <w:sz w:val="22"/>
                <w:szCs w:val="22"/>
              </w:rPr>
              <w:lastRenderedPageBreak/>
              <w:t>Uso obligatorio de Ropa de trabajo</w:t>
            </w:r>
          </w:p>
          <w:p w:rsidR="008514AE" w:rsidRPr="005B208C" w:rsidRDefault="008514AE" w:rsidP="00251C2A">
            <w:pPr>
              <w:pStyle w:val="Prrafodelista"/>
              <w:ind w:hanging="708"/>
              <w:rPr>
                <w:rFonts w:ascii="Calibri" w:eastAsia="Arial Unicode MS" w:hAnsi="Calibri"/>
                <w:bCs/>
                <w:sz w:val="22"/>
                <w:szCs w:val="22"/>
              </w:rPr>
            </w:pPr>
          </w:p>
          <w:p w:rsidR="008514AE" w:rsidRPr="005B208C" w:rsidRDefault="008514AE" w:rsidP="008E7F14">
            <w:pPr>
              <w:pStyle w:val="Prrafodelista"/>
              <w:numPr>
                <w:ilvl w:val="0"/>
                <w:numId w:val="51"/>
              </w:numPr>
              <w:rPr>
                <w:rFonts w:ascii="Calibri" w:eastAsia="Arial Unicode MS" w:hAnsi="Calibri"/>
                <w:bCs/>
                <w:sz w:val="22"/>
                <w:szCs w:val="22"/>
              </w:rPr>
            </w:pPr>
            <w:r w:rsidRPr="005B208C">
              <w:rPr>
                <w:rFonts w:ascii="Calibri" w:eastAsia="Arial Unicode MS" w:hAnsi="Calibri"/>
                <w:bCs/>
                <w:sz w:val="22"/>
                <w:szCs w:val="22"/>
              </w:rPr>
              <w:t>Uso obligatorio de EPP (Equipo de protección personal)</w:t>
            </w:r>
          </w:p>
          <w:p w:rsidR="008514AE" w:rsidRPr="005B208C" w:rsidRDefault="008514AE" w:rsidP="008E7F14">
            <w:pPr>
              <w:pStyle w:val="Prrafodelista"/>
              <w:numPr>
                <w:ilvl w:val="0"/>
                <w:numId w:val="52"/>
              </w:numPr>
              <w:rPr>
                <w:rFonts w:ascii="Calibri" w:eastAsia="Arial Unicode MS" w:hAnsi="Calibri"/>
                <w:bCs/>
                <w:sz w:val="22"/>
                <w:szCs w:val="22"/>
              </w:rPr>
            </w:pPr>
            <w:r w:rsidRPr="005B208C">
              <w:rPr>
                <w:rFonts w:ascii="Calibri" w:eastAsia="Arial Unicode MS" w:hAnsi="Calibri"/>
                <w:bCs/>
                <w:sz w:val="22"/>
                <w:szCs w:val="22"/>
              </w:rPr>
              <w:t>Casco de seguridad</w:t>
            </w:r>
          </w:p>
          <w:p w:rsidR="008514AE" w:rsidRPr="005B208C" w:rsidRDefault="008514AE" w:rsidP="008E7F14">
            <w:pPr>
              <w:pStyle w:val="Prrafodelista"/>
              <w:numPr>
                <w:ilvl w:val="0"/>
                <w:numId w:val="52"/>
              </w:numPr>
              <w:rPr>
                <w:rFonts w:ascii="Calibri" w:eastAsia="Arial Unicode MS" w:hAnsi="Calibri"/>
                <w:bCs/>
                <w:sz w:val="22"/>
                <w:szCs w:val="22"/>
              </w:rPr>
            </w:pPr>
            <w:r w:rsidRPr="005B208C">
              <w:rPr>
                <w:rFonts w:ascii="Calibri" w:eastAsia="Arial Unicode MS" w:hAnsi="Calibri"/>
                <w:bCs/>
                <w:sz w:val="22"/>
                <w:szCs w:val="22"/>
              </w:rPr>
              <w:t>Lentes de seguridad</w:t>
            </w:r>
          </w:p>
          <w:p w:rsidR="008514AE" w:rsidRPr="005B208C" w:rsidRDefault="008514AE" w:rsidP="008E7F14">
            <w:pPr>
              <w:pStyle w:val="Prrafodelista"/>
              <w:numPr>
                <w:ilvl w:val="0"/>
                <w:numId w:val="52"/>
              </w:numPr>
              <w:rPr>
                <w:rFonts w:ascii="Calibri" w:eastAsia="Arial Unicode MS" w:hAnsi="Calibri"/>
                <w:bCs/>
                <w:sz w:val="22"/>
                <w:szCs w:val="22"/>
              </w:rPr>
            </w:pPr>
            <w:r w:rsidRPr="005B208C">
              <w:rPr>
                <w:rFonts w:ascii="Calibri" w:eastAsia="Arial Unicode MS" w:hAnsi="Calibri"/>
                <w:bCs/>
                <w:sz w:val="22"/>
                <w:szCs w:val="22"/>
              </w:rPr>
              <w:t>Botín / Bota de seguridad</w:t>
            </w:r>
          </w:p>
          <w:p w:rsidR="008514AE" w:rsidRPr="005B208C" w:rsidRDefault="008514AE" w:rsidP="008E7F14">
            <w:pPr>
              <w:pStyle w:val="Prrafodelista"/>
              <w:numPr>
                <w:ilvl w:val="0"/>
                <w:numId w:val="52"/>
              </w:numPr>
              <w:rPr>
                <w:rFonts w:ascii="Calibri" w:eastAsia="Arial Unicode MS" w:hAnsi="Calibri"/>
                <w:bCs/>
                <w:sz w:val="22"/>
                <w:szCs w:val="22"/>
              </w:rPr>
            </w:pPr>
            <w:r w:rsidRPr="005B208C">
              <w:rPr>
                <w:rFonts w:ascii="Calibri" w:eastAsia="Arial Unicode MS" w:hAnsi="Calibri"/>
                <w:bCs/>
                <w:sz w:val="22"/>
                <w:szCs w:val="22"/>
              </w:rPr>
              <w:t>Guantes (de acuerdo a las actividades a desarrollar)</w:t>
            </w:r>
          </w:p>
          <w:p w:rsidR="008514AE" w:rsidRPr="005B208C" w:rsidRDefault="008514AE" w:rsidP="008E7F14">
            <w:pPr>
              <w:pStyle w:val="Prrafodelista"/>
              <w:numPr>
                <w:ilvl w:val="0"/>
                <w:numId w:val="52"/>
              </w:numPr>
              <w:rPr>
                <w:rFonts w:ascii="Calibri" w:eastAsia="Arial Unicode MS" w:hAnsi="Calibri"/>
                <w:bCs/>
                <w:sz w:val="22"/>
                <w:szCs w:val="22"/>
              </w:rPr>
            </w:pPr>
            <w:r w:rsidRPr="005B208C">
              <w:rPr>
                <w:rFonts w:ascii="Calibri" w:eastAsia="Arial Unicode MS" w:hAnsi="Calibri"/>
                <w:bCs/>
                <w:sz w:val="22"/>
                <w:szCs w:val="22"/>
              </w:rPr>
              <w:t>Protector auditivo (en caso de requerirse en la actividad)</w:t>
            </w:r>
          </w:p>
          <w:p w:rsidR="008514AE" w:rsidRPr="00946683" w:rsidRDefault="008514AE" w:rsidP="00251C2A">
            <w:pPr>
              <w:pStyle w:val="Prrafodelista"/>
              <w:rPr>
                <w:rFonts w:ascii="Calibri" w:eastAsia="Arial Unicode MS" w:hAnsi="Calibri"/>
                <w:b/>
                <w:bCs/>
                <w:sz w:val="22"/>
                <w:szCs w:val="22"/>
              </w:rPr>
            </w:pPr>
          </w:p>
          <w:p w:rsidR="008514AE" w:rsidRPr="005B208C" w:rsidRDefault="008514AE" w:rsidP="00251C2A">
            <w:pPr>
              <w:pStyle w:val="Prrafodelista"/>
              <w:ind w:hanging="708"/>
              <w:rPr>
                <w:rFonts w:ascii="Calibri" w:eastAsia="Arial Unicode MS" w:hAnsi="Calibri"/>
                <w:bCs/>
                <w:sz w:val="22"/>
                <w:szCs w:val="22"/>
              </w:rPr>
            </w:pPr>
            <w:r w:rsidRPr="005B208C">
              <w:rPr>
                <w:rFonts w:ascii="Calibri" w:eastAsia="Arial Unicode MS" w:hAnsi="Calibri"/>
                <w:bCs/>
                <w:sz w:val="22"/>
                <w:szCs w:val="22"/>
              </w:rPr>
              <w:t>EPP Para riesgos especiales</w:t>
            </w:r>
          </w:p>
          <w:p w:rsidR="008514AE" w:rsidRPr="005B208C" w:rsidRDefault="008514AE" w:rsidP="008E7F14">
            <w:pPr>
              <w:pStyle w:val="Prrafodelista"/>
              <w:numPr>
                <w:ilvl w:val="0"/>
                <w:numId w:val="53"/>
              </w:numPr>
              <w:rPr>
                <w:rFonts w:ascii="Calibri" w:eastAsia="Arial Unicode MS" w:hAnsi="Calibri"/>
                <w:bCs/>
                <w:sz w:val="22"/>
                <w:szCs w:val="22"/>
              </w:rPr>
            </w:pPr>
            <w:r w:rsidRPr="005B208C">
              <w:rPr>
                <w:rFonts w:ascii="Calibri" w:eastAsia="Arial Unicode MS" w:hAnsi="Calibri"/>
                <w:bCs/>
                <w:sz w:val="22"/>
                <w:szCs w:val="22"/>
              </w:rPr>
              <w:t>Trabajos en altura</w:t>
            </w:r>
          </w:p>
          <w:p w:rsidR="008514AE" w:rsidRPr="005B208C" w:rsidRDefault="008514AE" w:rsidP="008E7F14">
            <w:pPr>
              <w:pStyle w:val="Prrafodelista"/>
              <w:numPr>
                <w:ilvl w:val="0"/>
                <w:numId w:val="53"/>
              </w:numPr>
              <w:rPr>
                <w:rFonts w:ascii="Calibri" w:eastAsia="Arial Unicode MS" w:hAnsi="Calibri"/>
                <w:bCs/>
                <w:sz w:val="22"/>
                <w:szCs w:val="22"/>
              </w:rPr>
            </w:pPr>
            <w:r w:rsidRPr="005B208C">
              <w:rPr>
                <w:rFonts w:ascii="Calibri" w:eastAsia="Arial Unicode MS" w:hAnsi="Calibri"/>
                <w:bCs/>
                <w:sz w:val="22"/>
                <w:szCs w:val="22"/>
              </w:rPr>
              <w:t>Trabajos eléctricos</w:t>
            </w:r>
          </w:p>
          <w:p w:rsidR="008514AE" w:rsidRPr="005B208C" w:rsidRDefault="008514AE" w:rsidP="008E7F14">
            <w:pPr>
              <w:pStyle w:val="Prrafodelista"/>
              <w:numPr>
                <w:ilvl w:val="0"/>
                <w:numId w:val="53"/>
              </w:numPr>
              <w:rPr>
                <w:rFonts w:ascii="Calibri" w:eastAsia="Arial Unicode MS" w:hAnsi="Calibri"/>
                <w:bCs/>
                <w:sz w:val="22"/>
                <w:szCs w:val="22"/>
              </w:rPr>
            </w:pPr>
            <w:r w:rsidRPr="005B208C">
              <w:rPr>
                <w:rFonts w:ascii="Calibri" w:eastAsia="Arial Unicode MS" w:hAnsi="Calibri"/>
                <w:bCs/>
                <w:sz w:val="22"/>
                <w:szCs w:val="22"/>
              </w:rPr>
              <w:t>Trabajos en espacios confinados</w:t>
            </w:r>
          </w:p>
          <w:p w:rsidR="008514AE" w:rsidRPr="005B208C" w:rsidRDefault="008514AE" w:rsidP="008E7F14">
            <w:pPr>
              <w:pStyle w:val="Prrafodelista"/>
              <w:numPr>
                <w:ilvl w:val="0"/>
                <w:numId w:val="53"/>
              </w:numPr>
              <w:rPr>
                <w:rFonts w:ascii="Calibri" w:eastAsia="Arial Unicode MS" w:hAnsi="Calibri"/>
                <w:bCs/>
                <w:sz w:val="22"/>
                <w:szCs w:val="22"/>
              </w:rPr>
            </w:pPr>
            <w:r w:rsidRPr="005B208C">
              <w:rPr>
                <w:rFonts w:ascii="Calibri" w:eastAsia="Arial Unicode MS" w:hAnsi="Calibri"/>
                <w:bCs/>
                <w:sz w:val="22"/>
                <w:szCs w:val="22"/>
              </w:rPr>
              <w:t>Trabajos en zanja abierta</w:t>
            </w:r>
          </w:p>
          <w:p w:rsidR="008514AE" w:rsidRPr="005B208C" w:rsidRDefault="008514AE" w:rsidP="008E7F14">
            <w:pPr>
              <w:pStyle w:val="Prrafodelista"/>
              <w:numPr>
                <w:ilvl w:val="0"/>
                <w:numId w:val="53"/>
              </w:numPr>
              <w:rPr>
                <w:rFonts w:ascii="Calibri" w:eastAsia="Arial Unicode MS" w:hAnsi="Calibri"/>
                <w:bCs/>
                <w:sz w:val="22"/>
                <w:szCs w:val="22"/>
              </w:rPr>
            </w:pPr>
            <w:r w:rsidRPr="005B208C">
              <w:rPr>
                <w:rFonts w:ascii="Calibri" w:eastAsia="Arial Unicode MS" w:hAnsi="Calibri"/>
                <w:bCs/>
                <w:sz w:val="22"/>
                <w:szCs w:val="22"/>
              </w:rPr>
              <w:t>Trabajos con cargas suspendidas</w:t>
            </w:r>
          </w:p>
          <w:p w:rsidR="008514AE" w:rsidRPr="005B208C" w:rsidRDefault="008514AE" w:rsidP="008E7F14">
            <w:pPr>
              <w:pStyle w:val="Prrafodelista"/>
              <w:numPr>
                <w:ilvl w:val="0"/>
                <w:numId w:val="53"/>
              </w:numPr>
              <w:rPr>
                <w:rFonts w:ascii="Calibri" w:eastAsia="Arial Unicode MS" w:hAnsi="Calibri"/>
                <w:bCs/>
                <w:sz w:val="22"/>
                <w:szCs w:val="22"/>
              </w:rPr>
            </w:pPr>
            <w:r w:rsidRPr="005B208C">
              <w:rPr>
                <w:rFonts w:ascii="Calibri" w:eastAsia="Arial Unicode MS" w:hAnsi="Calibri"/>
                <w:bCs/>
                <w:sz w:val="22"/>
                <w:szCs w:val="22"/>
              </w:rPr>
              <w:t>Trabajos con materiales peligrosos</w:t>
            </w:r>
          </w:p>
          <w:p w:rsidR="008514AE" w:rsidRPr="000F0CB4" w:rsidRDefault="008514AE" w:rsidP="008E7F14">
            <w:pPr>
              <w:pStyle w:val="Prrafodelista"/>
              <w:numPr>
                <w:ilvl w:val="0"/>
                <w:numId w:val="51"/>
              </w:numPr>
              <w:rPr>
                <w:rFonts w:ascii="Calibri" w:eastAsia="Arial Unicode MS" w:hAnsi="Calibri"/>
                <w:bCs/>
                <w:sz w:val="22"/>
                <w:szCs w:val="22"/>
              </w:rPr>
            </w:pPr>
            <w:r w:rsidRPr="00946683">
              <w:rPr>
                <w:rFonts w:ascii="Calibri" w:eastAsia="Arial Unicode MS" w:hAnsi="Calibri"/>
                <w:b/>
                <w:bCs/>
                <w:sz w:val="22"/>
                <w:szCs w:val="22"/>
              </w:rPr>
              <w:t xml:space="preserve"> </w:t>
            </w:r>
            <w:r w:rsidRPr="000F0CB4">
              <w:rPr>
                <w:rFonts w:ascii="Calibri" w:eastAsia="Arial Unicode MS" w:hAnsi="Calibri"/>
                <w:bCs/>
                <w:sz w:val="22"/>
                <w:szCs w:val="22"/>
              </w:rPr>
              <w:t>Uso de señalética en el área o frentes de trabajo.</w:t>
            </w:r>
          </w:p>
          <w:p w:rsidR="008514AE" w:rsidRPr="00946683" w:rsidRDefault="008514AE" w:rsidP="00251C2A">
            <w:pPr>
              <w:pStyle w:val="Prrafodelista"/>
              <w:ind w:hanging="708"/>
              <w:rPr>
                <w:rFonts w:ascii="Calibri" w:eastAsia="Arial Unicode MS" w:hAnsi="Calibri"/>
                <w:b/>
                <w:bCs/>
                <w:sz w:val="22"/>
                <w:szCs w:val="22"/>
              </w:rPr>
            </w:pPr>
          </w:p>
          <w:p w:rsidR="008514AE" w:rsidRPr="005B208C" w:rsidRDefault="008514AE" w:rsidP="00251C2A">
            <w:pPr>
              <w:pStyle w:val="Prrafodelista"/>
              <w:ind w:left="0"/>
              <w:jc w:val="both"/>
              <w:rPr>
                <w:rFonts w:ascii="Calibri" w:eastAsia="Arial Unicode MS" w:hAnsi="Calibri"/>
                <w:bCs/>
                <w:sz w:val="22"/>
                <w:szCs w:val="22"/>
              </w:rPr>
            </w:pPr>
            <w:r>
              <w:rPr>
                <w:rFonts w:ascii="Calibri" w:eastAsia="Arial Unicode MS" w:hAnsi="Calibri"/>
                <w:bCs/>
                <w:sz w:val="22"/>
                <w:szCs w:val="22"/>
              </w:rPr>
              <w:t xml:space="preserve">11.12.5 </w:t>
            </w:r>
            <w:r w:rsidRPr="005B208C">
              <w:rPr>
                <w:rFonts w:ascii="Calibri" w:eastAsia="Arial Unicode MS" w:hAnsi="Calibri"/>
                <w:bCs/>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514AE" w:rsidRPr="005B208C" w:rsidRDefault="008514AE" w:rsidP="00251C2A">
            <w:pPr>
              <w:pStyle w:val="Prrafodelista"/>
              <w:jc w:val="both"/>
              <w:rPr>
                <w:rFonts w:ascii="Calibri" w:eastAsia="Arial Unicode MS" w:hAnsi="Calibri"/>
                <w:bCs/>
                <w:sz w:val="22"/>
                <w:szCs w:val="22"/>
              </w:rPr>
            </w:pPr>
          </w:p>
          <w:p w:rsidR="008514AE" w:rsidRPr="005B208C" w:rsidRDefault="008514AE" w:rsidP="00251C2A">
            <w:pPr>
              <w:pStyle w:val="Prrafodelista"/>
              <w:ind w:left="0"/>
              <w:jc w:val="both"/>
              <w:rPr>
                <w:rFonts w:ascii="Calibri" w:eastAsia="Arial Unicode MS" w:hAnsi="Calibri"/>
                <w:bCs/>
                <w:sz w:val="22"/>
                <w:szCs w:val="22"/>
              </w:rPr>
            </w:pPr>
            <w:r>
              <w:rPr>
                <w:rFonts w:ascii="Calibri" w:eastAsia="Arial Unicode MS" w:hAnsi="Calibri"/>
                <w:bCs/>
                <w:sz w:val="22"/>
                <w:szCs w:val="22"/>
              </w:rPr>
              <w:t>11.12.</w:t>
            </w:r>
            <w:r w:rsidRPr="005B208C">
              <w:rPr>
                <w:rFonts w:ascii="Calibri" w:eastAsia="Arial Unicode MS" w:hAnsi="Calibri"/>
                <w:bCs/>
                <w:sz w:val="22"/>
                <w:szCs w:val="22"/>
              </w:rPr>
              <w:t>6</w:t>
            </w:r>
            <w:r w:rsidRPr="005B208C">
              <w:rPr>
                <w:rFonts w:ascii="Calibri" w:eastAsia="Arial Unicode MS" w:hAnsi="Calibri"/>
                <w:bCs/>
                <w:sz w:val="22"/>
                <w:szCs w:val="22"/>
              </w:rPr>
              <w:tab/>
              <w:t xml:space="preserve">Se deja claramente establecido la prohibición total y definitiva de ingreso a obra o ejecución de trabajos con pasantes y/o practicantes de la contratista y/o sub contratista en proyectos de YPFB. </w:t>
            </w:r>
          </w:p>
          <w:p w:rsidR="008514AE" w:rsidRPr="005B208C" w:rsidRDefault="008514AE" w:rsidP="00251C2A">
            <w:pPr>
              <w:pStyle w:val="Prrafodelista"/>
              <w:jc w:val="both"/>
              <w:rPr>
                <w:rFonts w:ascii="Calibri" w:eastAsia="Arial Unicode MS" w:hAnsi="Calibri"/>
                <w:bCs/>
                <w:sz w:val="22"/>
                <w:szCs w:val="22"/>
              </w:rPr>
            </w:pPr>
          </w:p>
          <w:p w:rsidR="008514AE" w:rsidRPr="004429D4" w:rsidRDefault="008514AE" w:rsidP="00251C2A">
            <w:pPr>
              <w:pStyle w:val="Prrafodelista"/>
              <w:ind w:left="0"/>
              <w:jc w:val="both"/>
              <w:rPr>
                <w:rFonts w:ascii="Calibri" w:hAnsi="Calibri" w:cs="Calibri"/>
                <w:b/>
              </w:rPr>
            </w:pPr>
            <w:r>
              <w:rPr>
                <w:rFonts w:ascii="Calibri" w:eastAsia="Arial Unicode MS" w:hAnsi="Calibri"/>
                <w:bCs/>
                <w:sz w:val="22"/>
                <w:szCs w:val="22"/>
              </w:rPr>
              <w:t xml:space="preserve">11.12.7 </w:t>
            </w:r>
            <w:r w:rsidRPr="005B208C">
              <w:rPr>
                <w:rFonts w:ascii="Calibri" w:eastAsia="Arial Unicode MS" w:hAnsi="Calibri"/>
                <w:bCs/>
                <w:sz w:val="22"/>
                <w:szCs w:val="22"/>
              </w:rPr>
              <w:t>YPFB Corporación se reserva el derecho de solicitar nuevo</w:t>
            </w:r>
            <w:r>
              <w:rPr>
                <w:rFonts w:ascii="Calibri" w:eastAsia="Arial Unicode MS" w:hAnsi="Calibri"/>
                <w:bCs/>
                <w:sz w:val="22"/>
                <w:szCs w:val="22"/>
              </w:rPr>
              <w:t xml:space="preserve">s requisitos de SySO que sean </w:t>
            </w:r>
            <w:r w:rsidRPr="005B208C">
              <w:rPr>
                <w:rFonts w:ascii="Calibri" w:eastAsia="Arial Unicode MS" w:hAnsi="Calibri"/>
                <w:bCs/>
                <w:sz w:val="22"/>
                <w:szCs w:val="22"/>
              </w:rPr>
              <w:t>necesarios para garantizar la correcta ejecución de la activ</w:t>
            </w:r>
            <w:r>
              <w:rPr>
                <w:rFonts w:ascii="Calibri" w:eastAsia="Arial Unicode MS" w:hAnsi="Calibri"/>
                <w:bCs/>
                <w:sz w:val="22"/>
                <w:szCs w:val="22"/>
              </w:rPr>
              <w:t xml:space="preserve">idad, cuyo objetivo es prevenir </w:t>
            </w:r>
            <w:r w:rsidRPr="005B208C">
              <w:rPr>
                <w:rFonts w:ascii="Calibri" w:eastAsia="Arial Unicode MS" w:hAnsi="Calibri"/>
                <w:bCs/>
                <w:sz w:val="22"/>
                <w:szCs w:val="22"/>
              </w:rPr>
              <w:t xml:space="preserve">accidentes e </w:t>
            </w:r>
            <w:r>
              <w:rPr>
                <w:rFonts w:ascii="Calibri" w:eastAsia="Arial Unicode MS" w:hAnsi="Calibri"/>
                <w:bCs/>
                <w:sz w:val="22"/>
                <w:szCs w:val="22"/>
              </w:rPr>
              <w:t xml:space="preserve">     </w:t>
            </w:r>
            <w:r w:rsidRPr="005B208C">
              <w:rPr>
                <w:rFonts w:ascii="Calibri" w:eastAsia="Arial Unicode MS" w:hAnsi="Calibri"/>
                <w:bCs/>
                <w:sz w:val="22"/>
                <w:szCs w:val="22"/>
              </w:rPr>
              <w:t>incidentes. vigente en materia de SySO y los aspect</w:t>
            </w:r>
            <w:r>
              <w:rPr>
                <w:rFonts w:ascii="Calibri" w:eastAsia="Arial Unicode MS" w:hAnsi="Calibri"/>
                <w:bCs/>
                <w:sz w:val="22"/>
                <w:szCs w:val="22"/>
              </w:rPr>
              <w:t xml:space="preserve">os normativos y regulatorios de </w:t>
            </w:r>
            <w:r w:rsidRPr="005B208C">
              <w:rPr>
                <w:rFonts w:ascii="Calibri" w:eastAsia="Arial Unicode MS" w:hAnsi="Calibri"/>
                <w:bCs/>
                <w:sz w:val="22"/>
                <w:szCs w:val="22"/>
              </w:rPr>
              <w:t xml:space="preserve">YPFB </w:t>
            </w:r>
            <w:r>
              <w:rPr>
                <w:rFonts w:ascii="Calibri" w:eastAsia="Arial Unicode MS" w:hAnsi="Calibri"/>
                <w:bCs/>
                <w:sz w:val="22"/>
                <w:szCs w:val="22"/>
              </w:rPr>
              <w:t xml:space="preserve">    </w:t>
            </w:r>
            <w:r w:rsidRPr="005B208C">
              <w:rPr>
                <w:rFonts w:ascii="Calibri" w:eastAsia="Arial Unicode MS" w:hAnsi="Calibri"/>
                <w:bCs/>
                <w:sz w:val="22"/>
                <w:szCs w:val="22"/>
              </w:rPr>
              <w:t>Corporación.</w:t>
            </w:r>
          </w:p>
        </w:tc>
      </w:tr>
      <w:tr w:rsidR="008514AE" w:rsidRPr="00D7727F" w:rsidTr="00251C2A">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B4C6E7"/>
            <w:vAlign w:val="center"/>
          </w:tcPr>
          <w:p w:rsidR="008514AE" w:rsidRPr="004429D4" w:rsidRDefault="008514AE" w:rsidP="00251C2A">
            <w:pPr>
              <w:jc w:val="center"/>
              <w:rPr>
                <w:rFonts w:ascii="Calibri" w:hAnsi="Calibri" w:cs="Calibri"/>
                <w:b/>
                <w:bCs/>
              </w:rPr>
            </w:pPr>
            <w:r w:rsidRPr="004429D4">
              <w:rPr>
                <w:rFonts w:ascii="Calibri" w:hAnsi="Calibri" w:cs="Calibri"/>
                <w:b/>
                <w:bCs/>
              </w:rPr>
              <w:lastRenderedPageBreak/>
              <w:t>ANEXO 3</w:t>
            </w:r>
          </w:p>
          <w:p w:rsidR="008514AE" w:rsidRPr="00D7727F" w:rsidRDefault="008514AE" w:rsidP="00251C2A">
            <w:pPr>
              <w:jc w:val="center"/>
              <w:rPr>
                <w:rFonts w:ascii="Calibri" w:hAnsi="Calibri" w:cs="Calibri"/>
                <w:b/>
                <w:bCs/>
                <w:sz w:val="22"/>
                <w:szCs w:val="22"/>
              </w:rPr>
            </w:pPr>
            <w:r w:rsidRPr="004429D4">
              <w:rPr>
                <w:rFonts w:ascii="Calibri" w:hAnsi="Calibri" w:cs="Calibri"/>
                <w:b/>
                <w:bCs/>
              </w:rPr>
              <w:t>VALIDACIÓN DE TRIBUTOS Y FACTURACIÓN</w:t>
            </w:r>
          </w:p>
        </w:tc>
      </w:tr>
      <w:tr w:rsidR="008514AE" w:rsidRPr="00D7727F" w:rsidTr="00251C2A">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514AE" w:rsidRPr="00D37D4A" w:rsidRDefault="008514AE" w:rsidP="00251C2A">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t>FACTURACIÓN</w:t>
            </w:r>
          </w:p>
          <w:p w:rsidR="008514AE" w:rsidRPr="00FE1161" w:rsidRDefault="008514AE" w:rsidP="00251C2A">
            <w:pPr>
              <w:spacing w:before="240"/>
              <w:jc w:val="both"/>
              <w:rPr>
                <w:rFonts w:ascii="Calibri" w:hAnsi="Calibri" w:cs="Arial"/>
                <w:sz w:val="22"/>
                <w:szCs w:val="22"/>
              </w:rPr>
            </w:pPr>
            <w:r w:rsidRPr="00FE1161">
              <w:rPr>
                <w:rFonts w:ascii="Calibri" w:hAnsi="Calibri" w:cs="Arial"/>
                <w:sz w:val="22"/>
                <w:szCs w:val="22"/>
              </w:rPr>
              <w:t>La factura debe ser emitida de acuerdo a normativa vigente a nombre de Yacimientos Petrolíferos Fiscales Bolivianos consignando el Número de Identificación Tributaria (NIT) 1020269020.</w:t>
            </w:r>
          </w:p>
          <w:p w:rsidR="008514AE" w:rsidRDefault="008514AE" w:rsidP="00251C2A">
            <w:pPr>
              <w:spacing w:before="240"/>
              <w:jc w:val="both"/>
              <w:rPr>
                <w:rFonts w:ascii="Calibri" w:hAnsi="Calibri" w:cs="Arial"/>
                <w:sz w:val="22"/>
                <w:szCs w:val="22"/>
              </w:rPr>
            </w:pPr>
            <w:r w:rsidRPr="00FE1161">
              <w:rPr>
                <w:rFonts w:ascii="Calibri" w:hAnsi="Calibri" w:cs="Arial"/>
                <w:sz w:val="22"/>
                <w:szCs w:val="22"/>
              </w:rPr>
              <w:t xml:space="preserve"> La facturación surge en el momento que finalice la ejecución o la prestación efectiva del servicio o a momento de percibir el pago total o parcial, lo que ocurra primero, sin deducir las multas ni otros cargos.</w:t>
            </w:r>
          </w:p>
          <w:p w:rsidR="008514AE" w:rsidRPr="004429D4" w:rsidRDefault="008514AE" w:rsidP="00251C2A">
            <w:pPr>
              <w:spacing w:before="240"/>
              <w:jc w:val="both"/>
              <w:rPr>
                <w:rFonts w:ascii="Calibri" w:hAnsi="Calibri" w:cs="Calibri"/>
                <w:b/>
                <w:bCs/>
              </w:rPr>
            </w:pPr>
            <w:r>
              <w:rPr>
                <w:rFonts w:ascii="Calibri" w:hAnsi="Calibri" w:cs="Arial"/>
                <w:sz w:val="22"/>
                <w:szCs w:val="22"/>
              </w:rPr>
              <w:t>El proponente deberá</w:t>
            </w:r>
            <w:r w:rsidRPr="00FE1161">
              <w:rPr>
                <w:rFonts w:ascii="Calibri" w:hAnsi="Calibri" w:cs="Arial"/>
                <w:sz w:val="22"/>
                <w:szCs w:val="22"/>
              </w:rPr>
              <w:t xml:space="preserve"> presentar </w:t>
            </w:r>
            <w:r>
              <w:rPr>
                <w:rFonts w:ascii="Calibri" w:hAnsi="Calibri" w:cs="Arial"/>
                <w:sz w:val="22"/>
                <w:szCs w:val="22"/>
              </w:rPr>
              <w:t>fotocopia d</w:t>
            </w:r>
            <w:r w:rsidRPr="00FE1161">
              <w:rPr>
                <w:rFonts w:ascii="Calibri" w:hAnsi="Calibri" w:cs="Arial"/>
                <w:sz w:val="22"/>
                <w:szCs w:val="22"/>
              </w:rPr>
              <w:t>el certificado de inscripción en el Padrón Nacional de Contribuyentes</w:t>
            </w:r>
            <w:r>
              <w:rPr>
                <w:rFonts w:ascii="Calibri" w:hAnsi="Calibri" w:cs="Arial"/>
                <w:sz w:val="22"/>
                <w:szCs w:val="22"/>
              </w:rPr>
              <w:t xml:space="preserve"> (del original o del emitido por la Oficina Virtual del SIN) o fotocopia del certificado del NIT. </w:t>
            </w:r>
            <w:r w:rsidRPr="00FE1161">
              <w:rPr>
                <w:rFonts w:ascii="Calibri" w:hAnsi="Calibri" w:cs="Arial"/>
                <w:sz w:val="22"/>
                <w:szCs w:val="22"/>
              </w:rPr>
              <w:t xml:space="preserve"> </w:t>
            </w:r>
            <w:r>
              <w:rPr>
                <w:rFonts w:ascii="Calibri" w:hAnsi="Calibri" w:cs="Arial"/>
                <w:sz w:val="22"/>
                <w:szCs w:val="22"/>
              </w:rPr>
              <w:t>La actividad registrada en citado documento deberá guardar directa relación con el objeto del proceso de contratación.</w:t>
            </w:r>
          </w:p>
        </w:tc>
      </w:tr>
      <w:tr w:rsidR="008514AE" w:rsidRPr="00D7727F" w:rsidTr="00251C2A">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514AE" w:rsidRDefault="008514AE" w:rsidP="00251C2A">
            <w:pPr>
              <w:shd w:val="clear" w:color="auto" w:fill="FFFFFF"/>
              <w:rPr>
                <w:rFonts w:ascii="Calibri" w:hAnsi="Calibri" w:cs="Segoe UI"/>
                <w:b/>
                <w:bCs/>
                <w:color w:val="000000"/>
                <w:sz w:val="22"/>
                <w:szCs w:val="22"/>
              </w:rPr>
            </w:pPr>
            <w:r>
              <w:rPr>
                <w:rFonts w:ascii="Calibri" w:hAnsi="Calibri" w:cs="Segoe UI"/>
                <w:b/>
                <w:bCs/>
                <w:color w:val="000000"/>
                <w:sz w:val="22"/>
                <w:szCs w:val="22"/>
              </w:rPr>
              <w:t>TRIBUTOS</w:t>
            </w:r>
          </w:p>
          <w:p w:rsidR="008514AE" w:rsidRPr="00B271B9" w:rsidRDefault="008514AE" w:rsidP="00251C2A">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8514AE" w:rsidRPr="00386B45" w:rsidTr="00251C2A">
        <w:trPr>
          <w:trHeight w:val="518"/>
        </w:trPr>
        <w:tc>
          <w:tcPr>
            <w:tcW w:w="9606" w:type="dxa"/>
            <w:tcBorders>
              <w:top w:val="single" w:sz="4" w:space="0" w:color="auto"/>
              <w:left w:val="single" w:sz="4" w:space="0" w:color="auto"/>
              <w:bottom w:val="single" w:sz="4" w:space="0" w:color="auto"/>
              <w:right w:val="single" w:sz="4" w:space="0" w:color="auto"/>
            </w:tcBorders>
            <w:shd w:val="clear" w:color="auto" w:fill="B4C6E7"/>
            <w:vAlign w:val="center"/>
          </w:tcPr>
          <w:p w:rsidR="008514AE" w:rsidRPr="004429D4" w:rsidRDefault="008514AE" w:rsidP="00251C2A">
            <w:pPr>
              <w:pStyle w:val="Prrafodelista"/>
              <w:ind w:left="0"/>
              <w:jc w:val="center"/>
              <w:rPr>
                <w:rFonts w:ascii="Calibri" w:hAnsi="Calibri" w:cs="Calibri"/>
                <w:b/>
                <w:lang w:val="es-ES_tradnl"/>
              </w:rPr>
            </w:pPr>
            <w:r w:rsidRPr="004429D4">
              <w:rPr>
                <w:rFonts w:ascii="Calibri" w:hAnsi="Calibri" w:cs="Calibri"/>
                <w:b/>
                <w:lang w:val="es-ES_tradnl"/>
              </w:rPr>
              <w:lastRenderedPageBreak/>
              <w:t>ANEXO 4</w:t>
            </w:r>
          </w:p>
          <w:p w:rsidR="008514AE" w:rsidRPr="00386B45" w:rsidRDefault="008514AE" w:rsidP="00251C2A">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p>
        </w:tc>
      </w:tr>
      <w:tr w:rsidR="008514AE" w:rsidRPr="00386B45" w:rsidTr="00251C2A">
        <w:trPr>
          <w:trHeight w:val="78"/>
        </w:trPr>
        <w:tc>
          <w:tcPr>
            <w:tcW w:w="9606" w:type="dxa"/>
            <w:tcBorders>
              <w:top w:val="single" w:sz="4" w:space="0" w:color="auto"/>
              <w:left w:val="single" w:sz="4" w:space="0" w:color="auto"/>
              <w:bottom w:val="single" w:sz="4" w:space="0" w:color="auto"/>
              <w:right w:val="single" w:sz="4" w:space="0" w:color="auto"/>
            </w:tcBorders>
            <w:shd w:val="clear" w:color="auto" w:fill="B4C6E7"/>
            <w:vAlign w:val="center"/>
          </w:tcPr>
          <w:p w:rsidR="008514AE" w:rsidRPr="00BD64CC" w:rsidRDefault="008514AE" w:rsidP="00251C2A">
            <w:pPr>
              <w:pStyle w:val="Prrafodelista"/>
              <w:ind w:left="0"/>
              <w:rPr>
                <w:rFonts w:ascii="Calibri" w:hAnsi="Calibri" w:cs="Calibri"/>
                <w:b/>
                <w:lang w:val="es-ES_tradnl"/>
              </w:rPr>
            </w:pPr>
            <w:r w:rsidRPr="00BD64CC">
              <w:rPr>
                <w:rFonts w:ascii="Calibri" w:hAnsi="Calibri" w:cs="Calibri"/>
                <w:b/>
                <w:bCs/>
              </w:rPr>
              <w:t>GARANTIA DE SERIEDAD DE PROPUESTA</w:t>
            </w:r>
          </w:p>
        </w:tc>
      </w:tr>
      <w:tr w:rsidR="008514AE" w:rsidRPr="00386B45" w:rsidTr="00FA61B9">
        <w:trPr>
          <w:trHeight w:val="5733"/>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514AE" w:rsidRPr="00BD64CC" w:rsidRDefault="008514AE" w:rsidP="00251C2A">
            <w:pPr>
              <w:jc w:val="both"/>
              <w:rPr>
                <w:rFonts w:ascii="Calibri" w:hAnsi="Calibri"/>
              </w:rPr>
            </w:pPr>
            <w:r w:rsidRPr="00BD64CC">
              <w:rPr>
                <w:rFonts w:ascii="Calibri" w:hAnsi="Calibri"/>
              </w:rPr>
              <w:t xml:space="preserve">A elección de la empresa proponente ésta podrá optar por uno de los siguientes instrumentos financieros: </w:t>
            </w:r>
          </w:p>
          <w:p w:rsidR="008514AE" w:rsidRPr="00BD64CC" w:rsidRDefault="008514AE" w:rsidP="008E7F14">
            <w:pPr>
              <w:pStyle w:val="Prrafodelista"/>
              <w:numPr>
                <w:ilvl w:val="0"/>
                <w:numId w:val="57"/>
              </w:numPr>
              <w:jc w:val="both"/>
              <w:rPr>
                <w:rFonts w:asciiTheme="minorHAnsi" w:hAnsiTheme="minorHAnsi" w:cstheme="minorHAnsi"/>
              </w:rPr>
            </w:pPr>
            <w:r w:rsidRPr="00BD64CC">
              <w:rPr>
                <w:rFonts w:asciiTheme="minorHAnsi" w:hAnsiTheme="minorHAnsi" w:cstheme="minorHAnsi"/>
                <w:b/>
                <w:bCs/>
                <w:u w:val="single"/>
              </w:rPr>
              <w:t>Boleta de Garantía</w:t>
            </w:r>
            <w:r w:rsidRPr="00BD64CC">
              <w:rPr>
                <w:rFonts w:asciiTheme="minorHAnsi" w:hAnsiTheme="minorHAnsi" w:cstheme="minorHAnsi"/>
                <w:b/>
                <w:bCs/>
              </w:rPr>
              <w:t>,</w:t>
            </w:r>
            <w:r w:rsidRPr="00BD64CC">
              <w:rPr>
                <w:rFonts w:asciiTheme="minorHAnsi" w:hAnsiTheme="minorHAnsi" w:cstheme="minorHAnsi"/>
              </w:rPr>
              <w:t xml:space="preserve"> emitida por una Entidad de Intermediación Financiera (</w:t>
            </w:r>
            <w:r w:rsidRPr="00BD64CC">
              <w:rPr>
                <w:rFonts w:asciiTheme="minorHAnsi" w:hAnsiTheme="minorHAnsi" w:cstheme="minorHAnsi"/>
                <w:b/>
                <w:bCs/>
                <w:u w:val="single"/>
              </w:rPr>
              <w:t>Bancaria)</w:t>
            </w:r>
            <w:r w:rsidRPr="00BD64CC">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514AE" w:rsidRPr="00BD64CC" w:rsidRDefault="008514AE" w:rsidP="008E7F14">
            <w:pPr>
              <w:pStyle w:val="Prrafodelista"/>
              <w:numPr>
                <w:ilvl w:val="0"/>
                <w:numId w:val="57"/>
              </w:numPr>
              <w:jc w:val="both"/>
              <w:rPr>
                <w:rFonts w:ascii="Calibri" w:hAnsi="Calibri"/>
              </w:rPr>
            </w:pPr>
            <w:r w:rsidRPr="00BD64CC">
              <w:rPr>
                <w:rFonts w:ascii="Calibri" w:hAnsi="Calibri"/>
                <w:b/>
                <w:bCs/>
                <w:u w:val="single"/>
              </w:rPr>
              <w:t>Garantía a Primer Requerimiento</w:t>
            </w:r>
            <w:r w:rsidRPr="00BD64CC">
              <w:rPr>
                <w:rFonts w:ascii="Calibri" w:hAnsi="Calibri"/>
              </w:rPr>
              <w:t>, emitida por una Entidad de Intermediación Financiera (</w:t>
            </w:r>
            <w:r w:rsidRPr="00BD64CC">
              <w:rPr>
                <w:rFonts w:ascii="Calibri" w:hAnsi="Calibri"/>
                <w:b/>
                <w:bCs/>
                <w:u w:val="single"/>
              </w:rPr>
              <w:t>Bancaria)</w:t>
            </w:r>
            <w:r w:rsidRPr="00BD64CC">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514AE" w:rsidRPr="00BD64CC" w:rsidRDefault="008514AE" w:rsidP="008E7F14">
            <w:pPr>
              <w:pStyle w:val="Prrafodelista"/>
              <w:numPr>
                <w:ilvl w:val="0"/>
                <w:numId w:val="57"/>
              </w:numPr>
              <w:jc w:val="both"/>
              <w:rPr>
                <w:rFonts w:ascii="Calibri" w:hAnsi="Calibri" w:cs="Calibri"/>
              </w:rPr>
            </w:pPr>
            <w:r w:rsidRPr="00BD64CC">
              <w:rPr>
                <w:rFonts w:ascii="Calibri" w:hAnsi="Calibri"/>
                <w:b/>
                <w:bCs/>
                <w:u w:val="single"/>
              </w:rPr>
              <w:t>Póliza de caución a Primer requerimiento para Entidades Públicas</w:t>
            </w:r>
            <w:r w:rsidRPr="00BD64CC">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8514AE" w:rsidRPr="00047568" w:rsidTr="00251C2A">
        <w:trPr>
          <w:trHeight w:val="409"/>
        </w:trPr>
        <w:tc>
          <w:tcPr>
            <w:tcW w:w="9606" w:type="dxa"/>
            <w:tcBorders>
              <w:top w:val="single" w:sz="4" w:space="0" w:color="auto"/>
              <w:left w:val="single" w:sz="4" w:space="0" w:color="auto"/>
              <w:bottom w:val="single" w:sz="4" w:space="0" w:color="auto"/>
              <w:right w:val="single" w:sz="4" w:space="0" w:color="auto"/>
            </w:tcBorders>
            <w:shd w:val="clear" w:color="auto" w:fill="9CC2E5"/>
            <w:vAlign w:val="center"/>
          </w:tcPr>
          <w:p w:rsidR="008514AE" w:rsidRPr="00BD64CC" w:rsidRDefault="008514AE" w:rsidP="00251C2A">
            <w:pPr>
              <w:autoSpaceDE w:val="0"/>
              <w:autoSpaceDN w:val="0"/>
              <w:adjustRightInd w:val="0"/>
              <w:jc w:val="both"/>
              <w:rPr>
                <w:rFonts w:ascii="Calibri" w:hAnsi="Calibri" w:cs="Calibri"/>
                <w:b/>
                <w:color w:val="000000"/>
              </w:rPr>
            </w:pPr>
            <w:r w:rsidRPr="00BD64CC">
              <w:rPr>
                <w:rFonts w:ascii="Calibri" w:hAnsi="Calibri" w:cs="Calibri"/>
                <w:b/>
                <w:color w:val="000000"/>
              </w:rPr>
              <w:t>GARANTIA DE CUMPLIMIENTO DE CONTRATO</w:t>
            </w:r>
          </w:p>
        </w:tc>
      </w:tr>
      <w:tr w:rsidR="008514AE" w:rsidRPr="00047568" w:rsidTr="00251C2A">
        <w:trPr>
          <w:trHeight w:val="250"/>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514AE" w:rsidRPr="00BD64CC" w:rsidRDefault="008514AE" w:rsidP="00251C2A">
            <w:pPr>
              <w:autoSpaceDE w:val="0"/>
              <w:autoSpaceDN w:val="0"/>
              <w:adjustRightInd w:val="0"/>
              <w:jc w:val="both"/>
              <w:rPr>
                <w:rFonts w:ascii="Calibri" w:hAnsi="Calibri" w:cs="Calibri"/>
                <w:color w:val="000000"/>
              </w:rPr>
            </w:pPr>
            <w:r w:rsidRPr="00BD64CC">
              <w:rPr>
                <w:rFonts w:ascii="Calibri" w:hAnsi="Calibri" w:cs="Calibri"/>
                <w:color w:val="000000"/>
              </w:rPr>
              <w:t xml:space="preserve">A elección de la empresa adjudicada ésta podrá optar por uno de los siguientes instrumentos financieros: </w:t>
            </w:r>
          </w:p>
          <w:p w:rsidR="008514AE" w:rsidRPr="00BD64CC" w:rsidRDefault="008514AE" w:rsidP="008E7F14">
            <w:pPr>
              <w:pStyle w:val="Prrafodelista"/>
              <w:numPr>
                <w:ilvl w:val="0"/>
                <w:numId w:val="59"/>
              </w:numPr>
              <w:jc w:val="both"/>
              <w:rPr>
                <w:rFonts w:ascii="Calibri" w:hAnsi="Calibri" w:cs="Calibri"/>
                <w:color w:val="000000"/>
              </w:rPr>
            </w:pPr>
            <w:r w:rsidRPr="00BD64CC">
              <w:rPr>
                <w:rFonts w:ascii="Calibri" w:hAnsi="Calibri" w:cs="Calibri"/>
                <w:b/>
                <w:color w:val="000000"/>
                <w:u w:val="single"/>
              </w:rPr>
              <w:t>Boleta de Garantía</w:t>
            </w:r>
            <w:r w:rsidRPr="00BD64CC">
              <w:rPr>
                <w:rFonts w:ascii="Calibri" w:hAnsi="Calibri" w:cs="Calibri"/>
                <w:color w:val="00000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514AE" w:rsidRPr="00BD64CC" w:rsidRDefault="008514AE" w:rsidP="008E7F14">
            <w:pPr>
              <w:pStyle w:val="Prrafodelista"/>
              <w:numPr>
                <w:ilvl w:val="0"/>
                <w:numId w:val="59"/>
              </w:numPr>
              <w:jc w:val="both"/>
              <w:rPr>
                <w:rFonts w:ascii="Calibri" w:hAnsi="Calibri" w:cs="Calibri"/>
                <w:color w:val="000000"/>
              </w:rPr>
            </w:pPr>
            <w:r w:rsidRPr="00BD64CC">
              <w:rPr>
                <w:rFonts w:ascii="Calibri" w:hAnsi="Calibri" w:cs="Calibri"/>
                <w:b/>
                <w:color w:val="000000"/>
                <w:u w:val="single"/>
              </w:rPr>
              <w:t>Garantía a Primer Requerimiento</w:t>
            </w:r>
            <w:r w:rsidRPr="00BD64CC">
              <w:rPr>
                <w:rFonts w:ascii="Calibri" w:hAnsi="Calibri" w:cs="Calibri"/>
                <w:color w:val="00000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514AE" w:rsidRPr="00BD64CC" w:rsidRDefault="008514AE" w:rsidP="008E7F14">
            <w:pPr>
              <w:numPr>
                <w:ilvl w:val="0"/>
                <w:numId w:val="58"/>
              </w:numPr>
              <w:autoSpaceDE w:val="0"/>
              <w:autoSpaceDN w:val="0"/>
              <w:adjustRightInd w:val="0"/>
              <w:jc w:val="both"/>
              <w:rPr>
                <w:rFonts w:ascii="Calibri" w:hAnsi="Calibri" w:cs="Calibri"/>
                <w:b/>
                <w:color w:val="000000"/>
              </w:rPr>
            </w:pPr>
            <w:r w:rsidRPr="00BD64CC">
              <w:rPr>
                <w:rFonts w:ascii="Calibri" w:hAnsi="Calibri" w:cs="Calibri"/>
                <w:b/>
                <w:color w:val="000000"/>
                <w:u w:val="single"/>
              </w:rPr>
              <w:t>Póliza de caución a Primer requerimiento para Entidades Públicas</w:t>
            </w:r>
            <w:r w:rsidRPr="00BD64CC">
              <w:rPr>
                <w:rFonts w:ascii="Calibri" w:hAnsi="Calibri" w:cs="Calibri"/>
                <w:color w:val="00000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8514AE" w:rsidRDefault="008514AE" w:rsidP="008514AE">
      <w:pPr>
        <w:pStyle w:val="Prrafodelista"/>
        <w:ind w:left="0"/>
        <w:contextualSpacing/>
        <w:jc w:val="both"/>
        <w:rPr>
          <w:rFonts w:ascii="Calibri" w:hAnsi="Calibri" w:cs="Calibri"/>
          <w:b/>
          <w:bCs/>
          <w:lang w:val="es-ES_tradnl" w:eastAsia="es-BO"/>
        </w:rPr>
      </w:pPr>
    </w:p>
    <w:p w:rsidR="00D54416" w:rsidRDefault="00D54416" w:rsidP="008514AE">
      <w:pPr>
        <w:pStyle w:val="Prrafodelista"/>
        <w:ind w:left="0"/>
        <w:contextualSpacing/>
        <w:jc w:val="both"/>
        <w:rPr>
          <w:rFonts w:ascii="Calibri" w:hAnsi="Calibri" w:cs="Calibri"/>
          <w:b/>
          <w:bCs/>
          <w:lang w:val="es-ES_tradnl" w:eastAsia="es-BO"/>
        </w:rPr>
      </w:pPr>
    </w:p>
    <w:p w:rsidR="00D54416" w:rsidRDefault="00D54416" w:rsidP="008514AE">
      <w:pPr>
        <w:pStyle w:val="Prrafodelista"/>
        <w:ind w:left="0"/>
        <w:contextualSpacing/>
        <w:jc w:val="both"/>
        <w:rPr>
          <w:rFonts w:ascii="Calibri" w:hAnsi="Calibri" w:cs="Calibri"/>
          <w:b/>
          <w:bCs/>
          <w:lang w:val="es-ES_tradnl" w:eastAsia="es-BO"/>
        </w:rPr>
      </w:pPr>
    </w:p>
    <w:p w:rsidR="00D54416" w:rsidRPr="00047568" w:rsidRDefault="00D54416" w:rsidP="008514AE">
      <w:pPr>
        <w:pStyle w:val="Prrafodelista"/>
        <w:ind w:left="0"/>
        <w:contextualSpacing/>
        <w:jc w:val="both"/>
        <w:rPr>
          <w:rFonts w:ascii="Calibri" w:hAnsi="Calibri" w:cs="Calibri"/>
          <w:b/>
          <w:bCs/>
          <w:lang w:val="es-ES_tradnl"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54416" w:rsidRPr="00125AB6" w:rsidTr="00251C2A">
        <w:trPr>
          <w:trHeight w:val="412"/>
        </w:trPr>
        <w:tc>
          <w:tcPr>
            <w:tcW w:w="9747" w:type="dxa"/>
            <w:tcBorders>
              <w:top w:val="single" w:sz="4" w:space="0" w:color="auto"/>
              <w:left w:val="single" w:sz="4" w:space="0" w:color="auto"/>
              <w:bottom w:val="single" w:sz="4" w:space="0" w:color="auto"/>
              <w:right w:val="single" w:sz="4" w:space="0" w:color="auto"/>
            </w:tcBorders>
            <w:vAlign w:val="center"/>
            <w:hideMark/>
          </w:tcPr>
          <w:p w:rsidR="00D54416" w:rsidRPr="00125AB6" w:rsidRDefault="00D54416" w:rsidP="00251C2A">
            <w:pPr>
              <w:autoSpaceDE w:val="0"/>
              <w:autoSpaceDN w:val="0"/>
              <w:adjustRightInd w:val="0"/>
              <w:spacing w:line="256" w:lineRule="auto"/>
              <w:jc w:val="center"/>
              <w:rPr>
                <w:rFonts w:ascii="Verdana" w:hAnsi="Verdana" w:cs="Calibri"/>
                <w:b/>
                <w:sz w:val="16"/>
                <w:szCs w:val="16"/>
                <w:lang w:eastAsia="es-ES"/>
              </w:rPr>
            </w:pPr>
            <w:r w:rsidRPr="00125AB6">
              <w:rPr>
                <w:rFonts w:ascii="Verdana" w:hAnsi="Verdana" w:cs="Calibri"/>
                <w:b/>
                <w:sz w:val="16"/>
                <w:szCs w:val="16"/>
                <w:lang w:eastAsia="es-ES"/>
              </w:rPr>
              <w:lastRenderedPageBreak/>
              <w:t>INSTRUCCIONES PARA LA EMISION DE INSTRUMENTOS FINANCIEROS</w:t>
            </w:r>
          </w:p>
        </w:tc>
      </w:tr>
      <w:tr w:rsidR="00D54416" w:rsidRPr="00125AB6" w:rsidTr="00251C2A">
        <w:trPr>
          <w:trHeight w:val="4101"/>
        </w:trPr>
        <w:tc>
          <w:tcPr>
            <w:tcW w:w="9747" w:type="dxa"/>
            <w:tcBorders>
              <w:top w:val="single" w:sz="4" w:space="0" w:color="auto"/>
              <w:left w:val="single" w:sz="4" w:space="0" w:color="auto"/>
              <w:bottom w:val="single" w:sz="4" w:space="0" w:color="auto"/>
              <w:right w:val="single" w:sz="4" w:space="0" w:color="auto"/>
            </w:tcBorders>
            <w:vAlign w:val="center"/>
          </w:tcPr>
          <w:p w:rsidR="00D54416" w:rsidRPr="00125AB6" w:rsidRDefault="00D54416" w:rsidP="00251C2A">
            <w:pPr>
              <w:spacing w:line="256" w:lineRule="auto"/>
              <w:jc w:val="both"/>
              <w:rPr>
                <w:rFonts w:ascii="Verdana" w:hAnsi="Verdana" w:cs="Arial"/>
                <w:sz w:val="16"/>
                <w:szCs w:val="16"/>
                <w:lang w:eastAsia="es-ES"/>
              </w:rPr>
            </w:pPr>
          </w:p>
          <w:p w:rsidR="00D54416" w:rsidRPr="00125AB6" w:rsidRDefault="00D54416" w:rsidP="00251C2A">
            <w:pPr>
              <w:spacing w:line="256" w:lineRule="auto"/>
              <w:jc w:val="both"/>
              <w:rPr>
                <w:rFonts w:ascii="Verdana" w:hAnsi="Verdana" w:cs="Arial"/>
                <w:sz w:val="16"/>
                <w:szCs w:val="16"/>
                <w:lang w:eastAsia="es-ES"/>
              </w:rPr>
            </w:pPr>
            <w:r w:rsidRPr="00125AB6">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125AB6">
              <w:rPr>
                <w:rFonts w:ascii="Verdana" w:hAnsi="Verdana" w:cs="Arial"/>
                <w:sz w:val="16"/>
                <w:szCs w:val="16"/>
                <w:u w:val="single"/>
                <w:lang w:eastAsia="es-ES"/>
              </w:rPr>
              <w:t>cumpliendo obligatoriamente</w:t>
            </w:r>
            <w:r w:rsidRPr="00125AB6">
              <w:rPr>
                <w:rFonts w:ascii="Verdana" w:hAnsi="Verdana" w:cs="Arial"/>
                <w:sz w:val="16"/>
                <w:szCs w:val="16"/>
                <w:lang w:eastAsia="es-ES"/>
              </w:rPr>
              <w:t xml:space="preserve"> con las siguientes condiciones:</w:t>
            </w:r>
          </w:p>
          <w:p w:rsidR="00D54416" w:rsidRPr="00125AB6" w:rsidRDefault="00D54416" w:rsidP="00251C2A">
            <w:pPr>
              <w:spacing w:line="256" w:lineRule="auto"/>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4416" w:rsidRPr="00125AB6" w:rsidTr="00251C2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54416" w:rsidRPr="00125AB6" w:rsidRDefault="00D54416" w:rsidP="00251C2A">
                  <w:pPr>
                    <w:spacing w:line="256" w:lineRule="auto"/>
                    <w:jc w:val="center"/>
                    <w:rPr>
                      <w:rFonts w:ascii="Verdana" w:hAnsi="Verdana" w:cs="Calibri"/>
                      <w:b/>
                      <w:bCs/>
                      <w:sz w:val="16"/>
                      <w:szCs w:val="16"/>
                      <w:lang w:val="es-BO" w:eastAsia="es-ES"/>
                    </w:rPr>
                  </w:pPr>
                  <w:r w:rsidRPr="00125AB6">
                    <w:rPr>
                      <w:rFonts w:ascii="Verdana" w:hAnsi="Verdana" w:cs="Calibri"/>
                      <w:b/>
                      <w:bCs/>
                      <w:sz w:val="16"/>
                      <w:szCs w:val="16"/>
                      <w:lang w:val="es-BO"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54416" w:rsidRPr="00125AB6" w:rsidRDefault="00D54416" w:rsidP="00251C2A">
                  <w:pPr>
                    <w:spacing w:line="256" w:lineRule="auto"/>
                    <w:jc w:val="center"/>
                    <w:rPr>
                      <w:rFonts w:ascii="Verdana" w:hAnsi="Verdana" w:cs="Calibri"/>
                      <w:b/>
                      <w:bCs/>
                      <w:sz w:val="16"/>
                      <w:szCs w:val="16"/>
                      <w:lang w:val="es-BO" w:eastAsia="es-ES"/>
                    </w:rPr>
                  </w:pPr>
                  <w:r w:rsidRPr="00125AB6">
                    <w:rPr>
                      <w:rFonts w:ascii="Verdana" w:hAnsi="Verdana" w:cs="Calibri"/>
                      <w:b/>
                      <w:bCs/>
                      <w:sz w:val="16"/>
                      <w:szCs w:val="16"/>
                      <w:lang w:val="es-BO" w:eastAsia="es-ES"/>
                    </w:rPr>
                    <w:t>INSTRUCCIÓN</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rPr>
                      <w:rFonts w:ascii="Verdana" w:hAnsi="Verdana" w:cs="Calibri"/>
                      <w:b/>
                      <w:bCs/>
                      <w:sz w:val="16"/>
                      <w:szCs w:val="16"/>
                      <w:lang w:eastAsia="es-ES"/>
                    </w:rPr>
                  </w:pPr>
                  <w:r w:rsidRPr="00125AB6">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i/>
                      <w:iCs/>
                      <w:sz w:val="24"/>
                      <w:szCs w:val="24"/>
                      <w:lang w:eastAsia="es-ES"/>
                    </w:rPr>
                  </w:pPr>
                  <w:r w:rsidRPr="00125AB6">
                    <w:rPr>
                      <w:rFonts w:ascii="Verdana" w:hAnsi="Verdana" w:cs="Calibri"/>
                      <w:sz w:val="16"/>
                      <w:szCs w:val="16"/>
                      <w:lang w:eastAsia="es-ES"/>
                    </w:rPr>
                    <w:t xml:space="preserve">Se aceptará </w:t>
                  </w:r>
                  <w:r w:rsidRPr="00125AB6">
                    <w:rPr>
                      <w:rFonts w:ascii="Verdana" w:hAnsi="Verdana" w:cs="Calibri"/>
                      <w:b/>
                      <w:sz w:val="16"/>
                      <w:szCs w:val="16"/>
                      <w:u w:val="single"/>
                      <w:lang w:eastAsia="es-ES"/>
                    </w:rPr>
                    <w:t>únicamente</w:t>
                  </w:r>
                  <w:r w:rsidRPr="00125AB6">
                    <w:rPr>
                      <w:rFonts w:ascii="Verdana" w:hAnsi="Verdana" w:cs="Calibri"/>
                      <w:sz w:val="16"/>
                      <w:szCs w:val="16"/>
                      <w:lang w:eastAsia="es-ES"/>
                    </w:rPr>
                    <w:t xml:space="preserve"> los instrumentos detallados en el presente anexo.</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rPr>
                      <w:b/>
                      <w:bCs/>
                      <w:sz w:val="24"/>
                      <w:szCs w:val="24"/>
                      <w:lang w:val="es-BO" w:eastAsia="es-ES"/>
                    </w:rPr>
                  </w:pPr>
                  <w:r w:rsidRPr="00125AB6">
                    <w:rPr>
                      <w:rFonts w:ascii="Verdana" w:hAnsi="Verdana" w:cs="Calibri"/>
                      <w:b/>
                      <w:bCs/>
                      <w:sz w:val="16"/>
                      <w:szCs w:val="16"/>
                      <w:lang w:val="es-BO" w:eastAsia="es-ES"/>
                    </w:rPr>
                    <w:t>OBJETO DE LA GARANTÍA</w:t>
                  </w:r>
                </w:p>
                <w:p w:rsidR="00D54416" w:rsidRPr="00125AB6" w:rsidRDefault="00D54416" w:rsidP="00251C2A">
                  <w:pPr>
                    <w:spacing w:line="256" w:lineRule="auto"/>
                    <w:rPr>
                      <w:rFonts w:ascii="Verdana" w:hAnsi="Verdana" w:cs="Calibri"/>
                      <w:i/>
                      <w:sz w:val="16"/>
                      <w:szCs w:val="16"/>
                      <w:lang w:val="es-BO" w:eastAsia="es-ES"/>
                    </w:rPr>
                  </w:pPr>
                  <w:r w:rsidRPr="00125AB6">
                    <w:rPr>
                      <w:rFonts w:ascii="Verdana" w:hAnsi="Verdana" w:cs="Calibri"/>
                      <w:b/>
                      <w:bCs/>
                      <w:sz w:val="16"/>
                      <w:szCs w:val="16"/>
                      <w:lang w:val="es-BO"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Debe consignar correctamente y de manera explícita, </w:t>
                  </w:r>
                  <w:r w:rsidRPr="00125AB6">
                    <w:rPr>
                      <w:rFonts w:ascii="Verdana" w:hAnsi="Verdana" w:cs="Calibri"/>
                      <w:b/>
                      <w:sz w:val="16"/>
                      <w:szCs w:val="16"/>
                      <w:u w:val="single"/>
                      <w:lang w:eastAsia="es-ES"/>
                    </w:rPr>
                    <w:t>textual</w:t>
                  </w:r>
                  <w:r w:rsidRPr="00125AB6">
                    <w:rPr>
                      <w:rFonts w:ascii="Verdana" w:hAnsi="Verdana" w:cs="Calibri"/>
                      <w:sz w:val="16"/>
                      <w:szCs w:val="16"/>
                      <w:lang w:eastAsia="es-ES"/>
                    </w:rPr>
                    <w:t xml:space="preserve"> y </w:t>
                  </w:r>
                  <w:r w:rsidRPr="00125AB6">
                    <w:rPr>
                      <w:rFonts w:ascii="Verdana" w:hAnsi="Verdana" w:cs="Calibri"/>
                      <w:b/>
                      <w:sz w:val="16"/>
                      <w:szCs w:val="16"/>
                      <w:u w:val="single"/>
                      <w:lang w:eastAsia="es-ES"/>
                    </w:rPr>
                    <w:t>completa</w:t>
                  </w:r>
                  <w:r w:rsidRPr="00125AB6">
                    <w:rPr>
                      <w:rFonts w:ascii="Verdana" w:hAnsi="Verdana" w:cs="Calibri"/>
                      <w:sz w:val="16"/>
                      <w:szCs w:val="16"/>
                      <w:lang w:eastAsia="es-ES"/>
                    </w:rPr>
                    <w:t xml:space="preserve">: </w:t>
                  </w:r>
                </w:p>
                <w:p w:rsidR="00D54416" w:rsidRPr="00125AB6" w:rsidRDefault="00D54416" w:rsidP="008E7F14">
                  <w:pPr>
                    <w:numPr>
                      <w:ilvl w:val="0"/>
                      <w:numId w:val="62"/>
                    </w:numPr>
                    <w:spacing w:line="256" w:lineRule="auto"/>
                    <w:jc w:val="both"/>
                    <w:rPr>
                      <w:rFonts w:ascii="Verdana" w:hAnsi="Verdana" w:cs="Calibri"/>
                      <w:sz w:val="16"/>
                      <w:szCs w:val="16"/>
                      <w:lang w:eastAsia="es-ES"/>
                    </w:rPr>
                  </w:pPr>
                  <w:r w:rsidRPr="00125AB6">
                    <w:rPr>
                      <w:rFonts w:ascii="Verdana" w:hAnsi="Verdana" w:cs="Calibri"/>
                      <w:b/>
                      <w:sz w:val="16"/>
                      <w:szCs w:val="16"/>
                      <w:lang w:eastAsia="es-ES"/>
                    </w:rPr>
                    <w:t>Objeto a garantizar (“Garantía según el objeto”)</w:t>
                  </w:r>
                  <w:r w:rsidRPr="00125AB6">
                    <w:rPr>
                      <w:rFonts w:ascii="Verdana" w:hAnsi="Verdana" w:cs="Calibri"/>
                      <w:b/>
                      <w:sz w:val="16"/>
                      <w:szCs w:val="16"/>
                      <w:vertAlign w:val="superscript"/>
                      <w:lang w:eastAsia="es-ES"/>
                    </w:rPr>
                    <w:footnoteReference w:id="1"/>
                  </w:r>
                  <w:r w:rsidRPr="00125AB6">
                    <w:rPr>
                      <w:rFonts w:ascii="Verdana" w:hAnsi="Verdana" w:cs="Calibri"/>
                      <w:sz w:val="16"/>
                      <w:szCs w:val="16"/>
                      <w:lang w:eastAsia="es-ES"/>
                    </w:rPr>
                    <w:t xml:space="preserve"> conforme lo requerido en el presente anexo.</w:t>
                  </w:r>
                </w:p>
                <w:p w:rsidR="00D54416" w:rsidRPr="00125AB6" w:rsidRDefault="00D54416" w:rsidP="008E7F14">
                  <w:pPr>
                    <w:numPr>
                      <w:ilvl w:val="0"/>
                      <w:numId w:val="62"/>
                    </w:numPr>
                    <w:spacing w:line="256" w:lineRule="auto"/>
                    <w:jc w:val="both"/>
                    <w:rPr>
                      <w:rFonts w:ascii="Verdana" w:hAnsi="Verdana" w:cs="Calibri"/>
                      <w:b/>
                      <w:sz w:val="16"/>
                      <w:szCs w:val="16"/>
                      <w:lang w:eastAsia="es-ES"/>
                    </w:rPr>
                  </w:pPr>
                  <w:r w:rsidRPr="00125AB6">
                    <w:rPr>
                      <w:rFonts w:ascii="Verdana" w:hAnsi="Verdana" w:cs="Calibri"/>
                      <w:b/>
                      <w:sz w:val="16"/>
                      <w:szCs w:val="16"/>
                      <w:lang w:eastAsia="es-ES"/>
                    </w:rPr>
                    <w:t xml:space="preserve">Nombre (Objeto de la Contratación) y/o código </w:t>
                  </w:r>
                  <w:r w:rsidRPr="00125AB6">
                    <w:rPr>
                      <w:rFonts w:ascii="Verdana" w:hAnsi="Verdana" w:cs="Calibri"/>
                      <w:sz w:val="16"/>
                      <w:szCs w:val="16"/>
                      <w:lang w:eastAsia="es-ES"/>
                    </w:rPr>
                    <w:t>del proceso de contratación, conforme al registrado en la página web</w:t>
                  </w:r>
                  <w:r w:rsidRPr="00125AB6">
                    <w:rPr>
                      <w:rFonts w:ascii="Verdana" w:hAnsi="Verdana" w:cs="Calibri"/>
                      <w:b/>
                      <w:sz w:val="16"/>
                      <w:szCs w:val="16"/>
                      <w:lang w:eastAsia="es-ES"/>
                    </w:rPr>
                    <w:t>:</w:t>
                  </w:r>
                </w:p>
                <w:p w:rsidR="00D54416" w:rsidRPr="00125AB6" w:rsidRDefault="00D54416" w:rsidP="00251C2A">
                  <w:pPr>
                    <w:spacing w:line="256" w:lineRule="auto"/>
                    <w:ind w:left="360"/>
                    <w:jc w:val="both"/>
                    <w:rPr>
                      <w:rFonts w:ascii="Verdana" w:hAnsi="Verdana" w:cs="Calibri"/>
                      <w:b/>
                      <w:i/>
                      <w:sz w:val="16"/>
                      <w:szCs w:val="16"/>
                      <w:lang w:eastAsia="es-ES"/>
                    </w:rPr>
                  </w:pPr>
                  <w:r w:rsidRPr="00125AB6">
                    <w:rPr>
                      <w:rFonts w:ascii="Verdana" w:hAnsi="Verdana" w:cs="Calibri"/>
                      <w:b/>
                      <w:i/>
                      <w:sz w:val="16"/>
                      <w:szCs w:val="16"/>
                      <w:lang w:eastAsia="es-ES"/>
                    </w:rPr>
                    <w:t>http://contrataciones.ypfb.gob.bo/contrataciones/publicacion</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rPr>
                      <w:rFonts w:ascii="Verdana" w:hAnsi="Verdana" w:cs="Calibri"/>
                      <w:b/>
                      <w:bCs/>
                      <w:sz w:val="16"/>
                      <w:szCs w:val="16"/>
                      <w:lang w:val="es-BO" w:eastAsia="es-ES"/>
                    </w:rPr>
                  </w:pPr>
                  <w:r w:rsidRPr="00125AB6">
                    <w:rPr>
                      <w:rFonts w:ascii="Verdana" w:hAnsi="Verdana" w:cs="Calibri"/>
                      <w:b/>
                      <w:bCs/>
                      <w:sz w:val="16"/>
                      <w:szCs w:val="16"/>
                      <w:lang w:val="es-BO"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Debe consignar el nombre </w:t>
                  </w:r>
                  <w:r w:rsidRPr="00125AB6">
                    <w:rPr>
                      <w:rFonts w:ascii="Verdana" w:hAnsi="Verdana" w:cs="Calibri"/>
                      <w:sz w:val="16"/>
                      <w:szCs w:val="16"/>
                      <w:u w:val="single"/>
                      <w:lang w:eastAsia="es-ES"/>
                    </w:rPr>
                    <w:t>plenamente</w:t>
                  </w:r>
                  <w:r w:rsidRPr="00125AB6">
                    <w:rPr>
                      <w:rFonts w:ascii="Verdana" w:hAnsi="Verdana" w:cs="Calibri"/>
                      <w:sz w:val="16"/>
                      <w:szCs w:val="16"/>
                      <w:lang w:eastAsia="es-ES"/>
                    </w:rPr>
                    <w:t xml:space="preserve"> consistente o concordante con el registrado en el Formulario A-1 (campo: </w:t>
                  </w:r>
                  <w:r w:rsidRPr="00125AB6">
                    <w:rPr>
                      <w:rFonts w:ascii="Verdana" w:hAnsi="Verdana" w:cs="Calibri"/>
                      <w:i/>
                      <w:sz w:val="16"/>
                      <w:szCs w:val="16"/>
                      <w:lang w:eastAsia="es-ES"/>
                    </w:rPr>
                    <w:t>Nombre o Razón Social del Proponente</w:t>
                  </w:r>
                  <w:r w:rsidRPr="00125AB6">
                    <w:rPr>
                      <w:rFonts w:ascii="Verdana" w:hAnsi="Verdana" w:cs="Calibri"/>
                      <w:sz w:val="16"/>
                      <w:szCs w:val="16"/>
                      <w:lang w:eastAsia="es-ES"/>
                    </w:rPr>
                    <w:t xml:space="preserve">). Para </w:t>
                  </w:r>
                  <w:r w:rsidRPr="00125AB6">
                    <w:rPr>
                      <w:rFonts w:ascii="Verdana" w:hAnsi="Verdana" w:cs="Calibri"/>
                      <w:sz w:val="16"/>
                      <w:szCs w:val="16"/>
                      <w:u w:val="single"/>
                      <w:lang w:eastAsia="es-ES"/>
                    </w:rPr>
                    <w:t>empresas unipersonales</w:t>
                  </w:r>
                  <w:r w:rsidRPr="00125AB6">
                    <w:rPr>
                      <w:rFonts w:ascii="Verdana" w:hAnsi="Verdana" w:cs="Calibri"/>
                      <w:sz w:val="16"/>
                      <w:szCs w:val="16"/>
                      <w:lang w:eastAsia="es-ES"/>
                    </w:rPr>
                    <w:t xml:space="preserve"> podrá figurar alternativamente el nombre del Contribuyente (NIT).</w:t>
                  </w:r>
                </w:p>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Asimismo, el </w:t>
                  </w:r>
                  <w:r w:rsidRPr="00125AB6">
                    <w:rPr>
                      <w:rFonts w:ascii="Verdana" w:hAnsi="Verdana" w:cs="Calibri"/>
                      <w:i/>
                      <w:sz w:val="16"/>
                      <w:szCs w:val="16"/>
                      <w:lang w:eastAsia="es-ES"/>
                    </w:rPr>
                    <w:t>Nombre o</w:t>
                  </w:r>
                  <w:r w:rsidRPr="00125AB6">
                    <w:rPr>
                      <w:rFonts w:ascii="Verdana" w:hAnsi="Verdana" w:cs="Calibri"/>
                      <w:sz w:val="16"/>
                      <w:szCs w:val="16"/>
                      <w:lang w:eastAsia="es-ES"/>
                    </w:rPr>
                    <w:t xml:space="preserve"> </w:t>
                  </w:r>
                  <w:r w:rsidRPr="00125AB6">
                    <w:rPr>
                      <w:rFonts w:ascii="Verdana" w:hAnsi="Verdana" w:cs="Calibri"/>
                      <w:i/>
                      <w:sz w:val="16"/>
                      <w:szCs w:val="16"/>
                      <w:lang w:eastAsia="es-ES"/>
                    </w:rPr>
                    <w:t xml:space="preserve">Razón Social del Proponente </w:t>
                  </w:r>
                  <w:r w:rsidRPr="00125AB6">
                    <w:rPr>
                      <w:rFonts w:ascii="Verdana" w:hAnsi="Verdana" w:cs="Calibri"/>
                      <w:sz w:val="16"/>
                      <w:szCs w:val="16"/>
                      <w:lang w:eastAsia="es-ES"/>
                    </w:rPr>
                    <w:t>(Empresa) deberá estar respaldado por los registrados en los siguientes documentos, según corresponda al documento requerido en el DBC o DCD o EETT o TDRs:</w:t>
                  </w:r>
                </w:p>
                <w:p w:rsidR="00D54416" w:rsidRPr="00125AB6" w:rsidRDefault="00D54416" w:rsidP="008E7F14">
                  <w:pPr>
                    <w:numPr>
                      <w:ilvl w:val="0"/>
                      <w:numId w:val="63"/>
                    </w:numPr>
                    <w:spacing w:line="256" w:lineRule="auto"/>
                    <w:jc w:val="both"/>
                    <w:rPr>
                      <w:rFonts w:ascii="Verdana" w:hAnsi="Verdana" w:cs="Calibri"/>
                      <w:sz w:val="16"/>
                      <w:szCs w:val="16"/>
                      <w:lang w:eastAsia="es-ES"/>
                    </w:rPr>
                  </w:pPr>
                  <w:r w:rsidRPr="00125AB6">
                    <w:rPr>
                      <w:rFonts w:ascii="Verdana" w:hAnsi="Verdana" w:cs="Calibri"/>
                      <w:sz w:val="16"/>
                      <w:szCs w:val="16"/>
                      <w:lang w:eastAsia="es-ES"/>
                    </w:rPr>
                    <w:t>Registros FUNDEMPRESA, (o equivalente en el país de origen); o</w:t>
                  </w:r>
                </w:p>
                <w:p w:rsidR="00D54416" w:rsidRPr="00125AB6" w:rsidRDefault="00D54416" w:rsidP="008E7F14">
                  <w:pPr>
                    <w:numPr>
                      <w:ilvl w:val="0"/>
                      <w:numId w:val="63"/>
                    </w:numPr>
                    <w:spacing w:line="256" w:lineRule="auto"/>
                    <w:jc w:val="both"/>
                    <w:rPr>
                      <w:rFonts w:ascii="Verdana" w:hAnsi="Verdana" w:cs="Calibri"/>
                      <w:sz w:val="16"/>
                      <w:szCs w:val="16"/>
                      <w:lang w:eastAsia="es-ES"/>
                    </w:rPr>
                  </w:pPr>
                  <w:r w:rsidRPr="00125AB6">
                    <w:rPr>
                      <w:rFonts w:ascii="Verdana" w:hAnsi="Verdana" w:cs="Calibri"/>
                      <w:sz w:val="16"/>
                      <w:szCs w:val="16"/>
                      <w:lang w:eastAsia="es-ES"/>
                    </w:rPr>
                    <w:t>Instrumento de Constitución.</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rPr>
                      <w:rFonts w:ascii="Verdana" w:hAnsi="Verdana" w:cs="Calibri"/>
                      <w:b/>
                      <w:bCs/>
                      <w:sz w:val="16"/>
                      <w:szCs w:val="16"/>
                      <w:lang w:val="es-BO" w:eastAsia="es-ES"/>
                    </w:rPr>
                  </w:pPr>
                  <w:r w:rsidRPr="00125AB6">
                    <w:rPr>
                      <w:rFonts w:ascii="Verdana" w:hAnsi="Verdana" w:cs="Calibri"/>
                      <w:b/>
                      <w:bCs/>
                      <w:sz w:val="16"/>
                      <w:szCs w:val="16"/>
                      <w:lang w:val="es-BO"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Debe consignar:</w:t>
                  </w:r>
                </w:p>
                <w:p w:rsidR="00D54416" w:rsidRPr="00125AB6" w:rsidRDefault="00D54416" w:rsidP="008E7F14">
                  <w:pPr>
                    <w:numPr>
                      <w:ilvl w:val="0"/>
                      <w:numId w:val="64"/>
                    </w:numPr>
                    <w:spacing w:line="276" w:lineRule="auto"/>
                    <w:ind w:left="357" w:hanging="357"/>
                    <w:jc w:val="both"/>
                    <w:rPr>
                      <w:rFonts w:ascii="Verdana" w:hAnsi="Verdana" w:cs="Calibri"/>
                      <w:sz w:val="16"/>
                      <w:szCs w:val="16"/>
                      <w:lang w:val="es-BO" w:eastAsia="es-ES"/>
                    </w:rPr>
                  </w:pPr>
                  <w:r w:rsidRPr="00125AB6">
                    <w:rPr>
                      <w:rFonts w:ascii="Verdana" w:hAnsi="Verdana" w:cs="Calibri"/>
                      <w:sz w:val="16"/>
                      <w:szCs w:val="16"/>
                      <w:lang w:val="es-BO" w:eastAsia="es-ES"/>
                    </w:rPr>
                    <w:t>YACIMIENTOS PETROLIFEROS FISCALES BOLIVIANOS;</w:t>
                  </w:r>
                </w:p>
                <w:p w:rsidR="00D54416" w:rsidRPr="00125AB6" w:rsidRDefault="00D54416" w:rsidP="008E7F14">
                  <w:pPr>
                    <w:numPr>
                      <w:ilvl w:val="0"/>
                      <w:numId w:val="64"/>
                    </w:numPr>
                    <w:spacing w:line="276" w:lineRule="auto"/>
                    <w:ind w:left="357" w:hanging="357"/>
                    <w:jc w:val="both"/>
                    <w:rPr>
                      <w:rFonts w:ascii="Verdana" w:hAnsi="Verdana" w:cs="Calibri"/>
                      <w:i/>
                      <w:sz w:val="16"/>
                      <w:szCs w:val="16"/>
                      <w:lang w:val="es-BO" w:eastAsia="es-ES"/>
                    </w:rPr>
                  </w:pPr>
                  <w:r w:rsidRPr="00125AB6">
                    <w:rPr>
                      <w:rFonts w:ascii="Verdana" w:hAnsi="Verdana" w:cs="Calibri"/>
                      <w:i/>
                      <w:sz w:val="16"/>
                      <w:szCs w:val="16"/>
                      <w:lang w:val="es-BO" w:eastAsia="es-ES"/>
                    </w:rPr>
                    <w:t>YPFB;</w:t>
                  </w:r>
                </w:p>
                <w:p w:rsidR="00D54416" w:rsidRPr="00125AB6" w:rsidRDefault="00D54416" w:rsidP="008E7F14">
                  <w:pPr>
                    <w:numPr>
                      <w:ilvl w:val="0"/>
                      <w:numId w:val="64"/>
                    </w:numPr>
                    <w:spacing w:line="276" w:lineRule="auto"/>
                    <w:ind w:left="357" w:hanging="357"/>
                    <w:jc w:val="both"/>
                    <w:rPr>
                      <w:rFonts w:ascii="Verdana" w:hAnsi="Verdana" w:cs="Calibri"/>
                      <w:i/>
                      <w:sz w:val="16"/>
                      <w:szCs w:val="16"/>
                      <w:lang w:val="es-BO" w:eastAsia="es-ES"/>
                    </w:rPr>
                  </w:pPr>
                  <w:r w:rsidRPr="00125AB6">
                    <w:rPr>
                      <w:rFonts w:ascii="Verdana" w:hAnsi="Verdana" w:cs="Calibri"/>
                      <w:i/>
                      <w:sz w:val="16"/>
                      <w:szCs w:val="16"/>
                      <w:lang w:val="es-BO" w:eastAsia="es-ES"/>
                    </w:rPr>
                    <w:t>o ambos.</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rPr>
                      <w:rFonts w:ascii="Verdana" w:hAnsi="Verdana" w:cs="Calibri"/>
                      <w:sz w:val="16"/>
                      <w:szCs w:val="16"/>
                      <w:lang w:val="es-BO" w:eastAsia="es-ES"/>
                    </w:rPr>
                  </w:pPr>
                  <w:r w:rsidRPr="00125AB6">
                    <w:rPr>
                      <w:rFonts w:ascii="Verdana" w:hAnsi="Verdana" w:cs="Calibri"/>
                      <w:b/>
                      <w:bCs/>
                      <w:sz w:val="16"/>
                      <w:szCs w:val="16"/>
                      <w:lang w:val="es-BO"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Debe consignar el valor/importe/monto correctamente calculado, conforme el presente anexo y la “</w:t>
                  </w:r>
                  <w:r w:rsidRPr="00125AB6">
                    <w:rPr>
                      <w:rFonts w:ascii="Verdana" w:hAnsi="Verdana" w:cs="Calibri"/>
                      <w:i/>
                      <w:sz w:val="16"/>
                      <w:szCs w:val="16"/>
                      <w:lang w:eastAsia="es-ES"/>
                    </w:rPr>
                    <w:t>Garantía según el objeto</w:t>
                  </w:r>
                  <w:r w:rsidRPr="00125AB6">
                    <w:rPr>
                      <w:rFonts w:ascii="Verdana" w:hAnsi="Verdana" w:cs="Calibri"/>
                      <w:sz w:val="16"/>
                      <w:szCs w:val="16"/>
                      <w:lang w:eastAsia="es-ES"/>
                    </w:rPr>
                    <w:t>” requerida, considerando el inc c) de los Aspectos Subsanables del DBC o DCD.</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rPr>
                      <w:rFonts w:ascii="Verdana" w:hAnsi="Verdana" w:cs="Calibri"/>
                      <w:sz w:val="16"/>
                      <w:szCs w:val="16"/>
                      <w:lang w:val="es-BO" w:eastAsia="es-ES"/>
                    </w:rPr>
                  </w:pPr>
                  <w:r w:rsidRPr="00125AB6">
                    <w:rPr>
                      <w:rFonts w:ascii="Verdana" w:hAnsi="Verdana" w:cs="Calibri"/>
                      <w:b/>
                      <w:bCs/>
                      <w:sz w:val="16"/>
                      <w:szCs w:val="16"/>
                      <w:lang w:val="es-BO"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 xml:space="preserve">Debe consignar una vigencia </w:t>
                  </w:r>
                  <w:r w:rsidRPr="00125AB6">
                    <w:rPr>
                      <w:rFonts w:ascii="Verdana" w:hAnsi="Verdana" w:cs="Calibri"/>
                      <w:sz w:val="16"/>
                      <w:szCs w:val="16"/>
                      <w:u w:val="single"/>
                      <w:lang w:eastAsia="es-ES"/>
                    </w:rPr>
                    <w:t>igual o mayor</w:t>
                  </w:r>
                  <w:r w:rsidRPr="00125AB6">
                    <w:rPr>
                      <w:rFonts w:ascii="Verdana" w:hAnsi="Verdana" w:cs="Calibri"/>
                      <w:sz w:val="16"/>
                      <w:szCs w:val="16"/>
                      <w:lang w:eastAsia="es-ES"/>
                    </w:rPr>
                    <w:t xml:space="preserve"> a la requerida en el presente Anexo, </w:t>
                  </w:r>
                </w:p>
                <w:p w:rsidR="00D54416" w:rsidRPr="00125AB6" w:rsidRDefault="00D54416" w:rsidP="008E7F14">
                  <w:pPr>
                    <w:numPr>
                      <w:ilvl w:val="0"/>
                      <w:numId w:val="65"/>
                    </w:numPr>
                    <w:spacing w:line="256" w:lineRule="auto"/>
                    <w:jc w:val="both"/>
                    <w:rPr>
                      <w:rFonts w:ascii="Verdana" w:hAnsi="Verdana" w:cs="Calibri"/>
                      <w:sz w:val="16"/>
                      <w:szCs w:val="16"/>
                      <w:lang w:eastAsia="es-ES"/>
                    </w:rPr>
                  </w:pPr>
                  <w:r w:rsidRPr="00125AB6">
                    <w:rPr>
                      <w:rFonts w:ascii="Verdana" w:hAnsi="Verdana" w:cs="Calibri"/>
                      <w:b/>
                      <w:sz w:val="16"/>
                      <w:szCs w:val="16"/>
                      <w:u w:val="single"/>
                      <w:lang w:eastAsia="es-ES"/>
                    </w:rPr>
                    <w:t>Para la Garantía de Seriedad de Propuesta:</w:t>
                  </w:r>
                  <w:r w:rsidRPr="00125AB6">
                    <w:rPr>
                      <w:rFonts w:ascii="Verdana" w:hAnsi="Verdana" w:cs="Calibri"/>
                      <w:sz w:val="16"/>
                      <w:szCs w:val="16"/>
                      <w:lang w:eastAsia="es-ES"/>
                    </w:rPr>
                    <w:t xml:space="preserve"> (120 días) computable a partir de la </w:t>
                  </w:r>
                  <w:r w:rsidRPr="00125AB6">
                    <w:rPr>
                      <w:rFonts w:ascii="Verdana" w:hAnsi="Verdana" w:cs="Calibri"/>
                      <w:i/>
                      <w:sz w:val="16"/>
                      <w:szCs w:val="16"/>
                      <w:lang w:eastAsia="es-ES"/>
                    </w:rPr>
                    <w:t>“Fecha de presentación de propuesta”</w:t>
                  </w:r>
                  <w:r w:rsidRPr="00125AB6">
                    <w:rPr>
                      <w:rFonts w:ascii="Verdana" w:hAnsi="Verdana" w:cs="Calibri"/>
                      <w:sz w:val="16"/>
                      <w:szCs w:val="16"/>
                      <w:lang w:eastAsia="es-ES"/>
                    </w:rPr>
                    <w:t xml:space="preserve">, establecida en el </w:t>
                  </w:r>
                  <w:r w:rsidRPr="00125AB6">
                    <w:rPr>
                      <w:rFonts w:ascii="Verdana" w:hAnsi="Verdana" w:cs="Calibri"/>
                      <w:b/>
                      <w:sz w:val="16"/>
                      <w:szCs w:val="16"/>
                      <w:lang w:eastAsia="es-ES"/>
                    </w:rPr>
                    <w:t>“</w:t>
                  </w:r>
                  <w:r w:rsidRPr="00125AB6">
                    <w:rPr>
                      <w:rFonts w:ascii="Verdana" w:hAnsi="Verdana" w:cs="Calibri"/>
                      <w:i/>
                      <w:sz w:val="16"/>
                      <w:szCs w:val="16"/>
                      <w:lang w:eastAsia="es-ES"/>
                    </w:rPr>
                    <w:t>Cronograma de Plazos”</w:t>
                  </w:r>
                  <w:r w:rsidRPr="00125AB6">
                    <w:rPr>
                      <w:rFonts w:ascii="Verdana" w:hAnsi="Verdana" w:cs="Calibri"/>
                      <w:sz w:val="16"/>
                      <w:szCs w:val="16"/>
                      <w:lang w:eastAsia="es-ES"/>
                    </w:rPr>
                    <w:t xml:space="preserve"> incluidos como parte del DBC y considerando los Aspectos Subsanables admisibles en dicho documento. </w:t>
                  </w:r>
                </w:p>
                <w:p w:rsidR="00D54416" w:rsidRPr="00125AB6" w:rsidRDefault="00D54416" w:rsidP="008E7F14">
                  <w:pPr>
                    <w:numPr>
                      <w:ilvl w:val="0"/>
                      <w:numId w:val="65"/>
                    </w:numPr>
                    <w:spacing w:line="256" w:lineRule="auto"/>
                    <w:jc w:val="both"/>
                    <w:rPr>
                      <w:rFonts w:ascii="Verdana" w:hAnsi="Verdana" w:cs="Calibri"/>
                      <w:sz w:val="16"/>
                      <w:szCs w:val="16"/>
                      <w:lang w:eastAsia="es-ES"/>
                    </w:rPr>
                  </w:pPr>
                  <w:r w:rsidRPr="00125AB6">
                    <w:rPr>
                      <w:rFonts w:ascii="Verdana" w:hAnsi="Verdana" w:cs="Calibri"/>
                      <w:b/>
                      <w:sz w:val="16"/>
                      <w:szCs w:val="16"/>
                      <w:u w:val="single"/>
                      <w:lang w:eastAsia="es-ES"/>
                    </w:rPr>
                    <w:t>Para Garantía de Cumplimiento de Contrato y otras Garantías (DS 29506 y DS 181):</w:t>
                  </w:r>
                  <w:r w:rsidRPr="00125AB6">
                    <w:rPr>
                      <w:rFonts w:ascii="Verdana" w:hAnsi="Verdana" w:cs="Calibri"/>
                      <w:b/>
                      <w:sz w:val="16"/>
                      <w:szCs w:val="16"/>
                      <w:lang w:eastAsia="es-ES"/>
                    </w:rPr>
                    <w:t xml:space="preserve"> </w:t>
                  </w:r>
                  <w:r w:rsidRPr="00125AB6">
                    <w:rPr>
                      <w:rFonts w:ascii="Verdana" w:hAnsi="Verdana" w:cs="Calibri"/>
                      <w:sz w:val="16"/>
                      <w:szCs w:val="16"/>
                      <w:lang w:eastAsia="es-ES"/>
                    </w:rPr>
                    <w:t xml:space="preserve">conforme los días requeridos en el presente anexo, computables a partir de la </w:t>
                  </w:r>
                  <w:r w:rsidRPr="00125AB6">
                    <w:rPr>
                      <w:rFonts w:ascii="Verdana" w:hAnsi="Verdana" w:cs="Calibri"/>
                      <w:sz w:val="16"/>
                      <w:szCs w:val="16"/>
                      <w:u w:val="single"/>
                      <w:lang w:eastAsia="es-ES"/>
                    </w:rPr>
                    <w:t>fecha de emisión de los instrumentos financieros</w:t>
                  </w:r>
                  <w:r w:rsidRPr="00125AB6">
                    <w:rPr>
                      <w:rFonts w:ascii="Verdana" w:hAnsi="Verdana" w:cs="Calibri"/>
                      <w:sz w:val="16"/>
                      <w:szCs w:val="16"/>
                      <w:lang w:eastAsia="es-ES"/>
                    </w:rPr>
                    <w:t>, entendiéndose la “</w:t>
                  </w:r>
                  <w:r w:rsidRPr="00125AB6">
                    <w:rPr>
                      <w:rFonts w:ascii="Verdana" w:hAnsi="Verdana" w:cs="Calibri"/>
                      <w:b/>
                      <w:i/>
                      <w:sz w:val="16"/>
                      <w:szCs w:val="16"/>
                      <w:u w:val="single"/>
                      <w:lang w:eastAsia="es-ES"/>
                    </w:rPr>
                    <w:t>Vigencia del contrato</w:t>
                  </w:r>
                  <w:r w:rsidRPr="00125AB6">
                    <w:rPr>
                      <w:rFonts w:ascii="Verdana" w:hAnsi="Verdana" w:cs="Calibri"/>
                      <w:b/>
                      <w:sz w:val="16"/>
                      <w:szCs w:val="16"/>
                      <w:lang w:eastAsia="es-ES"/>
                    </w:rPr>
                    <w:t xml:space="preserve">” </w:t>
                  </w:r>
                  <w:r w:rsidRPr="00125AB6">
                    <w:rPr>
                      <w:rFonts w:ascii="Verdana" w:hAnsi="Verdana" w:cs="Calibri"/>
                      <w:sz w:val="16"/>
                      <w:szCs w:val="16"/>
                      <w:lang w:eastAsia="es-ES"/>
                    </w:rPr>
                    <w:t xml:space="preserve">como </w:t>
                  </w:r>
                  <w:r w:rsidRPr="00125AB6">
                    <w:rPr>
                      <w:rFonts w:ascii="Verdana" w:hAnsi="Verdana" w:cs="Calibri"/>
                      <w:sz w:val="16"/>
                      <w:szCs w:val="16"/>
                      <w:u w:val="single"/>
                      <w:lang w:eastAsia="es-ES"/>
                    </w:rPr>
                    <w:t xml:space="preserve">la fecha resultante de </w:t>
                  </w:r>
                  <w:r w:rsidRPr="00125AB6">
                    <w:rPr>
                      <w:rFonts w:ascii="Verdana" w:hAnsi="Verdana" w:cs="Calibri"/>
                      <w:b/>
                      <w:sz w:val="16"/>
                      <w:szCs w:val="16"/>
                      <w:u w:val="single"/>
                      <w:lang w:eastAsia="es-ES"/>
                    </w:rPr>
                    <w:t>adicionar</w:t>
                  </w:r>
                  <w:r w:rsidRPr="00125AB6">
                    <w:rPr>
                      <w:rFonts w:ascii="Verdana" w:hAnsi="Verdana" w:cs="Calibri"/>
                      <w:sz w:val="16"/>
                      <w:szCs w:val="16"/>
                      <w:u w:val="single"/>
                      <w:lang w:eastAsia="es-ES"/>
                    </w:rPr>
                    <w:t xml:space="preserve"> el “</w:t>
                  </w:r>
                  <w:r w:rsidRPr="00125AB6">
                    <w:rPr>
                      <w:rFonts w:ascii="Verdana" w:hAnsi="Verdana" w:cs="Calibri"/>
                      <w:i/>
                      <w:sz w:val="16"/>
                      <w:szCs w:val="16"/>
                      <w:u w:val="single"/>
                      <w:lang w:eastAsia="es-ES"/>
                    </w:rPr>
                    <w:t>Plazo de entrega”</w:t>
                  </w:r>
                  <w:r w:rsidRPr="00125AB6">
                    <w:rPr>
                      <w:rFonts w:ascii="Verdana" w:hAnsi="Verdana" w:cs="Calibri"/>
                      <w:sz w:val="16"/>
                      <w:szCs w:val="16"/>
                      <w:u w:val="single"/>
                      <w:lang w:eastAsia="es-ES"/>
                    </w:rPr>
                    <w:t xml:space="preserve"> establecido en el DBC o DCD, a dicha fecha de emisión.</w:t>
                  </w:r>
                </w:p>
              </w:tc>
            </w:tr>
            <w:tr w:rsidR="00D54416" w:rsidRPr="00125AB6" w:rsidTr="00251C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4416" w:rsidRPr="00125AB6" w:rsidRDefault="00D54416" w:rsidP="00251C2A">
                  <w:pPr>
                    <w:spacing w:line="256" w:lineRule="auto"/>
                    <w:jc w:val="both"/>
                    <w:rPr>
                      <w:rFonts w:ascii="Verdana" w:hAnsi="Verdana" w:cs="Calibri"/>
                      <w:b/>
                      <w:bCs/>
                      <w:sz w:val="16"/>
                      <w:szCs w:val="16"/>
                      <w:lang w:val="es-BO" w:eastAsia="es-ES"/>
                    </w:rPr>
                  </w:pPr>
                  <w:r w:rsidRPr="00125AB6">
                    <w:rPr>
                      <w:rFonts w:ascii="Verdana" w:hAnsi="Verdana" w:cs="Calibri"/>
                      <w:b/>
                      <w:bCs/>
                      <w:sz w:val="16"/>
                      <w:szCs w:val="16"/>
                      <w:lang w:val="es-BO"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54416" w:rsidRPr="00125AB6" w:rsidRDefault="00D54416" w:rsidP="00251C2A">
                  <w:pPr>
                    <w:spacing w:line="256" w:lineRule="auto"/>
                    <w:jc w:val="both"/>
                    <w:rPr>
                      <w:rFonts w:ascii="Verdana" w:hAnsi="Verdana" w:cs="Calibri"/>
                      <w:sz w:val="16"/>
                      <w:szCs w:val="16"/>
                      <w:lang w:eastAsia="es-ES"/>
                    </w:rPr>
                  </w:pPr>
                  <w:r w:rsidRPr="00125AB6">
                    <w:rPr>
                      <w:rFonts w:ascii="Verdana" w:hAnsi="Verdana" w:cs="Calibri"/>
                      <w:sz w:val="16"/>
                      <w:szCs w:val="16"/>
                      <w:lang w:eastAsia="es-ES"/>
                    </w:rPr>
                    <w:t>Debe incluir las cláusulas de:</w:t>
                  </w:r>
                </w:p>
                <w:p w:rsidR="00D54416" w:rsidRPr="00125AB6" w:rsidRDefault="00D54416" w:rsidP="008E7F14">
                  <w:pPr>
                    <w:numPr>
                      <w:ilvl w:val="0"/>
                      <w:numId w:val="66"/>
                    </w:numPr>
                    <w:spacing w:line="256" w:lineRule="auto"/>
                    <w:jc w:val="both"/>
                    <w:rPr>
                      <w:rFonts w:ascii="Verdana" w:hAnsi="Verdana" w:cs="Calibri"/>
                      <w:sz w:val="16"/>
                      <w:szCs w:val="16"/>
                      <w:lang w:val="es-BO" w:eastAsia="es-ES"/>
                    </w:rPr>
                  </w:pPr>
                  <w:r w:rsidRPr="00125AB6">
                    <w:rPr>
                      <w:rFonts w:ascii="Verdana" w:hAnsi="Verdana" w:cs="Calibri"/>
                      <w:sz w:val="16"/>
                      <w:szCs w:val="16"/>
                      <w:lang w:val="es-BO" w:eastAsia="es-ES"/>
                    </w:rPr>
                    <w:t xml:space="preserve">Renovable, irrevocable y de </w:t>
                  </w:r>
                  <w:r w:rsidRPr="00125AB6">
                    <w:rPr>
                      <w:rFonts w:ascii="Verdana" w:hAnsi="Verdana" w:cs="Calibri"/>
                      <w:sz w:val="16"/>
                      <w:szCs w:val="16"/>
                      <w:u w:val="single"/>
                      <w:lang w:val="es-BO" w:eastAsia="es-ES"/>
                    </w:rPr>
                    <w:t>ejecución inmediata</w:t>
                  </w:r>
                  <w:r w:rsidRPr="00125AB6">
                    <w:rPr>
                      <w:rFonts w:ascii="Verdana" w:hAnsi="Verdana" w:cs="Calibri"/>
                      <w:sz w:val="16"/>
                      <w:szCs w:val="16"/>
                      <w:lang w:val="es-BO" w:eastAsia="es-ES"/>
                    </w:rPr>
                    <w:t xml:space="preserve"> o </w:t>
                  </w:r>
                  <w:r w:rsidRPr="00125AB6">
                    <w:rPr>
                      <w:rFonts w:ascii="Verdana" w:hAnsi="Verdana" w:cs="Calibri"/>
                      <w:sz w:val="16"/>
                      <w:szCs w:val="16"/>
                      <w:u w:val="single"/>
                      <w:lang w:val="es-BO" w:eastAsia="es-ES"/>
                    </w:rPr>
                    <w:t>ejecución a primer requerimiento</w:t>
                  </w:r>
                  <w:r w:rsidRPr="00125AB6">
                    <w:rPr>
                      <w:rFonts w:ascii="Verdana" w:hAnsi="Verdana" w:cs="Calibri"/>
                      <w:sz w:val="16"/>
                      <w:szCs w:val="16"/>
                      <w:lang w:val="es-BO" w:eastAsia="es-ES"/>
                    </w:rPr>
                    <w:t xml:space="preserve"> según corresponda al Instrumento Financiero requerido en el presente Anexo. </w:t>
                  </w:r>
                </w:p>
              </w:tc>
            </w:tr>
          </w:tbl>
          <w:p w:rsidR="00D54416" w:rsidRPr="00125AB6" w:rsidRDefault="00D54416" w:rsidP="00251C2A">
            <w:pPr>
              <w:widowControl w:val="0"/>
              <w:spacing w:line="256" w:lineRule="auto"/>
              <w:jc w:val="center"/>
              <w:rPr>
                <w:rFonts w:ascii="Verdana" w:hAnsi="Verdana"/>
                <w:b/>
                <w:sz w:val="16"/>
                <w:szCs w:val="16"/>
                <w:lang w:eastAsia="es-ES"/>
              </w:rPr>
            </w:pPr>
          </w:p>
          <w:p w:rsidR="00D54416" w:rsidRPr="00125AB6" w:rsidRDefault="00D54416" w:rsidP="00251C2A">
            <w:pPr>
              <w:widowControl w:val="0"/>
              <w:spacing w:line="256" w:lineRule="auto"/>
              <w:jc w:val="center"/>
              <w:rPr>
                <w:rFonts w:ascii="Verdana" w:hAnsi="Verdana"/>
                <w:sz w:val="16"/>
                <w:szCs w:val="16"/>
                <w:lang w:eastAsia="es-ES"/>
              </w:rPr>
            </w:pPr>
            <w:r w:rsidRPr="00125AB6">
              <w:rPr>
                <w:rFonts w:ascii="Verdana" w:hAnsi="Verdana"/>
                <w:b/>
                <w:sz w:val="16"/>
                <w:szCs w:val="16"/>
                <w:lang w:eastAsia="es-ES"/>
              </w:rPr>
              <w:t xml:space="preserve">NOTA: EL INCUMPLIMIENTO DE LOS PARAMETROS ESTABLECIDOS PRECEDENTEMENTE,  </w:t>
            </w:r>
            <w:r w:rsidRPr="00125AB6">
              <w:rPr>
                <w:rFonts w:ascii="Verdana" w:hAnsi="Verdana"/>
                <w:b/>
                <w:sz w:val="16"/>
                <w:szCs w:val="16"/>
                <w:u w:val="single"/>
                <w:lang w:eastAsia="es-ES"/>
              </w:rPr>
              <w:t>NO DARÁ LUGAR A SUBSANACION ALGUNA</w:t>
            </w:r>
            <w:r w:rsidRPr="00125AB6">
              <w:rPr>
                <w:rFonts w:ascii="Verdana" w:hAnsi="Verdana"/>
                <w:sz w:val="16"/>
                <w:szCs w:val="16"/>
                <w:lang w:eastAsia="es-ES"/>
              </w:rPr>
              <w:t xml:space="preserve"> </w:t>
            </w:r>
          </w:p>
          <w:p w:rsidR="00D54416" w:rsidRPr="00125AB6" w:rsidRDefault="00D54416" w:rsidP="00251C2A">
            <w:pPr>
              <w:spacing w:after="200" w:line="276" w:lineRule="auto"/>
              <w:jc w:val="both"/>
              <w:rPr>
                <w:rFonts w:ascii="Verdana" w:hAnsi="Verdana" w:cs="Calibri"/>
                <w:sz w:val="16"/>
                <w:szCs w:val="16"/>
                <w:lang w:eastAsia="es-ES"/>
              </w:rPr>
            </w:pPr>
          </w:p>
          <w:p w:rsidR="00D54416" w:rsidRPr="00125AB6" w:rsidRDefault="00D54416" w:rsidP="00251C2A">
            <w:pPr>
              <w:spacing w:after="200" w:line="276" w:lineRule="auto"/>
              <w:jc w:val="both"/>
              <w:rPr>
                <w:rFonts w:ascii="Verdana" w:hAnsi="Verdana" w:cs="Calibri"/>
                <w:sz w:val="16"/>
                <w:szCs w:val="16"/>
                <w:lang w:eastAsia="es-ES"/>
              </w:rPr>
            </w:pPr>
          </w:p>
        </w:tc>
      </w:tr>
    </w:tbl>
    <w:p w:rsidR="008514AE" w:rsidRPr="003C3EC9" w:rsidRDefault="008514AE" w:rsidP="008514AE">
      <w:pPr>
        <w:pStyle w:val="Prrafodelista"/>
        <w:ind w:left="0"/>
        <w:contextualSpacing/>
        <w:jc w:val="both"/>
        <w:rPr>
          <w:rFonts w:ascii="Calibri" w:hAnsi="Calibri" w:cs="Calibri"/>
          <w:b/>
          <w:bCs/>
          <w:lang w:val="es-BO" w:eastAsia="es-BO"/>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514A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D54416" w:rsidRPr="00EA69BB" w:rsidRDefault="007D4619" w:rsidP="00D54416">
      <w:pPr>
        <w:ind w:left="3540" w:firstLine="708"/>
        <w:rPr>
          <w:rFonts w:asciiTheme="minorHAnsi" w:hAnsiTheme="minorHAnsi" w:cstheme="minorHAnsi"/>
          <w:b/>
          <w:lang w:val="es-BO" w:eastAsia="es-ES"/>
        </w:rPr>
      </w:pPr>
      <w:r w:rsidRPr="00552079">
        <w:rPr>
          <w:rFonts w:asciiTheme="minorHAnsi" w:hAnsiTheme="minorHAnsi" w:cstheme="minorHAnsi"/>
          <w:b/>
          <w:bCs/>
          <w:sz w:val="22"/>
          <w:szCs w:val="22"/>
          <w:lang w:val="es-ES_tradnl"/>
        </w:rPr>
        <w:tab/>
      </w:r>
      <w:r w:rsidR="00D54416" w:rsidRPr="00EA69BB">
        <w:rPr>
          <w:rFonts w:asciiTheme="minorHAnsi" w:hAnsiTheme="minorHAnsi" w:cstheme="minorHAnsi"/>
          <w:b/>
          <w:lang w:val="es-BO" w:eastAsia="es-ES"/>
        </w:rPr>
        <w:t>CONTRATO Nº YPFB/</w:t>
      </w:r>
      <w:r w:rsidR="00D54416">
        <w:rPr>
          <w:rFonts w:asciiTheme="minorHAnsi" w:hAnsiTheme="minorHAnsi" w:cstheme="minorHAnsi"/>
          <w:b/>
          <w:lang w:val="es-BO" w:eastAsia="es-ES"/>
        </w:rPr>
        <w:t>AJDT</w:t>
      </w:r>
    </w:p>
    <w:p w:rsidR="00D54416" w:rsidRPr="00EA69BB" w:rsidRDefault="00D54416" w:rsidP="00D54416">
      <w:pPr>
        <w:ind w:left="3540" w:firstLine="708"/>
        <w:rPr>
          <w:rFonts w:asciiTheme="minorHAnsi" w:hAnsiTheme="minorHAnsi" w:cstheme="minorHAnsi"/>
          <w:b/>
          <w:lang w:val="es-BO" w:eastAsia="es-ES"/>
        </w:rPr>
      </w:pPr>
      <w:r w:rsidRPr="00EA69BB">
        <w:rPr>
          <w:rFonts w:asciiTheme="minorHAnsi" w:hAnsiTheme="minorHAnsi" w:cstheme="minorHAnsi"/>
          <w:b/>
          <w:lang w:val="es-BO" w:eastAsia="es-ES"/>
        </w:rPr>
        <w:t xml:space="preserve">                                </w:t>
      </w:r>
      <w:r>
        <w:rPr>
          <w:rFonts w:asciiTheme="minorHAnsi" w:hAnsiTheme="minorHAnsi" w:cstheme="minorHAnsi"/>
          <w:b/>
          <w:lang w:val="es-BO" w:eastAsia="es-ES"/>
        </w:rPr>
        <w:t>Riberalta</w:t>
      </w:r>
      <w:r w:rsidRPr="00EA69BB">
        <w:rPr>
          <w:rFonts w:asciiTheme="minorHAnsi" w:hAnsiTheme="minorHAnsi" w:cstheme="minorHAnsi"/>
          <w:b/>
          <w:lang w:val="es-BO" w:eastAsia="es-ES"/>
        </w:rPr>
        <w:t xml:space="preserve">, </w:t>
      </w:r>
    </w:p>
    <w:p w:rsidR="00D54416" w:rsidRPr="00EA69BB" w:rsidRDefault="00D54416" w:rsidP="00D54416">
      <w:pPr>
        <w:tabs>
          <w:tab w:val="left" w:pos="0"/>
        </w:tabs>
        <w:jc w:val="center"/>
        <w:rPr>
          <w:rFonts w:asciiTheme="minorHAnsi" w:hAnsiTheme="minorHAnsi" w:cstheme="minorHAnsi"/>
          <w:b/>
          <w:lang w:val="es-BO" w:eastAsia="es-ES"/>
        </w:rPr>
      </w:pPr>
      <w:r w:rsidRPr="00EA69BB">
        <w:rPr>
          <w:rFonts w:asciiTheme="minorHAnsi" w:hAnsiTheme="minorHAnsi" w:cstheme="minorHAnsi"/>
          <w:b/>
          <w:lang w:val="es-BO" w:eastAsia="es-ES"/>
        </w:rPr>
        <w:t>CONTRATO ADMINISTRATIVO DE SERVICIO DE ______________________</w:t>
      </w:r>
    </w:p>
    <w:p w:rsidR="00D54416" w:rsidRPr="00EA69BB" w:rsidRDefault="00D54416" w:rsidP="00D54416">
      <w:pPr>
        <w:tabs>
          <w:tab w:val="left" w:pos="0"/>
        </w:tabs>
        <w:jc w:val="center"/>
        <w:rPr>
          <w:rFonts w:asciiTheme="minorHAnsi" w:hAnsiTheme="minorHAnsi" w:cstheme="minorHAnsi"/>
          <w:b/>
          <w:lang w:val="es-BO" w:eastAsia="es-ES"/>
        </w:rPr>
      </w:pPr>
      <w:r w:rsidRPr="00EA69BB">
        <w:rPr>
          <w:rFonts w:asciiTheme="minorHAnsi" w:hAnsiTheme="minorHAnsi" w:cstheme="minorHAnsi"/>
          <w:b/>
          <w:lang w:val="es-BO" w:eastAsia="es-ES"/>
        </w:rPr>
        <w:t>CÓDIGO: _______________</w:t>
      </w:r>
    </w:p>
    <w:p w:rsidR="00D54416" w:rsidRPr="00EA69BB" w:rsidRDefault="00D54416" w:rsidP="00D54416">
      <w:pPr>
        <w:rPr>
          <w:rFonts w:asciiTheme="minorHAnsi" w:hAnsiTheme="minorHAnsi" w:cstheme="minorHAnsi"/>
          <w:b/>
          <w:lang w:val="es-BO" w:eastAsia="es-ES"/>
        </w:rPr>
      </w:pPr>
    </w:p>
    <w:p w:rsidR="00D54416" w:rsidRPr="00EA69BB" w:rsidRDefault="00D54416" w:rsidP="00D54416">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INCLUIR EL SIGUIENTE TEXTO EN CASO DE QUE CORRESPONDA:</w:t>
      </w:r>
    </w:p>
    <w:p w:rsidR="00D54416" w:rsidRPr="00EA69BB" w:rsidRDefault="00D54416" w:rsidP="00D54416">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SEÑOR NOTARIO DE GOBIERNO DEL DISTRITO ADMINISTRATIVO DE _______</w:t>
      </w:r>
    </w:p>
    <w:p w:rsidR="00D54416" w:rsidRPr="00EA69BB" w:rsidRDefault="00D54416" w:rsidP="00D54416">
      <w:pPr>
        <w:jc w:val="both"/>
        <w:rPr>
          <w:rFonts w:asciiTheme="minorHAnsi" w:hAnsiTheme="minorHAnsi" w:cstheme="minorHAnsi"/>
          <w:b/>
          <w:i/>
          <w:u w:val="single"/>
          <w:lang w:val="es-BO" w:eastAsia="es-ES"/>
        </w:rPr>
      </w:pPr>
      <w:r w:rsidRPr="00EA69BB">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EA69BB">
        <w:rPr>
          <w:rFonts w:asciiTheme="minorHAnsi" w:hAnsiTheme="minorHAnsi" w:cstheme="minorHAnsi"/>
          <w:i/>
          <w:lang w:val="es-BO" w:eastAsia="es-ES"/>
        </w:rPr>
        <w:t> </w:t>
      </w:r>
      <w:r w:rsidRPr="00EA69BB">
        <w:rPr>
          <w:rFonts w:asciiTheme="minorHAnsi" w:hAnsiTheme="minorHAnsi" w:cstheme="minorHAnsi"/>
          <w:bCs/>
          <w:i/>
          <w:lang w:val="es-BO" w:eastAsia="es-ES"/>
        </w:rPr>
        <w:t> </w:t>
      </w:r>
    </w:p>
    <w:p w:rsidR="00D54416" w:rsidRPr="00EA69BB" w:rsidRDefault="00D54416" w:rsidP="00D54416">
      <w:pPr>
        <w:jc w:val="both"/>
        <w:rPr>
          <w:rFonts w:asciiTheme="minorHAnsi" w:hAnsiTheme="minorHAnsi" w:cstheme="minorHAnsi"/>
          <w:b/>
          <w:u w:val="single"/>
          <w:lang w:val="es-BO" w:eastAsia="es-ES"/>
        </w:rPr>
      </w:pPr>
    </w:p>
    <w:p w:rsidR="00D54416" w:rsidRPr="00EA69BB" w:rsidRDefault="00D54416" w:rsidP="00D54416">
      <w:pPr>
        <w:jc w:val="both"/>
        <w:rPr>
          <w:rFonts w:asciiTheme="minorHAnsi" w:hAnsiTheme="minorHAnsi" w:cstheme="minorHAnsi"/>
          <w:b/>
          <w:lang w:val="es-BO" w:eastAsia="es-ES"/>
        </w:rPr>
      </w:pPr>
      <w:r w:rsidRPr="00EA69BB">
        <w:rPr>
          <w:rFonts w:asciiTheme="minorHAnsi" w:hAnsiTheme="minorHAnsi" w:cstheme="minorHAnsi"/>
          <w:b/>
          <w:u w:val="single"/>
          <w:lang w:val="es-BO" w:eastAsia="es-ES"/>
        </w:rPr>
        <w:t xml:space="preserve">PRIMERA.- (PARTES </w:t>
      </w:r>
      <w:r w:rsidRPr="00EA69BB">
        <w:rPr>
          <w:rFonts w:asciiTheme="minorHAnsi" w:hAnsiTheme="minorHAnsi" w:cstheme="minorHAnsi"/>
          <w:b/>
          <w:bCs/>
          <w:u w:val="single"/>
          <w:lang w:val="es-BO" w:eastAsia="es-ES"/>
        </w:rPr>
        <w:t>CONTRATANTE</w:t>
      </w:r>
      <w:r w:rsidRPr="00EA69BB">
        <w:rPr>
          <w:rFonts w:asciiTheme="minorHAnsi" w:hAnsiTheme="minorHAnsi" w:cstheme="minorHAnsi"/>
          <w:b/>
          <w:u w:val="single"/>
          <w:lang w:val="es-BO" w:eastAsia="es-ES"/>
        </w:rPr>
        <w:t>S)</w:t>
      </w:r>
      <w:r w:rsidRPr="00EA69BB">
        <w:rPr>
          <w:rFonts w:asciiTheme="minorHAnsi" w:hAnsiTheme="minorHAnsi" w:cstheme="minorHAnsi"/>
          <w:b/>
          <w:lang w:val="es-BO" w:eastAsia="es-ES"/>
        </w:rPr>
        <w:t xml:space="preserve">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Dirá usted que las partes </w:t>
      </w:r>
      <w:r w:rsidRPr="00EA69BB">
        <w:rPr>
          <w:rFonts w:asciiTheme="minorHAnsi" w:hAnsiTheme="minorHAnsi" w:cstheme="minorHAnsi"/>
          <w:b/>
          <w:bCs/>
          <w:lang w:val="es-BO" w:eastAsia="es-ES"/>
        </w:rPr>
        <w:t>CONTRATANTES</w:t>
      </w:r>
      <w:r w:rsidRPr="00EA69BB">
        <w:rPr>
          <w:rFonts w:asciiTheme="minorHAnsi" w:hAnsiTheme="minorHAnsi" w:cstheme="minorHAnsi"/>
          <w:lang w:val="es-BO" w:eastAsia="es-ES"/>
        </w:rPr>
        <w:t xml:space="preserve"> son:</w:t>
      </w:r>
    </w:p>
    <w:p w:rsidR="00D54416" w:rsidRPr="00EA69BB" w:rsidRDefault="00D54416" w:rsidP="008E7F14">
      <w:pPr>
        <w:numPr>
          <w:ilvl w:val="1"/>
          <w:numId w:val="78"/>
        </w:numPr>
        <w:ind w:left="709" w:hanging="709"/>
        <w:contextualSpacing/>
        <w:jc w:val="both"/>
        <w:rPr>
          <w:rFonts w:asciiTheme="minorHAnsi" w:hAnsiTheme="minorHAnsi" w:cstheme="minorHAnsi"/>
          <w:lang w:val="es-BO" w:eastAsia="es-ES"/>
        </w:rPr>
      </w:pPr>
      <w:r w:rsidRPr="00EA69BB">
        <w:rPr>
          <w:rFonts w:asciiTheme="minorHAnsi" w:hAnsiTheme="minorHAnsi" w:cstheme="minorHAnsi"/>
          <w:b/>
          <w:lang w:val="es-BO" w:eastAsia="es-ES"/>
        </w:rPr>
        <w:t>YACIMIENTOS PETROLÍFEROS FISCALES BOLIVIANOS</w:t>
      </w:r>
      <w:r w:rsidRPr="00EA69BB">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r>
      <w:r w:rsidRPr="00EA69BB">
        <w:rPr>
          <w:rFonts w:asciiTheme="minorHAnsi" w:hAnsiTheme="minorHAnsi" w:cstheme="minorHAnsi"/>
          <w:lang w:val="es-BO" w:eastAsia="es-ES"/>
        </w:rPr>
        <w:softHyphen/>
        <w:t xml:space="preserve">_________, representada legalmente por __________________, </w:t>
      </w:r>
      <w:r w:rsidRPr="00EA69BB">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EA69BB">
        <w:rPr>
          <w:rFonts w:asciiTheme="minorHAnsi" w:hAnsiTheme="minorHAnsi" w:cstheme="minorHAnsi"/>
          <w:lang w:val="es-BO" w:eastAsia="es-ES"/>
        </w:rPr>
        <w:t xml:space="preserve">la </w:t>
      </w:r>
      <w:r w:rsidRPr="00EA69BB">
        <w:rPr>
          <w:rFonts w:asciiTheme="minorHAnsi" w:hAnsiTheme="minorHAnsi" w:cstheme="minorHAnsi"/>
          <w:b/>
          <w:lang w:val="es-BO" w:eastAsia="es-ES"/>
        </w:rPr>
        <w:t>ENTIDAD.</w:t>
      </w:r>
    </w:p>
    <w:p w:rsidR="00D54416" w:rsidRPr="00EA69BB" w:rsidRDefault="00D54416" w:rsidP="00D54416">
      <w:pPr>
        <w:ind w:left="709"/>
        <w:contextualSpacing/>
        <w:jc w:val="both"/>
        <w:rPr>
          <w:rFonts w:asciiTheme="minorHAnsi" w:hAnsiTheme="minorHAnsi" w:cstheme="minorHAnsi"/>
          <w:lang w:val="es-BO" w:eastAsia="es-ES"/>
        </w:rPr>
      </w:pPr>
    </w:p>
    <w:p w:rsidR="00D54416" w:rsidRPr="00EA69BB" w:rsidRDefault="00D54416" w:rsidP="008E7F14">
      <w:pPr>
        <w:numPr>
          <w:ilvl w:val="1"/>
          <w:numId w:val="71"/>
        </w:numPr>
        <w:ind w:left="709" w:hanging="709"/>
        <w:contextualSpacing/>
        <w:jc w:val="both"/>
        <w:rPr>
          <w:rFonts w:asciiTheme="minorHAnsi" w:hAnsiTheme="minorHAnsi" w:cstheme="minorHAnsi"/>
          <w:i/>
          <w:lang w:val="es-BO" w:eastAsia="es-ES"/>
        </w:rPr>
      </w:pPr>
      <w:r w:rsidRPr="00EA69BB">
        <w:rPr>
          <w:rFonts w:asciiTheme="minorHAnsi" w:hAnsiTheme="minorHAnsi" w:cstheme="minorHAnsi"/>
          <w:b/>
          <w:lang w:val="es-BO" w:eastAsia="es-ES"/>
        </w:rPr>
        <w:t>____________________</w:t>
      </w:r>
      <w:r w:rsidRPr="00EA69BB">
        <w:rPr>
          <w:rFonts w:asciiTheme="minorHAnsi" w:hAnsiTheme="minorHAnsi" w:cstheme="minorHAnsi"/>
          <w:lang w:val="es-BO" w:eastAsia="es-ES"/>
        </w:rPr>
        <w:t>,</w:t>
      </w:r>
      <w:r w:rsidRPr="00EA69BB">
        <w:rPr>
          <w:rFonts w:asciiTheme="minorHAnsi" w:hAnsiTheme="minorHAnsi" w:cstheme="minorHAnsi"/>
          <w:b/>
          <w:lang w:val="es-BO" w:eastAsia="es-ES"/>
        </w:rPr>
        <w:t xml:space="preserve"> </w:t>
      </w:r>
      <w:r w:rsidRPr="00EA69BB">
        <w:rPr>
          <w:rFonts w:asciiTheme="minorHAnsi" w:hAnsiTheme="minorHAnsi" w:cstheme="minorHAnsi"/>
          <w:lang w:val="es-BO"/>
        </w:rPr>
        <w:t>una empresa constituida bajo las leyes del Estado Plurinacional de Bolivia, inscrita en el Registro de Comercio de Bolivia concesionado a FUNDEMPRESA</w:t>
      </w:r>
      <w:r w:rsidRPr="00EA69BB">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A69BB">
        <w:rPr>
          <w:rFonts w:asciiTheme="minorHAnsi" w:hAnsiTheme="minorHAnsi" w:cstheme="minorHAnsi"/>
          <w:b/>
          <w:lang w:val="es-BO" w:eastAsia="es-ES"/>
        </w:rPr>
        <w:t>CONTRATISTA</w:t>
      </w:r>
      <w:r w:rsidRPr="00EA69BB">
        <w:rPr>
          <w:rFonts w:asciiTheme="minorHAnsi" w:hAnsiTheme="minorHAnsi" w:cstheme="minorHAnsi"/>
          <w:b/>
          <w:bCs/>
          <w:lang w:val="es-BO" w:eastAsia="es-ES"/>
        </w:rPr>
        <w:t xml:space="preserve">. </w:t>
      </w:r>
    </w:p>
    <w:p w:rsidR="00D54416" w:rsidRPr="00EA69BB" w:rsidRDefault="00D54416" w:rsidP="00D54416">
      <w:p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Tanto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como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podrán ser denominados individualmente e indistintamente como “Parte” o colectivamente “Partes”</w:t>
      </w:r>
    </w:p>
    <w:p w:rsidR="00D54416" w:rsidRPr="00EA69BB" w:rsidRDefault="00D54416" w:rsidP="00D54416">
      <w:pPr>
        <w:tabs>
          <w:tab w:val="left" w:pos="7814"/>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b/>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SEGUNDA.- (ANTECEDENTES)</w:t>
      </w:r>
    </w:p>
    <w:p w:rsidR="00D54416" w:rsidRPr="00EA69BB" w:rsidRDefault="00D54416" w:rsidP="00D54416">
      <w:pPr>
        <w:ind w:left="709" w:hanging="709"/>
        <w:jc w:val="both"/>
        <w:rPr>
          <w:rFonts w:asciiTheme="minorHAnsi" w:hAnsiTheme="minorHAnsi" w:cstheme="minorHAnsi"/>
          <w:b/>
          <w:lang w:val="es-BO" w:eastAsia="es-ES"/>
        </w:rPr>
      </w:pPr>
      <w:r w:rsidRPr="00EA69BB">
        <w:rPr>
          <w:rFonts w:asciiTheme="minorHAnsi" w:hAnsiTheme="minorHAnsi" w:cstheme="minorHAnsi"/>
          <w:b/>
          <w:lang w:val="es-BO" w:eastAsia="es-ES"/>
        </w:rPr>
        <w:t>2.1.</w:t>
      </w:r>
      <w:r w:rsidRPr="00EA69BB">
        <w:rPr>
          <w:rFonts w:asciiTheme="minorHAnsi" w:hAnsiTheme="minorHAnsi" w:cstheme="minorHAnsi"/>
          <w:lang w:val="es-BO" w:eastAsia="es-ES"/>
        </w:rPr>
        <w:tab/>
      </w:r>
      <w:r w:rsidRPr="00EA69BB">
        <w:rPr>
          <w:rFonts w:asciiTheme="minorHAnsi" w:eastAsiaTheme="minorHAnsi" w:hAnsiTheme="minorHAnsi" w:cstheme="minorHAnsi"/>
          <w:lang w:val="es-BO"/>
        </w:rPr>
        <w:t xml:space="preserve">La </w:t>
      </w:r>
      <w:r w:rsidRPr="00EA69BB">
        <w:rPr>
          <w:rFonts w:asciiTheme="minorHAnsi" w:eastAsiaTheme="minorHAnsi" w:hAnsiTheme="minorHAnsi" w:cstheme="minorHAnsi"/>
          <w:b/>
          <w:lang w:val="es-BO"/>
        </w:rPr>
        <w:t>ENTIDAD</w:t>
      </w:r>
      <w:r w:rsidRPr="00EA69BB">
        <w:rPr>
          <w:rFonts w:asciiTheme="minorHAnsi" w:eastAsiaTheme="minorHAnsi" w:hAnsiTheme="minorHAnsi" w:cstheme="minorHAnsi"/>
          <w:lang w:val="es-BO"/>
        </w:rPr>
        <w:t xml:space="preserve">, mediante la modalidad de contratación ________________ con código </w:t>
      </w:r>
      <w:r w:rsidRPr="00EA69BB">
        <w:rPr>
          <w:rFonts w:asciiTheme="minorHAnsi" w:hAnsiTheme="minorHAnsi" w:cstheme="minorHAnsi"/>
          <w:lang w:val="es-BO" w:eastAsia="es-ES"/>
        </w:rPr>
        <w:t>__________________</w:t>
      </w:r>
      <w:r w:rsidRPr="00EA69BB">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EA69BB">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D54416" w:rsidRPr="00EA69BB" w:rsidRDefault="00D54416" w:rsidP="00D54416">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2.2.</w:t>
      </w:r>
      <w:r w:rsidRPr="00EA69BB">
        <w:rPr>
          <w:rFonts w:asciiTheme="minorHAnsi" w:hAnsiTheme="minorHAnsi" w:cstheme="minorHAnsi"/>
          <w:lang w:val="es-BO" w:eastAsia="es-ES"/>
        </w:rPr>
        <w:tab/>
        <w:t xml:space="preserve">Por su parte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reúne las condiciones y experiencia para llevar a cabo la prestación del Servicio detallado en el presente Contrato.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TERCERA.- (DISPOSICIONES GENERALES)</w:t>
      </w:r>
    </w:p>
    <w:p w:rsidR="00D54416" w:rsidRPr="00EA69BB" w:rsidRDefault="00D54416" w:rsidP="00D54416">
      <w:pPr>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3.1.</w:t>
      </w:r>
      <w:r w:rsidRPr="00EA69BB">
        <w:rPr>
          <w:rFonts w:asciiTheme="minorHAnsi" w:hAnsiTheme="minorHAnsi" w:cstheme="minorHAnsi"/>
          <w:b/>
          <w:lang w:val="es-BO" w:eastAsia="es-ES"/>
        </w:rPr>
        <w:tab/>
        <w:t>Definiciones:</w:t>
      </w:r>
      <w:r w:rsidRPr="00EA69BB">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54416" w:rsidRPr="00EA69BB" w:rsidTr="00251C2A">
        <w:trPr>
          <w:trHeight w:val="556"/>
        </w:trPr>
        <w:tc>
          <w:tcPr>
            <w:tcW w:w="1809" w:type="dxa"/>
          </w:tcPr>
          <w:p w:rsidR="00D54416" w:rsidRPr="00EA69BB" w:rsidRDefault="00D54416" w:rsidP="00251C2A">
            <w:pPr>
              <w:rPr>
                <w:rFonts w:cstheme="minorHAnsi"/>
                <w:b/>
                <w:sz w:val="20"/>
                <w:lang w:val="es-BO" w:eastAsia="es-ES"/>
              </w:rPr>
            </w:pPr>
            <w:r w:rsidRPr="00EA69BB">
              <w:rPr>
                <w:rFonts w:cstheme="minorHAnsi"/>
                <w:b/>
                <w:sz w:val="20"/>
                <w:lang w:val="es-BO" w:eastAsia="es-ES"/>
              </w:rPr>
              <w:t>Contrato:</w:t>
            </w:r>
          </w:p>
        </w:tc>
        <w:tc>
          <w:tcPr>
            <w:tcW w:w="6662" w:type="dxa"/>
          </w:tcPr>
          <w:p w:rsidR="00D54416" w:rsidRPr="00EA69BB" w:rsidRDefault="00D54416" w:rsidP="00251C2A">
            <w:pPr>
              <w:rPr>
                <w:rFonts w:cstheme="minorHAnsi"/>
                <w:sz w:val="20"/>
                <w:lang w:val="es-BO" w:eastAsia="es-ES"/>
              </w:rPr>
            </w:pPr>
            <w:r w:rsidRPr="00EA69BB">
              <w:rPr>
                <w:rFonts w:cstheme="minorHAnsi"/>
                <w:sz w:val="20"/>
                <w:lang w:val="es-BO" w:eastAsia="es-ES"/>
              </w:rPr>
              <w:t>Es el presente documento celebrado entre las Partes, junto con todos los anexos que forman parte integrante del mismo.</w:t>
            </w:r>
          </w:p>
        </w:tc>
      </w:tr>
      <w:tr w:rsidR="00D54416" w:rsidRPr="00EA69BB" w:rsidTr="00251C2A">
        <w:trPr>
          <w:trHeight w:val="1028"/>
        </w:trPr>
        <w:tc>
          <w:tcPr>
            <w:tcW w:w="1809" w:type="dxa"/>
          </w:tcPr>
          <w:p w:rsidR="00D54416" w:rsidRPr="00EA69BB" w:rsidRDefault="00D54416" w:rsidP="00251C2A">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lang w:val="es-BO" w:eastAsia="es-ES"/>
              </w:rPr>
            </w:pPr>
            <w:r w:rsidRPr="00EA69BB">
              <w:rPr>
                <w:rFonts w:cstheme="minorHAnsi"/>
                <w:b/>
                <w:sz w:val="20"/>
                <w:lang w:val="es-BO" w:eastAsia="es-ES"/>
              </w:rPr>
              <w:lastRenderedPageBreak/>
              <w:t>Fiscal  del Servicio:</w:t>
            </w:r>
          </w:p>
        </w:tc>
        <w:tc>
          <w:tcPr>
            <w:tcW w:w="6662" w:type="dxa"/>
          </w:tcPr>
          <w:p w:rsidR="00D54416" w:rsidRPr="00EA69BB" w:rsidRDefault="00D54416" w:rsidP="00251C2A">
            <w:pPr>
              <w:rPr>
                <w:rFonts w:cstheme="minorHAnsi"/>
                <w:sz w:val="20"/>
                <w:lang w:val="es-BO" w:eastAsia="es-ES"/>
              </w:rPr>
            </w:pPr>
            <w:r w:rsidRPr="00EA69BB">
              <w:rPr>
                <w:rFonts w:cstheme="minorHAnsi"/>
                <w:sz w:val="20"/>
                <w:lang w:val="es-BO" w:eastAsia="es-ES"/>
              </w:rPr>
              <w:t xml:space="preserve">Es una o más personas designadas por la </w:t>
            </w:r>
            <w:r w:rsidRPr="00EA69BB">
              <w:rPr>
                <w:rFonts w:cstheme="minorHAnsi"/>
                <w:b/>
                <w:sz w:val="20"/>
                <w:lang w:val="es-BO" w:eastAsia="es-ES"/>
              </w:rPr>
              <w:t>ENTIDAD</w:t>
            </w:r>
            <w:r w:rsidRPr="00EA69BB">
              <w:rPr>
                <w:rFonts w:cstheme="minorHAnsi"/>
                <w:sz w:val="20"/>
                <w:lang w:val="es-BO" w:eastAsia="es-ES"/>
              </w:rPr>
              <w:t xml:space="preserve">, quien será el interlocutor de éste frente al </w:t>
            </w:r>
            <w:r w:rsidRPr="00EA69BB">
              <w:rPr>
                <w:rFonts w:cstheme="minorHAnsi"/>
                <w:b/>
                <w:sz w:val="20"/>
                <w:lang w:val="es-BO" w:eastAsia="es-ES"/>
              </w:rPr>
              <w:t>CONTRATISTA</w:t>
            </w:r>
            <w:r w:rsidRPr="00EA69BB">
              <w:rPr>
                <w:rFonts w:cstheme="minorHAnsi"/>
                <w:sz w:val="20"/>
                <w:lang w:val="es-BO" w:eastAsia="es-ES"/>
              </w:rPr>
              <w:t xml:space="preserve">, encargado de verificar el cumplimiento de las obligaciones del </w:t>
            </w:r>
            <w:r w:rsidRPr="00EA69BB">
              <w:rPr>
                <w:rFonts w:cstheme="minorHAnsi"/>
                <w:b/>
                <w:sz w:val="20"/>
                <w:lang w:val="es-BO" w:eastAsia="es-ES"/>
              </w:rPr>
              <w:t>CONTRATISTA</w:t>
            </w:r>
            <w:r w:rsidRPr="00EA69BB">
              <w:rPr>
                <w:rFonts w:cstheme="minorHAnsi"/>
                <w:sz w:val="20"/>
                <w:lang w:val="es-BO" w:eastAsia="es-ES"/>
              </w:rPr>
              <w:t xml:space="preserve">, asegurando que el Servicio sea ejecutado conforme lo establecido en el Contrato. </w:t>
            </w:r>
          </w:p>
        </w:tc>
      </w:tr>
      <w:tr w:rsidR="00D54416" w:rsidRPr="00EA69BB" w:rsidTr="00251C2A">
        <w:trPr>
          <w:trHeight w:val="555"/>
        </w:trPr>
        <w:tc>
          <w:tcPr>
            <w:tcW w:w="1809" w:type="dxa"/>
          </w:tcPr>
          <w:p w:rsidR="00D54416" w:rsidRPr="00EA69BB" w:rsidRDefault="00D54416" w:rsidP="00251C2A">
            <w:pPr>
              <w:rPr>
                <w:rFonts w:cstheme="minorHAnsi"/>
                <w:b/>
                <w:sz w:val="20"/>
                <w:lang w:val="es-BO" w:eastAsia="es-ES"/>
              </w:rPr>
            </w:pPr>
            <w:r w:rsidRPr="00EA69BB">
              <w:rPr>
                <w:rFonts w:cstheme="minorHAnsi"/>
                <w:b/>
                <w:sz w:val="20"/>
                <w:lang w:val="es-BO" w:eastAsia="es-ES"/>
              </w:rPr>
              <w:t>Ley Aplicable:</w:t>
            </w:r>
          </w:p>
        </w:tc>
        <w:tc>
          <w:tcPr>
            <w:tcW w:w="6662" w:type="dxa"/>
          </w:tcPr>
          <w:p w:rsidR="00D54416" w:rsidRPr="00EA69BB" w:rsidRDefault="00D54416" w:rsidP="00251C2A">
            <w:pPr>
              <w:rPr>
                <w:rFonts w:cstheme="minorHAnsi"/>
                <w:sz w:val="20"/>
                <w:lang w:val="es-BO" w:eastAsia="es-ES"/>
              </w:rPr>
            </w:pPr>
            <w:r w:rsidRPr="00EA69BB">
              <w:rPr>
                <w:rFonts w:cstheme="minorHAnsi"/>
                <w:sz w:val="20"/>
                <w:lang w:val="es-BO" w:eastAsia="es-ES"/>
              </w:rPr>
              <w:t>Son las normas constitucionales, leyes, decretos y toda otra disposición  legal vigente y publicada en el Estado Plurinacional de Bolivia.</w:t>
            </w:r>
          </w:p>
        </w:tc>
      </w:tr>
      <w:tr w:rsidR="00D54416" w:rsidRPr="00EA69BB" w:rsidTr="00251C2A">
        <w:trPr>
          <w:trHeight w:val="420"/>
        </w:trPr>
        <w:tc>
          <w:tcPr>
            <w:tcW w:w="1809" w:type="dxa"/>
          </w:tcPr>
          <w:p w:rsidR="00D54416" w:rsidRPr="00EA69BB" w:rsidRDefault="00D54416" w:rsidP="00251C2A">
            <w:pPr>
              <w:rPr>
                <w:rFonts w:cstheme="minorHAnsi"/>
                <w:b/>
                <w:sz w:val="20"/>
                <w:lang w:val="es-BO" w:eastAsia="es-ES"/>
              </w:rPr>
            </w:pPr>
            <w:r w:rsidRPr="00EA69BB">
              <w:rPr>
                <w:rFonts w:cstheme="minorHAnsi"/>
                <w:b/>
                <w:sz w:val="20"/>
                <w:lang w:val="es-BO" w:eastAsia="es-ES"/>
              </w:rPr>
              <w:t>Personal:</w:t>
            </w:r>
          </w:p>
        </w:tc>
        <w:tc>
          <w:tcPr>
            <w:tcW w:w="6662" w:type="dxa"/>
          </w:tcPr>
          <w:p w:rsidR="00D54416" w:rsidRPr="00EA69BB" w:rsidRDefault="00D54416" w:rsidP="00251C2A">
            <w:pPr>
              <w:rPr>
                <w:rFonts w:cstheme="minorHAnsi"/>
                <w:sz w:val="20"/>
                <w:lang w:val="es-BO" w:eastAsia="es-ES"/>
              </w:rPr>
            </w:pPr>
            <w:r w:rsidRPr="00EA69BB">
              <w:rPr>
                <w:rFonts w:cstheme="minorHAnsi"/>
                <w:sz w:val="20"/>
                <w:lang w:val="es-BO" w:eastAsia="es-ES"/>
              </w:rPr>
              <w:t xml:space="preserve">Significa los empleados del </w:t>
            </w:r>
            <w:r w:rsidRPr="00EA69BB">
              <w:rPr>
                <w:rFonts w:cstheme="minorHAnsi"/>
                <w:b/>
                <w:sz w:val="20"/>
                <w:lang w:val="es-BO" w:eastAsia="es-ES"/>
              </w:rPr>
              <w:t>CONTRATISTA</w:t>
            </w:r>
            <w:r w:rsidRPr="00EA69BB">
              <w:rPr>
                <w:rFonts w:cstheme="minorHAnsi"/>
                <w:sz w:val="20"/>
                <w:lang w:val="es-BO" w:eastAsia="es-ES"/>
              </w:rPr>
              <w:t>.</w:t>
            </w:r>
          </w:p>
        </w:tc>
      </w:tr>
      <w:tr w:rsidR="00D54416" w:rsidRPr="00EA69BB" w:rsidTr="00251C2A">
        <w:tc>
          <w:tcPr>
            <w:tcW w:w="1809" w:type="dxa"/>
          </w:tcPr>
          <w:p w:rsidR="00D54416" w:rsidRPr="00EA69BB" w:rsidRDefault="00D54416" w:rsidP="00251C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EA69BB">
              <w:rPr>
                <w:rFonts w:cstheme="minorHAnsi"/>
                <w:b/>
                <w:sz w:val="20"/>
                <w:lang w:val="es-BO" w:eastAsia="es-ES"/>
              </w:rPr>
              <w:t>Servicio (s):</w:t>
            </w:r>
          </w:p>
          <w:p w:rsidR="00D54416" w:rsidRPr="00EA69BB" w:rsidRDefault="00D54416" w:rsidP="00251C2A">
            <w:pPr>
              <w:rPr>
                <w:rFonts w:cstheme="minorHAnsi"/>
                <w:b/>
                <w:sz w:val="20"/>
                <w:lang w:val="es-BO" w:eastAsia="es-ES"/>
              </w:rPr>
            </w:pPr>
          </w:p>
        </w:tc>
        <w:tc>
          <w:tcPr>
            <w:tcW w:w="6662" w:type="dxa"/>
          </w:tcPr>
          <w:p w:rsidR="00D54416" w:rsidRPr="00EA69BB" w:rsidRDefault="00D54416" w:rsidP="00251C2A">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lang w:val="es-BO" w:eastAsia="es-ES"/>
              </w:rPr>
            </w:pPr>
            <w:r w:rsidRPr="00EA69BB">
              <w:rPr>
                <w:rFonts w:cstheme="minorHAnsi"/>
                <w:sz w:val="20"/>
                <w:lang w:val="es-BO" w:eastAsia="es-ES"/>
              </w:rPr>
              <w:t xml:space="preserve">Significa el servicio de ________________________,  que debe desarrollar el </w:t>
            </w:r>
            <w:r w:rsidRPr="00EA69BB">
              <w:rPr>
                <w:rFonts w:cstheme="minorHAnsi"/>
                <w:b/>
                <w:sz w:val="20"/>
                <w:lang w:val="es-BO" w:eastAsia="es-ES"/>
              </w:rPr>
              <w:t>CONTRATISTA</w:t>
            </w:r>
            <w:r w:rsidRPr="00EA69BB">
              <w:rPr>
                <w:rFonts w:cstheme="minorHAnsi"/>
                <w:sz w:val="20"/>
                <w:lang w:val="es-BO" w:eastAsia="es-ES"/>
              </w:rPr>
              <w:t xml:space="preserve"> a favor de la </w:t>
            </w:r>
            <w:r w:rsidRPr="00EA69BB">
              <w:rPr>
                <w:rFonts w:cstheme="minorHAnsi"/>
                <w:b/>
                <w:sz w:val="20"/>
                <w:lang w:val="es-BO" w:eastAsia="es-ES"/>
              </w:rPr>
              <w:t>ENTIDAD</w:t>
            </w:r>
            <w:r w:rsidRPr="00EA69BB">
              <w:rPr>
                <w:rFonts w:cstheme="minorHAnsi"/>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54416" w:rsidRPr="00EA69BB" w:rsidTr="00251C2A">
        <w:trPr>
          <w:trHeight w:val="783"/>
        </w:trPr>
        <w:tc>
          <w:tcPr>
            <w:tcW w:w="1809" w:type="dxa"/>
          </w:tcPr>
          <w:p w:rsidR="00D54416" w:rsidRPr="00EA69BB" w:rsidRDefault="00D54416" w:rsidP="00251C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EA69BB">
              <w:rPr>
                <w:rFonts w:cstheme="minorHAnsi"/>
                <w:b/>
                <w:sz w:val="20"/>
                <w:lang w:val="es-BO" w:eastAsia="es-ES"/>
              </w:rPr>
              <w:t>Informe  de Conformidad:</w:t>
            </w:r>
          </w:p>
        </w:tc>
        <w:tc>
          <w:tcPr>
            <w:tcW w:w="6662" w:type="dxa"/>
          </w:tcPr>
          <w:p w:rsidR="00D54416" w:rsidRPr="00EA69BB" w:rsidRDefault="00D54416" w:rsidP="00251C2A">
            <w:pPr>
              <w:rPr>
                <w:rFonts w:cstheme="minorHAnsi"/>
                <w:sz w:val="20"/>
                <w:lang w:val="es-BO" w:eastAsia="es-ES"/>
              </w:rPr>
            </w:pPr>
            <w:r w:rsidRPr="00EA69BB">
              <w:rPr>
                <w:rFonts w:cstheme="minorHAnsi"/>
                <w:sz w:val="20"/>
                <w:lang w:val="es-BO" w:eastAsia="es-ES"/>
              </w:rPr>
              <w:t>Informe elaborado por el Fiscal del Servicio, una vez verificado el cumplimiento del Servicio.</w:t>
            </w:r>
          </w:p>
        </w:tc>
      </w:tr>
    </w:tbl>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3.2.</w:t>
      </w:r>
      <w:r w:rsidRPr="00EA69BB">
        <w:rPr>
          <w:rFonts w:asciiTheme="minorHAnsi" w:hAnsiTheme="minorHAnsi" w:cstheme="minorHAnsi"/>
          <w:b/>
          <w:lang w:val="es-BO" w:eastAsia="es-ES"/>
        </w:rPr>
        <w:tab/>
        <w:t xml:space="preserve">Relación entre las Partes: </w:t>
      </w:r>
      <w:r w:rsidRPr="00EA69BB">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quien será plenamente responsable por todos los aspectos relacionados con este Contrato y la Ley Aplicable.</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3.3.</w:t>
      </w:r>
      <w:r w:rsidRPr="00EA69BB">
        <w:rPr>
          <w:rFonts w:asciiTheme="minorHAnsi" w:hAnsiTheme="minorHAnsi" w:cstheme="minorHAnsi"/>
          <w:lang w:val="es-BO" w:eastAsia="es-ES"/>
        </w:rPr>
        <w:tab/>
      </w:r>
      <w:r w:rsidRPr="00EA69BB">
        <w:rPr>
          <w:rFonts w:asciiTheme="minorHAnsi" w:hAnsiTheme="minorHAnsi" w:cstheme="minorHAnsi"/>
          <w:b/>
          <w:lang w:val="es-BO" w:eastAsia="es-ES"/>
        </w:rPr>
        <w:t>Ley que rige el Contrato:</w:t>
      </w:r>
      <w:r w:rsidRPr="00EA69BB">
        <w:rPr>
          <w:rFonts w:asciiTheme="minorHAnsi" w:hAnsiTheme="minorHAnsi" w:cstheme="minorHAnsi"/>
          <w:lang w:val="es-BO" w:eastAsia="es-ES"/>
        </w:rPr>
        <w:t xml:space="preserve"> Este Contrato, su significado e interpretación y la relación que crea entre las Partes se regirá por Ley Aplicable.</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3.4.</w:t>
      </w:r>
      <w:r w:rsidRPr="00EA69BB">
        <w:rPr>
          <w:rFonts w:asciiTheme="minorHAnsi" w:hAnsiTheme="minorHAnsi" w:cstheme="minorHAnsi"/>
          <w:lang w:val="es-BO" w:eastAsia="es-ES"/>
        </w:rPr>
        <w:tab/>
      </w:r>
      <w:r w:rsidRPr="00EA69BB">
        <w:rPr>
          <w:rFonts w:asciiTheme="minorHAnsi" w:hAnsiTheme="minorHAnsi" w:cstheme="minorHAnsi"/>
          <w:b/>
          <w:lang w:val="es-BO" w:eastAsia="es-ES"/>
        </w:rPr>
        <w:t xml:space="preserve">Idioma: </w:t>
      </w:r>
      <w:r w:rsidRPr="00EA69BB">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3.5.</w:t>
      </w:r>
      <w:r w:rsidRPr="00EA69BB">
        <w:rPr>
          <w:rFonts w:asciiTheme="minorHAnsi" w:hAnsiTheme="minorHAnsi" w:cstheme="minorHAnsi"/>
          <w:lang w:val="es-BO" w:eastAsia="es-ES"/>
        </w:rPr>
        <w:tab/>
      </w:r>
      <w:r w:rsidRPr="00EA69BB">
        <w:rPr>
          <w:rFonts w:asciiTheme="minorHAnsi" w:hAnsiTheme="minorHAnsi" w:cstheme="minorHAnsi"/>
          <w:b/>
          <w:lang w:val="es-BO" w:eastAsia="es-ES"/>
        </w:rPr>
        <w:t>Encabezamientos:</w:t>
      </w:r>
      <w:r w:rsidRPr="00EA69BB">
        <w:rPr>
          <w:rFonts w:asciiTheme="minorHAnsi" w:hAnsiTheme="minorHAnsi" w:cstheme="minorHAnsi"/>
          <w:lang w:val="es-BO" w:eastAsia="es-ES"/>
        </w:rPr>
        <w:t xml:space="preserve"> El contenido de este Contrato no se verá restringido, modificado o afectado por los encabezamientos.</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3.6.</w:t>
      </w:r>
      <w:r w:rsidRPr="00EA69BB">
        <w:rPr>
          <w:rFonts w:asciiTheme="minorHAnsi" w:hAnsiTheme="minorHAnsi" w:cstheme="minorHAnsi"/>
          <w:lang w:val="es-BO" w:eastAsia="es-ES"/>
        </w:rPr>
        <w:tab/>
      </w:r>
      <w:r w:rsidRPr="00EA69BB">
        <w:rPr>
          <w:rFonts w:asciiTheme="minorHAnsi" w:hAnsiTheme="minorHAnsi" w:cstheme="minorHAnsi"/>
          <w:b/>
          <w:lang w:val="es-BO" w:eastAsia="es-ES"/>
        </w:rPr>
        <w:t>Totalidad del acuerdo:</w:t>
      </w:r>
      <w:r w:rsidRPr="00EA69BB">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3.7.</w:t>
      </w:r>
      <w:r w:rsidRPr="00EA69BB">
        <w:rPr>
          <w:rFonts w:asciiTheme="minorHAnsi" w:hAnsiTheme="minorHAnsi" w:cstheme="minorHAnsi"/>
          <w:lang w:val="es-BO" w:eastAsia="es-ES"/>
        </w:rPr>
        <w:tab/>
      </w:r>
      <w:r w:rsidRPr="00EA69BB">
        <w:rPr>
          <w:rFonts w:asciiTheme="minorHAnsi" w:hAnsiTheme="minorHAnsi" w:cstheme="minorHAnsi"/>
          <w:b/>
          <w:lang w:val="es-BO" w:eastAsia="es-ES"/>
        </w:rPr>
        <w:t>Plazos:</w:t>
      </w:r>
      <w:r w:rsidRPr="00EA69BB">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3.8.</w:t>
      </w:r>
      <w:r w:rsidRPr="00EA69BB">
        <w:rPr>
          <w:rFonts w:asciiTheme="minorHAnsi" w:hAnsiTheme="minorHAnsi" w:cstheme="minorHAnsi"/>
          <w:lang w:val="es-BO" w:eastAsia="es-ES"/>
        </w:rPr>
        <w:tab/>
      </w:r>
      <w:r w:rsidRPr="00EA69BB">
        <w:rPr>
          <w:rFonts w:asciiTheme="minorHAnsi" w:hAnsiTheme="minorHAnsi" w:cstheme="minorHAnsi"/>
          <w:b/>
          <w:lang w:val="es-BO" w:eastAsia="es-ES"/>
        </w:rPr>
        <w:t>Mayúsculas:</w:t>
      </w:r>
      <w:r w:rsidRPr="00EA69BB">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D54416" w:rsidRPr="00EA69BB" w:rsidRDefault="00D54416" w:rsidP="00D544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EA69BB">
        <w:rPr>
          <w:rFonts w:asciiTheme="minorHAnsi" w:hAnsiTheme="minorHAnsi" w:cstheme="minorHAnsi"/>
          <w:b/>
          <w:bCs/>
          <w:lang w:val="es-BO" w:eastAsia="es-ES"/>
        </w:rPr>
        <w:t>3.9.</w:t>
      </w:r>
      <w:r w:rsidRPr="00EA69BB">
        <w:rPr>
          <w:rFonts w:asciiTheme="minorHAnsi" w:hAnsiTheme="minorHAnsi" w:cstheme="minorHAnsi"/>
          <w:bCs/>
          <w:lang w:val="es-BO" w:eastAsia="es-ES"/>
        </w:rPr>
        <w:tab/>
      </w:r>
      <w:r w:rsidRPr="00EA69BB">
        <w:rPr>
          <w:rFonts w:asciiTheme="minorHAnsi" w:hAnsiTheme="minorHAnsi" w:cstheme="minorHAnsi"/>
          <w:b/>
          <w:bCs/>
          <w:lang w:val="es-BO" w:eastAsia="es-ES"/>
        </w:rPr>
        <w:t xml:space="preserve">Discrepancias: </w:t>
      </w:r>
      <w:r w:rsidRPr="00EA69BB">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 xml:space="preserve">CUARTA.- (NATURALEZA DEL CONTRATO)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 xml:space="preserve">QUINTA.- (DOCUMENTOS DEL CONTRATO)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EA69BB">
        <w:rPr>
          <w:rFonts w:asciiTheme="minorHAnsi" w:hAnsiTheme="minorHAnsi" w:cstheme="minorHAnsi"/>
          <w:lang w:val="es-BO" w:eastAsia="es-ES"/>
        </w:rPr>
        <w:tab/>
        <w:t xml:space="preserve">Anexo 1: </w:t>
      </w:r>
      <w:r w:rsidRPr="00EA69BB">
        <w:rPr>
          <w:rFonts w:asciiTheme="minorHAnsi" w:hAnsiTheme="minorHAnsi" w:cstheme="minorHAnsi"/>
          <w:b/>
          <w:i/>
          <w:u w:val="single"/>
          <w:lang w:val="es-BO" w:eastAsia="es-ES"/>
        </w:rPr>
        <w:t>Documento de contratación directa o documento base de contratación</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 xml:space="preserve">               Aclaraciones y enmiendas</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Anexo 2: Propuesta adjudicada (oferta técnica y económica).</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Anexo 3: Acta de concertación (cuando corresponda)</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Anexo 4: Garantía (cuando corresponda)</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EA69BB">
        <w:rPr>
          <w:rFonts w:asciiTheme="minorHAnsi" w:hAnsiTheme="minorHAnsi" w:cstheme="minorHAnsi"/>
          <w:lang w:val="es-BO" w:eastAsia="es-ES"/>
        </w:rPr>
        <w:tab/>
        <w:t xml:space="preserve">Anexo 5: </w:t>
      </w:r>
      <w:r w:rsidRPr="00EA69BB">
        <w:rPr>
          <w:rFonts w:asciiTheme="minorHAnsi" w:hAnsiTheme="minorHAnsi" w:cstheme="minorHAnsi"/>
          <w:b/>
          <w:i/>
          <w:u w:val="single"/>
          <w:lang w:val="es-BO" w:eastAsia="es-ES"/>
        </w:rPr>
        <w:t>(insertar otro (s) que se puedan considerar importantes)</w:t>
      </w:r>
    </w:p>
    <w:p w:rsidR="00D54416" w:rsidRPr="00EA69BB" w:rsidRDefault="00D54416" w:rsidP="00D54416">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EA69BB">
        <w:rPr>
          <w:rFonts w:asciiTheme="minorHAnsi" w:hAnsiTheme="minorHAnsi" w:cstheme="minorHAnsi"/>
          <w:b/>
          <w:u w:val="single"/>
          <w:lang w:val="es-BO" w:eastAsia="es-ES"/>
        </w:rPr>
        <w:lastRenderedPageBreak/>
        <w:t>SEXTA.- (OBJETO DEL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objeto del presente Contrato es la prestación del Servicio consistente en _________________________, realizado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EA69BB" w:rsidDel="00320C8A">
        <w:rPr>
          <w:rFonts w:asciiTheme="minorHAnsi" w:hAnsiTheme="minorHAnsi" w:cstheme="minorHAnsi"/>
          <w:lang w:val="es-BO" w:eastAsia="es-ES"/>
        </w:rPr>
        <w:t xml:space="preserve"> </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SÉPTIMA.- (VIGENCIA Y PLAZO DEL CONTRATO)</w:t>
      </w:r>
    </w:p>
    <w:p w:rsidR="00D54416" w:rsidRPr="00EA69BB" w:rsidRDefault="00D54416" w:rsidP="00D54416">
      <w:pPr>
        <w:jc w:val="both"/>
        <w:rPr>
          <w:rFonts w:asciiTheme="minorHAnsi" w:hAnsiTheme="minorHAnsi" w:cstheme="minorHAnsi"/>
          <w:b/>
          <w:lang w:val="es-BO" w:eastAsia="es-ES"/>
        </w:rPr>
      </w:pPr>
      <w:r w:rsidRPr="00EA69BB">
        <w:rPr>
          <w:rFonts w:asciiTheme="minorHAnsi" w:hAnsiTheme="minorHAnsi" w:cstheme="minorHAnsi"/>
          <w:b/>
          <w:lang w:val="es-BO" w:eastAsia="es-ES"/>
        </w:rPr>
        <w:t>7.1 Vigencia.-</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D54416" w:rsidRPr="00EA69BB" w:rsidRDefault="00D54416" w:rsidP="00D54416">
      <w:pPr>
        <w:jc w:val="both"/>
        <w:rPr>
          <w:rFonts w:asciiTheme="minorHAnsi" w:hAnsiTheme="minorHAnsi" w:cstheme="minorHAnsi"/>
          <w:b/>
          <w:lang w:val="es-BO" w:eastAsia="es-ES"/>
        </w:rPr>
      </w:pPr>
      <w:r w:rsidRPr="00EA69BB">
        <w:rPr>
          <w:rFonts w:asciiTheme="minorHAnsi" w:hAnsiTheme="minorHAnsi" w:cstheme="minorHAnsi"/>
          <w:b/>
          <w:lang w:val="es-BO" w:eastAsia="es-ES"/>
        </w:rPr>
        <w:t>7.2 Plazo de habilitación.-</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bCs/>
          <w:lang w:val="es-BO" w:eastAsia="es-ES"/>
        </w:rPr>
        <w:t xml:space="preserve">CONTRATISTA </w:t>
      </w:r>
      <w:r w:rsidRPr="00EA69BB">
        <w:rPr>
          <w:rFonts w:asciiTheme="minorHAnsi" w:hAnsiTheme="minorHAnsi" w:cstheme="minorHAnsi"/>
          <w:bCs/>
          <w:lang w:val="es-BO" w:eastAsia="es-ES"/>
        </w:rPr>
        <w:t>se compromete a ejecutar</w:t>
      </w:r>
      <w:r w:rsidRPr="00EA69BB">
        <w:rPr>
          <w:rFonts w:asciiTheme="minorHAnsi" w:hAnsiTheme="minorHAnsi" w:cstheme="minorHAnsi"/>
          <w:b/>
          <w:bCs/>
          <w:lang w:val="es-BO" w:eastAsia="es-ES"/>
        </w:rPr>
        <w:t xml:space="preserve"> </w:t>
      </w:r>
      <w:r w:rsidRPr="00EA69BB">
        <w:rPr>
          <w:rFonts w:asciiTheme="minorHAnsi" w:hAnsiTheme="minorHAnsi" w:cstheme="minorHAnsi"/>
          <w:lang w:val="es-BO" w:eastAsia="es-ES"/>
        </w:rPr>
        <w:t xml:space="preserve">el Servicio en el plazo máximo de </w:t>
      </w:r>
      <w:r w:rsidRPr="00EA69BB">
        <w:rPr>
          <w:rFonts w:asciiTheme="minorHAnsi" w:hAnsiTheme="minorHAnsi" w:cstheme="minorHAnsi"/>
          <w:i/>
          <w:u w:val="single"/>
          <w:lang w:val="es-BO" w:eastAsia="es-ES"/>
        </w:rPr>
        <w:t>numeral (literal)</w:t>
      </w:r>
      <w:r w:rsidRPr="00EA69BB">
        <w:rPr>
          <w:rFonts w:asciiTheme="minorHAnsi" w:hAnsiTheme="minorHAnsi" w:cstheme="minorHAnsi"/>
          <w:i/>
          <w:lang w:val="es-BO" w:eastAsia="es-ES"/>
        </w:rPr>
        <w:t xml:space="preserve"> </w:t>
      </w:r>
      <w:r w:rsidRPr="00EA69BB">
        <w:rPr>
          <w:rFonts w:asciiTheme="minorHAnsi" w:hAnsiTheme="minorHAnsi" w:cstheme="minorHAnsi"/>
          <w:lang w:val="es-BO" w:eastAsia="es-ES"/>
        </w:rPr>
        <w:t>días calendario, computables a partir de la instrucción de la Unidad Solicitante.</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OCTAVA.- (LUGAR DE ENTREGA)</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entrega de los documentos de validez para el Servicio debe ser realizada en oficinas de ___________________________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calle _________________ de la ciudad de _____________.</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NOVENA.- (MONTO DEL CONTRATO)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y de acuerdo a los precios unitarios detallados a continuación:</w:t>
      </w:r>
    </w:p>
    <w:p w:rsidR="00D54416" w:rsidRPr="00EA69BB" w:rsidRDefault="00D54416" w:rsidP="00D54416">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D54416" w:rsidRPr="00EA69BB" w:rsidTr="00251C2A">
        <w:trPr>
          <w:trHeight w:val="562"/>
          <w:jc w:val="center"/>
        </w:trPr>
        <w:tc>
          <w:tcPr>
            <w:tcW w:w="571" w:type="dxa"/>
            <w:shd w:val="clear" w:color="auto" w:fill="D9D9D9"/>
            <w:vAlign w:val="center"/>
            <w:hideMark/>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Nº</w:t>
            </w:r>
          </w:p>
        </w:tc>
        <w:tc>
          <w:tcPr>
            <w:tcW w:w="1932" w:type="dxa"/>
            <w:shd w:val="clear" w:color="auto" w:fill="D9D9D9"/>
            <w:vAlign w:val="center"/>
            <w:hideMark/>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 xml:space="preserve">DESCRIPCIÓN </w:t>
            </w:r>
          </w:p>
        </w:tc>
        <w:tc>
          <w:tcPr>
            <w:tcW w:w="937" w:type="dxa"/>
            <w:shd w:val="clear" w:color="auto" w:fill="D9D9D9"/>
            <w:vAlign w:val="center"/>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CANTIDAD</w:t>
            </w:r>
          </w:p>
        </w:tc>
        <w:tc>
          <w:tcPr>
            <w:tcW w:w="845" w:type="dxa"/>
            <w:shd w:val="clear" w:color="auto" w:fill="D9D9D9"/>
            <w:vAlign w:val="center"/>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UNIDAD DE MEDIDA</w:t>
            </w:r>
          </w:p>
        </w:tc>
        <w:tc>
          <w:tcPr>
            <w:tcW w:w="1141" w:type="dxa"/>
            <w:shd w:val="clear" w:color="auto" w:fill="D9D9D9"/>
            <w:vAlign w:val="center"/>
            <w:hideMark/>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PRECIO UNITARIO (Bs.)</w:t>
            </w:r>
          </w:p>
        </w:tc>
        <w:tc>
          <w:tcPr>
            <w:tcW w:w="1242" w:type="dxa"/>
            <w:shd w:val="clear" w:color="auto" w:fill="D9D9D9"/>
            <w:vAlign w:val="center"/>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PRECIO TOTAL</w:t>
            </w:r>
          </w:p>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(Bs.)</w:t>
            </w:r>
          </w:p>
        </w:tc>
        <w:tc>
          <w:tcPr>
            <w:tcW w:w="1164" w:type="dxa"/>
            <w:shd w:val="clear" w:color="auto" w:fill="D9D9D9"/>
            <w:vAlign w:val="center"/>
          </w:tcPr>
          <w:p w:rsidR="00D54416" w:rsidRPr="00EA69BB" w:rsidRDefault="00D54416" w:rsidP="00251C2A">
            <w:pPr>
              <w:jc w:val="center"/>
              <w:rPr>
                <w:rFonts w:asciiTheme="minorHAnsi" w:hAnsiTheme="minorHAnsi" w:cstheme="minorHAnsi"/>
                <w:b/>
                <w:bCs/>
                <w:lang w:val="es-BO" w:eastAsia="es-BO"/>
              </w:rPr>
            </w:pPr>
            <w:r w:rsidRPr="00EA69BB">
              <w:rPr>
                <w:rFonts w:asciiTheme="minorHAnsi" w:hAnsiTheme="minorHAnsi" w:cstheme="minorHAnsi"/>
                <w:b/>
                <w:bCs/>
                <w:lang w:val="es-BO" w:eastAsia="es-BO"/>
              </w:rPr>
              <w:t>PLAZO</w:t>
            </w:r>
          </w:p>
        </w:tc>
      </w:tr>
      <w:tr w:rsidR="00D54416" w:rsidRPr="00EA69BB" w:rsidTr="00251C2A">
        <w:trPr>
          <w:trHeight w:hRule="exact" w:val="562"/>
          <w:jc w:val="center"/>
        </w:trPr>
        <w:tc>
          <w:tcPr>
            <w:tcW w:w="571" w:type="dxa"/>
            <w:shd w:val="clear" w:color="auto" w:fill="auto"/>
            <w:vAlign w:val="center"/>
          </w:tcPr>
          <w:p w:rsidR="00D54416" w:rsidRPr="00EA69BB" w:rsidRDefault="00D54416" w:rsidP="00251C2A">
            <w:pPr>
              <w:jc w:val="center"/>
              <w:rPr>
                <w:rFonts w:asciiTheme="minorHAnsi" w:hAnsiTheme="minorHAnsi" w:cstheme="minorHAnsi"/>
                <w:lang w:val="es-BO" w:eastAsia="es-ES"/>
              </w:rPr>
            </w:pPr>
          </w:p>
        </w:tc>
        <w:tc>
          <w:tcPr>
            <w:tcW w:w="1932" w:type="dxa"/>
            <w:shd w:val="clear" w:color="auto" w:fill="auto"/>
            <w:vAlign w:val="center"/>
          </w:tcPr>
          <w:p w:rsidR="00D54416" w:rsidRPr="00EA69BB" w:rsidRDefault="00D54416" w:rsidP="00251C2A">
            <w:pPr>
              <w:jc w:val="center"/>
              <w:rPr>
                <w:rFonts w:asciiTheme="minorHAnsi" w:hAnsiTheme="minorHAnsi" w:cstheme="minorHAnsi"/>
                <w:lang w:val="es-BO" w:eastAsia="es-ES"/>
              </w:rPr>
            </w:pPr>
          </w:p>
        </w:tc>
        <w:tc>
          <w:tcPr>
            <w:tcW w:w="937" w:type="dxa"/>
            <w:shd w:val="clear" w:color="auto" w:fill="auto"/>
            <w:vAlign w:val="center"/>
          </w:tcPr>
          <w:p w:rsidR="00D54416" w:rsidRPr="00EA69BB" w:rsidRDefault="00D54416" w:rsidP="00251C2A">
            <w:pPr>
              <w:jc w:val="center"/>
              <w:rPr>
                <w:rFonts w:asciiTheme="minorHAnsi" w:hAnsiTheme="minorHAnsi" w:cstheme="minorHAnsi"/>
                <w:lang w:val="es-BO" w:eastAsia="es-ES"/>
              </w:rPr>
            </w:pPr>
          </w:p>
        </w:tc>
        <w:tc>
          <w:tcPr>
            <w:tcW w:w="845" w:type="dxa"/>
            <w:vAlign w:val="center"/>
          </w:tcPr>
          <w:p w:rsidR="00D54416" w:rsidRPr="00EA69BB" w:rsidRDefault="00D54416" w:rsidP="00251C2A">
            <w:pPr>
              <w:jc w:val="center"/>
              <w:rPr>
                <w:rFonts w:asciiTheme="minorHAnsi" w:hAnsiTheme="minorHAnsi" w:cstheme="minorHAnsi"/>
                <w:lang w:val="es-BO" w:eastAsia="es-ES"/>
              </w:rPr>
            </w:pPr>
          </w:p>
        </w:tc>
        <w:tc>
          <w:tcPr>
            <w:tcW w:w="1141" w:type="dxa"/>
            <w:shd w:val="clear" w:color="auto" w:fill="auto"/>
            <w:vAlign w:val="center"/>
          </w:tcPr>
          <w:p w:rsidR="00D54416" w:rsidRPr="00EA69BB" w:rsidRDefault="00D54416" w:rsidP="00251C2A">
            <w:pPr>
              <w:jc w:val="center"/>
              <w:rPr>
                <w:rFonts w:asciiTheme="minorHAnsi" w:hAnsiTheme="minorHAnsi" w:cstheme="minorHAnsi"/>
                <w:lang w:val="es-BO" w:eastAsia="es-ES"/>
              </w:rPr>
            </w:pPr>
          </w:p>
        </w:tc>
        <w:tc>
          <w:tcPr>
            <w:tcW w:w="1242" w:type="dxa"/>
            <w:vAlign w:val="center"/>
          </w:tcPr>
          <w:p w:rsidR="00D54416" w:rsidRPr="00EA69BB" w:rsidRDefault="00D54416" w:rsidP="00251C2A">
            <w:pPr>
              <w:jc w:val="center"/>
              <w:rPr>
                <w:rFonts w:asciiTheme="minorHAnsi" w:hAnsiTheme="minorHAnsi" w:cstheme="minorHAnsi"/>
                <w:lang w:val="es-BO" w:eastAsia="es-ES"/>
              </w:rPr>
            </w:pPr>
          </w:p>
        </w:tc>
        <w:tc>
          <w:tcPr>
            <w:tcW w:w="1164" w:type="dxa"/>
            <w:vAlign w:val="center"/>
          </w:tcPr>
          <w:p w:rsidR="00D54416" w:rsidRPr="00EA69BB" w:rsidRDefault="00D54416" w:rsidP="00251C2A">
            <w:pPr>
              <w:jc w:val="center"/>
              <w:rPr>
                <w:rFonts w:asciiTheme="minorHAnsi" w:hAnsiTheme="minorHAnsi" w:cstheme="minorHAnsi"/>
                <w:lang w:val="es-BO" w:eastAsia="es-ES"/>
              </w:rPr>
            </w:pPr>
          </w:p>
        </w:tc>
      </w:tr>
    </w:tbl>
    <w:p w:rsidR="00D54416" w:rsidRPr="00EA69BB" w:rsidRDefault="00D54416" w:rsidP="00D54416">
      <w:pPr>
        <w:widowControl w:val="0"/>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 título de revisión de precio o reembolso, ni cualquier otro similar a la </w:t>
      </w:r>
      <w:r w:rsidRPr="00EA69BB">
        <w:rPr>
          <w:rFonts w:asciiTheme="minorHAnsi" w:hAnsiTheme="minorHAnsi" w:cstheme="minorHAnsi"/>
          <w:b/>
          <w:lang w:val="es-BO" w:eastAsia="es-ES"/>
        </w:rPr>
        <w:t>ENTIDAD.</w:t>
      </w:r>
    </w:p>
    <w:p w:rsidR="00D54416" w:rsidRPr="00EA69BB" w:rsidRDefault="00D54416" w:rsidP="00D54416">
      <w:pPr>
        <w:numPr>
          <w:ilvl w:val="1"/>
          <w:numId w:val="0"/>
        </w:numPr>
        <w:tabs>
          <w:tab w:val="num" w:pos="284"/>
        </w:tabs>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DÉCIMA.- (FORMA DE PAGO)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monto del presente Contrato será pagado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favor del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presentar la siguiente documentación para pago:</w:t>
      </w:r>
    </w:p>
    <w:p w:rsidR="00D54416" w:rsidRPr="00EA69BB" w:rsidRDefault="00D54416" w:rsidP="008E7F14">
      <w:pPr>
        <w:numPr>
          <w:ilvl w:val="0"/>
          <w:numId w:val="68"/>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Solicitud de pago.</w:t>
      </w:r>
    </w:p>
    <w:p w:rsidR="00D54416" w:rsidRPr="00EA69BB" w:rsidRDefault="00D54416" w:rsidP="008E7F14">
      <w:pPr>
        <w:numPr>
          <w:ilvl w:val="0"/>
          <w:numId w:val="68"/>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Factura original.</w:t>
      </w:r>
    </w:p>
    <w:p w:rsidR="00D54416" w:rsidRPr="00EA69BB" w:rsidRDefault="00D54416" w:rsidP="008E7F14">
      <w:pPr>
        <w:numPr>
          <w:ilvl w:val="0"/>
          <w:numId w:val="68"/>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Fotocopia de registro Sistema Integrado de Gestión y Modernización Administrativa (SIGMA).</w:t>
      </w:r>
    </w:p>
    <w:p w:rsidR="00D54416" w:rsidRPr="00EA69BB" w:rsidRDefault="00D54416" w:rsidP="008E7F14">
      <w:pPr>
        <w:numPr>
          <w:ilvl w:val="0"/>
          <w:numId w:val="68"/>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Cédula de identidad del representante legal.</w:t>
      </w:r>
    </w:p>
    <w:p w:rsidR="00D54416" w:rsidRPr="00EA69BB" w:rsidRDefault="00D54416" w:rsidP="008E7F14">
      <w:pPr>
        <w:numPr>
          <w:ilvl w:val="0"/>
          <w:numId w:val="68"/>
        </w:numPr>
        <w:tabs>
          <w:tab w:val="num" w:pos="993"/>
        </w:tabs>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Fotocopia de número de identificación tributaria (NIT).</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PRIMERA.- (FACTURACIÓN)</w:t>
      </w:r>
    </w:p>
    <w:p w:rsidR="00D54416" w:rsidRPr="00EA69BB" w:rsidRDefault="00D54416" w:rsidP="00D54416">
      <w:pPr>
        <w:jc w:val="both"/>
        <w:rPr>
          <w:rFonts w:asciiTheme="minorHAnsi" w:hAnsiTheme="minorHAnsi" w:cstheme="minorHAnsi"/>
          <w:b/>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A69BB">
        <w:rPr>
          <w:rFonts w:asciiTheme="minorHAnsi" w:hAnsiTheme="minorHAnsi" w:cstheme="minorHAnsi"/>
          <w:b/>
          <w:lang w:val="es-BO" w:eastAsia="es-ES"/>
        </w:rPr>
        <w:t>.</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DECIMA SEGUNDA.- (GARANTÍA DE CUMPLIMIENTO DE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lastRenderedPageBreak/>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A69BB">
        <w:rPr>
          <w:rFonts w:asciiTheme="minorHAnsi" w:hAnsiTheme="minorHAnsi" w:cstheme="minorHAnsi"/>
          <w:b/>
          <w:i/>
          <w:lang w:val="es-BO" w:eastAsia="es-ES"/>
        </w:rPr>
        <w:t xml:space="preserve">, </w:t>
      </w:r>
      <w:r w:rsidRPr="00EA69BB">
        <w:rPr>
          <w:rFonts w:asciiTheme="minorHAnsi" w:hAnsiTheme="minorHAnsi" w:cstheme="minorHAnsi"/>
          <w:lang w:val="es-BO" w:eastAsia="es-ES"/>
        </w:rPr>
        <w:t>a la orden de Yacimientos Petrolíferos Fiscales Bolivianos</w:t>
      </w:r>
      <w:r w:rsidRPr="00EA69BB">
        <w:rPr>
          <w:rFonts w:asciiTheme="minorHAnsi" w:hAnsiTheme="minorHAnsi" w:cstheme="minorHAnsi"/>
          <w:i/>
          <w:lang w:val="es-BO" w:eastAsia="es-ES"/>
        </w:rPr>
        <w:t xml:space="preserve">, </w:t>
      </w:r>
      <w:r w:rsidRPr="00EA69BB">
        <w:rPr>
          <w:rFonts w:asciiTheme="minorHAnsi" w:hAnsiTheme="minorHAnsi" w:cstheme="minorHAnsi"/>
          <w:lang w:val="es-BO" w:eastAsia="es-ES"/>
        </w:rPr>
        <w:t>por Bs.________________</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importe de dicha garantía en caso de cualquier incumplimiento contractual incurrido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será pagado en favor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su sólo requerimiento, sin necesidad de ningún trámite o acción judicial.</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D54416" w:rsidRPr="00EA69BB" w:rsidRDefault="00D54416" w:rsidP="00D54416">
      <w:pPr>
        <w:tabs>
          <w:tab w:val="left" w:pos="1926"/>
        </w:tabs>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tiene la obligación de mantener actualizada la garantía de cumplimiento de Contrato, cuantas veces lo requiera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DÉCIMA TERCERA.- (MOROSIDAD Y SUS PENALIDADES)</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Queda convenido entre las Partes, que el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aplicará una multa equivalente al </w:t>
      </w:r>
      <w:r w:rsidRPr="00EA69BB">
        <w:rPr>
          <w:rFonts w:asciiTheme="minorHAnsi" w:hAnsiTheme="minorHAnsi" w:cstheme="minorHAnsi"/>
          <w:i/>
          <w:u w:val="single"/>
          <w:lang w:val="es-BO" w:eastAsia="es-ES"/>
        </w:rPr>
        <w:t>numeral%</w:t>
      </w:r>
      <w:r w:rsidRPr="00EA69BB">
        <w:rPr>
          <w:rFonts w:asciiTheme="minorHAnsi" w:hAnsiTheme="minorHAnsi" w:cstheme="minorHAnsi"/>
          <w:lang w:val="es-BO" w:eastAsia="es-ES"/>
        </w:rPr>
        <w:t xml:space="preserve"> (</w:t>
      </w:r>
      <w:r w:rsidRPr="00EA69BB">
        <w:rPr>
          <w:rFonts w:asciiTheme="minorHAnsi" w:hAnsiTheme="minorHAnsi" w:cstheme="minorHAnsi"/>
          <w:i/>
          <w:u w:val="single"/>
          <w:lang w:val="es-BO" w:eastAsia="es-ES"/>
        </w:rPr>
        <w:t>literal</w:t>
      </w:r>
      <w:r w:rsidRPr="00EA69BB">
        <w:rPr>
          <w:rFonts w:asciiTheme="minorHAnsi" w:hAnsiTheme="minorHAnsi" w:cstheme="minorHAnsi"/>
          <w:lang w:val="es-BO" w:eastAsia="es-ES"/>
        </w:rPr>
        <w:t xml:space="preserve"> por ciento) sobre el monto total del Contrato, por cada día calendario de retraso.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De establecer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que por la aplicación de multas por mora se ha llegado al límite del 10% (diez por ciento) del monto total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podrá iniciar el proceso de resolución del Contrato, conforme a lo estipulado en la cláusula (Terminación del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De establecer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que por la aplicación de multas por mora se ha llegado al límite del 20% (veinte por ciento) del monto total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deberá iniciar el proceso de resolución del Contrato, conforme a lo estipulado en la cláusula (Terminación del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Las multas serán cobradas mediante descuentos establecidos expresamente por la </w:t>
      </w:r>
      <w:r w:rsidRPr="00EA69BB">
        <w:rPr>
          <w:rFonts w:asciiTheme="minorHAnsi" w:hAnsiTheme="minorHAnsi" w:cstheme="minorHAnsi"/>
          <w:b/>
          <w:bCs/>
          <w:lang w:val="es-BO" w:eastAsia="es-ES"/>
        </w:rPr>
        <w:t>ENTIDAD</w:t>
      </w:r>
      <w:r w:rsidRPr="00EA69BB">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EA69BB">
        <w:rPr>
          <w:rFonts w:asciiTheme="minorHAnsi" w:hAnsiTheme="minorHAnsi" w:cstheme="minorHAnsi"/>
          <w:b/>
          <w:lang w:val="es-BO" w:eastAsia="es-ES"/>
        </w:rPr>
        <w:t>ENTIDAD</w:t>
      </w:r>
      <w:r w:rsidRPr="00EA69BB">
        <w:rPr>
          <w:rFonts w:asciiTheme="minorHAnsi" w:hAnsiTheme="minorHAnsi" w:cstheme="minorHAnsi"/>
          <w:b/>
          <w:bCs/>
          <w:lang w:val="es-BO" w:eastAsia="es-ES"/>
        </w:rPr>
        <w:t xml:space="preserve"> </w:t>
      </w:r>
      <w:r w:rsidRPr="00EA69BB">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CUARTA.- (NOTIFICACIONES)</w:t>
      </w:r>
    </w:p>
    <w:p w:rsidR="00D54416" w:rsidRPr="00EA69BB" w:rsidRDefault="00D54416" w:rsidP="00D54416">
      <w:pPr>
        <w:widowControl w:val="0"/>
        <w:numPr>
          <w:ilvl w:val="1"/>
          <w:numId w:val="0"/>
        </w:numPr>
        <w:tabs>
          <w:tab w:val="num" w:pos="284"/>
        </w:tabs>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14.1.</w:t>
      </w:r>
      <w:r w:rsidRPr="00EA69BB">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54416" w:rsidRPr="00EA69BB" w:rsidTr="00251C2A">
        <w:trPr>
          <w:trHeight w:val="237"/>
        </w:trPr>
        <w:tc>
          <w:tcPr>
            <w:tcW w:w="3827" w:type="dxa"/>
            <w:tcBorders>
              <w:top w:val="single" w:sz="4" w:space="0" w:color="auto"/>
              <w:left w:val="single" w:sz="4" w:space="0" w:color="auto"/>
              <w:bottom w:val="single" w:sz="4" w:space="0" w:color="auto"/>
              <w:right w:val="single" w:sz="4" w:space="0" w:color="auto"/>
            </w:tcBorders>
          </w:tcPr>
          <w:p w:rsidR="00D54416" w:rsidRPr="00EA69BB" w:rsidRDefault="00D54416" w:rsidP="00251C2A">
            <w:pPr>
              <w:widowControl w:val="0"/>
              <w:ind w:left="180" w:hanging="180"/>
              <w:jc w:val="center"/>
              <w:rPr>
                <w:rFonts w:asciiTheme="minorHAnsi" w:hAnsiTheme="minorHAnsi" w:cstheme="minorHAnsi"/>
                <w:b/>
                <w:bCs/>
                <w:lang w:val="es-BO" w:eastAsia="es-ES"/>
              </w:rPr>
            </w:pPr>
            <w:r w:rsidRPr="00EA69BB">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54416" w:rsidRPr="00EA69BB" w:rsidRDefault="00D54416" w:rsidP="00251C2A">
            <w:pPr>
              <w:widowControl w:val="0"/>
              <w:ind w:left="180" w:hanging="180"/>
              <w:jc w:val="center"/>
              <w:rPr>
                <w:rFonts w:asciiTheme="minorHAnsi" w:hAnsiTheme="minorHAnsi" w:cstheme="minorHAnsi"/>
                <w:b/>
                <w:bCs/>
                <w:lang w:val="es-BO" w:eastAsia="es-ES"/>
              </w:rPr>
            </w:pPr>
            <w:r w:rsidRPr="00EA69BB">
              <w:rPr>
                <w:rFonts w:asciiTheme="minorHAnsi" w:hAnsiTheme="minorHAnsi" w:cstheme="minorHAnsi"/>
                <w:b/>
                <w:bCs/>
                <w:lang w:val="es-BO" w:eastAsia="es-ES"/>
              </w:rPr>
              <w:t>CONTRATISTA</w:t>
            </w:r>
          </w:p>
        </w:tc>
      </w:tr>
      <w:tr w:rsidR="00D54416" w:rsidRPr="00EA69BB" w:rsidTr="00251C2A">
        <w:trPr>
          <w:trHeight w:val="1537"/>
        </w:trPr>
        <w:tc>
          <w:tcPr>
            <w:tcW w:w="3827" w:type="dxa"/>
            <w:tcBorders>
              <w:top w:val="single" w:sz="4" w:space="0" w:color="auto"/>
              <w:left w:val="single" w:sz="4" w:space="0" w:color="auto"/>
              <w:bottom w:val="single" w:sz="4" w:space="0" w:color="auto"/>
              <w:right w:val="single" w:sz="4" w:space="0" w:color="auto"/>
            </w:tcBorders>
          </w:tcPr>
          <w:p w:rsidR="00D54416" w:rsidRPr="00EA69BB" w:rsidRDefault="00D54416" w:rsidP="00251C2A">
            <w:pPr>
              <w:widowControl w:val="0"/>
              <w:jc w:val="both"/>
              <w:rPr>
                <w:rFonts w:asciiTheme="minorHAnsi" w:hAnsiTheme="minorHAnsi" w:cstheme="minorHAnsi"/>
                <w:lang w:val="es-BO" w:eastAsia="es-ES"/>
              </w:rPr>
            </w:pPr>
            <w:r w:rsidRPr="00EA69BB">
              <w:rPr>
                <w:rFonts w:asciiTheme="minorHAnsi" w:hAnsiTheme="minorHAnsi" w:cstheme="minorHAnsi"/>
                <w:b/>
                <w:lang w:val="es-BO" w:eastAsia="es-ES"/>
              </w:rPr>
              <w:t>Domicilio:</w:t>
            </w:r>
            <w:r w:rsidRPr="00EA69BB">
              <w:rPr>
                <w:rFonts w:asciiTheme="minorHAnsi" w:hAnsiTheme="minorHAnsi" w:cstheme="minorHAnsi"/>
                <w:lang w:val="es-BO" w:eastAsia="es-ES"/>
              </w:rPr>
              <w:t xml:space="preserve"> _________________</w:t>
            </w:r>
          </w:p>
          <w:p w:rsidR="00D54416" w:rsidRPr="00EA69BB" w:rsidRDefault="00D54416" w:rsidP="00251C2A">
            <w:pPr>
              <w:widowControl w:val="0"/>
              <w:ind w:left="180" w:hanging="180"/>
              <w:jc w:val="both"/>
              <w:rPr>
                <w:rFonts w:asciiTheme="minorHAnsi" w:hAnsiTheme="minorHAnsi" w:cstheme="minorHAnsi"/>
                <w:lang w:val="es-BO" w:eastAsia="es-ES"/>
              </w:rPr>
            </w:pPr>
            <w:r w:rsidRPr="00EA69BB">
              <w:rPr>
                <w:rFonts w:asciiTheme="minorHAnsi" w:hAnsiTheme="minorHAnsi" w:cstheme="minorHAnsi"/>
                <w:b/>
                <w:lang w:val="es-BO" w:eastAsia="es-ES"/>
              </w:rPr>
              <w:t>N° Telf.:</w:t>
            </w:r>
            <w:r w:rsidRPr="00EA69BB">
              <w:rPr>
                <w:rFonts w:asciiTheme="minorHAnsi" w:hAnsiTheme="minorHAnsi" w:cstheme="minorHAnsi"/>
                <w:lang w:val="es-BO" w:eastAsia="es-ES"/>
              </w:rPr>
              <w:t xml:space="preserve"> ____________________</w:t>
            </w:r>
          </w:p>
          <w:p w:rsidR="00D54416" w:rsidRPr="00EA69BB" w:rsidRDefault="00D54416" w:rsidP="00251C2A">
            <w:pPr>
              <w:widowControl w:val="0"/>
              <w:ind w:left="180" w:hanging="180"/>
              <w:jc w:val="both"/>
              <w:rPr>
                <w:rFonts w:asciiTheme="minorHAnsi" w:hAnsiTheme="minorHAnsi" w:cstheme="minorHAnsi"/>
                <w:lang w:val="es-BO" w:eastAsia="es-ES"/>
              </w:rPr>
            </w:pPr>
            <w:r w:rsidRPr="00EA69BB">
              <w:rPr>
                <w:rFonts w:asciiTheme="minorHAnsi" w:hAnsiTheme="minorHAnsi" w:cstheme="minorHAnsi"/>
                <w:b/>
                <w:lang w:val="es-BO" w:eastAsia="es-ES"/>
              </w:rPr>
              <w:t>N° Cel.</w:t>
            </w:r>
            <w:r w:rsidRPr="00EA69BB">
              <w:rPr>
                <w:rFonts w:asciiTheme="minorHAnsi" w:hAnsiTheme="minorHAnsi" w:cstheme="minorHAnsi"/>
                <w:lang w:val="es-BO" w:eastAsia="es-ES"/>
              </w:rPr>
              <w:t xml:space="preserve"> ______________________</w:t>
            </w:r>
          </w:p>
          <w:p w:rsidR="00D54416" w:rsidRPr="00EA69BB" w:rsidRDefault="00D54416" w:rsidP="00251C2A">
            <w:pPr>
              <w:widowControl w:val="0"/>
              <w:ind w:left="180" w:hanging="180"/>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E-mail: </w:t>
            </w:r>
            <w:r w:rsidRPr="00EA69BB">
              <w:rPr>
                <w:rFonts w:asciiTheme="minorHAnsi" w:hAnsiTheme="minorHAnsi" w:cstheme="minorHAnsi"/>
                <w:lang w:val="es-BO" w:eastAsia="es-ES"/>
              </w:rPr>
              <w:t>____________________</w:t>
            </w:r>
          </w:p>
          <w:p w:rsidR="00D54416" w:rsidRPr="00EA69BB" w:rsidRDefault="00D54416" w:rsidP="00251C2A">
            <w:pPr>
              <w:widowControl w:val="0"/>
              <w:ind w:left="180" w:hanging="180"/>
              <w:jc w:val="both"/>
              <w:rPr>
                <w:rFonts w:asciiTheme="minorHAnsi" w:hAnsiTheme="minorHAnsi" w:cstheme="minorHAnsi"/>
                <w:b/>
                <w:lang w:val="es-BO" w:eastAsia="es-ES"/>
              </w:rPr>
            </w:pPr>
            <w:r w:rsidRPr="00EA69BB">
              <w:rPr>
                <w:rFonts w:asciiTheme="minorHAnsi" w:hAnsiTheme="minorHAnsi" w:cstheme="minorHAnsi"/>
                <w:b/>
                <w:lang w:val="es-BO" w:eastAsia="es-ES"/>
              </w:rPr>
              <w:t xml:space="preserve">Attn.: </w:t>
            </w:r>
            <w:r w:rsidRPr="00EA69BB">
              <w:rPr>
                <w:rFonts w:asciiTheme="minorHAnsi" w:hAnsiTheme="minorHAnsi" w:cstheme="minorHAnsi"/>
                <w:lang w:val="es-BO" w:eastAsia="es-ES"/>
              </w:rPr>
              <w:t>_____________________</w:t>
            </w:r>
          </w:p>
          <w:p w:rsidR="00D54416" w:rsidRPr="00EA69BB" w:rsidRDefault="00D54416" w:rsidP="00251C2A">
            <w:pPr>
              <w:widowControl w:val="0"/>
              <w:ind w:left="180" w:hanging="180"/>
              <w:jc w:val="both"/>
              <w:rPr>
                <w:rFonts w:asciiTheme="minorHAnsi" w:hAnsiTheme="minorHAnsi" w:cstheme="minorHAnsi"/>
                <w:lang w:val="es-BO" w:eastAsia="es-ES"/>
              </w:rPr>
            </w:pPr>
            <w:r w:rsidRPr="00EA69BB">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D54416" w:rsidRPr="00EA69BB" w:rsidRDefault="00D54416" w:rsidP="00251C2A">
            <w:pPr>
              <w:widowControl w:val="0"/>
              <w:ind w:left="-45"/>
              <w:jc w:val="both"/>
              <w:rPr>
                <w:rFonts w:asciiTheme="minorHAnsi" w:hAnsiTheme="minorHAnsi" w:cstheme="minorHAnsi"/>
                <w:lang w:val="es-BO" w:eastAsia="es-ES"/>
              </w:rPr>
            </w:pPr>
            <w:r w:rsidRPr="00EA69BB">
              <w:rPr>
                <w:rFonts w:asciiTheme="minorHAnsi" w:hAnsiTheme="minorHAnsi" w:cstheme="minorHAnsi"/>
                <w:b/>
                <w:lang w:val="es-BO" w:eastAsia="es-ES"/>
              </w:rPr>
              <w:t>Domicilio:</w:t>
            </w:r>
            <w:r w:rsidRPr="00EA69BB">
              <w:rPr>
                <w:rFonts w:asciiTheme="minorHAnsi" w:hAnsiTheme="minorHAnsi" w:cstheme="minorHAnsi"/>
                <w:lang w:val="es-BO" w:eastAsia="es-ES"/>
              </w:rPr>
              <w:t xml:space="preserve"> ___________________</w:t>
            </w:r>
          </w:p>
          <w:p w:rsidR="00D54416" w:rsidRPr="00EA69BB" w:rsidRDefault="00D54416" w:rsidP="00251C2A">
            <w:pPr>
              <w:widowControl w:val="0"/>
              <w:ind w:hanging="45"/>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N° Telf.: </w:t>
            </w:r>
            <w:r w:rsidRPr="00EA69BB">
              <w:rPr>
                <w:rFonts w:asciiTheme="minorHAnsi" w:hAnsiTheme="minorHAnsi" w:cstheme="minorHAnsi"/>
                <w:lang w:val="es-BO" w:eastAsia="es-ES"/>
              </w:rPr>
              <w:t>_______________________</w:t>
            </w:r>
          </w:p>
          <w:p w:rsidR="00D54416" w:rsidRPr="00EA69BB" w:rsidRDefault="00D54416" w:rsidP="00251C2A">
            <w:pPr>
              <w:tabs>
                <w:tab w:val="left" w:pos="269"/>
              </w:tabs>
              <w:autoSpaceDE w:val="0"/>
              <w:autoSpaceDN w:val="0"/>
              <w:adjustRightInd w:val="0"/>
              <w:rPr>
                <w:rFonts w:asciiTheme="minorHAnsi" w:hAnsiTheme="minorHAnsi" w:cstheme="minorHAnsi"/>
                <w:lang w:val="es-BO" w:eastAsia="es-ES"/>
              </w:rPr>
            </w:pPr>
            <w:r w:rsidRPr="00EA69BB">
              <w:rPr>
                <w:rFonts w:asciiTheme="minorHAnsi" w:hAnsiTheme="minorHAnsi" w:cstheme="minorHAnsi"/>
                <w:b/>
                <w:lang w:val="es-BO" w:eastAsia="es-ES"/>
              </w:rPr>
              <w:t xml:space="preserve">N° Cel.: </w:t>
            </w:r>
            <w:r w:rsidRPr="00EA69BB">
              <w:rPr>
                <w:rFonts w:asciiTheme="minorHAnsi" w:hAnsiTheme="minorHAnsi" w:cstheme="minorHAnsi"/>
                <w:lang w:val="es-BO" w:eastAsia="es-ES"/>
              </w:rPr>
              <w:t>______________________</w:t>
            </w:r>
          </w:p>
          <w:p w:rsidR="00D54416" w:rsidRPr="00EA69BB" w:rsidRDefault="00D54416" w:rsidP="00251C2A">
            <w:pPr>
              <w:autoSpaceDE w:val="0"/>
              <w:autoSpaceDN w:val="0"/>
              <w:adjustRightInd w:val="0"/>
              <w:rPr>
                <w:rFonts w:asciiTheme="minorHAnsi" w:hAnsiTheme="minorHAnsi" w:cstheme="minorHAnsi"/>
                <w:b/>
                <w:lang w:val="es-BO" w:eastAsia="es-ES"/>
              </w:rPr>
            </w:pPr>
            <w:r w:rsidRPr="00EA69BB">
              <w:rPr>
                <w:rFonts w:asciiTheme="minorHAnsi" w:hAnsiTheme="minorHAnsi" w:cstheme="minorHAnsi"/>
                <w:b/>
                <w:lang w:val="es-BO" w:eastAsia="es-ES"/>
              </w:rPr>
              <w:t xml:space="preserve">E-mail: </w:t>
            </w:r>
            <w:r w:rsidRPr="00EA69BB">
              <w:rPr>
                <w:rFonts w:asciiTheme="minorHAnsi" w:hAnsiTheme="minorHAnsi" w:cstheme="minorHAnsi"/>
                <w:lang w:val="es-BO" w:eastAsia="es-ES"/>
              </w:rPr>
              <w:t>_______________________</w:t>
            </w:r>
          </w:p>
          <w:p w:rsidR="00D54416" w:rsidRPr="00EA69BB" w:rsidRDefault="00D54416" w:rsidP="00251C2A">
            <w:pPr>
              <w:autoSpaceDE w:val="0"/>
              <w:autoSpaceDN w:val="0"/>
              <w:adjustRightInd w:val="0"/>
              <w:rPr>
                <w:rFonts w:asciiTheme="minorHAnsi" w:hAnsiTheme="minorHAnsi" w:cstheme="minorHAnsi"/>
                <w:lang w:val="es-BO" w:eastAsia="es-ES"/>
              </w:rPr>
            </w:pPr>
            <w:r w:rsidRPr="00EA69BB">
              <w:rPr>
                <w:rFonts w:asciiTheme="minorHAnsi" w:hAnsiTheme="minorHAnsi" w:cstheme="minorHAnsi"/>
                <w:b/>
                <w:lang w:val="es-BO" w:eastAsia="es-ES"/>
              </w:rPr>
              <w:t xml:space="preserve">Attn.: </w:t>
            </w:r>
            <w:r w:rsidRPr="00EA69BB">
              <w:rPr>
                <w:rFonts w:asciiTheme="minorHAnsi" w:hAnsiTheme="minorHAnsi" w:cstheme="minorHAnsi"/>
                <w:lang w:val="es-BO" w:eastAsia="es-ES"/>
              </w:rPr>
              <w:t>________________________</w:t>
            </w:r>
          </w:p>
          <w:p w:rsidR="00D54416" w:rsidRPr="00EA69BB" w:rsidRDefault="00D54416" w:rsidP="00251C2A">
            <w:pPr>
              <w:autoSpaceDE w:val="0"/>
              <w:autoSpaceDN w:val="0"/>
              <w:adjustRightInd w:val="0"/>
              <w:ind w:left="180" w:hanging="180"/>
              <w:rPr>
                <w:rFonts w:asciiTheme="minorHAnsi" w:hAnsiTheme="minorHAnsi" w:cstheme="minorHAnsi"/>
                <w:caps/>
                <w:lang w:val="es-BO" w:eastAsia="es-ES"/>
              </w:rPr>
            </w:pPr>
            <w:r w:rsidRPr="00EA69BB">
              <w:rPr>
                <w:rFonts w:asciiTheme="minorHAnsi" w:hAnsiTheme="minorHAnsi" w:cstheme="minorHAnsi"/>
                <w:lang w:val="es-BO" w:eastAsia="es-ES"/>
              </w:rPr>
              <w:t>___________ - Bolivia</w:t>
            </w:r>
          </w:p>
        </w:tc>
      </w:tr>
    </w:tbl>
    <w:p w:rsidR="00D54416" w:rsidRPr="00EA69BB" w:rsidRDefault="00D54416" w:rsidP="00D54416">
      <w:pPr>
        <w:widowControl w:val="0"/>
        <w:tabs>
          <w:tab w:val="num" w:pos="720"/>
        </w:tabs>
        <w:ind w:left="720" w:hanging="720"/>
        <w:jc w:val="both"/>
        <w:rPr>
          <w:rFonts w:asciiTheme="minorHAnsi" w:hAnsiTheme="minorHAnsi" w:cstheme="minorHAnsi"/>
          <w:bCs/>
          <w:lang w:val="es-BO" w:eastAsia="es-ES"/>
        </w:rPr>
      </w:pPr>
      <w:r w:rsidRPr="00EA69BB">
        <w:rPr>
          <w:rFonts w:asciiTheme="minorHAnsi" w:hAnsiTheme="minorHAnsi" w:cstheme="minorHAnsi"/>
          <w:b/>
          <w:lang w:val="es-BO" w:eastAsia="es-ES"/>
        </w:rPr>
        <w:t>14.2.</w:t>
      </w:r>
      <w:r w:rsidRPr="00EA69BB">
        <w:rPr>
          <w:rFonts w:asciiTheme="minorHAnsi" w:hAnsiTheme="minorHAnsi" w:cstheme="minorHAnsi"/>
          <w:bCs/>
          <w:lang w:val="es-BO" w:eastAsia="es-ES"/>
        </w:rPr>
        <w:tab/>
        <w:t>Se considerará recibida la notificación o comunicación en la fecha y hora en que se haya realizado la entrega.</w:t>
      </w:r>
    </w:p>
    <w:p w:rsidR="00D54416" w:rsidRPr="00EA69BB" w:rsidRDefault="00D54416" w:rsidP="00D54416">
      <w:pPr>
        <w:widowControl w:val="0"/>
        <w:tabs>
          <w:tab w:val="num" w:pos="720"/>
        </w:tabs>
        <w:ind w:left="720" w:hanging="720"/>
        <w:jc w:val="both"/>
        <w:rPr>
          <w:rFonts w:asciiTheme="minorHAnsi" w:hAnsiTheme="minorHAnsi" w:cstheme="minorHAnsi"/>
          <w:lang w:val="es-BO" w:eastAsia="es-ES"/>
        </w:rPr>
      </w:pPr>
      <w:r w:rsidRPr="00EA69BB">
        <w:rPr>
          <w:rFonts w:asciiTheme="minorHAnsi" w:hAnsiTheme="minorHAnsi" w:cstheme="minorHAnsi"/>
          <w:b/>
          <w:bCs/>
          <w:lang w:val="es-BO" w:eastAsia="es-ES"/>
        </w:rPr>
        <w:t>14.3.</w:t>
      </w:r>
      <w:r w:rsidRPr="00EA69BB">
        <w:rPr>
          <w:rFonts w:asciiTheme="minorHAnsi" w:hAnsiTheme="minorHAnsi" w:cstheme="minorHAnsi"/>
          <w:bCs/>
          <w:lang w:val="es-BO" w:eastAsia="es-ES"/>
        </w:rPr>
        <w:tab/>
      </w:r>
      <w:r w:rsidRPr="00EA69BB">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QUINTA.- (RESPONSABILIDAD Y OBLIGACIONES DEL CONTRATISTA)</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se compromete a cumplir con las siguientes responsabilidades y obligaciones, que son de carácter enunciativo y no limitativo:</w:t>
      </w:r>
    </w:p>
    <w:p w:rsidR="00D54416" w:rsidRPr="00EA69BB" w:rsidRDefault="00D54416" w:rsidP="008E7F14">
      <w:pPr>
        <w:numPr>
          <w:ilvl w:val="1"/>
          <w:numId w:val="79"/>
        </w:numPr>
        <w:contextualSpacing/>
        <w:jc w:val="both"/>
        <w:rPr>
          <w:rFonts w:asciiTheme="minorHAnsi" w:hAnsiTheme="minorHAnsi" w:cstheme="minorHAnsi"/>
          <w:b/>
          <w:lang w:val="es-BO" w:eastAsia="es-ES"/>
        </w:rPr>
      </w:pPr>
      <w:r w:rsidRPr="00EA69BB">
        <w:rPr>
          <w:rFonts w:asciiTheme="minorHAnsi" w:hAnsiTheme="minorHAnsi" w:cstheme="minorHAnsi"/>
          <w:b/>
          <w:lang w:val="es-BO" w:eastAsia="es-ES"/>
        </w:rPr>
        <w:t xml:space="preserve">  Responsabilidades:</w:t>
      </w:r>
    </w:p>
    <w:p w:rsidR="00D54416" w:rsidRPr="00EA69BB" w:rsidRDefault="00D54416" w:rsidP="008E7F14">
      <w:pPr>
        <w:numPr>
          <w:ilvl w:val="0"/>
          <w:numId w:val="7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w:t>
      </w:r>
      <w:r w:rsidRPr="00EA69BB">
        <w:rPr>
          <w:rFonts w:asciiTheme="minorHAnsi" w:hAnsiTheme="minorHAnsi" w:cstheme="minorHAnsi"/>
          <w:lang w:val="es-BO" w:eastAsia="es-ES"/>
        </w:rPr>
        <w:lastRenderedPageBreak/>
        <w:t xml:space="preserve">deberá desarrollar su trabajo conforme a las especificaciones técnicas señaladas en el documento de contratación directa y las más altas normas técnicas de competencia profesional, conforme a las Leyes Aplicables. </w:t>
      </w:r>
    </w:p>
    <w:p w:rsidR="00D54416" w:rsidRPr="00EA69BB" w:rsidRDefault="00D54416" w:rsidP="00D54416">
      <w:pPr>
        <w:ind w:left="1065"/>
        <w:contextualSpacing/>
        <w:jc w:val="both"/>
        <w:rPr>
          <w:rFonts w:asciiTheme="minorHAnsi" w:hAnsiTheme="minorHAnsi" w:cstheme="minorHAnsi"/>
          <w:lang w:val="es-BO" w:eastAsia="es-ES"/>
        </w:rPr>
      </w:pPr>
    </w:p>
    <w:p w:rsidR="00D54416" w:rsidRPr="00EA69BB" w:rsidRDefault="00D54416" w:rsidP="008E7F14">
      <w:pPr>
        <w:numPr>
          <w:ilvl w:val="0"/>
          <w:numId w:val="7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consecuencia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D54416">
      <w:pPr>
        <w:ind w:left="106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de no responder favorablemente al requerimiento,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es responsable ante el Estado.</w:t>
      </w:r>
    </w:p>
    <w:p w:rsidR="00D54416" w:rsidRPr="00EA69BB" w:rsidRDefault="00D54416" w:rsidP="00D54416">
      <w:pPr>
        <w:ind w:left="1065"/>
        <w:contextualSpacing/>
        <w:jc w:val="both"/>
        <w:rPr>
          <w:rFonts w:asciiTheme="minorHAnsi" w:hAnsiTheme="minorHAnsi" w:cstheme="minorHAnsi"/>
          <w:lang w:val="es-BO" w:eastAsia="es-ES"/>
        </w:rPr>
      </w:pPr>
    </w:p>
    <w:p w:rsidR="00D54416" w:rsidRPr="00EA69BB" w:rsidRDefault="00D54416" w:rsidP="008E7F14">
      <w:pPr>
        <w:numPr>
          <w:ilvl w:val="0"/>
          <w:numId w:val="77"/>
        </w:numPr>
        <w:ind w:left="1066"/>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los efectos resultantes de la inobservancia y/o infracción de las obligaciones del Contrato, leyes, reglamentos y/o cualquier disposición legal.</w:t>
      </w:r>
    </w:p>
    <w:p w:rsidR="00D54416" w:rsidRPr="00EA69BB" w:rsidRDefault="00D54416" w:rsidP="00D54416">
      <w:pPr>
        <w:ind w:left="1066"/>
        <w:contextualSpacing/>
        <w:jc w:val="both"/>
        <w:rPr>
          <w:rFonts w:asciiTheme="minorHAnsi" w:hAnsiTheme="minorHAnsi" w:cstheme="minorHAnsi"/>
          <w:lang w:val="es-BO" w:eastAsia="es-ES"/>
        </w:rPr>
      </w:pPr>
    </w:p>
    <w:p w:rsidR="00D54416" w:rsidRPr="00EA69BB" w:rsidRDefault="00D54416" w:rsidP="008E7F14">
      <w:pPr>
        <w:numPr>
          <w:ilvl w:val="0"/>
          <w:numId w:val="77"/>
        </w:numPr>
        <w:tabs>
          <w:tab w:val="num" w:pos="1418"/>
        </w:tabs>
        <w:ind w:left="1066"/>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todo subcontrato suscrito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no obligara o pretenderá obligar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w:t>
      </w:r>
    </w:p>
    <w:p w:rsidR="00D54416" w:rsidRPr="00EA69BB" w:rsidRDefault="00D54416" w:rsidP="00D54416">
      <w:pPr>
        <w:ind w:left="1065"/>
        <w:contextualSpacing/>
        <w:jc w:val="both"/>
        <w:rPr>
          <w:rFonts w:asciiTheme="minorHAnsi" w:hAnsiTheme="minorHAnsi" w:cstheme="minorHAnsi"/>
          <w:lang w:val="es-BO" w:eastAsia="es-ES"/>
        </w:rPr>
      </w:pPr>
    </w:p>
    <w:p w:rsidR="00D54416" w:rsidRPr="00EA69BB" w:rsidRDefault="00D54416" w:rsidP="008E7F14">
      <w:pPr>
        <w:numPr>
          <w:ilvl w:val="0"/>
          <w:numId w:val="7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las indemnizaciones o reclamos ocasionados por errores, negligencia y/o impericias practicados en la ejecución de los Servicios.</w:t>
      </w:r>
    </w:p>
    <w:p w:rsidR="00D54416" w:rsidRPr="00EA69BB" w:rsidRDefault="00D54416" w:rsidP="00D54416">
      <w:pPr>
        <w:ind w:left="1065"/>
        <w:contextualSpacing/>
        <w:jc w:val="both"/>
        <w:rPr>
          <w:rFonts w:asciiTheme="minorHAnsi" w:hAnsiTheme="minorHAnsi" w:cstheme="minorHAnsi"/>
          <w:lang w:val="es-BO" w:eastAsia="es-ES"/>
        </w:rPr>
      </w:pPr>
    </w:p>
    <w:p w:rsidR="00D54416" w:rsidRPr="00EA69BB" w:rsidRDefault="00D54416" w:rsidP="008E7F14">
      <w:pPr>
        <w:numPr>
          <w:ilvl w:val="0"/>
          <w:numId w:val="7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54416" w:rsidRPr="00EA69BB" w:rsidRDefault="00D54416" w:rsidP="00D54416">
      <w:pPr>
        <w:contextualSpacing/>
        <w:jc w:val="both"/>
        <w:rPr>
          <w:rFonts w:asciiTheme="minorHAnsi" w:hAnsiTheme="minorHAnsi" w:cstheme="minorHAnsi"/>
          <w:lang w:val="es-BO" w:eastAsia="es-ES"/>
        </w:rPr>
      </w:pPr>
    </w:p>
    <w:p w:rsidR="00D54416" w:rsidRPr="00EA69BB" w:rsidRDefault="00D54416" w:rsidP="008E7F14">
      <w:pPr>
        <w:numPr>
          <w:ilvl w:val="0"/>
          <w:numId w:val="7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rehacer o reparar, a su costo y en los plazos estipulados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toda y/o cualquier parte de los Servicios que hubiese sido considerada inaceptable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w:t>
      </w:r>
    </w:p>
    <w:p w:rsidR="00D54416" w:rsidRPr="00EA69BB" w:rsidRDefault="00D54416" w:rsidP="00D54416">
      <w:pPr>
        <w:ind w:left="1065"/>
        <w:contextualSpacing/>
        <w:jc w:val="both"/>
        <w:rPr>
          <w:rFonts w:asciiTheme="minorHAnsi" w:hAnsiTheme="minorHAnsi" w:cstheme="minorHAnsi"/>
          <w:lang w:val="es-BO" w:eastAsia="es-ES"/>
        </w:rPr>
      </w:pPr>
    </w:p>
    <w:p w:rsidR="00D54416" w:rsidRPr="00EA69BB" w:rsidRDefault="00D54416" w:rsidP="008E7F14">
      <w:pPr>
        <w:numPr>
          <w:ilvl w:val="0"/>
          <w:numId w:val="77"/>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D54416" w:rsidRPr="00EA69BB" w:rsidRDefault="00D54416" w:rsidP="008E7F14">
      <w:pPr>
        <w:numPr>
          <w:ilvl w:val="1"/>
          <w:numId w:val="79"/>
        </w:numPr>
        <w:contextualSpacing/>
        <w:jc w:val="both"/>
        <w:rPr>
          <w:rFonts w:asciiTheme="minorHAnsi" w:hAnsiTheme="minorHAnsi" w:cstheme="minorHAnsi"/>
          <w:b/>
          <w:lang w:val="es-BO" w:eastAsia="es-ES"/>
        </w:rPr>
      </w:pPr>
      <w:r w:rsidRPr="00EA69BB">
        <w:rPr>
          <w:rFonts w:asciiTheme="minorHAnsi" w:hAnsiTheme="minorHAnsi" w:cstheme="minorHAnsi"/>
          <w:b/>
          <w:lang w:val="es-BO" w:eastAsia="es-ES"/>
        </w:rPr>
        <w:t xml:space="preserve">  Obligaciones: </w:t>
      </w: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70"/>
        </w:numPr>
        <w:ind w:left="1701" w:hanging="567"/>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D54416" w:rsidRPr="00EA69BB" w:rsidRDefault="00D54416" w:rsidP="00D54416">
      <w:pPr>
        <w:ind w:left="1701"/>
        <w:contextualSpacing/>
        <w:jc w:val="both"/>
        <w:rPr>
          <w:rFonts w:asciiTheme="minorHAnsi" w:hAnsiTheme="minorHAnsi" w:cstheme="minorHAnsi"/>
          <w:lang w:val="es-BO" w:eastAsia="es-ES"/>
        </w:rPr>
      </w:pPr>
    </w:p>
    <w:p w:rsidR="00D54416" w:rsidRPr="00EA69BB" w:rsidRDefault="00D54416" w:rsidP="008E7F14">
      <w:pPr>
        <w:numPr>
          <w:ilvl w:val="0"/>
          <w:numId w:val="70"/>
        </w:numPr>
        <w:ind w:left="1701" w:hanging="567"/>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Planear, programar, dirigir y ejecutar los Servicios con calidad y seguridad, a fin de garantizar el pleno cumplimiento del Contrato.</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A69BB">
        <w:rPr>
          <w:rFonts w:asciiTheme="minorHAnsi" w:hAnsiTheme="minorHAnsi" w:cstheme="minorHAnsi"/>
          <w:lang w:val="es-BO" w:eastAsia="es-ES"/>
        </w:rPr>
        <w:tab/>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único y exclusivo responsable.</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Salvaguardar y liberar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Responder por los daños o pérdidas causados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o a terceros, resultantes de acción u omisión en la ejecución de los Servicios.</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 cualquier reclamo. </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podrá pedir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Los sueldos pagados a los trabajadores deben obedecer como mínimo, a lo establecido en la Ley Aplicable.</w:t>
      </w:r>
    </w:p>
    <w:p w:rsidR="00D54416" w:rsidRPr="00EA69BB" w:rsidRDefault="00D54416" w:rsidP="00D54416">
      <w:pPr>
        <w:ind w:left="720"/>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b/>
      </w: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en conformidad al Contrato.</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Mantener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8E7F14">
      <w:pPr>
        <w:numPr>
          <w:ilvl w:val="0"/>
          <w:numId w:val="69"/>
        </w:numPr>
        <w:ind w:left="1134" w:hanging="425"/>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Realizar el trabajo solicitado conforme a detalle y requerimiento realizado por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w:t>
      </w:r>
    </w:p>
    <w:p w:rsidR="00D54416" w:rsidRPr="00EA69BB" w:rsidRDefault="00D54416" w:rsidP="00D54416">
      <w:pPr>
        <w:ind w:left="720"/>
        <w:contextualSpacing/>
        <w:jc w:val="both"/>
        <w:rPr>
          <w:rFonts w:asciiTheme="minorHAnsi" w:hAnsiTheme="minorHAnsi" w:cstheme="minorHAnsi"/>
          <w:lang w:val="es-BO" w:eastAsia="es-ES"/>
        </w:rPr>
      </w:pP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Las demás obligaciones y responsabilidades a su cargo que sin estar expresamente mencionadas, emerjan del presente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b/>
          <w:u w:val="single"/>
          <w:lang w:val="es-BO" w:eastAsia="es-ES"/>
        </w:rPr>
        <w:t>DÉCIMA SEXTA.- (OBLIGACIONES DE LA ENTIDAD)</w:t>
      </w:r>
    </w:p>
    <w:p w:rsidR="00D54416" w:rsidRPr="00EA69BB" w:rsidRDefault="00D54416" w:rsidP="00D54416">
      <w:pPr>
        <w:ind w:left="709" w:hanging="708"/>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se obliga en su sentido más amplio a cumplir con las siguientes obligaciones:</w:t>
      </w:r>
    </w:p>
    <w:p w:rsidR="00D54416" w:rsidRPr="00EA69BB" w:rsidRDefault="00D54416" w:rsidP="008E7F14">
      <w:pPr>
        <w:numPr>
          <w:ilvl w:val="0"/>
          <w:numId w:val="75"/>
        </w:numPr>
        <w:ind w:left="1068"/>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Notificar al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los defectos e irregularidades encontradas en la ejecución del Servicio, fijando plazos para su corrección.</w:t>
      </w:r>
    </w:p>
    <w:p w:rsidR="00D54416" w:rsidRPr="00EA69BB" w:rsidRDefault="00D54416" w:rsidP="00D54416">
      <w:pPr>
        <w:ind w:left="1415"/>
        <w:contextualSpacing/>
        <w:jc w:val="both"/>
        <w:rPr>
          <w:rFonts w:asciiTheme="minorHAnsi" w:hAnsiTheme="minorHAnsi" w:cstheme="minorHAnsi"/>
          <w:lang w:val="es-BO" w:eastAsia="es-ES"/>
        </w:rPr>
      </w:pPr>
    </w:p>
    <w:p w:rsidR="00D54416" w:rsidRPr="00EA69BB" w:rsidRDefault="00D54416" w:rsidP="008E7F14">
      <w:pPr>
        <w:numPr>
          <w:ilvl w:val="0"/>
          <w:numId w:val="75"/>
        </w:numPr>
        <w:ind w:left="1068"/>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Proporcionar información y detalle para la ejecución del Servicio, comunicando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eventuales cambios de normas y horarios de trabajo.</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DÉCIMA SÉPTIMA.- (FISCALIZACIÓN DEL SERVICIO)</w:t>
      </w:r>
    </w:p>
    <w:p w:rsidR="00D54416" w:rsidRPr="00EA69BB" w:rsidRDefault="00D54416" w:rsidP="00D54416">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17.1. </w:t>
      </w:r>
      <w:r w:rsidRPr="00EA69BB">
        <w:rPr>
          <w:rFonts w:asciiTheme="minorHAnsi" w:hAnsiTheme="minorHAnsi" w:cstheme="minorHAnsi"/>
          <w:lang w:val="es-BO" w:eastAsia="es-ES"/>
        </w:rPr>
        <w:tab/>
        <w:t xml:space="preserve">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designará un Fiscal del Servicio</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 xml:space="preserve">de seguimiento y control de la ejecución del Contrato, y comunicará oficialmente esta designación al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mediante nota expresa y de conformidad a lo determinado en la cláusula (Notificaciones).</w:t>
      </w:r>
    </w:p>
    <w:p w:rsidR="00D54416" w:rsidRPr="00EA69BB" w:rsidRDefault="00D54416" w:rsidP="00D54416">
      <w:pPr>
        <w:tabs>
          <w:tab w:val="left" w:pos="900"/>
        </w:tabs>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17.2.</w:t>
      </w:r>
      <w:r w:rsidRPr="00EA69BB">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con relación al Contrato.</w:t>
      </w:r>
    </w:p>
    <w:p w:rsidR="00D54416" w:rsidRPr="00EA69BB" w:rsidRDefault="00D54416" w:rsidP="00D54416">
      <w:pPr>
        <w:widowControl w:val="0"/>
        <w:jc w:val="both"/>
        <w:rPr>
          <w:rFonts w:asciiTheme="minorHAnsi" w:hAnsiTheme="minorHAnsi" w:cstheme="minorHAnsi"/>
          <w:lang w:val="es-BO" w:eastAsia="es-ES"/>
        </w:rPr>
      </w:pPr>
      <w:r w:rsidRPr="00EA69BB">
        <w:rPr>
          <w:rFonts w:asciiTheme="minorHAnsi" w:hAnsiTheme="minorHAnsi" w:cstheme="minorHAnsi"/>
          <w:b/>
          <w:lang w:val="es-BO" w:eastAsia="es-ES"/>
        </w:rPr>
        <w:t>17.3.</w:t>
      </w:r>
      <w:r w:rsidRPr="00EA69BB">
        <w:rPr>
          <w:rFonts w:asciiTheme="minorHAnsi" w:hAnsiTheme="minorHAnsi" w:cstheme="minorHAnsi"/>
          <w:lang w:val="es-BO" w:eastAsia="es-ES"/>
        </w:rPr>
        <w:tab/>
        <w:t>El Fiscal del Servicio tendrá los más amplios poderes, inclusive para:</w:t>
      </w:r>
    </w:p>
    <w:p w:rsidR="00D54416" w:rsidRPr="00EA69BB" w:rsidRDefault="00D54416" w:rsidP="008E7F14">
      <w:pPr>
        <w:widowControl w:val="0"/>
        <w:numPr>
          <w:ilvl w:val="0"/>
          <w:numId w:val="74"/>
        </w:numPr>
        <w:tabs>
          <w:tab w:val="num" w:pos="1134"/>
        </w:tabs>
        <w:ind w:left="1134" w:hanging="425"/>
        <w:jc w:val="both"/>
        <w:rPr>
          <w:rFonts w:asciiTheme="minorHAnsi" w:hAnsiTheme="minorHAnsi" w:cstheme="minorHAnsi"/>
          <w:lang w:val="es-BO" w:eastAsia="es-ES"/>
        </w:rPr>
      </w:pPr>
      <w:r w:rsidRPr="00EA69BB">
        <w:rPr>
          <w:rFonts w:asciiTheme="minorHAnsi" w:hAnsiTheme="minorHAnsi" w:cstheme="minorHAnsi"/>
          <w:lang w:val="es-BO" w:eastAsia="es-ES"/>
        </w:rPr>
        <w:t xml:space="preserve">Ordenar la inmediata sustitución de cualquier empleado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D54416" w:rsidRPr="00EA69BB" w:rsidRDefault="00D54416" w:rsidP="008E7F14">
      <w:pPr>
        <w:widowControl w:val="0"/>
        <w:numPr>
          <w:ilvl w:val="0"/>
          <w:numId w:val="74"/>
        </w:numPr>
        <w:tabs>
          <w:tab w:val="num" w:pos="1134"/>
        </w:tabs>
        <w:ind w:left="1134" w:hanging="425"/>
        <w:jc w:val="both"/>
        <w:rPr>
          <w:rFonts w:asciiTheme="minorHAnsi" w:hAnsiTheme="minorHAnsi" w:cstheme="minorHAnsi"/>
          <w:lang w:val="es-BO" w:eastAsia="es-ES"/>
        </w:rPr>
      </w:pPr>
      <w:r w:rsidRPr="00EA69BB">
        <w:rPr>
          <w:rFonts w:asciiTheme="minorHAnsi" w:hAnsiTheme="minorHAnsi" w:cstheme="minorHAnsi"/>
          <w:lang w:val="es-BO" w:eastAsia="es-ES"/>
        </w:rPr>
        <w:t>Interrumpir cualquier parte del Servicio ejecutado en desacuerdo con lo determinado en el Contrato.</w:t>
      </w:r>
    </w:p>
    <w:p w:rsidR="00D54416" w:rsidRPr="00EA69BB" w:rsidRDefault="00D54416" w:rsidP="008E7F14">
      <w:pPr>
        <w:widowControl w:val="0"/>
        <w:numPr>
          <w:ilvl w:val="0"/>
          <w:numId w:val="74"/>
        </w:numPr>
        <w:tabs>
          <w:tab w:val="num" w:pos="1134"/>
        </w:tabs>
        <w:ind w:left="1134" w:hanging="425"/>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de inobservancia por parte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 las exigencias de la fiscalización, se tendrá además el derecho de aplicación de multas previstas en el Contrato. </w:t>
      </w:r>
    </w:p>
    <w:p w:rsidR="00D54416" w:rsidRPr="00EA69BB" w:rsidRDefault="00D54416" w:rsidP="00D54416">
      <w:pPr>
        <w:widowControl w:val="0"/>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17.4.</w:t>
      </w:r>
      <w:r w:rsidRPr="00EA69BB">
        <w:rPr>
          <w:rFonts w:asciiTheme="minorHAnsi" w:hAnsiTheme="minorHAnsi" w:cstheme="minorHAnsi"/>
          <w:lang w:val="es-BO" w:eastAsia="es-ES"/>
        </w:rPr>
        <w:t xml:space="preserve"> </w:t>
      </w:r>
      <w:r w:rsidRPr="00EA69BB">
        <w:rPr>
          <w:rFonts w:asciiTheme="minorHAnsi" w:hAnsiTheme="minorHAnsi" w:cstheme="minorHAnsi"/>
          <w:lang w:val="es-BO" w:eastAsia="es-ES"/>
        </w:rPr>
        <w:tab/>
        <w:t xml:space="preserve">El Fiscal del Servicio podrá efectuar cualquier solicitud de rectificación relativa al Servicio ejecutado en </w:t>
      </w:r>
      <w:r w:rsidRPr="00EA69BB">
        <w:rPr>
          <w:rFonts w:asciiTheme="minorHAnsi" w:hAnsiTheme="minorHAnsi" w:cstheme="minorHAnsi"/>
          <w:lang w:val="es-BO" w:eastAsia="es-ES"/>
        </w:rPr>
        <w:lastRenderedPageBreak/>
        <w:t xml:space="preserve">desacuerdo con el Contrato, coordinando con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un plazo máximo para la solución del problema. Luego de dicho aviso, si transcurrido el plazo,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no procede con dicha solicitud, la misma se constituirá en causal de resolución por incumplimiento de Contrato, reservándose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el derecho de aplicar las multas de acuerdo al Contrato.</w:t>
      </w:r>
    </w:p>
    <w:p w:rsidR="00D54416" w:rsidRPr="00EA69BB" w:rsidRDefault="00D54416" w:rsidP="00D54416">
      <w:pPr>
        <w:widowControl w:val="0"/>
        <w:ind w:left="709" w:hanging="709"/>
        <w:jc w:val="both"/>
        <w:rPr>
          <w:rFonts w:asciiTheme="minorHAnsi" w:hAnsiTheme="minorHAnsi" w:cstheme="minorHAnsi"/>
          <w:lang w:val="es-BO" w:eastAsia="es-ES"/>
        </w:rPr>
      </w:pPr>
      <w:r w:rsidRPr="00EA69BB">
        <w:rPr>
          <w:rFonts w:asciiTheme="minorHAnsi" w:hAnsiTheme="minorHAnsi" w:cstheme="minorHAnsi"/>
          <w:b/>
          <w:lang w:val="es-BO" w:eastAsia="es-ES"/>
        </w:rPr>
        <w:t>17.5.</w:t>
      </w:r>
      <w:r w:rsidRPr="00EA69BB">
        <w:rPr>
          <w:rFonts w:asciiTheme="minorHAnsi" w:hAnsiTheme="minorHAnsi" w:cstheme="minorHAnsi"/>
          <w:lang w:val="es-BO" w:eastAsia="es-ES"/>
        </w:rPr>
        <w:tab/>
        <w:t xml:space="preserve">La acción u omisión, total o parcial, de la fiscalización no exime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 su total responsabilidad por la ejecución del Servicio.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OCTAVA.- (REPRESENTANTE DEL CONTRATISTA)</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designará mediante notificación escrita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antes del inicio del mismo, mediante comunicación escrita dirigida a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de conformidad a la cláusula (Notificaciones) del presente Contrato.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lang w:val="es-BO" w:eastAsia="es-ES"/>
        </w:rPr>
        <w:t xml:space="preserve">El agente del Servicio representará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durante toda la prestación del Servicio y mantendrá coordinación permanente y efectiva con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a través del Fiscal del Servicio, a objeto de atender satisfactoriamente los requerimientos y dar fiel cumplimiento al Contrato.</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DÉCIMA NOVENA.- (INTRANSFERIBILIDAD DEL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bajo ningún título podrá ceder, transferir, subrogar, total o parcialmente este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bajo los mismos términos y condiciones del presente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(IMPUESTOS Y TRIBUTOS)</w:t>
      </w:r>
    </w:p>
    <w:p w:rsidR="00D54416" w:rsidRPr="00EA69BB" w:rsidRDefault="00D54416" w:rsidP="00D54416">
      <w:pPr>
        <w:widowControl w:val="0"/>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20.1.</w:t>
      </w:r>
      <w:r w:rsidRPr="00EA69BB">
        <w:rPr>
          <w:rFonts w:asciiTheme="minorHAnsi" w:hAnsiTheme="minorHAnsi" w:cstheme="minorHAnsi"/>
          <w:b/>
          <w:lang w:val="es-BO" w:eastAsia="es-ES"/>
        </w:rPr>
        <w:tab/>
      </w:r>
      <w:r w:rsidRPr="00EA69BB">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conforme a lo previsto en la Ley Aplicable, sin derecho a reembolso.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54416" w:rsidRPr="00EA69BB" w:rsidRDefault="00D54416" w:rsidP="00D54416">
      <w:pPr>
        <w:widowControl w:val="0"/>
        <w:ind w:left="720" w:hanging="720"/>
        <w:jc w:val="both"/>
        <w:rPr>
          <w:rFonts w:asciiTheme="minorHAnsi" w:hAnsiTheme="minorHAnsi" w:cstheme="minorHAnsi"/>
          <w:lang w:val="es-BO" w:eastAsia="es-ES"/>
        </w:rPr>
      </w:pPr>
      <w:r w:rsidRPr="00EA69BB">
        <w:rPr>
          <w:rFonts w:asciiTheme="minorHAnsi" w:hAnsiTheme="minorHAnsi" w:cstheme="minorHAnsi"/>
          <w:b/>
          <w:lang w:val="es-BO" w:eastAsia="es-ES"/>
        </w:rPr>
        <w:t>20.2.</w:t>
      </w:r>
      <w:r w:rsidRPr="00EA69BB">
        <w:rPr>
          <w:rFonts w:asciiTheme="minorHAnsi" w:hAnsiTheme="minorHAnsi" w:cstheme="minorHAnsi"/>
          <w:lang w:val="es-BO" w:eastAsia="es-ES"/>
        </w:rPr>
        <w:tab/>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VIGÉSIMA PRIMERA.- (CONFIDENCIALIDAD)</w:t>
      </w:r>
    </w:p>
    <w:p w:rsidR="00D54416" w:rsidRPr="00EA69BB" w:rsidRDefault="00D54416" w:rsidP="00D54416">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 xml:space="preserve">El </w:t>
      </w:r>
      <w:r w:rsidRPr="00EA69BB">
        <w:rPr>
          <w:rFonts w:asciiTheme="minorHAnsi" w:hAnsiTheme="minorHAnsi" w:cstheme="minorHAnsi"/>
          <w:b/>
          <w:bCs/>
          <w:lang w:val="es-BO"/>
        </w:rPr>
        <w:t>CONTRATISTA</w:t>
      </w:r>
      <w:r w:rsidRPr="00EA69BB">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4416" w:rsidRPr="00EA69BB" w:rsidRDefault="00D54416" w:rsidP="00D54416">
      <w:pPr>
        <w:shd w:val="clear" w:color="auto" w:fill="FFFFFF"/>
        <w:tabs>
          <w:tab w:val="left" w:pos="426"/>
        </w:tabs>
        <w:ind w:right="-6"/>
        <w:contextualSpacing/>
        <w:jc w:val="both"/>
        <w:rPr>
          <w:rFonts w:asciiTheme="minorHAnsi" w:hAnsiTheme="minorHAnsi" w:cstheme="minorHAnsi"/>
          <w:lang w:val="es-BO"/>
        </w:rPr>
      </w:pPr>
    </w:p>
    <w:p w:rsidR="00D54416" w:rsidRPr="00EA69BB" w:rsidRDefault="00D54416" w:rsidP="00D54416">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 xml:space="preserve">Las obligaciones que el </w:t>
      </w:r>
      <w:r w:rsidRPr="00EA69BB">
        <w:rPr>
          <w:rFonts w:asciiTheme="minorHAnsi" w:hAnsiTheme="minorHAnsi" w:cstheme="minorHAnsi"/>
          <w:b/>
          <w:lang w:val="es-BO"/>
        </w:rPr>
        <w:t xml:space="preserve">CONTRATISTA </w:t>
      </w:r>
      <w:r w:rsidRPr="00EA69BB">
        <w:rPr>
          <w:rFonts w:asciiTheme="minorHAnsi" w:hAnsiTheme="minorHAnsi" w:cstheme="minorHAnsi"/>
          <w:lang w:val="es-BO"/>
        </w:rPr>
        <w:t>asume bajo este Contrato con relación a la confidencialidad, subsistirán una vez finalizado el Contrato.</w:t>
      </w:r>
    </w:p>
    <w:p w:rsidR="00D54416" w:rsidRPr="00EA69BB" w:rsidRDefault="00D54416" w:rsidP="00D54416">
      <w:pPr>
        <w:contextualSpacing/>
        <w:rPr>
          <w:rFonts w:asciiTheme="minorHAnsi" w:hAnsiTheme="minorHAnsi" w:cstheme="minorHAnsi"/>
          <w:lang w:val="es-BO"/>
        </w:rPr>
      </w:pPr>
    </w:p>
    <w:p w:rsidR="00D54416" w:rsidRPr="00EA69BB" w:rsidRDefault="00D54416" w:rsidP="00D54416">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 xml:space="preserve">A la terminación del presente Contrato, por resolución o por su cumplimiento, el </w:t>
      </w:r>
      <w:r w:rsidRPr="00EA69BB">
        <w:rPr>
          <w:rFonts w:asciiTheme="minorHAnsi" w:hAnsiTheme="minorHAnsi" w:cstheme="minorHAnsi"/>
          <w:b/>
          <w:lang w:val="es-BO"/>
        </w:rPr>
        <w:t xml:space="preserve">CONTRATISTA </w:t>
      </w:r>
      <w:r w:rsidRPr="00EA69BB">
        <w:rPr>
          <w:rFonts w:asciiTheme="minorHAnsi" w:hAnsiTheme="minorHAnsi" w:cstheme="minorHAnsi"/>
          <w:lang w:val="es-BO"/>
        </w:rPr>
        <w:t xml:space="preserve">está en la obligación de entregar de manera inmediata a la </w:t>
      </w:r>
      <w:r w:rsidRPr="00EA69BB">
        <w:rPr>
          <w:rFonts w:asciiTheme="minorHAnsi" w:hAnsiTheme="minorHAnsi" w:cstheme="minorHAnsi"/>
          <w:b/>
          <w:lang w:val="es-BO"/>
        </w:rPr>
        <w:t>ENTIDAD</w:t>
      </w:r>
      <w:r w:rsidRPr="00EA69BB">
        <w:rPr>
          <w:rFonts w:asciiTheme="minorHAnsi" w:hAnsiTheme="minorHAnsi" w:cstheme="minorHAnsi"/>
          <w:lang w:val="es-BO"/>
        </w:rPr>
        <w:t xml:space="preserve"> todos los documentos, notas, datos, información, y otros que hubiera entrado en posesión del </w:t>
      </w:r>
      <w:r w:rsidRPr="00EA69BB">
        <w:rPr>
          <w:rFonts w:asciiTheme="minorHAnsi" w:hAnsiTheme="minorHAnsi" w:cstheme="minorHAnsi"/>
          <w:b/>
          <w:lang w:val="es-BO"/>
        </w:rPr>
        <w:t>CONTRATISTA</w:t>
      </w:r>
      <w:r w:rsidRPr="00EA69BB">
        <w:rPr>
          <w:rFonts w:asciiTheme="minorHAnsi" w:hAnsiTheme="minorHAnsi" w:cstheme="minorHAnsi"/>
          <w:lang w:val="es-BO"/>
        </w:rPr>
        <w:t xml:space="preserve"> en virtud a la ejecución del presente Contrato, no pudiendo retener el </w:t>
      </w:r>
      <w:r w:rsidRPr="00EA69BB">
        <w:rPr>
          <w:rFonts w:asciiTheme="minorHAnsi" w:hAnsiTheme="minorHAnsi" w:cstheme="minorHAnsi"/>
          <w:b/>
          <w:lang w:val="es-BO"/>
        </w:rPr>
        <w:t xml:space="preserve">CONTRATISTA </w:t>
      </w:r>
      <w:r w:rsidRPr="00EA69BB">
        <w:rPr>
          <w:rFonts w:asciiTheme="minorHAnsi" w:hAnsiTheme="minorHAnsi" w:cstheme="minorHAnsi"/>
          <w:lang w:val="es-BO"/>
        </w:rPr>
        <w:t>ninguna copia de los mismos, ya sean en papel o en formato electrónico o digital.</w:t>
      </w:r>
    </w:p>
    <w:p w:rsidR="00D54416" w:rsidRPr="00EA69BB" w:rsidRDefault="00D54416" w:rsidP="00D54416">
      <w:pPr>
        <w:shd w:val="clear" w:color="auto" w:fill="FFFFFF"/>
        <w:tabs>
          <w:tab w:val="left" w:pos="426"/>
        </w:tabs>
        <w:ind w:right="-6"/>
        <w:contextualSpacing/>
        <w:jc w:val="both"/>
        <w:rPr>
          <w:rFonts w:asciiTheme="minorHAnsi" w:hAnsiTheme="minorHAnsi" w:cstheme="minorHAnsi"/>
          <w:lang w:val="es-BO"/>
        </w:rPr>
      </w:pPr>
    </w:p>
    <w:p w:rsidR="00D54416" w:rsidRPr="00EA69BB" w:rsidRDefault="00D54416" w:rsidP="00D54416">
      <w:pPr>
        <w:shd w:val="clear" w:color="auto" w:fill="FFFFFF"/>
        <w:tabs>
          <w:tab w:val="left" w:pos="426"/>
        </w:tabs>
        <w:ind w:right="-6"/>
        <w:contextualSpacing/>
        <w:jc w:val="both"/>
        <w:rPr>
          <w:rFonts w:asciiTheme="minorHAnsi" w:hAnsiTheme="minorHAnsi" w:cstheme="minorHAnsi"/>
          <w:lang w:val="es-BO"/>
        </w:rPr>
      </w:pPr>
      <w:r w:rsidRPr="00EA69BB">
        <w:rPr>
          <w:rFonts w:asciiTheme="minorHAnsi" w:hAnsiTheme="minorHAnsi" w:cstheme="minorHAnsi"/>
          <w:lang w:val="es-BO"/>
        </w:rPr>
        <w:t>El incumplimiento de la obligación de confidencialidad importara:</w:t>
      </w:r>
    </w:p>
    <w:p w:rsidR="00D54416" w:rsidRPr="00EA69BB" w:rsidRDefault="00D54416" w:rsidP="008E7F14">
      <w:pPr>
        <w:numPr>
          <w:ilvl w:val="0"/>
          <w:numId w:val="76"/>
        </w:numPr>
        <w:shd w:val="clear" w:color="auto" w:fill="FFFFFF"/>
        <w:tabs>
          <w:tab w:val="left" w:pos="426"/>
        </w:tabs>
        <w:ind w:left="993" w:right="-6" w:hanging="284"/>
        <w:contextualSpacing/>
        <w:jc w:val="both"/>
        <w:rPr>
          <w:rFonts w:asciiTheme="minorHAnsi" w:hAnsiTheme="minorHAnsi" w:cstheme="minorHAnsi"/>
          <w:b/>
          <w:lang w:val="es-BO" w:eastAsia="es-ES"/>
        </w:rPr>
      </w:pPr>
      <w:r w:rsidRPr="00EA69BB">
        <w:rPr>
          <w:rFonts w:asciiTheme="minorHAnsi" w:hAnsiTheme="minorHAnsi" w:cstheme="minorHAnsi"/>
          <w:lang w:val="es-BO" w:eastAsia="es-ES"/>
        </w:rPr>
        <w:lastRenderedPageBreak/>
        <w:t>La adopción de medidas judiciales y sanciones de acuerdo a normas pertinentes.</w:t>
      </w:r>
    </w:p>
    <w:p w:rsidR="00D54416" w:rsidRPr="00EA69BB" w:rsidRDefault="00D54416" w:rsidP="00D54416">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EA69BB">
        <w:rPr>
          <w:rFonts w:asciiTheme="minorHAnsi" w:hAnsiTheme="minorHAnsi" w:cstheme="minorHAnsi"/>
          <w:b/>
          <w:lang w:val="es-BO" w:eastAsia="es-ES"/>
        </w:rPr>
        <w:tab/>
      </w:r>
    </w:p>
    <w:p w:rsidR="00D54416" w:rsidRPr="00EA69BB" w:rsidRDefault="00D54416" w:rsidP="008E7F14">
      <w:pPr>
        <w:numPr>
          <w:ilvl w:val="0"/>
          <w:numId w:val="76"/>
        </w:numPr>
        <w:shd w:val="clear" w:color="auto" w:fill="FFFFFF"/>
        <w:tabs>
          <w:tab w:val="left" w:pos="426"/>
        </w:tabs>
        <w:ind w:left="993" w:right="-6" w:hanging="284"/>
        <w:contextualSpacing/>
        <w:jc w:val="both"/>
        <w:rPr>
          <w:rFonts w:asciiTheme="minorHAnsi" w:hAnsiTheme="minorHAnsi" w:cstheme="minorHAnsi"/>
          <w:b/>
          <w:lang w:val="es-BO" w:eastAsia="es-ES"/>
        </w:rPr>
      </w:pPr>
      <w:r w:rsidRPr="00EA69BB">
        <w:rPr>
          <w:rFonts w:asciiTheme="minorHAnsi" w:hAnsiTheme="minorHAnsi" w:cstheme="minorHAnsi"/>
          <w:lang w:val="es-BO" w:eastAsia="es-ES"/>
        </w:rPr>
        <w:t>Responsabilidad por pérdida y daños.</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SEGUNDA.- (CAUSAS DE FUERZA MAYOR Y/O CASO FORTUITO)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Con el fin de exceptuar al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de determinadas responsabilidades por mora durante la vigencia del presente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4416" w:rsidRPr="00EA69BB" w:rsidRDefault="00D54416" w:rsidP="00D54416">
      <w:pPr>
        <w:ind w:left="567" w:hanging="567"/>
        <w:jc w:val="both"/>
        <w:rPr>
          <w:rFonts w:asciiTheme="minorHAnsi" w:hAnsiTheme="minorHAnsi" w:cstheme="minorHAnsi"/>
          <w:b/>
          <w:lang w:val="es-BO" w:eastAsia="es-ES"/>
        </w:rPr>
      </w:pPr>
      <w:r w:rsidRPr="00EA69BB">
        <w:rPr>
          <w:rFonts w:asciiTheme="minorHAnsi" w:hAnsiTheme="minorHAnsi" w:cstheme="minorHAnsi"/>
          <w:b/>
          <w:lang w:val="es-BO" w:eastAsia="es-ES"/>
        </w:rPr>
        <w:t>22.1   Condiciones de Validez:</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D54416" w:rsidRPr="00EA69BB" w:rsidRDefault="00D54416" w:rsidP="008E7F14">
      <w:pPr>
        <w:numPr>
          <w:ilvl w:val="0"/>
          <w:numId w:val="67"/>
        </w:numPr>
        <w:ind w:left="1134" w:hanging="283"/>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Las circunstancias de la fuerza mayor o caso fortuito no hayan surgido por un incumplimiento, omisión o negligencia de la Parte invocante, o en el caso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será aplicable también a cualquier subcontratista.</w:t>
      </w:r>
    </w:p>
    <w:p w:rsidR="00D54416" w:rsidRPr="00EA69BB" w:rsidRDefault="00D54416" w:rsidP="008E7F14">
      <w:pPr>
        <w:numPr>
          <w:ilvl w:val="0"/>
          <w:numId w:val="67"/>
        </w:numPr>
        <w:ind w:left="1134" w:hanging="283"/>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54416" w:rsidRPr="00EA69BB" w:rsidRDefault="00D54416" w:rsidP="00D54416">
      <w:pPr>
        <w:tabs>
          <w:tab w:val="left" w:pos="2820"/>
        </w:tabs>
        <w:ind w:left="1134" w:hanging="283"/>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ab/>
      </w:r>
      <w:r w:rsidRPr="00EA69BB">
        <w:rPr>
          <w:rFonts w:asciiTheme="minorHAnsi" w:hAnsiTheme="minorHAnsi" w:cstheme="minorHAnsi"/>
          <w:lang w:val="es-BO" w:eastAsia="es-ES"/>
        </w:rPr>
        <w:tab/>
      </w:r>
    </w:p>
    <w:p w:rsidR="00D54416" w:rsidRPr="00EA69BB" w:rsidRDefault="00D54416" w:rsidP="008E7F14">
      <w:pPr>
        <w:numPr>
          <w:ilvl w:val="0"/>
          <w:numId w:val="67"/>
        </w:numPr>
        <w:ind w:left="1134" w:hanging="283"/>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y limitar el daño al mismo.</w:t>
      </w:r>
    </w:p>
    <w:p w:rsidR="00D54416" w:rsidRPr="00EA69BB" w:rsidRDefault="00D54416" w:rsidP="00D54416">
      <w:pPr>
        <w:contextualSpacing/>
        <w:jc w:val="both"/>
        <w:rPr>
          <w:rFonts w:asciiTheme="minorHAnsi" w:hAnsiTheme="minorHAnsi" w:cstheme="minorHAnsi"/>
          <w:lang w:val="es-BO" w:eastAsia="es-ES"/>
        </w:rPr>
      </w:pP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Previo cumplimiento por parte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de lo establecido precedentemente dentro de los 2 (dos) días hábiles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debe aprobar la existencia del impedimento, sin el cual, de ninguna manera y por ningún motivo podrá solicitar luego a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escrito la ampliación del plazo del Contrato y/o pago de multas.</w:t>
      </w:r>
    </w:p>
    <w:p w:rsidR="00D54416" w:rsidRPr="00EA69BB" w:rsidRDefault="00D54416" w:rsidP="00D54416">
      <w:pPr>
        <w:ind w:left="567" w:hanging="567"/>
        <w:jc w:val="both"/>
        <w:rPr>
          <w:rFonts w:asciiTheme="minorHAnsi" w:hAnsiTheme="minorHAnsi" w:cstheme="minorHAnsi"/>
          <w:b/>
          <w:lang w:val="es-BO" w:eastAsia="es-ES"/>
        </w:rPr>
      </w:pPr>
      <w:r w:rsidRPr="00EA69BB">
        <w:rPr>
          <w:rFonts w:asciiTheme="minorHAnsi" w:hAnsiTheme="minorHAnsi" w:cstheme="minorHAnsi"/>
          <w:b/>
          <w:lang w:val="es-BO" w:eastAsia="es-ES"/>
        </w:rPr>
        <w:t>22.2   Cumplimiento ininterrumpido: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Cuando ocurra una fuerza mayor o caso fortuito, el </w:t>
      </w:r>
      <w:r w:rsidRPr="00EA69BB">
        <w:rPr>
          <w:rFonts w:asciiTheme="minorHAnsi" w:hAnsiTheme="minorHAnsi" w:cstheme="minorHAnsi"/>
          <w:b/>
          <w:lang w:val="es-BO" w:eastAsia="es-ES"/>
        </w:rPr>
        <w:t xml:space="preserve">CONTRATISTA </w:t>
      </w:r>
      <w:r w:rsidRPr="00EA69BB">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w:t>
      </w:r>
    </w:p>
    <w:p w:rsidR="00D54416" w:rsidRPr="00EA69BB" w:rsidRDefault="00D54416" w:rsidP="00D54416">
      <w:pPr>
        <w:ind w:left="567" w:hanging="567"/>
        <w:jc w:val="both"/>
        <w:rPr>
          <w:rFonts w:asciiTheme="minorHAnsi" w:hAnsiTheme="minorHAnsi" w:cstheme="minorHAnsi"/>
          <w:b/>
          <w:lang w:val="es-BO" w:eastAsia="es-ES"/>
        </w:rPr>
      </w:pPr>
      <w:r w:rsidRPr="00EA69BB">
        <w:rPr>
          <w:rFonts w:asciiTheme="minorHAnsi" w:hAnsiTheme="minorHAnsi" w:cstheme="minorHAnsi"/>
          <w:b/>
          <w:lang w:val="es-BO" w:eastAsia="es-ES"/>
        </w:rPr>
        <w:t>22.3   Prórrogas:</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D54416" w:rsidRPr="00EA69BB" w:rsidRDefault="00D54416" w:rsidP="00D54416">
      <w:pPr>
        <w:autoSpaceDE w:val="0"/>
        <w:autoSpaceDN w:val="0"/>
        <w:jc w:val="both"/>
        <w:rPr>
          <w:rFonts w:asciiTheme="minorHAnsi" w:hAnsiTheme="minorHAnsi" w:cstheme="minorHAnsi"/>
          <w:lang w:val="es-BO" w:eastAsia="es-ES"/>
        </w:rPr>
      </w:pPr>
      <w:r w:rsidRPr="00EA69BB">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TERCERA.- (TERMINACIÓN DEL CONTRATO)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lastRenderedPageBreak/>
        <w:t>El presente Contrato concluirá por una de las siguientes causas:</w:t>
      </w:r>
    </w:p>
    <w:p w:rsidR="00D54416" w:rsidRPr="00EA69BB" w:rsidRDefault="00D54416" w:rsidP="00D54416">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23.1.</w:t>
      </w:r>
      <w:r w:rsidRPr="00EA69BB">
        <w:rPr>
          <w:rFonts w:asciiTheme="minorHAnsi" w:hAnsiTheme="minorHAnsi" w:cstheme="minorHAnsi"/>
          <w:b/>
          <w:lang w:val="es-BO" w:eastAsia="es-ES"/>
        </w:rPr>
        <w:tab/>
        <w:t>Por Cumplimiento del Contrato:</w:t>
      </w:r>
      <w:r w:rsidRPr="00EA69BB">
        <w:rPr>
          <w:rFonts w:asciiTheme="minorHAnsi" w:hAnsiTheme="minorHAnsi" w:cstheme="minorHAnsi"/>
          <w:lang w:val="es-BO" w:eastAsia="es-ES"/>
        </w:rPr>
        <w:t xml:space="preserve"> </w:t>
      </w:r>
    </w:p>
    <w:p w:rsidR="00D54416" w:rsidRPr="00EA69BB" w:rsidRDefault="00D54416" w:rsidP="00D54416">
      <w:pPr>
        <w:ind w:left="705"/>
        <w:jc w:val="both"/>
        <w:rPr>
          <w:rFonts w:asciiTheme="minorHAnsi" w:hAnsiTheme="minorHAnsi" w:cstheme="minorHAnsi"/>
          <w:b/>
          <w:lang w:val="es-BO" w:eastAsia="es-ES"/>
        </w:rPr>
      </w:pPr>
      <w:r w:rsidRPr="00EA69BB">
        <w:rPr>
          <w:rFonts w:asciiTheme="minorHAnsi" w:hAnsiTheme="minorHAnsi" w:cstheme="minorHAnsi"/>
          <w:lang w:val="es-BO" w:eastAsia="es-ES"/>
        </w:rPr>
        <w:t xml:space="preserve">De forma normal, tanto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 xml:space="preserve">como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A69BB">
        <w:rPr>
          <w:rFonts w:asciiTheme="minorHAnsi" w:hAnsiTheme="minorHAnsi" w:cstheme="minorHAnsi"/>
          <w:b/>
          <w:lang w:val="es-BO" w:eastAsia="es-ES"/>
        </w:rPr>
        <w:t>.</w:t>
      </w:r>
    </w:p>
    <w:p w:rsidR="00D54416" w:rsidRPr="00EA69BB" w:rsidRDefault="00D54416" w:rsidP="00D54416">
      <w:pPr>
        <w:ind w:left="705" w:hanging="705"/>
        <w:jc w:val="both"/>
        <w:rPr>
          <w:rFonts w:asciiTheme="minorHAnsi" w:hAnsiTheme="minorHAnsi" w:cstheme="minorHAnsi"/>
          <w:lang w:val="es-BO" w:eastAsia="es-ES"/>
        </w:rPr>
      </w:pPr>
      <w:r w:rsidRPr="00EA69BB">
        <w:rPr>
          <w:rFonts w:asciiTheme="minorHAnsi" w:hAnsiTheme="minorHAnsi" w:cstheme="minorHAnsi"/>
          <w:b/>
          <w:lang w:val="es-BO" w:eastAsia="es-ES"/>
        </w:rPr>
        <w:t>23.2.</w:t>
      </w:r>
      <w:r w:rsidRPr="00EA69BB">
        <w:rPr>
          <w:rFonts w:asciiTheme="minorHAnsi" w:hAnsiTheme="minorHAnsi" w:cstheme="minorHAnsi"/>
          <w:b/>
          <w:lang w:val="es-BO" w:eastAsia="es-ES"/>
        </w:rPr>
        <w:tab/>
        <w:t xml:space="preserve">Por Resolución del Contrato: </w:t>
      </w:r>
    </w:p>
    <w:p w:rsidR="00D54416" w:rsidRPr="00EA69BB" w:rsidRDefault="00D54416" w:rsidP="00D54416">
      <w:pPr>
        <w:ind w:left="705"/>
        <w:jc w:val="both"/>
        <w:rPr>
          <w:rFonts w:asciiTheme="minorHAnsi" w:hAnsiTheme="minorHAnsi" w:cstheme="minorHAnsi"/>
          <w:lang w:val="es-BO" w:eastAsia="es-ES"/>
        </w:rPr>
      </w:pPr>
      <w:r w:rsidRPr="00EA69BB">
        <w:rPr>
          <w:rFonts w:asciiTheme="minorHAnsi" w:hAnsiTheme="minorHAnsi" w:cstheme="minorHAnsi"/>
          <w:lang w:val="es-BO" w:eastAsia="es-ES"/>
        </w:rPr>
        <w:t xml:space="preserve">Si se diera el caso y como una forma excepcional de terminar el Contrato, a los efectos legales correspondientes,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y 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acuerdan las siguientes causales para procesar la resolución del Contrato:</w:t>
      </w:r>
    </w:p>
    <w:p w:rsidR="00D54416" w:rsidRPr="00EA69BB" w:rsidRDefault="00D54416" w:rsidP="00D54416">
      <w:pPr>
        <w:ind w:left="1410" w:hanging="705"/>
        <w:jc w:val="both"/>
        <w:rPr>
          <w:rFonts w:asciiTheme="minorHAnsi" w:hAnsiTheme="minorHAnsi" w:cstheme="minorHAnsi"/>
          <w:b/>
          <w:lang w:val="es-BO" w:eastAsia="es-ES"/>
        </w:rPr>
      </w:pPr>
      <w:r w:rsidRPr="00EA69BB">
        <w:rPr>
          <w:rFonts w:asciiTheme="minorHAnsi" w:hAnsiTheme="minorHAnsi" w:cstheme="minorHAnsi"/>
          <w:b/>
          <w:lang w:val="es-BO" w:eastAsia="es-ES"/>
        </w:rPr>
        <w:t>23.2.1.</w:t>
      </w:r>
      <w:r w:rsidRPr="00EA69BB">
        <w:rPr>
          <w:rFonts w:asciiTheme="minorHAnsi" w:hAnsiTheme="minorHAnsi" w:cstheme="minorHAnsi"/>
          <w:b/>
          <w:lang w:val="es-BO" w:eastAsia="es-ES"/>
        </w:rPr>
        <w:tab/>
        <w:t>Resolución a requerimiento de la ENTIDAD, por causales atribuibles al CONTRATISTA.</w:t>
      </w:r>
    </w:p>
    <w:p w:rsidR="00D54416" w:rsidRPr="00EA69BB" w:rsidRDefault="00D54416" w:rsidP="00D54416">
      <w:pPr>
        <w:ind w:left="1418" w:hanging="5"/>
        <w:jc w:val="both"/>
        <w:rPr>
          <w:rFonts w:asciiTheme="minorHAnsi" w:hAnsiTheme="minorHAnsi" w:cstheme="minorHAnsi"/>
          <w:lang w:val="es-BO" w:eastAsia="es-ES"/>
        </w:rPr>
      </w:pPr>
      <w:r w:rsidRPr="00EA69BB">
        <w:rPr>
          <w:rFonts w:asciiTheme="minorHAnsi" w:hAnsiTheme="minorHAnsi" w:cstheme="minorHAnsi"/>
          <w:lang w:val="es-BO" w:eastAsia="es-ES"/>
        </w:rPr>
        <w:t xml:space="preserve">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podrá proceder al trámite de resolución del Contrato, en los siguientes casos:</w:t>
      </w:r>
    </w:p>
    <w:p w:rsidR="00D54416" w:rsidRPr="00EA69BB" w:rsidRDefault="00D54416" w:rsidP="008E7F14">
      <w:pPr>
        <w:numPr>
          <w:ilvl w:val="0"/>
          <w:numId w:val="72"/>
        </w:numPr>
        <w:ind w:left="1769" w:hanging="357"/>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disolución del </w:t>
      </w:r>
      <w:r w:rsidRPr="00EA69BB">
        <w:rPr>
          <w:rFonts w:asciiTheme="minorHAnsi" w:hAnsiTheme="minorHAnsi" w:cstheme="minorHAnsi"/>
          <w:b/>
          <w:lang w:val="es-BO" w:eastAsia="es-ES"/>
        </w:rPr>
        <w:t>CONTRATISTA.</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quiebra declarada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incumplimiento en la prestación del Servicio, a requerimiento de la </w:t>
      </w:r>
      <w:r w:rsidRPr="00EA69BB">
        <w:rPr>
          <w:rFonts w:asciiTheme="minorHAnsi" w:hAnsiTheme="minorHAnsi" w:cstheme="minorHAnsi"/>
          <w:b/>
          <w:lang w:val="es-BO" w:eastAsia="es-ES"/>
        </w:rPr>
        <w:t xml:space="preserve">ENTIDAD </w:t>
      </w:r>
      <w:r w:rsidRPr="00EA69BB">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paralización del Servicio sin justificación, por el lapso de ____________ días calendario continuos.</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EA69BB">
        <w:rPr>
          <w:rFonts w:asciiTheme="minorHAnsi" w:hAnsiTheme="minorHAnsi" w:cstheme="minorHAnsi"/>
          <w:b/>
          <w:lang w:val="es-BO" w:eastAsia="es-ES"/>
        </w:rPr>
        <w:t>.</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falta de pago de salarios a su personal y otras obligaciones contractuales que afecten al Servicio.</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D54416" w:rsidRPr="00EA69BB" w:rsidRDefault="00D54416" w:rsidP="00D54416">
      <w:pPr>
        <w:ind w:left="720"/>
        <w:contextualSpacing/>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fuerza mayor o caso fortuito.</w:t>
      </w:r>
    </w:p>
    <w:p w:rsidR="00D54416" w:rsidRPr="00EA69BB" w:rsidRDefault="00D54416" w:rsidP="00D54416">
      <w:pPr>
        <w:ind w:left="1770"/>
        <w:contextualSpacing/>
        <w:jc w:val="both"/>
        <w:rPr>
          <w:rFonts w:asciiTheme="minorHAnsi" w:hAnsiTheme="minorHAnsi" w:cstheme="minorHAnsi"/>
          <w:lang w:val="es-BO" w:eastAsia="es-ES"/>
        </w:rPr>
      </w:pPr>
    </w:p>
    <w:p w:rsidR="00D54416" w:rsidRPr="00EA69BB" w:rsidRDefault="00D54416" w:rsidP="008E7F14">
      <w:pPr>
        <w:numPr>
          <w:ilvl w:val="0"/>
          <w:numId w:val="72"/>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incumplimiento a la cláusula (anticorrupción).</w:t>
      </w:r>
    </w:p>
    <w:p w:rsidR="00D54416" w:rsidRPr="00EA69BB" w:rsidRDefault="00D54416" w:rsidP="00D54416">
      <w:pPr>
        <w:ind w:left="1410" w:hanging="702"/>
        <w:jc w:val="both"/>
        <w:rPr>
          <w:rFonts w:asciiTheme="minorHAnsi" w:hAnsiTheme="minorHAnsi" w:cstheme="minorHAnsi"/>
          <w:b/>
          <w:lang w:val="es-BO" w:eastAsia="es-ES"/>
        </w:rPr>
      </w:pPr>
      <w:r w:rsidRPr="00EA69BB">
        <w:rPr>
          <w:rFonts w:asciiTheme="minorHAnsi" w:hAnsiTheme="minorHAnsi" w:cstheme="minorHAnsi"/>
          <w:b/>
          <w:lang w:val="es-BO" w:eastAsia="es-ES"/>
        </w:rPr>
        <w:t>23.2.2. Resolución a requerimiento del CONTRATISTA por causales atribuibles a la ENTIDAD.</w:t>
      </w:r>
    </w:p>
    <w:p w:rsidR="00D54416" w:rsidRPr="00EA69BB" w:rsidRDefault="00D54416" w:rsidP="00D54416">
      <w:pPr>
        <w:ind w:left="1410" w:firstLine="6"/>
        <w:jc w:val="both"/>
        <w:rPr>
          <w:rFonts w:asciiTheme="minorHAnsi" w:hAnsiTheme="minorHAnsi" w:cstheme="minorHAnsi"/>
          <w:lang w:val="es-BO" w:eastAsia="es-ES"/>
        </w:rPr>
      </w:pPr>
      <w:r w:rsidRPr="00EA69BB">
        <w:rPr>
          <w:rFonts w:asciiTheme="minorHAnsi" w:hAnsiTheme="minorHAnsi" w:cstheme="minorHAnsi"/>
          <w:lang w:val="es-BO" w:eastAsia="es-ES"/>
        </w:rPr>
        <w:t xml:space="preserve">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 xml:space="preserve"> podrá proceder al trámite de resolución del Contrato, en los siguientes casos:</w:t>
      </w:r>
    </w:p>
    <w:p w:rsidR="00D54416" w:rsidRPr="00EA69BB" w:rsidRDefault="00D54416" w:rsidP="008E7F14">
      <w:pPr>
        <w:numPr>
          <w:ilvl w:val="0"/>
          <w:numId w:val="73"/>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Si apartándose de los términos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a través del Fiscal del Servicio</w:t>
      </w:r>
      <w:r w:rsidRPr="00EA69BB">
        <w:rPr>
          <w:rFonts w:asciiTheme="minorHAnsi" w:hAnsiTheme="minorHAnsi" w:cstheme="minorHAnsi"/>
          <w:b/>
          <w:lang w:val="es-BO" w:eastAsia="es-ES"/>
        </w:rPr>
        <w:t>,</w:t>
      </w:r>
      <w:r w:rsidRPr="00EA69BB">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D54416" w:rsidRPr="00EA69BB" w:rsidRDefault="00D54416" w:rsidP="00D54416">
      <w:pPr>
        <w:ind w:left="1776"/>
        <w:contextualSpacing/>
        <w:jc w:val="both"/>
        <w:rPr>
          <w:rFonts w:asciiTheme="minorHAnsi" w:hAnsiTheme="minorHAnsi" w:cstheme="minorHAnsi"/>
          <w:lang w:val="es-BO" w:eastAsia="es-ES"/>
        </w:rPr>
      </w:pPr>
    </w:p>
    <w:p w:rsidR="00D54416" w:rsidRPr="00EA69BB" w:rsidRDefault="00D54416" w:rsidP="008E7F14">
      <w:pPr>
        <w:numPr>
          <w:ilvl w:val="0"/>
          <w:numId w:val="73"/>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Por utilizar o requerir aquellos Servicios que son objeto del presente Contrato, en beneficio de terceras personas.</w:t>
      </w:r>
    </w:p>
    <w:p w:rsidR="00D54416" w:rsidRPr="00EA69BB" w:rsidRDefault="00D54416" w:rsidP="00D54416">
      <w:pPr>
        <w:ind w:left="720"/>
        <w:contextualSpacing/>
        <w:rPr>
          <w:rFonts w:asciiTheme="minorHAnsi" w:hAnsiTheme="minorHAnsi" w:cstheme="minorHAnsi"/>
          <w:lang w:val="es-BO" w:eastAsia="es-ES"/>
        </w:rPr>
      </w:pPr>
    </w:p>
    <w:p w:rsidR="00D54416" w:rsidRPr="00EA69BB" w:rsidRDefault="00D54416" w:rsidP="008E7F14">
      <w:pPr>
        <w:numPr>
          <w:ilvl w:val="0"/>
          <w:numId w:val="73"/>
        </w:numPr>
        <w:contextualSpacing/>
        <w:jc w:val="both"/>
        <w:rPr>
          <w:rFonts w:asciiTheme="minorHAnsi" w:hAnsiTheme="minorHAnsi" w:cstheme="minorHAnsi"/>
          <w:lang w:val="es-BO" w:eastAsia="es-ES"/>
        </w:rPr>
      </w:pPr>
      <w:r w:rsidRPr="00EA69BB">
        <w:rPr>
          <w:rFonts w:asciiTheme="minorHAnsi" w:hAnsiTheme="minorHAnsi" w:cstheme="minorHAnsi"/>
          <w:lang w:val="es-BO" w:eastAsia="es-ES"/>
        </w:rPr>
        <w:t xml:space="preserve">Por suspensión del Servicio por orden escrita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por un plazo superior a </w:t>
      </w:r>
      <w:r w:rsidRPr="00EA69BB">
        <w:rPr>
          <w:rFonts w:asciiTheme="minorHAnsi" w:hAnsiTheme="minorHAnsi" w:cstheme="minorHAnsi"/>
          <w:i/>
          <w:u w:val="single"/>
          <w:lang w:val="es-BO" w:eastAsia="es-ES"/>
        </w:rPr>
        <w:t>numeral (literal)</w:t>
      </w:r>
      <w:r w:rsidRPr="00EA69BB">
        <w:rPr>
          <w:rFonts w:asciiTheme="minorHAnsi" w:hAnsiTheme="minorHAnsi" w:cstheme="minorHAnsi"/>
          <w:lang w:val="es-BO" w:eastAsia="es-ES"/>
        </w:rPr>
        <w:t xml:space="preserve"> días calendario; salvo casos de fuerza mayor o caso fortuito.</w:t>
      </w:r>
    </w:p>
    <w:p w:rsidR="00D54416" w:rsidRPr="00EA69BB" w:rsidRDefault="00D54416" w:rsidP="00D54416">
      <w:pPr>
        <w:ind w:left="1413" w:hanging="705"/>
        <w:jc w:val="both"/>
        <w:rPr>
          <w:rFonts w:asciiTheme="minorHAnsi" w:hAnsiTheme="minorHAnsi" w:cstheme="minorHAnsi"/>
          <w:lang w:val="es-BO" w:eastAsia="es-ES"/>
        </w:rPr>
      </w:pPr>
      <w:r w:rsidRPr="00EA69BB">
        <w:rPr>
          <w:rFonts w:asciiTheme="minorHAnsi" w:hAnsiTheme="minorHAnsi" w:cstheme="minorHAnsi"/>
          <w:b/>
          <w:lang w:val="es-BO" w:eastAsia="es-ES"/>
        </w:rPr>
        <w:t xml:space="preserve">23.2.3. </w:t>
      </w:r>
      <w:r w:rsidRPr="00EA69BB">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A69BB">
        <w:rPr>
          <w:rFonts w:asciiTheme="minorHAnsi" w:hAnsiTheme="minorHAnsi" w:cstheme="minorHAnsi"/>
          <w:lang w:val="es-BO" w:eastAsia="es-ES"/>
        </w:rPr>
        <w:t xml:space="preserve"> </w:t>
      </w:r>
    </w:p>
    <w:p w:rsidR="00D54416" w:rsidRPr="00EA69BB" w:rsidRDefault="00D54416" w:rsidP="00D54416">
      <w:pPr>
        <w:ind w:left="1418" w:hanging="709"/>
        <w:contextualSpacing/>
        <w:jc w:val="both"/>
        <w:rPr>
          <w:rFonts w:asciiTheme="minorHAnsi" w:hAnsiTheme="minorHAnsi" w:cstheme="minorHAnsi"/>
          <w:color w:val="000000"/>
          <w:lang w:val="es-BO" w:eastAsia="es-ES"/>
        </w:rPr>
      </w:pPr>
      <w:r w:rsidRPr="00EA69BB">
        <w:rPr>
          <w:rFonts w:asciiTheme="minorHAnsi" w:hAnsiTheme="minorHAnsi" w:cstheme="minorHAnsi"/>
          <w:b/>
          <w:color w:val="000000"/>
          <w:lang w:val="es-BO" w:eastAsia="es-ES"/>
        </w:rPr>
        <w:t>23.2.4.</w:t>
      </w:r>
      <w:r w:rsidRPr="00EA69BB">
        <w:rPr>
          <w:rFonts w:asciiTheme="minorHAnsi" w:hAnsiTheme="minorHAnsi" w:cstheme="minorHAnsi"/>
          <w:b/>
          <w:color w:val="000000"/>
          <w:lang w:val="es-BO" w:eastAsia="es-ES"/>
        </w:rPr>
        <w:tab/>
      </w:r>
      <w:r w:rsidRPr="00EA69BB">
        <w:rPr>
          <w:rFonts w:asciiTheme="minorHAnsi" w:hAnsiTheme="minorHAnsi" w:cstheme="minorHAnsi"/>
          <w:color w:val="000000"/>
          <w:lang w:val="es-BO" w:eastAsia="es-ES"/>
        </w:rPr>
        <w:t xml:space="preserve">La </w:t>
      </w:r>
      <w:r w:rsidRPr="00EA69BB">
        <w:rPr>
          <w:rFonts w:asciiTheme="minorHAnsi" w:hAnsiTheme="minorHAnsi" w:cstheme="minorHAnsi"/>
          <w:b/>
          <w:color w:val="000000"/>
          <w:lang w:val="es-BO" w:eastAsia="es-ES"/>
        </w:rPr>
        <w:t xml:space="preserve">ENTIDAD </w:t>
      </w:r>
      <w:r w:rsidRPr="00EA69BB">
        <w:rPr>
          <w:rFonts w:asciiTheme="minorHAnsi" w:hAnsiTheme="minorHAnsi" w:cstheme="minorHAnsi"/>
          <w:color w:val="000000"/>
          <w:lang w:val="es-BO" w:eastAsia="es-ES"/>
        </w:rPr>
        <w:t xml:space="preserve">en cualquier momento podrá resolver de manera unilateral </w:t>
      </w:r>
      <w:r w:rsidRPr="00EA69BB">
        <w:rPr>
          <w:rFonts w:asciiTheme="minorHAnsi" w:hAnsiTheme="minorHAnsi" w:cstheme="minorHAnsi"/>
          <w:lang w:val="es-BO" w:eastAsia="es-ES"/>
        </w:rPr>
        <w:t xml:space="preserve">y de pleno derecho sin necesidad de requerimiento y/o autorización judicial o extrajudicial alguna el presente </w:t>
      </w:r>
      <w:r w:rsidRPr="00EA69BB">
        <w:rPr>
          <w:rFonts w:asciiTheme="minorHAnsi" w:hAnsiTheme="minorHAnsi" w:cstheme="minorHAnsi"/>
          <w:lang w:val="es-BO" w:eastAsia="es-ES"/>
        </w:rPr>
        <w:lastRenderedPageBreak/>
        <w:t xml:space="preserve">Contrato, haciéndose efectiva dicha resolución con la notificación mediante carta notariada al </w:t>
      </w:r>
      <w:r w:rsidRPr="00EA69BB">
        <w:rPr>
          <w:rFonts w:asciiTheme="minorHAnsi" w:hAnsiTheme="minorHAnsi" w:cstheme="minorHAnsi"/>
          <w:b/>
          <w:lang w:val="es-BO" w:eastAsia="es-ES"/>
        </w:rPr>
        <w:t>PROVEEDOR</w:t>
      </w:r>
      <w:r w:rsidRPr="00EA69BB">
        <w:rPr>
          <w:rFonts w:asciiTheme="minorHAnsi" w:hAnsiTheme="minorHAnsi" w:cstheme="minorHAnsi"/>
          <w:lang w:val="es-BO" w:eastAsia="es-ES"/>
        </w:rPr>
        <w:t>;</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sin lugar a ningún tipo de resarcimiento por parte de la</w:t>
      </w:r>
      <w:r w:rsidRPr="00EA69BB">
        <w:rPr>
          <w:rFonts w:asciiTheme="minorHAnsi" w:hAnsiTheme="minorHAnsi" w:cstheme="minorHAnsi"/>
          <w:b/>
          <w:lang w:val="es-BO" w:eastAsia="es-ES"/>
        </w:rPr>
        <w:t xml:space="preserve"> ENTIDAD </w:t>
      </w:r>
      <w:r w:rsidRPr="00EA69BB">
        <w:rPr>
          <w:rFonts w:asciiTheme="minorHAnsi" w:hAnsiTheme="minorHAnsi" w:cstheme="minorHAnsi"/>
          <w:lang w:val="es-BO" w:eastAsia="es-ES"/>
        </w:rPr>
        <w:t>a</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favor del</w:t>
      </w:r>
      <w:r w:rsidRPr="00EA69BB">
        <w:rPr>
          <w:rFonts w:asciiTheme="minorHAnsi" w:hAnsiTheme="minorHAnsi" w:cstheme="minorHAnsi"/>
          <w:b/>
          <w:lang w:val="es-BO" w:eastAsia="es-ES"/>
        </w:rPr>
        <w:t xml:space="preserve"> PROVEEDOR.</w:t>
      </w:r>
    </w:p>
    <w:p w:rsidR="00D54416" w:rsidRPr="00EA69BB" w:rsidRDefault="00D54416" w:rsidP="00D54416">
      <w:pPr>
        <w:ind w:left="1413" w:hanging="705"/>
        <w:jc w:val="both"/>
        <w:rPr>
          <w:rFonts w:asciiTheme="minorHAnsi" w:hAnsiTheme="minorHAnsi" w:cstheme="minorHAnsi"/>
          <w:lang w:val="es-BO" w:eastAsia="es-ES"/>
        </w:rPr>
      </w:pPr>
      <w:r w:rsidRPr="00EA69BB">
        <w:rPr>
          <w:rFonts w:asciiTheme="minorHAnsi" w:hAnsiTheme="minorHAnsi" w:cstheme="minorHAnsi"/>
          <w:b/>
          <w:lang w:val="es-BO" w:eastAsia="es-ES"/>
        </w:rPr>
        <w:t>23.2.5. Reglas aplicables a la Resolución:</w:t>
      </w:r>
    </w:p>
    <w:p w:rsidR="00D54416" w:rsidRPr="00EA69BB" w:rsidRDefault="00D54416" w:rsidP="00D54416">
      <w:pPr>
        <w:ind w:left="1413"/>
        <w:jc w:val="both"/>
        <w:rPr>
          <w:rFonts w:asciiTheme="minorHAnsi" w:hAnsiTheme="minorHAnsi" w:cstheme="minorHAnsi"/>
          <w:lang w:val="es-BO" w:eastAsia="es-ES"/>
        </w:rPr>
      </w:pPr>
      <w:r w:rsidRPr="00EA69BB">
        <w:rPr>
          <w:rFonts w:asciiTheme="minorHAnsi" w:hAnsiTheme="minorHAnsi" w:cstheme="minorHAnsi"/>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54416" w:rsidRPr="00EA69BB" w:rsidRDefault="00D54416" w:rsidP="00D54416">
      <w:pPr>
        <w:ind w:left="1416"/>
        <w:jc w:val="both"/>
        <w:rPr>
          <w:rFonts w:asciiTheme="minorHAnsi" w:hAnsiTheme="minorHAnsi" w:cstheme="minorHAnsi"/>
          <w:lang w:val="es-BO" w:eastAsia="es-ES"/>
        </w:rPr>
      </w:pPr>
      <w:r w:rsidRPr="00EA69BB">
        <w:rPr>
          <w:rFonts w:asciiTheme="minorHAnsi" w:hAnsiTheme="minorHAnsi" w:cstheme="minorHAns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54416" w:rsidRPr="00EA69BB" w:rsidRDefault="00D54416" w:rsidP="00D54416">
      <w:pPr>
        <w:ind w:left="1416"/>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54416" w:rsidRPr="00EA69BB" w:rsidRDefault="00D54416" w:rsidP="00D54416">
      <w:pPr>
        <w:ind w:left="1416"/>
        <w:jc w:val="both"/>
        <w:rPr>
          <w:rFonts w:asciiTheme="minorHAnsi" w:hAnsiTheme="minorHAnsi" w:cstheme="minorHAnsi"/>
          <w:lang w:val="es-BO" w:eastAsia="es-ES"/>
        </w:rPr>
      </w:pPr>
      <w:r w:rsidRPr="00EA69BB">
        <w:rPr>
          <w:rFonts w:asciiTheme="minorHAnsi" w:hAnsiTheme="minorHAnsi" w:cstheme="minorHAnsi"/>
          <w:lang w:val="es-BO" w:eastAsia="es-ES"/>
        </w:rPr>
        <w:t xml:space="preserve">Cuando el monto de la multa, alcance al 20% (veinte por ciento) del monto total del Contrato,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deberá notificar mediante carta notariada que la resolución de Contrato se ha hecho efectiva. </w:t>
      </w:r>
    </w:p>
    <w:p w:rsidR="00D54416" w:rsidRPr="00EA69BB" w:rsidRDefault="00D54416" w:rsidP="00D54416">
      <w:pPr>
        <w:tabs>
          <w:tab w:val="left" w:pos="567"/>
        </w:tabs>
        <w:ind w:left="1418"/>
        <w:jc w:val="both"/>
        <w:rPr>
          <w:rFonts w:asciiTheme="minorHAnsi" w:hAnsiTheme="minorHAnsi" w:cstheme="minorHAnsi"/>
          <w:lang w:val="es-BO" w:eastAsia="es-ES"/>
        </w:rPr>
      </w:pPr>
      <w:r w:rsidRPr="00EA69BB">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A69BB">
        <w:rPr>
          <w:rFonts w:asciiTheme="minorHAnsi" w:hAnsiTheme="minorHAnsi" w:cstheme="minorHAnsi"/>
          <w:color w:val="000000"/>
          <w:lang w:val="es-BO" w:eastAsia="es-ES"/>
        </w:rPr>
        <w:t>incluir los montos a reconocer por las prestaciones ejecutadas por las Partes.</w:t>
      </w:r>
    </w:p>
    <w:p w:rsidR="00D54416" w:rsidRPr="00EA69BB" w:rsidRDefault="00D54416" w:rsidP="00D54416">
      <w:pPr>
        <w:tabs>
          <w:tab w:val="left" w:pos="567"/>
        </w:tabs>
        <w:ind w:left="1418"/>
        <w:jc w:val="both"/>
        <w:rPr>
          <w:rFonts w:asciiTheme="minorHAnsi" w:hAnsiTheme="minorHAnsi" w:cstheme="minorHAnsi"/>
          <w:b/>
          <w:bCs/>
          <w:lang w:val="es-BO" w:eastAsia="es-ES"/>
        </w:rPr>
      </w:pPr>
      <w:r w:rsidRPr="00EA69BB">
        <w:rPr>
          <w:rFonts w:asciiTheme="minorHAnsi" w:hAnsiTheme="minorHAnsi" w:cstheme="minorHAnsi"/>
          <w:lang w:val="es-BO" w:eastAsia="es-ES"/>
        </w:rPr>
        <w:t xml:space="preserve">En caso que se proceda a la resolución del Contrato, por razones atribuibles al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r w:rsidRPr="00EA69BB">
        <w:rPr>
          <w:rFonts w:asciiTheme="minorHAnsi" w:hAnsiTheme="minorHAnsi" w:cstheme="minorHAnsi"/>
          <w:b/>
          <w:lang w:val="es-BO" w:eastAsia="es-ES"/>
        </w:rPr>
        <w:t xml:space="preserve"> </w:t>
      </w:r>
      <w:r w:rsidRPr="00EA69BB">
        <w:rPr>
          <w:rFonts w:asciiTheme="minorHAnsi" w:hAnsiTheme="minorHAnsi" w:cstheme="minorHAnsi"/>
          <w:lang w:val="es-BO" w:eastAsia="es-ES"/>
        </w:rPr>
        <w:t xml:space="preserve">se consolidara en favor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la garantía de cumplimiento de Contrato. Por otro lado también se consolidan a favor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las multas o penalidades</w:t>
      </w:r>
      <w:r w:rsidRPr="00EA69BB">
        <w:rPr>
          <w:rFonts w:asciiTheme="minorHAnsi" w:hAnsiTheme="minorHAnsi" w:cstheme="minorHAnsi"/>
          <w:b/>
          <w:bCs/>
          <w:lang w:val="es-BO" w:eastAsia="es-ES"/>
        </w:rPr>
        <w:t>.</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VIGÉSIMA CUARTA.- (CIERRE DE CONTRATO)</w:t>
      </w:r>
    </w:p>
    <w:p w:rsidR="00D54416" w:rsidRPr="00EA69BB" w:rsidRDefault="00D54416" w:rsidP="00D54416">
      <w:pPr>
        <w:widowControl w:val="0"/>
        <w:jc w:val="both"/>
        <w:rPr>
          <w:rFonts w:asciiTheme="minorHAnsi" w:hAnsiTheme="minorHAnsi" w:cstheme="minorHAnsi"/>
          <w:lang w:val="es-BO" w:eastAsia="es-ES"/>
        </w:rPr>
      </w:pPr>
      <w:r w:rsidRPr="00EA69BB">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D54416" w:rsidRPr="00EA69BB" w:rsidRDefault="00D54416" w:rsidP="00D54416">
      <w:pPr>
        <w:widowControl w:val="0"/>
        <w:jc w:val="both"/>
        <w:rPr>
          <w:rFonts w:asciiTheme="minorHAnsi" w:hAnsiTheme="minorHAnsi" w:cstheme="minorHAnsi"/>
          <w:lang w:val="es-BO" w:eastAsia="es-ES"/>
        </w:rPr>
      </w:pPr>
      <w:r w:rsidRPr="00EA69BB">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QUINTA.- (SOLUCIÓN DE CONTROVERSIAS)</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54416" w:rsidRPr="00EA69BB" w:rsidRDefault="00D54416" w:rsidP="00D54416">
      <w:pPr>
        <w:jc w:val="both"/>
        <w:rPr>
          <w:rFonts w:asciiTheme="minorHAnsi" w:hAnsiTheme="minorHAnsi" w:cstheme="minorHAnsi"/>
          <w:b/>
          <w:bCs/>
          <w:u w:val="single"/>
          <w:lang w:val="es-BO" w:eastAsia="es-ES"/>
        </w:rPr>
      </w:pPr>
      <w:r w:rsidRPr="00EA69BB">
        <w:rPr>
          <w:rFonts w:asciiTheme="minorHAnsi" w:hAnsiTheme="minorHAnsi" w:cstheme="minorHAnsi"/>
          <w:b/>
          <w:u w:val="single"/>
          <w:lang w:val="es-BO" w:eastAsia="es-ES"/>
        </w:rPr>
        <w:t>VIGÉSIMA SEXTA.-</w:t>
      </w:r>
      <w:r w:rsidRPr="00EA69BB">
        <w:rPr>
          <w:rFonts w:asciiTheme="minorHAnsi" w:hAnsiTheme="minorHAnsi" w:cstheme="minorHAnsi"/>
          <w:b/>
          <w:bCs/>
          <w:u w:val="single"/>
          <w:lang w:val="es-BO" w:eastAsia="es-ES"/>
        </w:rPr>
        <w:t xml:space="preserve"> (MODIFICACIÓN AL CONTRATO)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54416" w:rsidRPr="00EA69BB" w:rsidRDefault="00D54416" w:rsidP="00D54416">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INCLUIR LA SIGUIENTE CLÁUSULA EN CASO DE QUE CORRESPONDA:</w:t>
      </w:r>
    </w:p>
    <w:p w:rsidR="00D54416" w:rsidRPr="00EA69BB" w:rsidRDefault="00D54416" w:rsidP="00D54416">
      <w:pPr>
        <w:jc w:val="both"/>
        <w:rPr>
          <w:rFonts w:asciiTheme="minorHAnsi" w:hAnsiTheme="minorHAnsi" w:cstheme="minorHAnsi"/>
          <w:b/>
          <w:i/>
          <w:u w:val="single"/>
          <w:lang w:val="es-BO" w:eastAsia="es-ES"/>
        </w:rPr>
      </w:pPr>
      <w:r w:rsidRPr="00EA69BB">
        <w:rPr>
          <w:rFonts w:asciiTheme="minorHAnsi" w:hAnsiTheme="minorHAnsi" w:cstheme="minorHAnsi"/>
          <w:b/>
          <w:i/>
          <w:u w:val="single"/>
          <w:lang w:val="es-BO" w:eastAsia="es-ES"/>
        </w:rPr>
        <w:t>(PROTOCOLIZACIÓN DEL CONTRATO)</w:t>
      </w:r>
    </w:p>
    <w:p w:rsidR="00D54416" w:rsidRPr="00EA69BB" w:rsidRDefault="00D54416" w:rsidP="00D54416">
      <w:pPr>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El presente Contrato será protocolizado con todas las formalidades de Ley por la </w:t>
      </w:r>
      <w:r w:rsidRPr="00EA69BB">
        <w:rPr>
          <w:rFonts w:asciiTheme="minorHAnsi" w:hAnsiTheme="minorHAnsi" w:cstheme="minorHAnsi"/>
          <w:b/>
          <w:i/>
          <w:lang w:val="es-BO" w:eastAsia="es-ES"/>
        </w:rPr>
        <w:t>Entidad</w:t>
      </w:r>
      <w:r w:rsidRPr="00EA69BB">
        <w:rPr>
          <w:rFonts w:asciiTheme="minorHAnsi" w:hAnsiTheme="minorHAnsi" w:cstheme="minorHAnsi"/>
          <w:i/>
          <w:lang w:val="es-BO" w:eastAsia="es-ES"/>
        </w:rPr>
        <w:t xml:space="preserve"> en el distrito administrativo correspondiente. El importe que por concepto de protocolización debe ser pagado por el </w:t>
      </w:r>
      <w:r w:rsidRPr="00EA69BB">
        <w:rPr>
          <w:rFonts w:asciiTheme="minorHAnsi" w:hAnsiTheme="minorHAnsi" w:cstheme="minorHAnsi"/>
          <w:b/>
          <w:bCs/>
          <w:i/>
          <w:lang w:val="es-BO" w:eastAsia="es-ES"/>
        </w:rPr>
        <w:t>Contratista</w:t>
      </w:r>
      <w:r w:rsidRPr="00EA69BB">
        <w:rPr>
          <w:rFonts w:asciiTheme="minorHAnsi" w:hAnsiTheme="minorHAnsi" w:cstheme="minorHAnsi"/>
          <w:i/>
          <w:lang w:val="es-BO" w:eastAsia="es-ES"/>
        </w:rPr>
        <w:t xml:space="preserve">. En caso que este importe no sea cancelado por el </w:t>
      </w:r>
      <w:r w:rsidRPr="00EA69BB">
        <w:rPr>
          <w:rFonts w:asciiTheme="minorHAnsi" w:hAnsiTheme="minorHAnsi" w:cstheme="minorHAnsi"/>
          <w:b/>
          <w:bCs/>
          <w:i/>
          <w:lang w:val="es-BO" w:eastAsia="es-ES"/>
        </w:rPr>
        <w:t>Contratista</w:t>
      </w:r>
      <w:r w:rsidRPr="00EA69BB">
        <w:rPr>
          <w:rFonts w:asciiTheme="minorHAnsi" w:hAnsiTheme="minorHAnsi" w:cstheme="minorHAnsi"/>
          <w:i/>
          <w:lang w:val="es-BO" w:eastAsia="es-ES"/>
        </w:rPr>
        <w:t xml:space="preserve"> podrá ser descontado por la </w:t>
      </w:r>
      <w:r w:rsidRPr="00EA69BB">
        <w:rPr>
          <w:rFonts w:asciiTheme="minorHAnsi" w:hAnsiTheme="minorHAnsi" w:cstheme="minorHAnsi"/>
          <w:b/>
          <w:i/>
          <w:lang w:val="es-BO" w:eastAsia="es-ES"/>
        </w:rPr>
        <w:t>Entidad</w:t>
      </w:r>
      <w:r w:rsidRPr="00EA69BB">
        <w:rPr>
          <w:rFonts w:asciiTheme="minorHAnsi" w:hAnsiTheme="minorHAnsi" w:cstheme="minorHAnsi"/>
          <w:i/>
          <w:lang w:val="es-BO" w:eastAsia="es-ES"/>
        </w:rPr>
        <w:t xml:space="preserve"> a tiempo de hacer efectivo el pago de las planillas mensuales o en la planilla final del Contrato. </w:t>
      </w:r>
    </w:p>
    <w:p w:rsidR="00D54416" w:rsidRPr="00EA69BB" w:rsidRDefault="00D54416" w:rsidP="00D54416">
      <w:pPr>
        <w:jc w:val="both"/>
        <w:rPr>
          <w:rFonts w:asciiTheme="minorHAnsi" w:hAnsiTheme="minorHAnsi" w:cstheme="minorHAnsi"/>
          <w:i/>
          <w:lang w:val="es-BO" w:eastAsia="es-ES"/>
        </w:rPr>
      </w:pPr>
      <w:r w:rsidRPr="00EA69BB">
        <w:rPr>
          <w:rFonts w:asciiTheme="minorHAnsi" w:hAnsiTheme="minorHAnsi" w:cstheme="minorHAnsi"/>
          <w:i/>
          <w:lang w:val="es-BO" w:eastAsia="es-ES"/>
        </w:rPr>
        <w:t>Esta protocolización contendrá los siguientes documentos:</w:t>
      </w:r>
    </w:p>
    <w:p w:rsidR="00D54416" w:rsidRPr="00EA69BB" w:rsidRDefault="00D54416" w:rsidP="00D54416">
      <w:pPr>
        <w:jc w:val="both"/>
        <w:rPr>
          <w:rFonts w:asciiTheme="minorHAnsi" w:hAnsiTheme="minorHAnsi" w:cstheme="minorHAnsi"/>
          <w:i/>
          <w:lang w:val="es-BO" w:eastAsia="es-ES"/>
        </w:rPr>
      </w:pPr>
      <w:r w:rsidRPr="00EA69BB">
        <w:rPr>
          <w:rFonts w:asciiTheme="minorHAnsi" w:hAnsiTheme="minorHAnsi" w:cstheme="minorHAnsi"/>
          <w:i/>
          <w:lang w:val="es-BO" w:eastAsia="es-ES"/>
        </w:rPr>
        <w:lastRenderedPageBreak/>
        <w:t>Originales o fotocopias legalizadas de:</w:t>
      </w:r>
    </w:p>
    <w:p w:rsidR="00D54416" w:rsidRPr="00EA69BB" w:rsidRDefault="00D54416" w:rsidP="008E7F14">
      <w:pPr>
        <w:numPr>
          <w:ilvl w:val="0"/>
          <w:numId w:val="80"/>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Testimonio del poder del representante legal referido en el Contrato. </w:t>
      </w:r>
    </w:p>
    <w:p w:rsidR="00D54416" w:rsidRPr="00EA69BB" w:rsidRDefault="00D54416" w:rsidP="008E7F14">
      <w:pPr>
        <w:numPr>
          <w:ilvl w:val="0"/>
          <w:numId w:val="80"/>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Certificado de  matrícula de inscripción en FUNDEMPRESA.</w:t>
      </w:r>
    </w:p>
    <w:p w:rsidR="00D54416" w:rsidRPr="00EA69BB" w:rsidRDefault="00D54416" w:rsidP="008E7F14">
      <w:pPr>
        <w:numPr>
          <w:ilvl w:val="0"/>
          <w:numId w:val="80"/>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Minuta del Contrato</w:t>
      </w:r>
    </w:p>
    <w:p w:rsidR="00D54416" w:rsidRPr="00EA69BB" w:rsidRDefault="00D54416" w:rsidP="00D54416">
      <w:pPr>
        <w:jc w:val="both"/>
        <w:rPr>
          <w:rFonts w:asciiTheme="minorHAnsi" w:hAnsiTheme="minorHAnsi" w:cstheme="minorHAnsi"/>
          <w:i/>
          <w:lang w:val="es-BO" w:eastAsia="es-ES"/>
        </w:rPr>
      </w:pPr>
      <w:r w:rsidRPr="00EA69BB">
        <w:rPr>
          <w:rFonts w:asciiTheme="minorHAnsi" w:hAnsiTheme="minorHAnsi" w:cstheme="minorHAnsi"/>
          <w:i/>
          <w:lang w:val="es-BO" w:eastAsia="es-ES"/>
        </w:rPr>
        <w:t>Fotocopias simples de:</w:t>
      </w:r>
    </w:p>
    <w:p w:rsidR="00D54416" w:rsidRPr="00EA69BB" w:rsidRDefault="00D54416" w:rsidP="008E7F14">
      <w:pPr>
        <w:numPr>
          <w:ilvl w:val="0"/>
          <w:numId w:val="80"/>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Cédula de identidad del representante legal.  </w:t>
      </w:r>
    </w:p>
    <w:p w:rsidR="00D54416" w:rsidRPr="00EA69BB" w:rsidRDefault="00D54416" w:rsidP="008E7F14">
      <w:pPr>
        <w:numPr>
          <w:ilvl w:val="0"/>
          <w:numId w:val="80"/>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Escritura  de constitución de la empresa.  </w:t>
      </w:r>
    </w:p>
    <w:p w:rsidR="00D54416" w:rsidRPr="00EA69BB" w:rsidRDefault="00D54416" w:rsidP="008E7F14">
      <w:pPr>
        <w:numPr>
          <w:ilvl w:val="0"/>
          <w:numId w:val="80"/>
        </w:numPr>
        <w:ind w:left="1134" w:hanging="283"/>
        <w:jc w:val="both"/>
        <w:rPr>
          <w:rFonts w:asciiTheme="minorHAnsi" w:hAnsiTheme="minorHAnsi" w:cstheme="minorHAnsi"/>
          <w:i/>
          <w:lang w:val="es-BO" w:eastAsia="es-ES"/>
        </w:rPr>
      </w:pPr>
      <w:r w:rsidRPr="00EA69BB">
        <w:rPr>
          <w:rFonts w:asciiTheme="minorHAnsi" w:hAnsiTheme="minorHAnsi" w:cstheme="minorHAnsi"/>
          <w:i/>
          <w:lang w:val="es-BO" w:eastAsia="es-ES"/>
        </w:rPr>
        <w:t xml:space="preserve">Garantía de cumplimiento de contrato </w:t>
      </w:r>
    </w:p>
    <w:p w:rsidR="00D54416" w:rsidRPr="00EA69BB" w:rsidRDefault="00D54416" w:rsidP="00D54416">
      <w:pPr>
        <w:jc w:val="both"/>
        <w:rPr>
          <w:rFonts w:asciiTheme="minorHAnsi" w:hAnsiTheme="minorHAnsi" w:cstheme="minorHAnsi"/>
          <w:i/>
          <w:lang w:val="es-BO" w:eastAsia="es-ES"/>
        </w:rPr>
      </w:pPr>
      <w:r w:rsidRPr="00EA69BB">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D54416" w:rsidRPr="00EA69BB" w:rsidRDefault="00D54416" w:rsidP="00D54416">
      <w:pPr>
        <w:jc w:val="both"/>
        <w:rPr>
          <w:rFonts w:asciiTheme="minorHAnsi" w:hAnsiTheme="minorHAnsi" w:cstheme="minorHAnsi"/>
          <w:b/>
          <w:u w:val="single"/>
          <w:lang w:val="es-BO" w:eastAsia="es-ES"/>
        </w:rPr>
      </w:pPr>
      <w:r w:rsidRPr="00EA69BB">
        <w:rPr>
          <w:rFonts w:asciiTheme="minorHAnsi" w:hAnsiTheme="minorHAnsi" w:cstheme="minorHAnsi"/>
          <w:b/>
          <w:u w:val="single"/>
          <w:lang w:val="es-BO" w:eastAsia="es-ES"/>
        </w:rPr>
        <w:t xml:space="preserve">VIGÉSIMA SÉPTIMA.- (ANTICORRUPCIÓN) </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resuelva el presente Contrato y se ejecuten las garantías que se encuentren vigentes al momento de la resolución.  </w:t>
      </w:r>
    </w:p>
    <w:p w:rsidR="00D54416" w:rsidRPr="00EA69BB" w:rsidRDefault="00D54416" w:rsidP="00D54416">
      <w:pPr>
        <w:jc w:val="both"/>
        <w:rPr>
          <w:rFonts w:asciiTheme="minorHAnsi" w:hAnsiTheme="minorHAnsi" w:cstheme="minorHAnsi"/>
          <w:u w:val="single"/>
          <w:lang w:val="es-BO" w:eastAsia="es-ES"/>
        </w:rPr>
      </w:pPr>
      <w:r w:rsidRPr="00EA69BB">
        <w:rPr>
          <w:rFonts w:asciiTheme="minorHAnsi" w:hAnsiTheme="minorHAnsi" w:cstheme="minorHAnsi"/>
          <w:b/>
          <w:u w:val="single"/>
          <w:lang w:val="es-BO" w:eastAsia="es-ES"/>
        </w:rPr>
        <w:t>VIGÉSIMA OCTAVA.- (CONFORMIDAD)</w:t>
      </w:r>
    </w:p>
    <w:p w:rsidR="00D54416" w:rsidRPr="00EA69BB" w:rsidRDefault="00D54416" w:rsidP="00D54416">
      <w:pPr>
        <w:jc w:val="both"/>
        <w:rPr>
          <w:rFonts w:asciiTheme="minorHAnsi" w:hAnsiTheme="minorHAnsi" w:cstheme="minorHAnsi"/>
          <w:lang w:val="es-BO" w:eastAsia="es-BO"/>
        </w:rPr>
      </w:pPr>
      <w:r w:rsidRPr="00EA69BB">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EA69BB">
        <w:rPr>
          <w:rFonts w:asciiTheme="minorHAnsi" w:hAnsiTheme="minorHAnsi" w:cstheme="minorHAnsi"/>
          <w:lang w:val="es-BO" w:eastAsia="es-BO"/>
        </w:rPr>
        <w:t xml:space="preserve">, </w:t>
      </w:r>
      <w:r w:rsidRPr="00EA69BB">
        <w:rPr>
          <w:rFonts w:asciiTheme="minorHAnsi" w:hAnsiTheme="minorHAnsi" w:cstheme="minorHAnsi"/>
          <w:lang w:val="es-BO" w:eastAsia="es-ES"/>
        </w:rPr>
        <w:t xml:space="preserve">en representación legal de la </w:t>
      </w:r>
      <w:r w:rsidRPr="00EA69BB">
        <w:rPr>
          <w:rFonts w:asciiTheme="minorHAnsi" w:hAnsiTheme="minorHAnsi" w:cstheme="minorHAnsi"/>
          <w:b/>
          <w:lang w:val="es-BO" w:eastAsia="es-ES"/>
        </w:rPr>
        <w:t>ENTIDAD</w:t>
      </w:r>
      <w:r w:rsidRPr="00EA69BB">
        <w:rPr>
          <w:rFonts w:asciiTheme="minorHAnsi" w:hAnsiTheme="minorHAnsi" w:cstheme="minorHAnsi"/>
          <w:lang w:val="es-BO" w:eastAsia="es-ES"/>
        </w:rPr>
        <w:t xml:space="preserve">, y ______________________ en representación del </w:t>
      </w:r>
      <w:r w:rsidRPr="00EA69BB">
        <w:rPr>
          <w:rFonts w:asciiTheme="minorHAnsi" w:hAnsiTheme="minorHAnsi" w:cstheme="minorHAnsi"/>
          <w:b/>
          <w:lang w:val="es-BO" w:eastAsia="es-ES"/>
        </w:rPr>
        <w:t>CONTRATISTA</w:t>
      </w:r>
      <w:r w:rsidRPr="00EA69BB">
        <w:rPr>
          <w:rFonts w:asciiTheme="minorHAnsi" w:hAnsiTheme="minorHAnsi" w:cstheme="minorHAnsi"/>
          <w:lang w:val="es-BO" w:eastAsia="es-ES"/>
        </w:rPr>
        <w:t>.</w:t>
      </w:r>
    </w:p>
    <w:p w:rsidR="00D54416" w:rsidRPr="00EA69BB" w:rsidRDefault="00D54416" w:rsidP="00D54416">
      <w:pPr>
        <w:jc w:val="both"/>
        <w:rPr>
          <w:rFonts w:asciiTheme="minorHAnsi" w:hAnsiTheme="minorHAnsi" w:cstheme="minorHAnsi"/>
          <w:lang w:val="es-BO" w:eastAsia="es-ES"/>
        </w:rPr>
      </w:pPr>
      <w:r w:rsidRPr="00EA69BB">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D54416" w:rsidRPr="00EA69BB" w:rsidRDefault="00D54416" w:rsidP="00D54416">
      <w:pPr>
        <w:jc w:val="both"/>
        <w:rPr>
          <w:rFonts w:asciiTheme="minorHAnsi" w:hAnsiTheme="minorHAnsi" w:cstheme="minorHAnsi"/>
          <w:lang w:val="es-BO" w:eastAsia="es-ES"/>
        </w:rPr>
      </w:pPr>
    </w:p>
    <w:p w:rsidR="00D54416" w:rsidRPr="00EA69BB" w:rsidRDefault="00D54416" w:rsidP="00D54416">
      <w:pPr>
        <w:jc w:val="both"/>
        <w:rPr>
          <w:rFonts w:asciiTheme="minorHAnsi" w:hAnsiTheme="minorHAnsi" w:cstheme="minorHAnsi"/>
          <w:lang w:val="es-BO" w:eastAsia="es-ES"/>
        </w:rPr>
      </w:pPr>
    </w:p>
    <w:p w:rsidR="00D54416" w:rsidRPr="00EA69BB" w:rsidRDefault="00D54416" w:rsidP="00D54416">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D54416" w:rsidRPr="00EA69BB" w:rsidTr="00251C2A">
        <w:tc>
          <w:tcPr>
            <w:tcW w:w="4914" w:type="dxa"/>
          </w:tcPr>
          <w:p w:rsidR="00D54416" w:rsidRPr="00EA69BB" w:rsidRDefault="00D54416" w:rsidP="00251C2A">
            <w:pPr>
              <w:rPr>
                <w:rFonts w:cstheme="minorHAnsi"/>
                <w:sz w:val="20"/>
                <w:lang w:val="es-BO" w:eastAsia="es-ES"/>
              </w:rPr>
            </w:pPr>
            <w:r w:rsidRPr="00EA69BB">
              <w:rPr>
                <w:rFonts w:cstheme="minorHAnsi"/>
                <w:sz w:val="20"/>
                <w:lang w:val="es-BO" w:eastAsia="es-ES"/>
              </w:rPr>
              <w:t xml:space="preserve">         Lic. __________________</w:t>
            </w:r>
          </w:p>
        </w:tc>
        <w:tc>
          <w:tcPr>
            <w:tcW w:w="4914" w:type="dxa"/>
          </w:tcPr>
          <w:p w:rsidR="00D54416" w:rsidRPr="00EA69BB" w:rsidRDefault="00D54416" w:rsidP="00251C2A">
            <w:pPr>
              <w:rPr>
                <w:rFonts w:cstheme="minorHAnsi"/>
                <w:sz w:val="20"/>
                <w:lang w:val="es-BO" w:eastAsia="es-ES"/>
              </w:rPr>
            </w:pPr>
            <w:r w:rsidRPr="00EA69BB">
              <w:rPr>
                <w:rFonts w:cstheme="minorHAnsi"/>
                <w:sz w:val="20"/>
                <w:lang w:val="es-BO" w:eastAsia="es-ES"/>
              </w:rPr>
              <w:t xml:space="preserve">          Sr. ________________________</w:t>
            </w:r>
          </w:p>
        </w:tc>
      </w:tr>
      <w:tr w:rsidR="00D54416" w:rsidRPr="00EA69BB" w:rsidTr="00251C2A">
        <w:tc>
          <w:tcPr>
            <w:tcW w:w="4914" w:type="dxa"/>
          </w:tcPr>
          <w:p w:rsidR="00D54416" w:rsidRPr="00EA69BB" w:rsidRDefault="00D54416" w:rsidP="00251C2A">
            <w:pPr>
              <w:rPr>
                <w:rFonts w:cstheme="minorHAnsi"/>
                <w:i/>
                <w:sz w:val="20"/>
                <w:lang w:val="es-BO" w:eastAsia="es-ES"/>
              </w:rPr>
            </w:pPr>
            <w:r w:rsidRPr="00EA69BB">
              <w:rPr>
                <w:rFonts w:cstheme="minorHAnsi"/>
                <w:i/>
                <w:sz w:val="20"/>
                <w:lang w:val="es-BO" w:eastAsia="es-ES"/>
              </w:rPr>
              <w:t xml:space="preserve">                       cargo</w:t>
            </w:r>
          </w:p>
          <w:p w:rsidR="00D54416" w:rsidRPr="00EA69BB" w:rsidRDefault="00D54416" w:rsidP="00251C2A">
            <w:pPr>
              <w:rPr>
                <w:rFonts w:cstheme="minorHAnsi"/>
                <w:b/>
                <w:sz w:val="20"/>
                <w:lang w:val="es-BO" w:eastAsia="es-ES"/>
              </w:rPr>
            </w:pPr>
            <w:r w:rsidRPr="00EA69BB">
              <w:rPr>
                <w:rFonts w:cstheme="minorHAnsi"/>
                <w:i/>
                <w:sz w:val="20"/>
                <w:lang w:val="es-BO" w:eastAsia="es-ES"/>
              </w:rPr>
              <w:t xml:space="preserve">              </w:t>
            </w:r>
            <w:r w:rsidRPr="00EA69BB">
              <w:rPr>
                <w:rFonts w:cstheme="minorHAnsi"/>
                <w:b/>
                <w:sz w:val="20"/>
                <w:lang w:val="es-BO" w:eastAsia="es-ES"/>
              </w:rPr>
              <w:t xml:space="preserve">        YPFB</w:t>
            </w:r>
          </w:p>
          <w:p w:rsidR="00D54416" w:rsidRPr="00EA69BB" w:rsidRDefault="00D54416" w:rsidP="00251C2A">
            <w:pPr>
              <w:rPr>
                <w:rFonts w:cstheme="minorHAnsi"/>
                <w:b/>
                <w:sz w:val="20"/>
                <w:lang w:val="es-BO" w:eastAsia="es-ES"/>
              </w:rPr>
            </w:pPr>
            <w:r w:rsidRPr="00EA69BB">
              <w:rPr>
                <w:rFonts w:cstheme="minorHAnsi"/>
                <w:b/>
                <w:sz w:val="20"/>
                <w:lang w:val="es-BO" w:eastAsia="es-ES"/>
              </w:rPr>
              <w:t xml:space="preserve">                   ENTIDAD</w:t>
            </w:r>
          </w:p>
        </w:tc>
        <w:tc>
          <w:tcPr>
            <w:tcW w:w="4914" w:type="dxa"/>
          </w:tcPr>
          <w:p w:rsidR="00D54416" w:rsidRPr="00EA69BB" w:rsidRDefault="00D54416" w:rsidP="00251C2A">
            <w:pPr>
              <w:rPr>
                <w:rFonts w:cstheme="minorHAnsi"/>
                <w:i/>
                <w:sz w:val="20"/>
                <w:lang w:val="es-BO" w:eastAsia="es-ES"/>
              </w:rPr>
            </w:pPr>
            <w:r w:rsidRPr="00EA69BB">
              <w:rPr>
                <w:rFonts w:cstheme="minorHAnsi"/>
                <w:i/>
                <w:sz w:val="20"/>
                <w:lang w:val="es-BO" w:eastAsia="es-ES"/>
              </w:rPr>
              <w:t xml:space="preserve">                         nombre empresa</w:t>
            </w:r>
          </w:p>
          <w:p w:rsidR="00D54416" w:rsidRPr="00EA69BB" w:rsidRDefault="00D54416" w:rsidP="00251C2A">
            <w:pPr>
              <w:rPr>
                <w:rFonts w:cstheme="minorHAnsi"/>
                <w:b/>
                <w:sz w:val="20"/>
                <w:lang w:val="es-BO" w:eastAsia="es-ES"/>
              </w:rPr>
            </w:pPr>
            <w:r w:rsidRPr="00EA69BB">
              <w:rPr>
                <w:rFonts w:cstheme="minorHAnsi"/>
                <w:b/>
                <w:sz w:val="20"/>
                <w:lang w:val="es-BO" w:eastAsia="es-ES"/>
              </w:rPr>
              <w:t xml:space="preserve">                            PROVEEDOR</w:t>
            </w:r>
          </w:p>
        </w:tc>
      </w:tr>
    </w:tbl>
    <w:p w:rsidR="00D54416" w:rsidRPr="00EA69BB" w:rsidRDefault="00D54416" w:rsidP="00D54416">
      <w:pPr>
        <w:jc w:val="both"/>
        <w:rPr>
          <w:rFonts w:asciiTheme="minorHAnsi" w:hAnsiTheme="minorHAnsi" w:cstheme="minorHAnsi"/>
          <w:lang w:val="es-BO" w:eastAsia="es-ES"/>
        </w:rPr>
      </w:pPr>
    </w:p>
    <w:p w:rsidR="007D4619" w:rsidRPr="00552079" w:rsidRDefault="007D4619" w:rsidP="007D4619">
      <w:pPr>
        <w:tabs>
          <w:tab w:val="left" w:pos="2581"/>
        </w:tabs>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bookmarkStart w:id="3" w:name="_GoBack"/>
      <w:bookmarkEnd w:id="3"/>
    </w:p>
    <w:sectPr w:rsidR="007D4619" w:rsidSect="00A72F2D">
      <w:footerReference w:type="default" r:id="rId3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F14" w:rsidRDefault="008E7F14">
      <w:r>
        <w:separator/>
      </w:r>
    </w:p>
  </w:endnote>
  <w:endnote w:type="continuationSeparator" w:id="0">
    <w:p w:rsidR="008E7F14" w:rsidRDefault="008E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C2A" w:rsidRPr="006B79AF" w:rsidRDefault="00251C2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54BFC">
      <w:rPr>
        <w:rFonts w:ascii="Calibri" w:hAnsi="Calibri" w:cs="Calibri"/>
        <w:noProof/>
      </w:rPr>
      <w:t>73</w:t>
    </w:r>
    <w:r w:rsidRPr="006B79AF">
      <w:rPr>
        <w:rFonts w:ascii="Calibri" w:hAnsi="Calibri" w:cs="Calibri"/>
      </w:rPr>
      <w:fldChar w:fldCharType="end"/>
    </w:r>
  </w:p>
  <w:p w:rsidR="00251C2A" w:rsidRDefault="00251C2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F14" w:rsidRDefault="008E7F14">
      <w:r>
        <w:separator/>
      </w:r>
    </w:p>
  </w:footnote>
  <w:footnote w:type="continuationSeparator" w:id="0">
    <w:p w:rsidR="008E7F14" w:rsidRDefault="008E7F14">
      <w:r>
        <w:continuationSeparator/>
      </w:r>
    </w:p>
  </w:footnote>
  <w:footnote w:id="1">
    <w:p w:rsidR="00251C2A" w:rsidRDefault="00251C2A" w:rsidP="00D54416">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C7CC1"/>
    <w:multiLevelType w:val="hybridMultilevel"/>
    <w:tmpl w:val="BCE41DCA"/>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0C0A000B">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2F5742F"/>
    <w:multiLevelType w:val="hybridMultilevel"/>
    <w:tmpl w:val="130CFF80"/>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BE2583E"/>
    <w:multiLevelType w:val="hybridMultilevel"/>
    <w:tmpl w:val="7F6EFB60"/>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5CD49F5E">
      <w:numFmt w:val="bullet"/>
      <w:lvlText w:val=""/>
      <w:lvlJc w:val="left"/>
      <w:pPr>
        <w:ind w:left="2340" w:hanging="360"/>
      </w:pPr>
      <w:rPr>
        <w:rFonts w:ascii="Tahoma" w:eastAsia="Times New Roman" w:hAnsi="Tahoma" w:cs="Tahom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EDD3B6F"/>
    <w:multiLevelType w:val="multilevel"/>
    <w:tmpl w:val="9FDEB4F0"/>
    <w:lvl w:ilvl="0">
      <w:start w:val="11"/>
      <w:numFmt w:val="decimal"/>
      <w:lvlText w:val="%1"/>
      <w:lvlJc w:val="left"/>
      <w:pPr>
        <w:ind w:left="645" w:hanging="645"/>
      </w:pPr>
      <w:rPr>
        <w:rFonts w:hint="default"/>
      </w:rPr>
    </w:lvl>
    <w:lvl w:ilvl="1">
      <w:start w:val="12"/>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F0E160B"/>
    <w:multiLevelType w:val="hybridMultilevel"/>
    <w:tmpl w:val="73109BB0"/>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0C0A000B">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1491806"/>
    <w:multiLevelType w:val="hybridMultilevel"/>
    <w:tmpl w:val="CC9C0CB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7FC6EB2"/>
    <w:multiLevelType w:val="hybridMultilevel"/>
    <w:tmpl w:val="7BF868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9302FE3"/>
    <w:multiLevelType w:val="hybridMultilevel"/>
    <w:tmpl w:val="8A00CD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F847236"/>
    <w:multiLevelType w:val="hybridMultilevel"/>
    <w:tmpl w:val="B7A279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1954488"/>
    <w:multiLevelType w:val="hybridMultilevel"/>
    <w:tmpl w:val="9102954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7AE34F6"/>
    <w:multiLevelType w:val="hybridMultilevel"/>
    <w:tmpl w:val="20884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88A255D"/>
    <w:multiLevelType w:val="hybridMultilevel"/>
    <w:tmpl w:val="36107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15:restartNumberingAfterBreak="0">
    <w:nsid w:val="4CDE329F"/>
    <w:multiLevelType w:val="hybridMultilevel"/>
    <w:tmpl w:val="8E0CD5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4EDE6F02"/>
    <w:multiLevelType w:val="hybridMultilevel"/>
    <w:tmpl w:val="0DC819D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4EEC76AE"/>
    <w:multiLevelType w:val="hybridMultilevel"/>
    <w:tmpl w:val="67583A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FF46B3A"/>
    <w:multiLevelType w:val="hybridMultilevel"/>
    <w:tmpl w:val="BDCE2A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AC841A9"/>
    <w:multiLevelType w:val="hybridMultilevel"/>
    <w:tmpl w:val="40E4E588"/>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14C4EC9"/>
    <w:multiLevelType w:val="hybridMultilevel"/>
    <w:tmpl w:val="53F8E2C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3BA6940"/>
    <w:multiLevelType w:val="hybridMultilevel"/>
    <w:tmpl w:val="C762AF5C"/>
    <w:lvl w:ilvl="0" w:tplc="D6E0EC2A">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420329F"/>
    <w:multiLevelType w:val="hybridMultilevel"/>
    <w:tmpl w:val="53569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4DA1119"/>
    <w:multiLevelType w:val="hybridMultilevel"/>
    <w:tmpl w:val="1E38B0C8"/>
    <w:lvl w:ilvl="0" w:tplc="400A000F">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15:restartNumberingAfterBreak="0">
    <w:nsid w:val="77007C17"/>
    <w:multiLevelType w:val="hybridMultilevel"/>
    <w:tmpl w:val="80781B1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7ECC29E7"/>
    <w:multiLevelType w:val="hybridMultilevel"/>
    <w:tmpl w:val="74042D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8" w15:restartNumberingAfterBreak="0">
    <w:nsid w:val="7FEC603F"/>
    <w:multiLevelType w:val="hybridMultilevel"/>
    <w:tmpl w:val="5DEA4D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55"/>
  </w:num>
  <w:num w:numId="4">
    <w:abstractNumId w:val="8"/>
  </w:num>
  <w:num w:numId="5">
    <w:abstractNumId w:val="32"/>
  </w:num>
  <w:num w:numId="6">
    <w:abstractNumId w:val="34"/>
  </w:num>
  <w:num w:numId="7">
    <w:abstractNumId w:val="0"/>
  </w:num>
  <w:num w:numId="8">
    <w:abstractNumId w:val="63"/>
  </w:num>
  <w:num w:numId="9">
    <w:abstractNumId w:val="7"/>
  </w:num>
  <w:num w:numId="10">
    <w:abstractNumId w:val="10"/>
  </w:num>
  <w:num w:numId="11">
    <w:abstractNumId w:val="50"/>
  </w:num>
  <w:num w:numId="12">
    <w:abstractNumId w:val="47"/>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2"/>
  </w:num>
  <w:num w:numId="17">
    <w:abstractNumId w:val="30"/>
  </w:num>
  <w:num w:numId="18">
    <w:abstractNumId w:val="3"/>
  </w:num>
  <w:num w:numId="19">
    <w:abstractNumId w:val="72"/>
  </w:num>
  <w:num w:numId="20">
    <w:abstractNumId w:val="71"/>
  </w:num>
  <w:num w:numId="21">
    <w:abstractNumId w:val="56"/>
  </w:num>
  <w:num w:numId="22">
    <w:abstractNumId w:val="37"/>
  </w:num>
  <w:num w:numId="23">
    <w:abstractNumId w:val="27"/>
  </w:num>
  <w:num w:numId="24">
    <w:abstractNumId w:val="76"/>
  </w:num>
  <w:num w:numId="25">
    <w:abstractNumId w:val="77"/>
  </w:num>
  <w:num w:numId="26">
    <w:abstractNumId w:val="12"/>
  </w:num>
  <w:num w:numId="27">
    <w:abstractNumId w:val="25"/>
  </w:num>
  <w:num w:numId="28">
    <w:abstractNumId w:val="65"/>
  </w:num>
  <w:num w:numId="29">
    <w:abstractNumId w:val="15"/>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3"/>
  </w:num>
  <w:num w:numId="35">
    <w:abstractNumId w:val="49"/>
  </w:num>
  <w:num w:numId="36">
    <w:abstractNumId w:val="57"/>
  </w:num>
  <w:num w:numId="37">
    <w:abstractNumId w:val="64"/>
  </w:num>
  <w:num w:numId="38">
    <w:abstractNumId w:val="78"/>
  </w:num>
  <w:num w:numId="39">
    <w:abstractNumId w:val="16"/>
  </w:num>
  <w:num w:numId="40">
    <w:abstractNumId w:val="70"/>
  </w:num>
  <w:num w:numId="41">
    <w:abstractNumId w:val="39"/>
  </w:num>
  <w:num w:numId="42">
    <w:abstractNumId w:val="20"/>
  </w:num>
  <w:num w:numId="43">
    <w:abstractNumId w:val="4"/>
  </w:num>
  <w:num w:numId="44">
    <w:abstractNumId w:val="35"/>
  </w:num>
  <w:num w:numId="45">
    <w:abstractNumId w:val="40"/>
  </w:num>
  <w:num w:numId="46">
    <w:abstractNumId w:val="21"/>
  </w:num>
  <w:num w:numId="47">
    <w:abstractNumId w:val="24"/>
  </w:num>
  <w:num w:numId="48">
    <w:abstractNumId w:val="19"/>
  </w:num>
  <w:num w:numId="49">
    <w:abstractNumId w:val="36"/>
  </w:num>
  <w:num w:numId="50">
    <w:abstractNumId w:val="74"/>
  </w:num>
  <w:num w:numId="51">
    <w:abstractNumId w:val="67"/>
  </w:num>
  <w:num w:numId="52">
    <w:abstractNumId w:val="9"/>
  </w:num>
  <w:num w:numId="53">
    <w:abstractNumId w:val="60"/>
  </w:num>
  <w:num w:numId="54">
    <w:abstractNumId w:val="42"/>
  </w:num>
  <w:num w:numId="55">
    <w:abstractNumId w:val="45"/>
  </w:num>
  <w:num w:numId="56">
    <w:abstractNumId w:val="68"/>
  </w:num>
  <w:num w:numId="57">
    <w:abstractNumId w:val="48"/>
  </w:num>
  <w:num w:numId="58">
    <w:abstractNumId w:val="51"/>
  </w:num>
  <w:num w:numId="59">
    <w:abstractNumId w:val="41"/>
  </w:num>
  <w:num w:numId="60">
    <w:abstractNumId w:val="73"/>
  </w:num>
  <w:num w:numId="61">
    <w:abstractNumId w:val="66"/>
  </w:num>
  <w:num w:numId="62">
    <w:abstractNumId w:val="46"/>
  </w:num>
  <w:num w:numId="63">
    <w:abstractNumId w:val="61"/>
  </w:num>
  <w:num w:numId="64">
    <w:abstractNumId w:val="59"/>
  </w:num>
  <w:num w:numId="65">
    <w:abstractNumId w:val="13"/>
  </w:num>
  <w:num w:numId="66">
    <w:abstractNumId w:val="33"/>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num>
  <w:num w:numId="69">
    <w:abstractNumId w:val="53"/>
  </w:num>
  <w:num w:numId="70">
    <w:abstractNumId w:val="58"/>
  </w:num>
  <w:num w:numId="71">
    <w:abstractNumId w:val="44"/>
  </w:num>
  <w:num w:numId="72">
    <w:abstractNumId w:val="75"/>
  </w:num>
  <w:num w:numId="73">
    <w:abstractNumId w:val="26"/>
  </w:num>
  <w:num w:numId="74">
    <w:abstractNumId w:val="17"/>
  </w:num>
  <w:num w:numId="75">
    <w:abstractNumId w:val="69"/>
  </w:num>
  <w:num w:numId="76">
    <w:abstractNumId w:val="11"/>
  </w:num>
  <w:num w:numId="77">
    <w:abstractNumId w:val="22"/>
  </w:num>
  <w:num w:numId="78">
    <w:abstractNumId w:val="62"/>
  </w:num>
  <w:num w:numId="79">
    <w:abstractNumId w:val="5"/>
  </w:num>
  <w:num w:numId="80">
    <w:abstractNumId w:val="5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A31"/>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2A"/>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BF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BB"/>
    <w:rsid w:val="00680BD5"/>
    <w:rsid w:val="00680D30"/>
    <w:rsid w:val="00680E99"/>
    <w:rsid w:val="006813DF"/>
    <w:rsid w:val="0068272D"/>
    <w:rsid w:val="006827E6"/>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4AE"/>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E7F14"/>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46B"/>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4CC"/>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01"/>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4C57"/>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3A75"/>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416"/>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9A3"/>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7E2"/>
    <w:rsid w:val="00E22B4D"/>
    <w:rsid w:val="00E22C86"/>
    <w:rsid w:val="00E23410"/>
    <w:rsid w:val="00E23671"/>
    <w:rsid w:val="00E2389E"/>
    <w:rsid w:val="00E2424B"/>
    <w:rsid w:val="00E24806"/>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1B9"/>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94C00A"/>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14AE"/>
    <w:pPr>
      <w:ind w:left="720"/>
    </w:pPr>
    <w:rPr>
      <w:lang w:eastAsia="es-ES"/>
    </w:rPr>
  </w:style>
  <w:style w:type="paragraph" w:styleId="TDC5">
    <w:name w:val="toc 5"/>
    <w:basedOn w:val="Normal"/>
    <w:next w:val="Normal"/>
    <w:autoRedefine/>
    <w:semiHidden/>
    <w:rsid w:val="008514AE"/>
    <w:pPr>
      <w:ind w:left="960"/>
    </w:pPr>
    <w:rPr>
      <w:lang w:eastAsia="es-ES"/>
    </w:rPr>
  </w:style>
  <w:style w:type="paragraph" w:styleId="TDC6">
    <w:name w:val="toc 6"/>
    <w:basedOn w:val="Normal"/>
    <w:next w:val="Normal"/>
    <w:autoRedefine/>
    <w:semiHidden/>
    <w:rsid w:val="008514AE"/>
    <w:pPr>
      <w:ind w:left="1200"/>
    </w:pPr>
    <w:rPr>
      <w:lang w:eastAsia="es-ES"/>
    </w:rPr>
  </w:style>
  <w:style w:type="paragraph" w:styleId="TDC7">
    <w:name w:val="toc 7"/>
    <w:basedOn w:val="Normal"/>
    <w:next w:val="Normal"/>
    <w:autoRedefine/>
    <w:semiHidden/>
    <w:rsid w:val="008514AE"/>
    <w:pPr>
      <w:ind w:left="1440"/>
    </w:pPr>
    <w:rPr>
      <w:lang w:eastAsia="es-ES"/>
    </w:rPr>
  </w:style>
  <w:style w:type="paragraph" w:styleId="TDC8">
    <w:name w:val="toc 8"/>
    <w:basedOn w:val="Normal"/>
    <w:next w:val="Normal"/>
    <w:autoRedefine/>
    <w:semiHidden/>
    <w:rsid w:val="008514AE"/>
    <w:pPr>
      <w:ind w:left="1680"/>
    </w:pPr>
    <w:rPr>
      <w:lang w:eastAsia="es-ES"/>
    </w:rPr>
  </w:style>
  <w:style w:type="paragraph" w:styleId="TDC9">
    <w:name w:val="toc 9"/>
    <w:basedOn w:val="Normal"/>
    <w:next w:val="Normal"/>
    <w:autoRedefine/>
    <w:semiHidden/>
    <w:rsid w:val="008514AE"/>
    <w:pPr>
      <w:ind w:left="1920"/>
    </w:pPr>
    <w:rPr>
      <w:lang w:eastAsia="es-ES"/>
    </w:rPr>
  </w:style>
  <w:style w:type="paragraph" w:customStyle="1" w:styleId="CM12">
    <w:name w:val="CM12"/>
    <w:basedOn w:val="Normal"/>
    <w:next w:val="Normal"/>
    <w:rsid w:val="008514A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14AE"/>
    <w:pPr>
      <w:widowControl w:val="0"/>
    </w:pPr>
    <w:rPr>
      <w:rFonts w:ascii="Verdana" w:hAnsi="Verdana" w:cs="Times New Roman"/>
      <w:color w:val="auto"/>
    </w:rPr>
  </w:style>
  <w:style w:type="paragraph" w:customStyle="1" w:styleId="CM8">
    <w:name w:val="CM8"/>
    <w:basedOn w:val="Default"/>
    <w:next w:val="Default"/>
    <w:rsid w:val="008514AE"/>
    <w:pPr>
      <w:widowControl w:val="0"/>
      <w:spacing w:line="246" w:lineRule="atLeast"/>
    </w:pPr>
    <w:rPr>
      <w:rFonts w:ascii="Verdana" w:hAnsi="Verdana" w:cs="Times New Roman"/>
      <w:color w:val="auto"/>
    </w:rPr>
  </w:style>
  <w:style w:type="paragraph" w:customStyle="1" w:styleId="CM14">
    <w:name w:val="CM14"/>
    <w:basedOn w:val="Default"/>
    <w:next w:val="Default"/>
    <w:rsid w:val="008514AE"/>
    <w:pPr>
      <w:widowControl w:val="0"/>
    </w:pPr>
    <w:rPr>
      <w:rFonts w:ascii="Verdana" w:hAnsi="Verdana" w:cs="Times New Roman"/>
      <w:color w:val="auto"/>
    </w:rPr>
  </w:style>
  <w:style w:type="paragraph" w:styleId="HTMLconformatoprevio">
    <w:name w:val="HTML Preformatted"/>
    <w:basedOn w:val="Normal"/>
    <w:link w:val="HTMLconformatoprevioCar"/>
    <w:uiPriority w:val="99"/>
    <w:unhideWhenUsed/>
    <w:rsid w:val="00851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8514AE"/>
    <w:rPr>
      <w:rFonts w:ascii="Courier New" w:hAnsi="Courier New" w:cs="Courier New"/>
      <w:lang w:val="es-MX" w:eastAsia="es-MX"/>
    </w:rPr>
  </w:style>
  <w:style w:type="table" w:customStyle="1" w:styleId="Tablaconcuadrcula2">
    <w:name w:val="Tabla con cuadrícula2"/>
    <w:basedOn w:val="Tablanormal"/>
    <w:next w:val="Tablaconcuadrcula"/>
    <w:uiPriority w:val="59"/>
    <w:rsid w:val="00D5441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jpeg"/><Relationship Id="rId32"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E5C5A-B9F1-41A1-B3D1-B914254C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74</Pages>
  <Words>29805</Words>
  <Characters>163928</Characters>
  <Application>Microsoft Office Word</Application>
  <DocSecurity>0</DocSecurity>
  <Lines>1366</Lines>
  <Paragraphs>386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193347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25</cp:revision>
  <cp:lastPrinted>2015-02-19T14:27:00Z</cp:lastPrinted>
  <dcterms:created xsi:type="dcterms:W3CDTF">2018-05-25T14:56:00Z</dcterms:created>
  <dcterms:modified xsi:type="dcterms:W3CDTF">2018-09-21T23:23:00Z</dcterms:modified>
</cp:coreProperties>
</file>