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435" w:rsidRDefault="00C86435" w:rsidP="00C86435">
      <w:pPr>
        <w:numPr>
          <w:ilvl w:val="0"/>
          <w:numId w:val="5"/>
        </w:numPr>
        <w:rPr>
          <w:rFonts w:ascii="Verdana" w:hAnsi="Verdana" w:cs="Calibri"/>
          <w:b/>
          <w:bCs/>
          <w:sz w:val="18"/>
          <w:szCs w:val="18"/>
          <w:lang w:eastAsia="es-BO"/>
        </w:rPr>
      </w:pPr>
      <w:r>
        <w:rPr>
          <w:rFonts w:ascii="Verdana" w:hAnsi="Verdana" w:cs="Calibri"/>
          <w:b/>
          <w:bCs/>
          <w:sz w:val="18"/>
          <w:szCs w:val="18"/>
          <w:lang w:eastAsia="es-BO"/>
        </w:rPr>
        <w:t>ACCESORIOS A SER INSTALADOS EN LA VÁLVULAS</w:t>
      </w:r>
    </w:p>
    <w:p w:rsidR="00C86435" w:rsidRDefault="00C86435" w:rsidP="00C86435">
      <w:pPr>
        <w:rPr>
          <w:rFonts w:ascii="Verdana" w:hAnsi="Verdana" w:cs="Calibri"/>
          <w:bCs/>
          <w:sz w:val="18"/>
          <w:szCs w:val="18"/>
          <w:lang w:eastAsia="es-BO"/>
        </w:rPr>
      </w:pPr>
      <w:r w:rsidRPr="00D7520F">
        <w:rPr>
          <w:rFonts w:ascii="Verdana" w:hAnsi="Verdana" w:cs="Calibri"/>
          <w:bCs/>
          <w:sz w:val="18"/>
          <w:szCs w:val="18"/>
          <w:lang w:eastAsia="es-BO"/>
        </w:rPr>
        <w:t>El bonete de protección y de acceso a la válvula será instalado de tal forma que quedará</w:t>
      </w:r>
      <w:r>
        <w:rPr>
          <w:rFonts w:ascii="Verdana" w:hAnsi="Verdana" w:cs="Calibri"/>
          <w:bCs/>
          <w:sz w:val="18"/>
          <w:szCs w:val="18"/>
          <w:lang w:eastAsia="es-BO"/>
        </w:rPr>
        <w:t xml:space="preserve"> al nivel de la acera en la que se encuentre.</w:t>
      </w:r>
    </w:p>
    <w:p w:rsidR="00C86435" w:rsidRDefault="00C86435" w:rsidP="00C86435">
      <w:pPr>
        <w:rPr>
          <w:rFonts w:ascii="Verdana" w:hAnsi="Verdana" w:cs="Calibri"/>
          <w:bCs/>
          <w:sz w:val="18"/>
          <w:szCs w:val="18"/>
          <w:lang w:eastAsia="es-BO"/>
        </w:rPr>
      </w:pPr>
    </w:p>
    <w:p w:rsidR="00C86435" w:rsidRPr="00D7520F" w:rsidRDefault="00C86435" w:rsidP="00C86435">
      <w:pPr>
        <w:jc w:val="center"/>
        <w:rPr>
          <w:rFonts w:ascii="Verdana" w:hAnsi="Verdana" w:cs="Calibri"/>
          <w:bCs/>
          <w:sz w:val="18"/>
          <w:szCs w:val="18"/>
          <w:lang w:eastAsia="es-BO"/>
        </w:rPr>
      </w:pPr>
      <w:r w:rsidRPr="00D7520F">
        <w:rPr>
          <w:rFonts w:ascii="Agency FB" w:hAnsi="Agency FB"/>
          <w:b/>
          <w:noProof/>
          <w:sz w:val="22"/>
          <w:szCs w:val="22"/>
        </w:rPr>
        <w:drawing>
          <wp:inline distT="0" distB="0" distL="0" distR="0">
            <wp:extent cx="4361390" cy="5760647"/>
            <wp:effectExtent l="76200" t="76200" r="134620" b="12636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1180" cy="57600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86435" w:rsidRDefault="00C86435" w:rsidP="00C86435">
      <w:pPr>
        <w:rPr>
          <w:rFonts w:ascii="Verdana" w:hAnsi="Verdana" w:cs="Calibri"/>
          <w:b/>
          <w:bCs/>
          <w:sz w:val="18"/>
          <w:szCs w:val="18"/>
          <w:lang w:eastAsia="es-BO"/>
        </w:rPr>
      </w:pPr>
    </w:p>
    <w:p w:rsidR="00C86435" w:rsidRDefault="00C86435" w:rsidP="00C86435">
      <w:pPr>
        <w:rPr>
          <w:rFonts w:ascii="Verdana" w:hAnsi="Verdana" w:cs="Calibri"/>
          <w:b/>
          <w:bCs/>
          <w:sz w:val="18"/>
          <w:szCs w:val="18"/>
          <w:lang w:eastAsia="es-BO"/>
        </w:rPr>
      </w:pPr>
    </w:p>
    <w:p w:rsidR="00C86435" w:rsidRPr="00E31E78" w:rsidRDefault="00C86435" w:rsidP="00C86435">
      <w:pPr>
        <w:pStyle w:val="Ttulo1"/>
        <w:keepNext w:val="0"/>
        <w:keepLines w:val="0"/>
        <w:numPr>
          <w:ilvl w:val="0"/>
          <w:numId w:val="5"/>
        </w:numPr>
        <w:spacing w:before="0" w:line="276" w:lineRule="auto"/>
        <w:jc w:val="both"/>
        <w:rPr>
          <w:rFonts w:ascii="Verdana" w:hAnsi="Verdana"/>
          <w:b/>
          <w:sz w:val="18"/>
          <w:szCs w:val="18"/>
        </w:rPr>
      </w:pPr>
      <w:bookmarkStart w:id="0" w:name="_Toc419476969"/>
      <w:r w:rsidRPr="00E31E78">
        <w:rPr>
          <w:rFonts w:ascii="Verdana" w:hAnsi="Verdana"/>
          <w:sz w:val="18"/>
          <w:szCs w:val="18"/>
        </w:rPr>
        <w:lastRenderedPageBreak/>
        <w:t>PINTADO DE LA SUPERFICIE EXTERNA DEL BONETE DE PROTECCION CON PINTURA REFLECTIVA</w:t>
      </w:r>
      <w:bookmarkEnd w:id="0"/>
    </w:p>
    <w:p w:rsidR="00C86435" w:rsidRPr="00E31E78" w:rsidRDefault="00C86435" w:rsidP="00C86435">
      <w:pPr>
        <w:jc w:val="both"/>
        <w:rPr>
          <w:rFonts w:ascii="Verdana" w:hAnsi="Verdana"/>
          <w:sz w:val="18"/>
          <w:szCs w:val="18"/>
        </w:rPr>
      </w:pPr>
      <w:r w:rsidRPr="00E31E78">
        <w:rPr>
          <w:rFonts w:ascii="Verdana" w:hAnsi="Verdana"/>
          <w:sz w:val="18"/>
          <w:szCs w:val="18"/>
        </w:rPr>
        <w:t>Con el objetivo de incrementar la visualización de las válvulas de red secundaria la empresa adjudicada realizará el pintado de la parte externa superficial con pintura reflectiva con los colores mostrados en el siguiente gráfico con dimensiones expresadas en cm:</w:t>
      </w:r>
      <w:bookmarkStart w:id="1" w:name="_GoBack"/>
      <w:bookmarkEnd w:id="1"/>
    </w:p>
    <w:p w:rsidR="00C86435" w:rsidRPr="00091DFE" w:rsidRDefault="00C86435" w:rsidP="00C86435">
      <w:pPr>
        <w:jc w:val="both"/>
        <w:rPr>
          <w:rFonts w:ascii="Verdana" w:hAnsi="Verdana"/>
          <w:sz w:val="18"/>
          <w:szCs w:val="18"/>
        </w:rPr>
      </w:pPr>
    </w:p>
    <w:p w:rsidR="00C86435" w:rsidRPr="00091DFE" w:rsidRDefault="00C86435" w:rsidP="00C86435">
      <w:pPr>
        <w:jc w:val="center"/>
        <w:rPr>
          <w:rFonts w:ascii="Verdana" w:hAnsi="Verdana" w:cs="Calibri"/>
          <w:bCs/>
          <w:sz w:val="18"/>
          <w:szCs w:val="18"/>
          <w:lang w:eastAsia="es-BO"/>
        </w:rPr>
      </w:pPr>
      <w:r w:rsidRPr="00091DFE">
        <w:rPr>
          <w:noProof/>
        </w:rPr>
        <w:drawing>
          <wp:inline distT="0" distB="0" distL="0" distR="0">
            <wp:extent cx="3078167" cy="3036639"/>
            <wp:effectExtent l="76200" t="76200" r="141605" b="12573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 Imagen"/>
                    <pic:cNvPicPr/>
                  </pic:nvPicPr>
                  <pic:blipFill rotWithShape="1">
                    <a:blip r:embed="rId8">
                      <a:extLst>
                        <a:ext uri="{28A0092B-C50C-407E-A947-70E740481C1C}">
                          <a14:useLocalDpi xmlns:a14="http://schemas.microsoft.com/office/drawing/2010/main" val="0"/>
                        </a:ext>
                      </a:extLst>
                    </a:blip>
                    <a:srcRect l="4198" t="19734" r="56678" b="11467"/>
                    <a:stretch/>
                  </pic:blipFill>
                  <pic:spPr bwMode="auto">
                    <a:xfrm>
                      <a:off x="0" y="0"/>
                      <a:ext cx="3077845" cy="3036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86435" w:rsidRDefault="00C86435" w:rsidP="00C86435">
      <w:pPr>
        <w:rPr>
          <w:rFonts w:ascii="Verdana" w:hAnsi="Verdana" w:cs="Calibri"/>
          <w:b/>
          <w:bCs/>
          <w:sz w:val="18"/>
          <w:szCs w:val="18"/>
          <w:lang w:eastAsia="es-BO"/>
        </w:rPr>
      </w:pPr>
    </w:p>
    <w:p w:rsidR="00C86435" w:rsidRDefault="00C86435" w:rsidP="00C86435">
      <w:pPr>
        <w:rPr>
          <w:rFonts w:ascii="Verdana" w:hAnsi="Verdana" w:cs="Calibri"/>
          <w:b/>
          <w:bCs/>
          <w:sz w:val="18"/>
          <w:szCs w:val="18"/>
          <w:lang w:eastAsia="es-BO"/>
        </w:rPr>
      </w:pPr>
    </w:p>
    <w:sectPr w:rsidR="00C8643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737" w:rsidRDefault="002A2737" w:rsidP="00E92156">
      <w:r>
        <w:separator/>
      </w:r>
    </w:p>
  </w:endnote>
  <w:endnote w:type="continuationSeparator" w:id="0">
    <w:p w:rsidR="002A2737" w:rsidRDefault="002A273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700A2" w:rsidRPr="000810BB" w:rsidTr="00914764">
      <w:tc>
        <w:tcPr>
          <w:tcW w:w="2942"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2943"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914764">
      <w:tc>
        <w:tcPr>
          <w:tcW w:w="2942" w:type="dxa"/>
        </w:tcPr>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411030" w:rsidRPr="000810BB" w:rsidTr="00914764">
      <w:tc>
        <w:tcPr>
          <w:tcW w:w="2942" w:type="dxa"/>
        </w:tcPr>
        <w:p w:rsidR="00411030" w:rsidRPr="00AB3371" w:rsidRDefault="00411030" w:rsidP="00411030">
          <w:pPr>
            <w:jc w:val="center"/>
            <w:rPr>
              <w:rFonts w:asciiTheme="minorHAnsi" w:eastAsia="Arial Unicode MS" w:hAnsiTheme="minorHAnsi" w:cs="Vijaya"/>
              <w:sz w:val="12"/>
              <w:szCs w:val="16"/>
            </w:rPr>
          </w:pPr>
          <w:r w:rsidRPr="00AB3371">
            <w:rPr>
              <w:rFonts w:asciiTheme="minorHAnsi" w:eastAsia="Arial Unicode MS" w:hAnsiTheme="minorHAnsi" w:cs="Vijaya"/>
              <w:sz w:val="12"/>
              <w:szCs w:val="16"/>
            </w:rPr>
            <w:t xml:space="preserve">Ing. </w:t>
          </w:r>
          <w:r w:rsidR="00CB7716">
            <w:rPr>
              <w:rFonts w:asciiTheme="minorHAnsi" w:eastAsia="Arial Unicode MS" w:hAnsiTheme="minorHAnsi" w:cs="Vijaya"/>
              <w:sz w:val="12"/>
              <w:szCs w:val="16"/>
            </w:rPr>
            <w:t>Roger Miguel Ramallo Zenteno</w:t>
          </w:r>
        </w:p>
        <w:p w:rsidR="00411030" w:rsidRPr="000810BB" w:rsidRDefault="00CB7716" w:rsidP="00411030">
          <w:pPr>
            <w:pStyle w:val="Piedepgina"/>
            <w:jc w:val="center"/>
            <w:rPr>
              <w:rFonts w:ascii="Calibri" w:hAnsi="Calibri"/>
              <w:sz w:val="16"/>
              <w:szCs w:val="20"/>
            </w:rPr>
          </w:pPr>
          <w:r>
            <w:rPr>
              <w:rFonts w:asciiTheme="minorHAnsi" w:eastAsia="Arial Unicode MS" w:hAnsiTheme="minorHAnsi" w:cs="Vijaya"/>
              <w:b/>
              <w:sz w:val="12"/>
              <w:szCs w:val="16"/>
            </w:rPr>
            <w:t>SUPERVISOR DE MANTENIMIENTO SISTEMA PRIMARIO II</w:t>
          </w:r>
        </w:p>
      </w:tc>
      <w:tc>
        <w:tcPr>
          <w:tcW w:w="2943" w:type="dxa"/>
        </w:tcPr>
        <w:p w:rsidR="00411030" w:rsidRPr="00AB3371" w:rsidRDefault="00411030" w:rsidP="00411030">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Miguel Gonzales Escalera</w:t>
          </w:r>
        </w:p>
        <w:p w:rsidR="00411030" w:rsidRPr="000810BB" w:rsidRDefault="00411030" w:rsidP="00C86435">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 xml:space="preserve">RESPONSABLE </w:t>
          </w:r>
          <w:r w:rsidR="00C86435">
            <w:rPr>
              <w:rFonts w:asciiTheme="minorHAnsi" w:eastAsia="Arial Unicode MS" w:hAnsiTheme="minorHAnsi" w:cs="Vijaya"/>
              <w:b/>
              <w:sz w:val="12"/>
              <w:szCs w:val="16"/>
              <w:lang w:val="es-MX"/>
            </w:rPr>
            <w:t xml:space="preserve">DE </w:t>
          </w:r>
          <w:r w:rsidRPr="00AB3371">
            <w:rPr>
              <w:rFonts w:asciiTheme="minorHAnsi" w:eastAsia="Arial Unicode MS" w:hAnsiTheme="minorHAnsi" w:cs="Vijaya"/>
              <w:b/>
              <w:sz w:val="12"/>
              <w:szCs w:val="16"/>
              <w:lang w:val="es-MX"/>
            </w:rPr>
            <w:t>OPERACIÓN Y MANTENIMIENTO</w:t>
          </w:r>
        </w:p>
      </w:tc>
      <w:tc>
        <w:tcPr>
          <w:tcW w:w="2943" w:type="dxa"/>
        </w:tcPr>
        <w:p w:rsidR="00411030" w:rsidRPr="00AB3371" w:rsidRDefault="00411030" w:rsidP="00411030">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Angel Apolinar Vargas Guzman</w:t>
          </w:r>
        </w:p>
        <w:p w:rsidR="00411030" w:rsidRPr="000810BB" w:rsidRDefault="00411030" w:rsidP="00411030">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JEFE UNIDAD DISTRITAL OPERACIÓN Y MANTENIMIENTO</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737" w:rsidRDefault="002A2737" w:rsidP="00E92156">
      <w:r>
        <w:separator/>
      </w:r>
    </w:p>
  </w:footnote>
  <w:footnote w:type="continuationSeparator" w:id="0">
    <w:p w:rsidR="002A2737" w:rsidRDefault="002A2737"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F700A2" w:rsidP="00805F0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805F0E">
            <w:rPr>
              <w:rFonts w:ascii="Calibri" w:eastAsia="Arial Unicode MS" w:hAnsi="Calibri" w:cs="Calibri"/>
              <w:szCs w:val="12"/>
              <w:lang w:val="es-MX"/>
            </w:rPr>
            <w:t>COCHABAMBA</w:t>
          </w:r>
        </w:p>
      </w:tc>
      <w:tc>
        <w:tcPr>
          <w:tcW w:w="1145"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Pr="00F700A2" w:rsidRDefault="00E31083" w:rsidP="00E92156">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 xml:space="preserve">Anexo </w:t>
          </w:r>
          <w:r w:rsidR="00A47214">
            <w:rPr>
              <w:rFonts w:ascii="Calibri" w:eastAsia="Arial Unicode MS" w:hAnsi="Calibri" w:cs="Arial"/>
              <w:b/>
              <w:sz w:val="18"/>
              <w:szCs w:val="14"/>
              <w:lang w:val="es-MX"/>
            </w:rPr>
            <w:t>2</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F700A2"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GRAFICOS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8643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8643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0F73"/>
    <w:multiLevelType w:val="hybridMultilevel"/>
    <w:tmpl w:val="708292E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328719AB"/>
    <w:multiLevelType w:val="hybridMultilevel"/>
    <w:tmpl w:val="0B24B37E"/>
    <w:lvl w:ilvl="0" w:tplc="65C6F63A">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BBC566C"/>
    <w:multiLevelType w:val="hybridMultilevel"/>
    <w:tmpl w:val="69904C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177EBC"/>
    <w:rsid w:val="001A64B5"/>
    <w:rsid w:val="001F6354"/>
    <w:rsid w:val="002A2737"/>
    <w:rsid w:val="00411030"/>
    <w:rsid w:val="004929FD"/>
    <w:rsid w:val="0058599F"/>
    <w:rsid w:val="00592C8E"/>
    <w:rsid w:val="007B0CA5"/>
    <w:rsid w:val="007C38E7"/>
    <w:rsid w:val="007E2335"/>
    <w:rsid w:val="00805F0E"/>
    <w:rsid w:val="008A726E"/>
    <w:rsid w:val="00945BEB"/>
    <w:rsid w:val="00A47214"/>
    <w:rsid w:val="00A6437D"/>
    <w:rsid w:val="00B266A1"/>
    <w:rsid w:val="00B4479A"/>
    <w:rsid w:val="00BD0D32"/>
    <w:rsid w:val="00C21D8E"/>
    <w:rsid w:val="00C86435"/>
    <w:rsid w:val="00CB7716"/>
    <w:rsid w:val="00D24C3F"/>
    <w:rsid w:val="00D5156C"/>
    <w:rsid w:val="00E31083"/>
    <w:rsid w:val="00E92156"/>
    <w:rsid w:val="00F700A2"/>
    <w:rsid w:val="00F7271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81</Words>
  <Characters>451</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Roger Miguel  Ramallo Zenteno</cp:lastModifiedBy>
  <cp:revision>12</cp:revision>
  <dcterms:created xsi:type="dcterms:W3CDTF">2018-03-02T13:21:00Z</dcterms:created>
  <dcterms:modified xsi:type="dcterms:W3CDTF">2018-08-24T12:35:00Z</dcterms:modified>
</cp:coreProperties>
</file>