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D9" w:rsidRDefault="00A518D9" w:rsidP="00A518D9">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r w:rsidRPr="002537B3">
        <w:rPr>
          <w:rFonts w:ascii="Cambria" w:hAnsi="Cambria" w:cs="Verdana"/>
          <w:b/>
          <w:bCs/>
          <w:color w:val="000000"/>
          <w:sz w:val="22"/>
          <w:szCs w:val="22"/>
        </w:rPr>
        <w:t xml:space="preserve"> </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 xml:space="preserve">ESTÁNDARES Y REQUISITOS DE </w:t>
      </w:r>
      <w:proofErr w:type="spellStart"/>
      <w:r w:rsidRPr="002537B3">
        <w:rPr>
          <w:rFonts w:ascii="Cambria" w:hAnsi="Cambria" w:cs="Verdana"/>
          <w:b/>
          <w:bCs/>
          <w:color w:val="000000"/>
          <w:sz w:val="22"/>
          <w:szCs w:val="22"/>
        </w:rPr>
        <w:t>SySO</w:t>
      </w:r>
      <w:proofErr w:type="spellEnd"/>
      <w:r w:rsidRPr="002537B3">
        <w:rPr>
          <w:rFonts w:ascii="Cambria" w:hAnsi="Cambria" w:cs="Verdana"/>
          <w:b/>
          <w:bCs/>
          <w:color w:val="000000"/>
          <w:sz w:val="22"/>
          <w:szCs w:val="22"/>
        </w:rPr>
        <w:t xml:space="preserve"> PARA CONTRATISTAS DE YPFB CORPORACIÓN.</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2537B3">
        <w:rPr>
          <w:rFonts w:ascii="Cambria" w:hAnsi="Cambria" w:cs="Verdana"/>
          <w:bCs/>
          <w:color w:val="000000"/>
          <w:sz w:val="22"/>
          <w:szCs w:val="22"/>
        </w:rPr>
        <w:t xml:space="preserve"> </w:t>
      </w:r>
      <w:r w:rsidR="00300519"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En cumplimiento a la LGT Art.73, se establece que todo proye</w:t>
      </w:r>
      <w:r w:rsidR="00764916">
        <w:rPr>
          <w:rFonts w:ascii="Cambria" w:hAnsi="Cambria" w:cs="Verdana"/>
          <w:bCs/>
          <w:color w:val="000000"/>
          <w:sz w:val="22"/>
          <w:szCs w:val="22"/>
        </w:rPr>
        <w:t xml:space="preserve">cto con más de 80 trabajadores </w:t>
      </w:r>
      <w:r w:rsidRPr="002537B3">
        <w:rPr>
          <w:rFonts w:ascii="Cambria" w:hAnsi="Cambria" w:cs="Verdana"/>
          <w:bCs/>
          <w:color w:val="000000"/>
          <w:sz w:val="22"/>
          <w:szCs w:val="22"/>
        </w:rPr>
        <w:t xml:space="preserve">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1C5A39" w:rsidP="003D4AC9">
      <w:pPr>
        <w:numPr>
          <w:ilvl w:val="1"/>
          <w:numId w:val="4"/>
        </w:numPr>
        <w:jc w:val="both"/>
        <w:rPr>
          <w:rFonts w:ascii="Cambria" w:hAnsi="Cambria" w:cs="Verdana"/>
          <w:b/>
          <w:bCs/>
          <w:color w:val="000000"/>
          <w:sz w:val="22"/>
          <w:szCs w:val="22"/>
        </w:rPr>
      </w:pPr>
      <w:r>
        <w:rPr>
          <w:rFonts w:ascii="Cambria" w:hAnsi="Cambria" w:cs="Verdana"/>
          <w:b/>
          <w:bCs/>
          <w:color w:val="000000"/>
          <w:sz w:val="22"/>
          <w:szCs w:val="22"/>
        </w:rPr>
        <w:t xml:space="preserve">Proyectos de Red </w:t>
      </w:r>
      <w:r w:rsidR="00E024EC">
        <w:rPr>
          <w:rFonts w:ascii="Cambria" w:hAnsi="Cambria" w:cs="Verdana"/>
          <w:b/>
          <w:bCs/>
          <w:color w:val="000000"/>
          <w:sz w:val="22"/>
          <w:szCs w:val="22"/>
        </w:rPr>
        <w:t>Secundaria/Estación Distrital de Regulación (EDR)</w:t>
      </w:r>
      <w:r w:rsidR="003D4AC9" w:rsidRPr="002537B3">
        <w:rPr>
          <w:rFonts w:ascii="Cambria" w:hAnsi="Cambria" w:cs="Verdana"/>
          <w:b/>
          <w:bCs/>
          <w:color w:val="000000"/>
          <w:sz w:val="22"/>
          <w:szCs w:val="22"/>
        </w:rPr>
        <w:t>:</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proofErr w:type="spellStart"/>
      <w:r w:rsidRPr="002537B3">
        <w:rPr>
          <w:rFonts w:ascii="Cambria" w:hAnsi="Cambria" w:cs="Verdana"/>
          <w:b/>
          <w:bCs/>
          <w:color w:val="000000"/>
          <w:sz w:val="22"/>
          <w:szCs w:val="22"/>
        </w:rPr>
        <w:t>Curriculum</w:t>
      </w:r>
      <w:proofErr w:type="spellEnd"/>
      <w:r w:rsidRPr="002537B3">
        <w:rPr>
          <w:rFonts w:ascii="Cambria" w:hAnsi="Cambria" w:cs="Verdana"/>
          <w:b/>
          <w:bCs/>
          <w:color w:val="000000"/>
          <w:sz w:val="22"/>
          <w:szCs w:val="22"/>
        </w:rPr>
        <w:t xml:space="preserve"> Vitae de Personal SMS</w:t>
      </w:r>
      <w:r>
        <w:rPr>
          <w:rFonts w:ascii="Cambria" w:hAnsi="Cambria" w:cs="Verdana"/>
          <w:bCs/>
          <w:color w:val="000000"/>
          <w:sz w:val="22"/>
          <w:szCs w:val="22"/>
        </w:rPr>
        <w:t>:</w:t>
      </w:r>
    </w:p>
    <w:p w:rsidR="003D4AC9" w:rsidRDefault="00220A52" w:rsidP="003D4AC9">
      <w:pPr>
        <w:ind w:left="1080"/>
        <w:jc w:val="both"/>
        <w:rPr>
          <w:rFonts w:ascii="Cambria" w:hAnsi="Cambria" w:cs="Verdana"/>
          <w:bCs/>
          <w:color w:val="000000"/>
          <w:sz w:val="22"/>
          <w:szCs w:val="22"/>
        </w:rPr>
      </w:pPr>
      <w:r>
        <w:rPr>
          <w:rFonts w:ascii="Cambria" w:hAnsi="Cambria" w:cs="Verdana"/>
          <w:bCs/>
          <w:color w:val="000000"/>
          <w:sz w:val="22"/>
          <w:szCs w:val="22"/>
        </w:rPr>
        <w:t>Supervisor/Coordinador/</w:t>
      </w:r>
      <w:r w:rsidR="003D4AC9" w:rsidRPr="002537B3">
        <w:rPr>
          <w:rFonts w:ascii="Cambria" w:hAnsi="Cambria" w:cs="Verdana"/>
          <w:bCs/>
          <w:color w:val="000000"/>
          <w:sz w:val="22"/>
          <w:szCs w:val="22"/>
        </w:rPr>
        <w:t xml:space="preserve">Monitor SMS, asignado al proyecto. Posterior a la adjudicación, la empresa contratista deberá presentar los respaldos correspondientes para evaluación y aprobación de YPFB. Se aclara como personal </w:t>
      </w:r>
      <w:r w:rsidR="003D4AC9" w:rsidRPr="002537B3">
        <w:rPr>
          <w:rFonts w:ascii="Cambria" w:hAnsi="Cambria" w:cs="Verdana"/>
          <w:bCs/>
          <w:color w:val="000000"/>
          <w:sz w:val="22"/>
          <w:szCs w:val="22"/>
        </w:rPr>
        <w:lastRenderedPageBreak/>
        <w:t>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3D4AC9" w:rsidRDefault="003D4AC9" w:rsidP="00220A52">
      <w:pPr>
        <w:numPr>
          <w:ilvl w:val="2"/>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2537B3" w:rsidTr="001C5A39">
        <w:trPr>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1C5A39">
        <w:trPr>
          <w:trHeight w:val="404"/>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1C5A39">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1C5A39">
        <w:trPr>
          <w:trHeight w:val="28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rPr>
                <w:rFonts w:ascii="Cambria" w:hAnsi="Cambria"/>
                <w:sz w:val="20"/>
                <w:szCs w:val="20"/>
              </w:rPr>
            </w:pPr>
            <w:r w:rsidRPr="002537B3">
              <w:rPr>
                <w:rFonts w:ascii="Cambria" w:hAnsi="Cambria"/>
                <w:sz w:val="20"/>
                <w:szCs w:val="20"/>
              </w:rPr>
              <w:t>Seguridad I</w:t>
            </w:r>
            <w:r w:rsidR="00E024EC">
              <w:rPr>
                <w:rFonts w:ascii="Cambria" w:hAnsi="Cambria"/>
                <w:sz w:val="20"/>
                <w:szCs w:val="20"/>
              </w:rPr>
              <w:t>ndustrial, Salud Ocupacional y</w:t>
            </w:r>
            <w:r w:rsidRPr="002537B3">
              <w:rPr>
                <w:rFonts w:ascii="Cambria" w:hAnsi="Cambria"/>
                <w:sz w:val="20"/>
                <w:szCs w:val="20"/>
              </w:rPr>
              <w:t xml:space="preserve"> Medio Ambiente.</w:t>
            </w:r>
          </w:p>
          <w:p w:rsidR="003D4AC9" w:rsidRPr="002537B3" w:rsidRDefault="003D4AC9" w:rsidP="00764916">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1C5A39">
        <w:trPr>
          <w:trHeight w:val="270"/>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 xml:space="preserve">Legislación en Seguridad, salud ocupacional y Medio Ambiente. Seguridad para trabajo en espacios confinados, trabajos de </w:t>
            </w:r>
            <w:proofErr w:type="spellStart"/>
            <w:r w:rsidRPr="002537B3">
              <w:rPr>
                <w:rFonts w:ascii="Cambria" w:hAnsi="Cambria"/>
                <w:sz w:val="20"/>
                <w:szCs w:val="20"/>
              </w:rPr>
              <w:t>izaje</w:t>
            </w:r>
            <w:proofErr w:type="spellEnd"/>
            <w:r w:rsidRPr="002537B3">
              <w:rPr>
                <w:rFonts w:ascii="Cambria" w:hAnsi="Cambria"/>
                <w:sz w:val="20"/>
                <w:szCs w:val="20"/>
              </w:rPr>
              <w:t xml:space="preserve"> de cargas, trabajo en excavaciones, trabajos en altura, Bloqueo y etiquetado, Identificación y control de factores de riesgo para la Salud, Manejo de sustancias peligrosas</w:t>
            </w:r>
          </w:p>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1C5A39">
        <w:trPr>
          <w:trHeight w:val="67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especifica:</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Pr="002537B3">
        <w:rPr>
          <w:rFonts w:ascii="Cambria" w:hAnsi="Cambria" w:cs="Verdana"/>
          <w:b/>
          <w:bCs/>
          <w:i/>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proofErr w:type="spellStart"/>
      <w:r w:rsidRPr="002537B3">
        <w:rPr>
          <w:rFonts w:ascii="Cambria" w:hAnsi="Cambria" w:cs="Verdana"/>
          <w:b/>
          <w:bCs/>
          <w:color w:val="000000"/>
          <w:sz w:val="22"/>
          <w:szCs w:val="22"/>
        </w:rPr>
        <w:t>VoBo</w:t>
      </w:r>
      <w:proofErr w:type="spellEnd"/>
      <w:r w:rsidRPr="002537B3">
        <w:rPr>
          <w:rFonts w:ascii="Cambria" w:hAnsi="Cambria" w:cs="Verdana"/>
          <w:b/>
          <w:bCs/>
          <w:color w:val="000000"/>
          <w:sz w:val="22"/>
          <w:szCs w:val="22"/>
        </w:rPr>
        <w:t xml:space="preserve"> </w:t>
      </w:r>
      <w:r w:rsidRPr="002537B3">
        <w:rPr>
          <w:rFonts w:ascii="Cambria" w:hAnsi="Cambria" w:cs="Verdana"/>
          <w:bCs/>
          <w:color w:val="000000"/>
          <w:sz w:val="22"/>
          <w:szCs w:val="22"/>
        </w:rPr>
        <w:t>de la Unidad S</w:t>
      </w:r>
      <w:r w:rsidR="00E024EC">
        <w:rPr>
          <w:rFonts w:ascii="Cambria" w:hAnsi="Cambria" w:cs="Verdana"/>
          <w:bCs/>
          <w:color w:val="000000"/>
          <w:sz w:val="22"/>
          <w:szCs w:val="22"/>
        </w:rPr>
        <w:t>S</w:t>
      </w:r>
      <w:r w:rsidRPr="002537B3">
        <w:rPr>
          <w:rFonts w:ascii="Cambria" w:hAnsi="Cambria" w:cs="Verdana"/>
          <w:bCs/>
          <w:color w:val="000000"/>
          <w:sz w:val="22"/>
          <w:szCs w:val="22"/>
        </w:rPr>
        <w:t>MS</w:t>
      </w:r>
      <w:r w:rsidR="00E024EC">
        <w:rPr>
          <w:rFonts w:ascii="Cambria" w:hAnsi="Cambria" w:cs="Verdana"/>
          <w:bCs/>
          <w:color w:val="000000"/>
          <w:sz w:val="22"/>
          <w:szCs w:val="22"/>
        </w:rPr>
        <w:t>G</w:t>
      </w:r>
      <w:r w:rsidRPr="002537B3">
        <w:rPr>
          <w:rFonts w:ascii="Cambria" w:hAnsi="Cambria" w:cs="Verdana"/>
          <w:bCs/>
          <w:color w:val="000000"/>
          <w:sz w:val="22"/>
          <w:szCs w:val="22"/>
        </w:rPr>
        <w:t xml:space="preserve"> de YPFB</w:t>
      </w:r>
      <w:r w:rsidRPr="002537B3">
        <w:rPr>
          <w:rFonts w:ascii="Cambria" w:hAnsi="Cambria" w:cs="Verdana"/>
          <w:bCs/>
          <w:i/>
          <w:color w:val="000000"/>
          <w:sz w:val="22"/>
          <w:szCs w:val="22"/>
        </w:rPr>
        <w:t>:</w:t>
      </w:r>
    </w:p>
    <w:p w:rsidR="004164F9" w:rsidRPr="00B34A16" w:rsidRDefault="004164F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lastRenderedPageBreak/>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00519" w:rsidRPr="002537B3" w:rsidRDefault="0030051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obra</w:t>
      </w:r>
      <w:r w:rsidR="001C5A39">
        <w:rPr>
          <w:rFonts w:ascii="Cambria" w:hAnsi="Cambria" w:cs="Verdana"/>
          <w:bCs/>
          <w:color w:val="000000"/>
          <w:sz w:val="22"/>
          <w:szCs w:val="22"/>
          <w:u w:val="single"/>
        </w:rPr>
        <w:t>)</w:t>
      </w:r>
      <w:r w:rsidRPr="002537B3">
        <w:rPr>
          <w:rFonts w:ascii="Cambria" w:hAnsi="Cambria" w:cs="Verdana"/>
          <w:bCs/>
          <w:color w:val="000000"/>
          <w:sz w:val="22"/>
          <w:szCs w:val="22"/>
        </w:rPr>
        <w:t>.</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w:t>
      </w:r>
      <w:proofErr w:type="gramStart"/>
      <w:r w:rsidRPr="002537B3">
        <w:rPr>
          <w:rFonts w:ascii="Cambria" w:hAnsi="Cambria" w:cs="Verdana"/>
          <w:bCs/>
          <w:color w:val="000000"/>
          <w:sz w:val="22"/>
          <w:szCs w:val="22"/>
        </w:rPr>
        <w:t>muerte)  (</w:t>
      </w:r>
      <w:proofErr w:type="gramEnd"/>
      <w:r w:rsidRPr="002537B3">
        <w:rPr>
          <w:rFonts w:ascii="Cambria" w:hAnsi="Cambria" w:cs="Verdana"/>
          <w:bCs/>
          <w:color w:val="000000"/>
          <w:sz w:val="22"/>
          <w:szCs w:val="22"/>
        </w:rPr>
        <w:t>cuando aplique)</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lastRenderedPageBreak/>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w:t>
      </w:r>
      <w:r w:rsidR="00E024EC">
        <w:rPr>
          <w:rFonts w:ascii="Cambria" w:hAnsi="Cambria" w:cs="Verdana"/>
          <w:bCs/>
          <w:color w:val="000000"/>
          <w:sz w:val="22"/>
          <w:szCs w:val="22"/>
        </w:rPr>
        <w:t xml:space="preserve">el </w:t>
      </w:r>
      <w:r w:rsidRPr="002537B3">
        <w:rPr>
          <w:rFonts w:ascii="Cambria" w:hAnsi="Cambria" w:cs="Verdana"/>
          <w:bCs/>
          <w:color w:val="000000"/>
          <w:sz w:val="22"/>
          <w:szCs w:val="22"/>
        </w:rPr>
        <w:t>proyecto. (Personal propio, y sub contratistas) siendo necesaria la presentación del Programa de capacitaciones que será ejecutado durante el desarrollo de actividades.</w:t>
      </w:r>
    </w:p>
    <w:p w:rsidR="00B34A16" w:rsidRPr="002537B3" w:rsidRDefault="00B34A16"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w:t>
      </w:r>
      <w:r w:rsidR="00E831B6" w:rsidRPr="002537B3">
        <w:rPr>
          <w:rFonts w:ascii="Cambria" w:hAnsi="Cambria" w:cs="Verdana"/>
          <w:bCs/>
          <w:color w:val="000000"/>
          <w:sz w:val="22"/>
          <w:szCs w:val="22"/>
        </w:rPr>
        <w:t>YPFB; debiendo</w:t>
      </w:r>
      <w:r w:rsidRPr="002537B3">
        <w:rPr>
          <w:rFonts w:ascii="Cambria" w:hAnsi="Cambria" w:cs="Verdana"/>
          <w:bCs/>
          <w:color w:val="000000"/>
          <w:sz w:val="22"/>
          <w:szCs w:val="22"/>
        </w:rPr>
        <w:t xml:space="preserve">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bookmarkStart w:id="0" w:name="_GoBack"/>
      <w:bookmarkEnd w:id="0"/>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 xml:space="preserve">(altura, espacios </w:t>
      </w:r>
      <w:proofErr w:type="gramStart"/>
      <w:r w:rsidRPr="002537B3">
        <w:rPr>
          <w:rFonts w:ascii="Cambria" w:hAnsi="Cambria" w:cs="Verdana"/>
          <w:bCs/>
          <w:color w:val="000000"/>
          <w:sz w:val="22"/>
          <w:szCs w:val="22"/>
          <w:lang w:val="es-BO"/>
        </w:rPr>
        <w:t xml:space="preserve">confinados,   </w:t>
      </w:r>
      <w:proofErr w:type="gramEnd"/>
      <w:r w:rsidRPr="002537B3">
        <w:rPr>
          <w:rFonts w:ascii="Cambria" w:hAnsi="Cambria" w:cs="Verdana"/>
          <w:bCs/>
          <w:color w:val="000000"/>
          <w:sz w:val="22"/>
          <w:szCs w:val="22"/>
          <w:lang w:val="es-BO"/>
        </w:rPr>
        <w:t xml:space="preserve">   eléctricos, trabajos en caliente, </w:t>
      </w:r>
      <w:proofErr w:type="spellStart"/>
      <w:r w:rsidRPr="002537B3">
        <w:rPr>
          <w:rFonts w:ascii="Cambria" w:hAnsi="Cambria" w:cs="Verdana"/>
          <w:bCs/>
          <w:color w:val="000000"/>
          <w:sz w:val="22"/>
          <w:szCs w:val="22"/>
          <w:lang w:val="es-BO"/>
        </w:rPr>
        <w:t>etc</w:t>
      </w:r>
      <w:proofErr w:type="spellEnd"/>
      <w:r w:rsidRPr="002537B3">
        <w:rPr>
          <w:rFonts w:ascii="Cambria" w:hAnsi="Cambria" w:cs="Verdana"/>
          <w:bCs/>
          <w:color w:val="000000"/>
          <w:sz w:val="22"/>
          <w:szCs w:val="22"/>
          <w:lang w:val="es-BO"/>
        </w:rPr>
        <w:t>,)</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lastRenderedPageBreak/>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w:t>
      </w:r>
      <w:r w:rsidR="00764916">
        <w:rPr>
          <w:rFonts w:ascii="Cambria" w:hAnsi="Cambria" w:cs="Verdana"/>
          <w:bCs/>
          <w:color w:val="000000"/>
          <w:sz w:val="22"/>
          <w:szCs w:val="22"/>
        </w:rPr>
        <w:t xml:space="preserve"> ocupacional y medio ambiente, </w:t>
      </w:r>
      <w:r w:rsidRPr="002537B3">
        <w:rPr>
          <w:rFonts w:ascii="Cambria" w:hAnsi="Cambria" w:cs="Verdana"/>
          <w:bCs/>
          <w:color w:val="000000"/>
          <w:sz w:val="22"/>
          <w:szCs w:val="22"/>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YPFB Corporación se reserva el derecho de solicitar nuevos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que sean necesarios para garantizar la correcta ejecución de la actividad, cuyo objetivo es prevenir accidentes e incidentes.</w:t>
      </w:r>
      <w:r w:rsidRPr="002537B3">
        <w:rPr>
          <w:rFonts w:ascii="Cambria" w:hAnsi="Cambria" w:cs="Verdana"/>
          <w:b/>
          <w:bCs/>
          <w:color w:val="000000"/>
          <w:sz w:val="22"/>
          <w:szCs w:val="22"/>
          <w:u w:val="single"/>
        </w:rPr>
        <w:t xml:space="preserve"> </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E831B6" w:rsidRDefault="00E831B6" w:rsidP="00A518D9">
      <w:pPr>
        <w:ind w:left="792"/>
        <w:jc w:val="both"/>
        <w:rPr>
          <w:rFonts w:ascii="Cambria" w:hAnsi="Cambria" w:cs="Verdana"/>
          <w:bCs/>
          <w:color w:val="000000"/>
          <w:sz w:val="22"/>
          <w:szCs w:val="22"/>
        </w:rPr>
      </w:pPr>
    </w:p>
    <w:p w:rsidR="00E831B6" w:rsidRDefault="00E831B6"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En caso de otorgarse un anticipo el proveedor no está obligado a emitir factura, debiendo cumplir con lo dispuesto por el Artículo 19 del Decreto Supremo No. 181</w:t>
      </w:r>
    </w:p>
    <w:p w:rsidR="00A518D9" w:rsidRPr="00705FDF" w:rsidRDefault="00A518D9" w:rsidP="00A518D9">
      <w:pPr>
        <w:ind w:left="792"/>
        <w:jc w:val="both"/>
        <w:rPr>
          <w:rFonts w:ascii="Cambria" w:hAnsi="Cambria" w:cs="Verdana"/>
          <w:b/>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CE5914" w:rsidRDefault="00CE5914" w:rsidP="00A518D9">
      <w:pPr>
        <w:pStyle w:val="Prrafodelista"/>
        <w:ind w:left="360"/>
        <w:jc w:val="both"/>
        <w:rPr>
          <w:rFonts w:ascii="Cambria" w:hAnsi="Cambria" w:cs="Verdana"/>
          <w:bCs/>
          <w:color w:val="000000"/>
        </w:rPr>
      </w:pPr>
    </w:p>
    <w:p w:rsidR="00CE5914" w:rsidRDefault="00CE5914" w:rsidP="00A518D9">
      <w:pPr>
        <w:pStyle w:val="Prrafodelista"/>
        <w:ind w:left="360"/>
        <w:jc w:val="both"/>
        <w:rPr>
          <w:rFonts w:ascii="Cambria" w:hAnsi="Cambria" w:cs="Verdana"/>
          <w:bCs/>
          <w:color w:val="000000"/>
        </w:rPr>
      </w:pPr>
    </w:p>
    <w:p w:rsidR="0050788F" w:rsidRPr="00A518D9" w:rsidRDefault="0050788F" w:rsidP="0050788F">
      <w:pPr>
        <w:jc w:val="both"/>
        <w:rPr>
          <w:rFonts w:ascii="Cambria" w:hAnsi="Cambria" w:cs="Verdana"/>
          <w:b/>
          <w:bCs/>
          <w:color w:val="000000"/>
          <w:u w:val="single"/>
        </w:rPr>
      </w:pPr>
      <w:r>
        <w:rPr>
          <w:rFonts w:ascii="Cambria" w:hAnsi="Cambria" w:cs="Verdana"/>
          <w:b/>
          <w:bCs/>
          <w:color w:val="000000"/>
          <w:u w:val="single"/>
        </w:rPr>
        <w:lastRenderedPageBreak/>
        <w:t>VALIDACIÓN DE SEGUROS</w:t>
      </w:r>
    </w:p>
    <w:p w:rsidR="0050788F" w:rsidRDefault="0050788F" w:rsidP="0050788F">
      <w:pPr>
        <w:pStyle w:val="Prrafodelista"/>
        <w:ind w:left="360"/>
        <w:jc w:val="both"/>
        <w:rPr>
          <w:rFonts w:ascii="Cambria" w:hAnsi="Cambria" w:cs="Verdana"/>
          <w:b/>
          <w:bCs/>
          <w:color w:val="000000"/>
          <w:lang w:val="es-BO"/>
        </w:rPr>
      </w:pPr>
    </w:p>
    <w:p w:rsidR="0050788F" w:rsidRDefault="0050788F" w:rsidP="0050788F">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50788F" w:rsidRPr="00A518D9" w:rsidRDefault="0050788F" w:rsidP="0050788F">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50788F" w:rsidRPr="00A518D9" w:rsidRDefault="0050788F" w:rsidP="0050788F">
      <w:pPr>
        <w:pStyle w:val="Prrafodelista"/>
        <w:ind w:left="360"/>
        <w:jc w:val="both"/>
        <w:rPr>
          <w:rFonts w:ascii="Cambria" w:hAnsi="Cambria" w:cs="Verdana"/>
          <w:bCs/>
          <w:color w:val="000000"/>
          <w:sz w:val="22"/>
          <w:szCs w:val="22"/>
        </w:rPr>
      </w:pPr>
    </w:p>
    <w:p w:rsidR="0050788F" w:rsidRPr="00A518D9" w:rsidRDefault="0050788F" w:rsidP="0050788F">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50788F" w:rsidRPr="00705FDF" w:rsidRDefault="0050788F" w:rsidP="0050788F">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 xml:space="preserve">Durante la ejecución de la obra, el Contratista deberá mantener por su cuenta y cargo una póliza de Seguro adecuada, para asegurar contra todo riesgo, las obras </w:t>
      </w:r>
      <w:r>
        <w:rPr>
          <w:rFonts w:ascii="Cambria" w:hAnsi="Cambria" w:cs="Verdana"/>
          <w:bCs/>
          <w:color w:val="000000"/>
          <w:sz w:val="22"/>
          <w:szCs w:val="22"/>
        </w:rPr>
        <w:t>en ejecución y</w:t>
      </w:r>
      <w:r w:rsidRPr="00705FDF">
        <w:rPr>
          <w:rFonts w:ascii="Cambria" w:hAnsi="Cambria" w:cs="Verdana"/>
          <w:bCs/>
          <w:color w:val="000000"/>
          <w:sz w:val="22"/>
          <w:szCs w:val="22"/>
        </w:rPr>
        <w:t xml:space="preserve"> materiales.</w:t>
      </w:r>
    </w:p>
    <w:p w:rsidR="0050788F" w:rsidRPr="00705FDF" w:rsidRDefault="0050788F" w:rsidP="0050788F">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w:t>
      </w:r>
      <w:r>
        <w:rPr>
          <w:rFonts w:ascii="Cambria" w:hAnsi="Cambria" w:cs="Verdana"/>
          <w:bCs/>
          <w:color w:val="000000"/>
          <w:sz w:val="22"/>
          <w:szCs w:val="22"/>
        </w:rPr>
        <w:t>s</w:t>
      </w:r>
      <w:r w:rsidRPr="00705FDF">
        <w:rPr>
          <w:rFonts w:ascii="Cambria" w:hAnsi="Cambria" w:cs="Verdana"/>
          <w:bCs/>
          <w:color w:val="000000"/>
          <w:sz w:val="22"/>
          <w:szCs w:val="22"/>
        </w:rPr>
        <w:t xml:space="preserve"> que vea necesarias el contratista</w:t>
      </w:r>
    </w:p>
    <w:p w:rsidR="0050788F" w:rsidRPr="00705FDF" w:rsidRDefault="0050788F" w:rsidP="0050788F">
      <w:pPr>
        <w:pStyle w:val="Prrafodelista"/>
        <w:ind w:left="360"/>
        <w:jc w:val="both"/>
        <w:rPr>
          <w:rFonts w:ascii="Cambria" w:hAnsi="Cambria" w:cs="Verdana"/>
          <w:bCs/>
          <w:color w:val="000000"/>
          <w:sz w:val="22"/>
          <w:szCs w:val="22"/>
        </w:rPr>
      </w:pPr>
    </w:p>
    <w:p w:rsidR="0050788F" w:rsidRPr="00A518D9" w:rsidRDefault="0050788F" w:rsidP="0050788F">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50788F" w:rsidRPr="00705FDF" w:rsidRDefault="0050788F" w:rsidP="0050788F">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w:t>
      </w:r>
      <w:r>
        <w:rPr>
          <w:rFonts w:ascii="Cambria" w:hAnsi="Cambria" w:cs="Verdana"/>
          <w:bCs/>
          <w:color w:val="000000"/>
          <w:sz w:val="22"/>
          <w:szCs w:val="22"/>
        </w:rPr>
        <w:t xml:space="preserve">ontratistas y subcontratistas </w:t>
      </w:r>
      <w:r w:rsidRPr="00705FDF">
        <w:rPr>
          <w:rFonts w:ascii="Cambria" w:hAnsi="Cambria" w:cs="Verdana"/>
          <w:bCs/>
          <w:color w:val="000000"/>
          <w:sz w:val="22"/>
          <w:szCs w:val="22"/>
        </w:rPr>
        <w:t>dejando indemne a YPFB por cualquier suceso. En esta póliza YPFB deberá figurar como un tercero. El límite de indemnización por evento y/o reclamos deberá ser por $</w:t>
      </w:r>
      <w:proofErr w:type="spellStart"/>
      <w:r w:rsidRPr="00705FDF">
        <w:rPr>
          <w:rFonts w:ascii="Cambria" w:hAnsi="Cambria" w:cs="Verdana"/>
          <w:bCs/>
          <w:color w:val="000000"/>
          <w:sz w:val="22"/>
          <w:szCs w:val="22"/>
        </w:rPr>
        <w:t>us</w:t>
      </w:r>
      <w:proofErr w:type="spellEnd"/>
      <w:r w:rsidRPr="00705FDF">
        <w:rPr>
          <w:rFonts w:ascii="Cambria" w:hAnsi="Cambria" w:cs="Verdana"/>
          <w:bCs/>
          <w:color w:val="000000"/>
          <w:sz w:val="22"/>
          <w:szCs w:val="22"/>
        </w:rPr>
        <w:t>. 100.000.</w:t>
      </w:r>
    </w:p>
    <w:p w:rsidR="0050788F" w:rsidRPr="00705FDF" w:rsidRDefault="0050788F" w:rsidP="0050788F">
      <w:pPr>
        <w:pStyle w:val="Prrafodelista"/>
        <w:ind w:left="360"/>
        <w:jc w:val="both"/>
        <w:rPr>
          <w:rFonts w:ascii="Cambria" w:hAnsi="Cambria" w:cs="Verdana"/>
          <w:bCs/>
          <w:color w:val="000000"/>
          <w:sz w:val="22"/>
          <w:szCs w:val="22"/>
        </w:rPr>
      </w:pPr>
    </w:p>
    <w:p w:rsidR="0050788F" w:rsidRPr="00A518D9" w:rsidRDefault="0050788F" w:rsidP="0050788F">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50788F" w:rsidRPr="00705FDF" w:rsidRDefault="0050788F" w:rsidP="0050788F">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w:t>
      </w:r>
      <w:r>
        <w:rPr>
          <w:rFonts w:ascii="Cambria" w:hAnsi="Cambria" w:cs="Verdana"/>
          <w:bCs/>
          <w:color w:val="000000"/>
          <w:sz w:val="22"/>
          <w:szCs w:val="22"/>
        </w:rPr>
        <w:t xml:space="preserve"> emitido por una Compañía de Seguros</w:t>
      </w:r>
      <w:r w:rsidRPr="00705FDF">
        <w:rPr>
          <w:rFonts w:ascii="Cambria" w:hAnsi="Cambria" w:cs="Verdana"/>
          <w:bCs/>
          <w:color w:val="000000"/>
          <w:sz w:val="22"/>
          <w:szCs w:val="22"/>
        </w:rPr>
        <w:t xml:space="preserve"> (que</w:t>
      </w:r>
      <w:r>
        <w:rPr>
          <w:rFonts w:ascii="Cambria" w:hAnsi="Cambria" w:cs="Verdana"/>
          <w:bCs/>
          <w:color w:val="000000"/>
          <w:sz w:val="22"/>
          <w:szCs w:val="22"/>
        </w:rPr>
        <w:t xml:space="preserve"> cubre gastos médicos, invalidez</w:t>
      </w:r>
      <w:r w:rsidRPr="00705FDF">
        <w:rPr>
          <w:rFonts w:ascii="Cambria" w:hAnsi="Cambria" w:cs="Verdana"/>
          <w:bCs/>
          <w:color w:val="000000"/>
          <w:sz w:val="22"/>
          <w:szCs w:val="22"/>
        </w:rPr>
        <w:t xml:space="preserve"> parcial permanente, invalidez total permanente y muerte), por lesiones corporales sufridas como consecuencia directa e inmediata de los accidentes que ocurran en el desempeño de su trabajo.</w:t>
      </w:r>
    </w:p>
    <w:p w:rsidR="0050788F" w:rsidRPr="00705FDF" w:rsidRDefault="0050788F" w:rsidP="0050788F">
      <w:pPr>
        <w:pStyle w:val="Prrafodelista"/>
        <w:ind w:left="360"/>
        <w:jc w:val="both"/>
        <w:rPr>
          <w:rFonts w:ascii="Cambria" w:hAnsi="Cambria" w:cs="Verdana"/>
          <w:bCs/>
          <w:color w:val="000000"/>
          <w:sz w:val="22"/>
          <w:szCs w:val="22"/>
        </w:rPr>
      </w:pPr>
    </w:p>
    <w:p w:rsidR="0050788F" w:rsidRDefault="0050788F" w:rsidP="0050788F">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50788F" w:rsidRPr="00A518D9" w:rsidRDefault="0050788F" w:rsidP="0050788F">
      <w:pPr>
        <w:pStyle w:val="Prrafodelista"/>
        <w:ind w:left="360"/>
        <w:jc w:val="both"/>
        <w:rPr>
          <w:rFonts w:ascii="Cambria" w:hAnsi="Cambria" w:cs="Verdana"/>
          <w:b/>
          <w:bCs/>
          <w:color w:val="000000"/>
          <w:sz w:val="22"/>
          <w:szCs w:val="22"/>
        </w:rPr>
      </w:pPr>
    </w:p>
    <w:p w:rsidR="0050788F" w:rsidRPr="00705FDF" w:rsidRDefault="0050788F" w:rsidP="0050788F">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50788F" w:rsidRPr="00705FDF" w:rsidRDefault="0050788F" w:rsidP="0050788F">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lastRenderedPageBreak/>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lastRenderedPageBreak/>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 xml:space="preserve"> </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Al momento de adjudicarse el servicio, YPFB entregará a la CONTRATISTA el Procedimiento Gerencial de Residuos Sólidos para su aplicación, según corresponda durante la ejecución de sus actividades.</w:t>
      </w:r>
    </w:p>
    <w:tbl>
      <w:tblPr>
        <w:tblW w:w="8931" w:type="dxa"/>
        <w:tblInd w:w="-152" w:type="dxa"/>
        <w:tblCellMar>
          <w:left w:w="70" w:type="dxa"/>
          <w:right w:w="70" w:type="dxa"/>
        </w:tblCellMar>
        <w:tblLook w:val="04A0" w:firstRow="1" w:lastRow="0" w:firstColumn="1" w:lastColumn="0" w:noHBand="0" w:noVBand="1"/>
      </w:tblPr>
      <w:tblGrid>
        <w:gridCol w:w="2326"/>
        <w:gridCol w:w="3114"/>
        <w:gridCol w:w="1797"/>
        <w:gridCol w:w="1694"/>
      </w:tblGrid>
      <w:tr w:rsidR="001C5A39" w:rsidRPr="00F91200" w:rsidTr="001C5A39">
        <w:trPr>
          <w:trHeight w:val="290"/>
        </w:trPr>
        <w:tc>
          <w:tcPr>
            <w:tcW w:w="893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1C5A39" w:rsidRPr="00F91200" w:rsidRDefault="00E024EC" w:rsidP="001C5A39">
            <w:pPr>
              <w:rPr>
                <w:b/>
                <w:sz w:val="22"/>
                <w:szCs w:val="22"/>
                <w:lang w:val="es-BO" w:eastAsia="es-BO"/>
              </w:rPr>
            </w:pPr>
            <w:r>
              <w:rPr>
                <w:b/>
                <w:sz w:val="22"/>
                <w:szCs w:val="22"/>
                <w:lang w:val="es-BO" w:eastAsia="es-BO"/>
              </w:rPr>
              <w:lastRenderedPageBreak/>
              <w:t>1</w:t>
            </w:r>
            <w:r w:rsidR="001C5A39" w:rsidRPr="00F91200">
              <w:rPr>
                <w:b/>
                <w:sz w:val="22"/>
                <w:szCs w:val="22"/>
                <w:lang w:val="es-BO" w:eastAsia="es-BO"/>
              </w:rPr>
              <w:t xml:space="preserve"> REQUISITOS DE PROTECCION AMBIENTAL CONTRATISTAS RED SECUNDARIA </w:t>
            </w:r>
          </w:p>
        </w:tc>
      </w:tr>
      <w:tr w:rsidR="001C5A39" w:rsidRPr="00F91200" w:rsidTr="001C5A39">
        <w:trPr>
          <w:trHeight w:val="290"/>
        </w:trPr>
        <w:tc>
          <w:tcPr>
            <w:tcW w:w="8931" w:type="dxa"/>
            <w:gridSpan w:val="4"/>
            <w:tcBorders>
              <w:top w:val="single" w:sz="8" w:space="0" w:color="auto"/>
              <w:left w:val="single" w:sz="8" w:space="0" w:color="auto"/>
              <w:bottom w:val="nil"/>
              <w:right w:val="single" w:sz="8" w:space="0" w:color="000000"/>
            </w:tcBorders>
            <w:shd w:val="clear" w:color="000000" w:fill="FFC000"/>
            <w:noWrap/>
            <w:vAlign w:val="center"/>
          </w:tcPr>
          <w:p w:rsidR="001C5A39" w:rsidRPr="00F91200" w:rsidRDefault="00E024EC" w:rsidP="001C5A39">
            <w:pPr>
              <w:jc w:val="both"/>
              <w:rPr>
                <w:b/>
                <w:sz w:val="22"/>
                <w:szCs w:val="22"/>
                <w:lang w:val="es-BO" w:eastAsia="es-BO"/>
              </w:rPr>
            </w:pPr>
            <w:r>
              <w:rPr>
                <w:b/>
                <w:sz w:val="22"/>
                <w:szCs w:val="22"/>
                <w:lang w:eastAsia="es-BO"/>
              </w:rPr>
              <w:t>1</w:t>
            </w:r>
            <w:r w:rsidR="001C5A39">
              <w:rPr>
                <w:b/>
                <w:sz w:val="22"/>
                <w:szCs w:val="22"/>
                <w:lang w:val="es-BO" w:eastAsia="es-BO"/>
              </w:rPr>
              <w:t xml:space="preserve">.1 OBRAS CIVILES RED SECUNDARIA (INCLUYE SONDEO Y REPLANTEO, INTERCONEXIÓN DE CIRCUITOS ENTRE </w:t>
            </w:r>
            <w:proofErr w:type="spellStart"/>
            <w:r w:rsidR="001C5A39">
              <w:rPr>
                <w:b/>
                <w:sz w:val="22"/>
                <w:szCs w:val="22"/>
                <w:lang w:val="es-BO" w:eastAsia="es-BO"/>
              </w:rPr>
              <w:t>EDRs</w:t>
            </w:r>
            <w:proofErr w:type="spellEnd"/>
            <w:r w:rsidR="001C5A39">
              <w:rPr>
                <w:b/>
                <w:sz w:val="22"/>
                <w:szCs w:val="22"/>
                <w:lang w:val="es-BO" w:eastAsia="es-BO"/>
              </w:rPr>
              <w:t>)</w:t>
            </w:r>
          </w:p>
        </w:tc>
      </w:tr>
      <w:tr w:rsidR="001C5A39" w:rsidRPr="00F91200" w:rsidTr="001C5A39">
        <w:trPr>
          <w:trHeight w:val="212"/>
        </w:trPr>
        <w:tc>
          <w:tcPr>
            <w:tcW w:w="893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1C5A39" w:rsidRPr="00F91200" w:rsidRDefault="001C5A39" w:rsidP="001C5A39">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1C5A39" w:rsidRPr="00F91200" w:rsidTr="001C5A39">
        <w:trPr>
          <w:trHeight w:val="458"/>
        </w:trPr>
        <w:tc>
          <w:tcPr>
            <w:tcW w:w="8931" w:type="dxa"/>
            <w:gridSpan w:val="4"/>
            <w:vMerge/>
            <w:tcBorders>
              <w:top w:val="single" w:sz="4" w:space="0" w:color="auto"/>
              <w:left w:val="single" w:sz="8" w:space="0" w:color="auto"/>
              <w:bottom w:val="single" w:sz="4" w:space="0" w:color="auto"/>
              <w:right w:val="single" w:sz="8" w:space="0" w:color="000000"/>
            </w:tcBorders>
            <w:vAlign w:val="center"/>
            <w:hideMark/>
          </w:tcPr>
          <w:p w:rsidR="001C5A39" w:rsidRPr="00F91200" w:rsidRDefault="001C5A39" w:rsidP="001C5A39">
            <w:pPr>
              <w:rPr>
                <w:color w:val="000000"/>
                <w:sz w:val="18"/>
                <w:szCs w:val="16"/>
                <w:lang w:val="es-BO" w:eastAsia="es-BO"/>
              </w:rPr>
            </w:pPr>
          </w:p>
        </w:tc>
      </w:tr>
      <w:tr w:rsidR="001C5A39" w:rsidRPr="00F91200" w:rsidTr="001C5A39">
        <w:trPr>
          <w:trHeight w:val="290"/>
        </w:trPr>
        <w:tc>
          <w:tcPr>
            <w:tcW w:w="5440"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1694"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1C5A39" w:rsidRPr="00F91200" w:rsidTr="001C5A39">
        <w:trPr>
          <w:trHeight w:val="458"/>
        </w:trPr>
        <w:tc>
          <w:tcPr>
            <w:tcW w:w="5440" w:type="dxa"/>
            <w:gridSpan w:val="2"/>
            <w:vMerge/>
            <w:tcBorders>
              <w:top w:val="single" w:sz="4" w:space="0" w:color="auto"/>
              <w:left w:val="single" w:sz="8" w:space="0" w:color="auto"/>
              <w:bottom w:val="single" w:sz="4" w:space="0" w:color="auto"/>
              <w:right w:val="single" w:sz="4" w:space="0" w:color="auto"/>
            </w:tcBorders>
            <w:vAlign w:val="center"/>
            <w:hideMark/>
          </w:tcPr>
          <w:p w:rsidR="001C5A39" w:rsidRPr="00F91200" w:rsidRDefault="001C5A39" w:rsidP="001C5A39">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1C5A39" w:rsidRPr="00F91200" w:rsidRDefault="001C5A39" w:rsidP="001C5A39">
            <w:pPr>
              <w:rPr>
                <w:rFonts w:ascii="Times" w:hAnsi="Times" w:cs="Times"/>
                <w:color w:val="000000"/>
                <w:sz w:val="18"/>
                <w:szCs w:val="16"/>
                <w:lang w:val="es-BO" w:eastAsia="es-BO"/>
              </w:rPr>
            </w:pPr>
          </w:p>
        </w:tc>
        <w:tc>
          <w:tcPr>
            <w:tcW w:w="1694" w:type="dxa"/>
            <w:vMerge/>
            <w:tcBorders>
              <w:top w:val="single" w:sz="4" w:space="0" w:color="auto"/>
              <w:left w:val="single" w:sz="4" w:space="0" w:color="auto"/>
              <w:bottom w:val="single" w:sz="4" w:space="0" w:color="auto"/>
              <w:right w:val="single" w:sz="8" w:space="0" w:color="000000"/>
            </w:tcBorders>
            <w:vAlign w:val="center"/>
            <w:hideMark/>
          </w:tcPr>
          <w:p w:rsidR="001C5A39" w:rsidRPr="00F91200" w:rsidRDefault="001C5A39" w:rsidP="001C5A39">
            <w:pPr>
              <w:rPr>
                <w:rFonts w:ascii="Times" w:hAnsi="Times" w:cs="Times"/>
                <w:color w:val="000000"/>
                <w:sz w:val="18"/>
                <w:szCs w:val="16"/>
                <w:lang w:val="es-BO" w:eastAsia="es-BO"/>
              </w:rPr>
            </w:pP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2326"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1694"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w:t>
            </w:r>
          </w:p>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Aprueba:</w:t>
            </w:r>
          </w:p>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lastRenderedPageBreak/>
              <w:t xml:space="preserve"> Distrital de Redes de Gas</w:t>
            </w:r>
          </w:p>
          <w:p w:rsidR="001C5A39" w:rsidRPr="00F91200" w:rsidRDefault="001C5A39" w:rsidP="001C5A39">
            <w:pPr>
              <w:jc w:val="center"/>
              <w:rPr>
                <w:b/>
                <w:color w:val="000000"/>
                <w:sz w:val="18"/>
                <w:szCs w:val="16"/>
                <w:lang w:val="es-BO" w:eastAsia="es-BO"/>
              </w:rPr>
            </w:pPr>
          </w:p>
        </w:tc>
      </w:tr>
      <w:tr w:rsidR="001C5A39" w:rsidRPr="00F91200" w:rsidTr="001C5A39">
        <w:trPr>
          <w:trHeight w:val="458"/>
        </w:trPr>
        <w:tc>
          <w:tcPr>
            <w:tcW w:w="2326" w:type="dxa"/>
            <w:vMerge/>
            <w:tcBorders>
              <w:top w:val="single" w:sz="4" w:space="0" w:color="auto"/>
              <w:left w:val="single" w:sz="8"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vAlign w:val="center"/>
            <w:hideMark/>
          </w:tcPr>
          <w:p w:rsidR="001C5A39" w:rsidRPr="00F91200" w:rsidRDefault="001C5A39" w:rsidP="001C5A39">
            <w:pPr>
              <w:rPr>
                <w:color w:val="000000"/>
                <w:sz w:val="16"/>
                <w:szCs w:val="16"/>
                <w:lang w:val="es-BO" w:eastAsia="es-BO"/>
              </w:rPr>
            </w:pPr>
          </w:p>
        </w:tc>
      </w:tr>
      <w:tr w:rsidR="001C5A39" w:rsidRPr="00F91200" w:rsidTr="001C5A39">
        <w:trPr>
          <w:trHeight w:val="290"/>
        </w:trPr>
        <w:tc>
          <w:tcPr>
            <w:tcW w:w="2326"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1C5A39" w:rsidRPr="00F91200" w:rsidRDefault="001C5A39" w:rsidP="001C5A39">
            <w:pPr>
              <w:jc w:val="center"/>
              <w:rPr>
                <w:color w:val="000000"/>
                <w:sz w:val="16"/>
                <w:szCs w:val="16"/>
                <w:lang w:val="es-BO" w:eastAsia="es-BO"/>
              </w:rPr>
            </w:pPr>
          </w:p>
        </w:tc>
      </w:tr>
      <w:tr w:rsidR="001C5A39" w:rsidRPr="00F91200" w:rsidTr="001C5A39">
        <w:trPr>
          <w:trHeight w:val="458"/>
        </w:trPr>
        <w:tc>
          <w:tcPr>
            <w:tcW w:w="2326" w:type="dxa"/>
            <w:vMerge/>
            <w:tcBorders>
              <w:top w:val="single" w:sz="4" w:space="0" w:color="auto"/>
              <w:left w:val="single" w:sz="8"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vAlign w:val="center"/>
            <w:hideMark/>
          </w:tcPr>
          <w:p w:rsidR="001C5A39" w:rsidRPr="00F91200" w:rsidRDefault="001C5A39" w:rsidP="001C5A39">
            <w:pPr>
              <w:rPr>
                <w:color w:val="000000"/>
                <w:sz w:val="16"/>
                <w:szCs w:val="16"/>
                <w:lang w:val="es-BO" w:eastAsia="es-BO"/>
              </w:rPr>
            </w:pPr>
          </w:p>
        </w:tc>
      </w:tr>
    </w:tbl>
    <w:p w:rsidR="001C5A39" w:rsidRDefault="001C5A39" w:rsidP="00132ED7">
      <w:pPr>
        <w:pStyle w:val="Prrafodelista"/>
        <w:ind w:left="360"/>
        <w:jc w:val="both"/>
        <w:rPr>
          <w:rFonts w:ascii="Cambria" w:hAnsi="Cambria" w:cs="Verdana"/>
          <w:bCs/>
          <w:color w:val="000000"/>
          <w:sz w:val="22"/>
          <w:szCs w:val="22"/>
        </w:rPr>
      </w:pPr>
    </w:p>
    <w:p w:rsidR="001C5A39" w:rsidRDefault="001C5A39"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00" w:type="pct"/>
        <w:tblCellMar>
          <w:left w:w="70" w:type="dxa"/>
          <w:right w:w="70" w:type="dxa"/>
        </w:tblCellMar>
        <w:tblLook w:val="04A0" w:firstRow="1" w:lastRow="0" w:firstColumn="1" w:lastColumn="0" w:noHBand="0" w:noVBand="1"/>
      </w:tblPr>
      <w:tblGrid>
        <w:gridCol w:w="2302"/>
        <w:gridCol w:w="516"/>
        <w:gridCol w:w="264"/>
        <w:gridCol w:w="2371"/>
        <w:gridCol w:w="204"/>
        <w:gridCol w:w="1098"/>
        <w:gridCol w:w="158"/>
        <w:gridCol w:w="247"/>
        <w:gridCol w:w="1668"/>
      </w:tblGrid>
      <w:tr w:rsidR="00AD599A" w:rsidRPr="004C270B" w:rsidTr="001C5A39">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1C5A39">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1C5A39">
            <w:pPr>
              <w:rPr>
                <w:rFonts w:ascii="Calibri" w:hAnsi="Calibri" w:cs="Calibri"/>
                <w:color w:val="000000"/>
                <w:lang w:eastAsia="es-BO"/>
              </w:rPr>
            </w:pPr>
          </w:p>
          <w:p w:rsidR="00AD599A" w:rsidRPr="004C270B" w:rsidRDefault="00AD599A" w:rsidP="001C5A39">
            <w:pPr>
              <w:rPr>
                <w:rFonts w:ascii="Calibri" w:hAnsi="Calibri" w:cs="Calibri"/>
                <w:color w:val="00000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4C270B" w:rsidRDefault="00AD599A" w:rsidP="001C5A39">
            <w:pPr>
              <w:jc w:val="center"/>
              <w:rPr>
                <w:color w:val="000000"/>
                <w:sz w:val="20"/>
                <w:szCs w:val="20"/>
                <w:lang w:eastAsia="es-BO"/>
              </w:rPr>
            </w:pPr>
            <w:r w:rsidRPr="004C270B">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USSMSG/GRGD</w:t>
            </w:r>
          </w:p>
          <w:p w:rsidR="00AD599A" w:rsidRPr="004C270B" w:rsidRDefault="00AD599A" w:rsidP="001C5A39">
            <w:pPr>
              <w:jc w:val="center"/>
              <w:rPr>
                <w:color w:val="000000"/>
                <w:sz w:val="20"/>
                <w:szCs w:val="20"/>
                <w:lang w:eastAsia="es-BO"/>
              </w:rPr>
            </w:pPr>
            <w:r>
              <w:rPr>
                <w:color w:val="000000"/>
                <w:sz w:val="20"/>
                <w:szCs w:val="20"/>
                <w:lang w:eastAsia="es-BO"/>
              </w:rPr>
              <w:t>Versión 2</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183699" w:rsidRDefault="00E024EC" w:rsidP="001C5A39">
            <w:pPr>
              <w:rPr>
                <w:b/>
                <w:lang w:eastAsia="es-BO"/>
              </w:rPr>
            </w:pPr>
            <w:r>
              <w:rPr>
                <w:b/>
                <w:lang w:eastAsia="es-BO"/>
              </w:rPr>
              <w:t>2</w:t>
            </w:r>
            <w:r w:rsidR="00AD599A" w:rsidRPr="003B0EB8">
              <w:rPr>
                <w:b/>
                <w:lang w:eastAsia="es-BO"/>
              </w:rPr>
              <w:t>.- INFORME AMBIENTAL</w:t>
            </w:r>
            <w:r w:rsidR="00AD599A" w:rsidRPr="00183699">
              <w:rPr>
                <w:b/>
                <w:lang w:eastAsia="es-BO"/>
              </w:rPr>
              <w:t xml:space="preserve"> </w:t>
            </w:r>
            <w:r w:rsidR="00AD599A">
              <w:rPr>
                <w:b/>
                <w:lang w:eastAsia="es-BO"/>
              </w:rPr>
              <w:t xml:space="preserve"> </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183699" w:rsidRDefault="00AD599A" w:rsidP="001C5A39">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lang w:eastAsia="es-BO"/>
              </w:rPr>
              <w:t xml:space="preserve"> </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AD599A" w:rsidRPr="00464913" w:rsidTr="008E45A1">
        <w:trPr>
          <w:trHeight w:val="1293"/>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AD599A" w:rsidRPr="00042BAF"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xml:space="preserve">, sin </w:t>
            </w:r>
            <w:proofErr w:type="gramStart"/>
            <w:r>
              <w:rPr>
                <w:rFonts w:ascii="Times" w:hAnsi="Times" w:cs="Times"/>
                <w:b/>
                <w:i/>
                <w:sz w:val="20"/>
                <w:szCs w:val="20"/>
                <w:lang w:eastAsia="es-BO"/>
              </w:rPr>
              <w:t>embargo</w:t>
            </w:r>
            <w:proofErr w:type="gramEnd"/>
            <w:r>
              <w:rPr>
                <w:rFonts w:ascii="Times" w:hAnsi="Times" w:cs="Times"/>
                <w:b/>
                <w:i/>
                <w:sz w:val="20"/>
                <w:szCs w:val="20"/>
                <w:lang w:eastAsia="es-BO"/>
              </w:rPr>
              <w:t xml:space="preserve"> se podrá ampliar la información, cuando corresponda”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w:t>
            </w:r>
            <w:proofErr w:type="gramStart"/>
            <w:r w:rsidRPr="00042BAF">
              <w:rPr>
                <w:rFonts w:ascii="Times" w:hAnsi="Times" w:cs="Times"/>
                <w:sz w:val="20"/>
                <w:szCs w:val="20"/>
                <w:lang w:eastAsia="es-BO"/>
              </w:rPr>
              <w:t>cumplimiento  por</w:t>
            </w:r>
            <w:proofErr w:type="gramEnd"/>
            <w:r w:rsidRPr="00042BAF">
              <w:rPr>
                <w:rFonts w:ascii="Times" w:hAnsi="Times" w:cs="Times"/>
                <w:sz w:val="20"/>
                <w:szCs w:val="20"/>
                <w:lang w:eastAsia="es-BO"/>
              </w:rPr>
              <w:t xml:space="preserve">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1"/>
              <w:gridCol w:w="2051"/>
              <w:gridCol w:w="1361"/>
              <w:gridCol w:w="1361"/>
              <w:gridCol w:w="1051"/>
              <w:gridCol w:w="1020"/>
            </w:tblGrid>
            <w:tr w:rsidR="00AD599A" w:rsidRPr="00042BAF" w:rsidTr="001C5A39">
              <w:trPr>
                <w:jc w:val="center"/>
              </w:trPr>
              <w:tc>
                <w:tcPr>
                  <w:tcW w:w="741"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AD599A" w:rsidRPr="00042BAF" w:rsidTr="001C5A39">
              <w:trPr>
                <w:jc w:val="center"/>
              </w:trPr>
              <w:tc>
                <w:tcPr>
                  <w:tcW w:w="741"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995"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981"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277"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417"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134"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432"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r>
          </w:tbl>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AD599A"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AD599A"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AD599A"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8E45A1" w:rsidRPr="00042BAF"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lastRenderedPageBreak/>
              <w:t>Análisis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AD599A" w:rsidRPr="00464913" w:rsidRDefault="00AD599A" w:rsidP="00AD599A">
            <w:pPr>
              <w:pStyle w:val="Prrafodelista"/>
              <w:numPr>
                <w:ilvl w:val="0"/>
                <w:numId w:val="16"/>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Default="00AD599A" w:rsidP="001C5A39">
            <w:pPr>
              <w:rPr>
                <w:color w:val="000000"/>
                <w:sz w:val="20"/>
                <w:szCs w:val="20"/>
                <w:lang w:eastAsia="es-BO"/>
              </w:rPr>
            </w:pPr>
          </w:p>
          <w:p w:rsidR="00AD599A" w:rsidRPr="004C270B" w:rsidRDefault="00AD599A" w:rsidP="001C5A39">
            <w:pPr>
              <w:rPr>
                <w:color w:val="000000"/>
                <w:sz w:val="20"/>
                <w:szCs w:val="20"/>
                <w:lang w:eastAsia="es-BO"/>
              </w:rPr>
            </w:pPr>
            <w:r w:rsidRPr="004C270B">
              <w:rPr>
                <w:color w:val="000000"/>
                <w:sz w:val="20"/>
                <w:szCs w:val="20"/>
                <w:lang w:eastAsia="es-BO"/>
              </w:rPr>
              <w:t>ELABORADO POR</w:t>
            </w:r>
          </w:p>
          <w:p w:rsidR="00AD599A" w:rsidRPr="004C270B" w:rsidRDefault="00AD599A" w:rsidP="001C5A39">
            <w:pPr>
              <w:rPr>
                <w:color w:val="000000"/>
                <w:sz w:val="20"/>
                <w:szCs w:val="20"/>
                <w:lang w:eastAsia="es-BO"/>
              </w:rPr>
            </w:pPr>
            <w:r w:rsidRPr="004C270B">
              <w:rPr>
                <w:color w:val="000000"/>
                <w:sz w:val="20"/>
                <w:szCs w:val="20"/>
                <w:lang w:eastAsia="es-BO"/>
              </w:rPr>
              <w:t> </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APROBADO POR</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ING. JOSE M. BERNAL </w:t>
            </w: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VIVIANA MENDIETA</w:t>
            </w: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MIGUEL ANGEL ROJAS</w:t>
            </w:r>
          </w:p>
        </w:tc>
      </w:tr>
      <w:tr w:rsidR="00AD599A" w:rsidRPr="004C270B" w:rsidTr="001C5A39">
        <w:trPr>
          <w:trHeight w:val="28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RESPONSABLE SISTEMA DE GESTION </w:t>
            </w:r>
            <w:r w:rsidRPr="004C270B">
              <w:rPr>
                <w:color w:val="000000"/>
                <w:sz w:val="20"/>
                <w:szCs w:val="20"/>
                <w:lang w:eastAsia="es-BO"/>
              </w:rPr>
              <w:br/>
              <w:t>USSMSG - GRGD</w:t>
            </w:r>
          </w:p>
        </w:tc>
        <w:tc>
          <w:tcPr>
            <w:tcW w:w="1821" w:type="pct"/>
            <w:gridSpan w:val="2"/>
            <w:tcBorders>
              <w:top w:val="nil"/>
              <w:left w:val="single" w:sz="4" w:space="0" w:color="auto"/>
              <w:bottom w:val="nil"/>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ULAM-DMAC</w:t>
            </w:r>
          </w:p>
        </w:tc>
        <w:tc>
          <w:tcPr>
            <w:tcW w:w="2129" w:type="pct"/>
            <w:gridSpan w:val="5"/>
            <w:tcBorders>
              <w:top w:val="nil"/>
              <w:left w:val="single" w:sz="4" w:space="0" w:color="auto"/>
              <w:bottom w:val="nil"/>
              <w:right w:val="single" w:sz="4" w:space="0" w:color="000000"/>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GSAC - YPFB CORPORACION</w:t>
            </w: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HELMUDT MULLER</w:t>
            </w: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4C270B" w:rsidRDefault="00AD599A" w:rsidP="001C5A39">
            <w:pPr>
              <w:jc w:val="center"/>
              <w:rPr>
                <w:color w:val="000000"/>
                <w:sz w:val="20"/>
                <w:szCs w:val="20"/>
                <w:lang w:eastAsia="es-BO"/>
              </w:rPr>
            </w:pP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DMAC-GSAC</w:t>
            </w: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4C270B" w:rsidRDefault="00AD599A" w:rsidP="001C5A39">
            <w:pPr>
              <w:jc w:val="center"/>
              <w:rPr>
                <w:color w:val="000000"/>
                <w:sz w:val="20"/>
                <w:szCs w:val="20"/>
                <w:lang w:eastAsia="es-BO"/>
              </w:rPr>
            </w:pPr>
          </w:p>
        </w:tc>
      </w:tr>
      <w:tr w:rsidR="00AD599A" w:rsidRPr="002F0A3E" w:rsidTr="001C5A39">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2F0A3E" w:rsidRDefault="00AD599A" w:rsidP="001C5A39">
            <w:pPr>
              <w:jc w:val="right"/>
              <w:rPr>
                <w:color w:val="000000"/>
                <w:sz w:val="18"/>
                <w:szCs w:val="18"/>
                <w:lang w:eastAsia="es-BO"/>
              </w:rPr>
            </w:pPr>
            <w:r>
              <w:rPr>
                <w:color w:val="000000"/>
                <w:sz w:val="18"/>
                <w:szCs w:val="18"/>
                <w:lang w:eastAsia="es-BO"/>
              </w:rPr>
              <w:t>VERSION 2</w:t>
            </w:r>
          </w:p>
        </w:tc>
      </w:tr>
    </w:tbl>
    <w:p w:rsidR="00E14924" w:rsidRPr="00E14924" w:rsidRDefault="00E14924" w:rsidP="00132ED7">
      <w:pPr>
        <w:pStyle w:val="Prrafodelista"/>
        <w:ind w:left="360"/>
        <w:jc w:val="both"/>
        <w:rPr>
          <w:rFonts w:ascii="Cambria" w:hAnsi="Cambria" w:cs="Verdana"/>
          <w:bCs/>
          <w:color w:val="000000"/>
          <w:sz w:val="22"/>
          <w:szCs w:val="22"/>
        </w:rPr>
      </w:pPr>
    </w:p>
    <w:p w:rsidR="00132ED7" w:rsidRDefault="00132ED7" w:rsidP="00132ED7">
      <w:pPr>
        <w:pStyle w:val="Prrafodelista"/>
        <w:ind w:left="360"/>
        <w:jc w:val="both"/>
        <w:rPr>
          <w:rFonts w:ascii="Cambria" w:hAnsi="Cambria" w:cs="Verdana"/>
          <w:bCs/>
          <w:color w:val="000000"/>
          <w:sz w:val="22"/>
          <w:szCs w:val="22"/>
          <w:lang w:val="es-BO"/>
        </w:rPr>
      </w:pPr>
    </w:p>
    <w:p w:rsidR="00132ED7" w:rsidRDefault="00132ED7"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970E61" w:rsidRDefault="00970E61" w:rsidP="00970E61">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DE GARANTÍAS</w:t>
      </w:r>
    </w:p>
    <w:p w:rsidR="00970E61" w:rsidRPr="00132ED7" w:rsidRDefault="00970E61" w:rsidP="00970E61">
      <w:pPr>
        <w:jc w:val="both"/>
        <w:rPr>
          <w:rFonts w:ascii="Cambria" w:hAnsi="Cambria" w:cs="Verdana"/>
          <w:b/>
          <w:bCs/>
          <w:color w:val="000000"/>
          <w:u w:val="single"/>
          <w:lang w:val="es-BO"/>
        </w:rPr>
      </w:pPr>
    </w:p>
    <w:p w:rsidR="00970E61" w:rsidRDefault="00970E61" w:rsidP="00970E61">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GARANTÍAS</w:t>
      </w:r>
    </w:p>
    <w:p w:rsidR="00970E61" w:rsidRDefault="00970E61" w:rsidP="00970E61">
      <w:pPr>
        <w:pStyle w:val="Prrafodelista"/>
        <w:ind w:left="360"/>
        <w:jc w:val="both"/>
        <w:rPr>
          <w:rFonts w:ascii="Cambria" w:hAnsi="Cambria" w:cs="Verdana"/>
          <w:b/>
          <w:bCs/>
          <w:color w:val="00000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DD6087" w:rsidRPr="00BC5727" w:rsidTr="00B96846">
        <w:tc>
          <w:tcPr>
            <w:tcW w:w="9544" w:type="dxa"/>
            <w:shd w:val="clear" w:color="auto" w:fill="8DB3E2"/>
            <w:vAlign w:val="center"/>
          </w:tcPr>
          <w:p w:rsidR="00DD6087" w:rsidRPr="00BC5727" w:rsidRDefault="00DD6087" w:rsidP="00B96846">
            <w:pPr>
              <w:rPr>
                <w:rFonts w:ascii="Cambria" w:hAnsi="Cambria"/>
                <w:b/>
                <w:sz w:val="22"/>
                <w:szCs w:val="22"/>
              </w:rPr>
            </w:pPr>
            <w:r w:rsidRPr="00BC5727">
              <w:rPr>
                <w:rFonts w:ascii="Cambria" w:hAnsi="Cambria"/>
                <w:b/>
                <w:sz w:val="22"/>
                <w:szCs w:val="22"/>
              </w:rPr>
              <w:t>1.- GARANTIAS FINANCIERAS</w:t>
            </w:r>
          </w:p>
        </w:tc>
      </w:tr>
      <w:tr w:rsidR="00DD6087" w:rsidRPr="00BC5727" w:rsidTr="00B96846">
        <w:tc>
          <w:tcPr>
            <w:tcW w:w="9544" w:type="dxa"/>
            <w:shd w:val="clear" w:color="auto" w:fill="8DB3E2"/>
            <w:vAlign w:val="center"/>
          </w:tcPr>
          <w:p w:rsidR="00DD6087" w:rsidRPr="00BC5727" w:rsidRDefault="00DD6087" w:rsidP="00B96846">
            <w:pPr>
              <w:rPr>
                <w:rFonts w:ascii="Cambria" w:hAnsi="Cambria"/>
                <w:b/>
                <w:sz w:val="22"/>
                <w:szCs w:val="22"/>
              </w:rPr>
            </w:pPr>
            <w:r w:rsidRPr="00BC5727">
              <w:rPr>
                <w:rFonts w:ascii="Cambria" w:hAnsi="Cambria"/>
                <w:b/>
                <w:sz w:val="22"/>
                <w:szCs w:val="22"/>
              </w:rPr>
              <w:t>GARANTÍA DE SERIEDAD DE PROPUESTA</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proponente </w:t>
            </w:r>
            <w:r w:rsidRPr="00BC5727">
              <w:rPr>
                <w:rFonts w:ascii="Cambria" w:hAnsi="Cambria"/>
                <w:sz w:val="22"/>
                <w:szCs w:val="22"/>
              </w:rPr>
              <w:t xml:space="preserve">podrá optar por uno de los siguientes instrumentos financieros: </w:t>
            </w:r>
          </w:p>
          <w:p w:rsidR="00DD6087" w:rsidRPr="00BC5727" w:rsidRDefault="00DD6087" w:rsidP="00B96846">
            <w:pPr>
              <w:rPr>
                <w:rFonts w:ascii="Cambria" w:hAnsi="Cambria"/>
                <w:sz w:val="22"/>
                <w:szCs w:val="22"/>
              </w:rPr>
            </w:pPr>
          </w:p>
          <w:p w:rsidR="00DD6087" w:rsidRPr="00BC5727" w:rsidRDefault="00DD6087" w:rsidP="00B96846">
            <w:pPr>
              <w:spacing w:after="240"/>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b/>
                <w:bCs/>
                <w:sz w:val="22"/>
                <w:szCs w:val="22"/>
              </w:rPr>
              <w:t>,</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la propuesta económica.</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 xml:space="preserve">Póliza de caución a Primer requerimiento para Entidades </w:t>
            </w:r>
            <w:r w:rsidR="000B435D" w:rsidRPr="00BC5727">
              <w:rPr>
                <w:rFonts w:ascii="Cambria" w:hAnsi="Cambria"/>
                <w:b/>
                <w:bCs/>
                <w:sz w:val="22"/>
                <w:szCs w:val="22"/>
                <w:u w:val="single"/>
              </w:rPr>
              <w:t>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t>GARANTÍA DE CORRECTA INVERSIÓN DE ANTICIPO</w:t>
            </w:r>
            <w:r w:rsidRPr="00BC5727">
              <w:rPr>
                <w:rFonts w:ascii="Cambria" w:hAnsi="Cambria"/>
                <w:sz w:val="22"/>
                <w:szCs w:val="22"/>
              </w:rPr>
              <w:t xml:space="preserve"> </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adjudicada, </w:t>
            </w:r>
            <w:r w:rsidRPr="00BC5727">
              <w:rPr>
                <w:rFonts w:ascii="Cambria" w:hAnsi="Cambria"/>
                <w:sz w:val="22"/>
                <w:szCs w:val="22"/>
              </w:rPr>
              <w:t xml:space="preserve">podrá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lastRenderedPageBreak/>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Pr>
                <w:rFonts w:ascii="Cambria" w:hAnsi="Cambria"/>
                <w:sz w:val="22"/>
                <w:szCs w:val="22"/>
              </w:rPr>
              <w:t>de 90</w:t>
            </w:r>
            <w:r w:rsidRPr="00BC5727">
              <w:rPr>
                <w:rFonts w:ascii="Cambria" w:hAnsi="Cambria"/>
                <w:sz w:val="22"/>
                <w:szCs w:val="22"/>
              </w:rPr>
              <w:t xml:space="preserve"> días calendario, computables a partir de la fecha de su emisión,  por un monto equivalente al cien por ciento (100%) del anticipo otorgado.</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mbria" w:hAnsi="Cambria"/>
                <w:sz w:val="22"/>
                <w:szCs w:val="22"/>
              </w:rPr>
              <w:t>de 90</w:t>
            </w:r>
            <w:r w:rsidRPr="00BC5727">
              <w:rPr>
                <w:rFonts w:ascii="Cambria" w:hAnsi="Cambria"/>
                <w:sz w:val="22"/>
                <w:szCs w:val="22"/>
              </w:rPr>
              <w:t xml:space="preserve"> días, computables a partir de la fecha de su emisión, por un monto equivalente al cien por ciento (100%) del anticipo otorgado.</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lastRenderedPageBreak/>
              <w:t>GARANTÍA DE CUMPLIMIENTO DE CONTRATO</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adjudicada, </w:t>
            </w:r>
            <w:r>
              <w:rPr>
                <w:rFonts w:ascii="Cambria" w:hAnsi="Cambria"/>
                <w:sz w:val="22"/>
                <w:szCs w:val="22"/>
              </w:rPr>
              <w:t>p</w:t>
            </w:r>
            <w:r w:rsidRPr="00BC5727">
              <w:rPr>
                <w:rFonts w:ascii="Cambria" w:hAnsi="Cambria"/>
                <w:sz w:val="22"/>
                <w:szCs w:val="22"/>
              </w:rPr>
              <w:t xml:space="preserve">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Póliza de caución a Primer requerimiento para Entidades 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Pr="00BC5727">
              <w:rPr>
                <w:rFonts w:ascii="Cambria" w:hAnsi="Cambria"/>
                <w:sz w:val="22"/>
                <w:szCs w:val="22"/>
              </w:rPr>
              <w:lastRenderedPageBreak/>
              <w:t>requerimiento con vigencia de 60 días calendario adicionales a la vigencia del contrato, por un monto equivalente al 7% del valor total del contrato.</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lastRenderedPageBreak/>
              <w:t>GARANTÍA ADICIONAL A LA GARANTÍA DE CUMPLIMIENTO DE CONTRATO DE OBRAS</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adjudicada, podrá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color w:val="FF0000"/>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BC5727">
              <w:rPr>
                <w:rFonts w:ascii="Cambria" w:hAnsi="Cambria"/>
                <w:color w:val="FF0000"/>
                <w:sz w:val="22"/>
                <w:szCs w:val="22"/>
              </w:rPr>
              <w:tab/>
            </w:r>
            <w:r w:rsidRPr="00BC5727">
              <w:rPr>
                <w:rFonts w:ascii="Cambria" w:hAnsi="Cambria"/>
                <w:color w:val="FF0000"/>
                <w:sz w:val="22"/>
                <w:szCs w:val="22"/>
              </w:rPr>
              <w:tab/>
            </w:r>
            <w:r w:rsidRPr="00BC5727">
              <w:rPr>
                <w:rFonts w:ascii="Cambria" w:hAnsi="Cambria"/>
                <w:color w:val="FF0000"/>
                <w:sz w:val="22"/>
                <w:szCs w:val="22"/>
              </w:rPr>
              <w:tab/>
            </w:r>
          </w:p>
          <w:p w:rsidR="00DD6087" w:rsidRPr="00BC5727" w:rsidRDefault="00DD6087" w:rsidP="00B96846">
            <w:pPr>
              <w:rPr>
                <w:rFonts w:ascii="Cambria" w:hAnsi="Cambria"/>
                <w:sz w:val="22"/>
                <w:szCs w:val="22"/>
              </w:rPr>
            </w:pPr>
          </w:p>
        </w:tc>
      </w:tr>
      <w:tr w:rsidR="00496C8B" w:rsidRPr="00BC5727" w:rsidTr="00246314">
        <w:tc>
          <w:tcPr>
            <w:tcW w:w="9544" w:type="dxa"/>
            <w:shd w:val="clear" w:color="auto" w:fill="8EAADB" w:themeFill="accent5" w:themeFillTint="99"/>
            <w:vAlign w:val="center"/>
          </w:tcPr>
          <w:p w:rsidR="00496C8B" w:rsidRPr="00246314" w:rsidRDefault="00246314" w:rsidP="00B96846">
            <w:pPr>
              <w:rPr>
                <w:rFonts w:ascii="Cambria" w:hAnsi="Cambria"/>
                <w:b/>
                <w:sz w:val="22"/>
                <w:szCs w:val="22"/>
              </w:rPr>
            </w:pPr>
            <w:r w:rsidRPr="00246314">
              <w:rPr>
                <w:rFonts w:ascii="Cambria" w:hAnsi="Cambria"/>
                <w:b/>
                <w:sz w:val="22"/>
                <w:szCs w:val="22"/>
              </w:rPr>
              <w:t>GARANTÍA DE BUENA EJECUCIÓN DE OBRA</w:t>
            </w:r>
          </w:p>
        </w:tc>
      </w:tr>
      <w:tr w:rsidR="00496C8B" w:rsidRPr="00BC5727" w:rsidTr="00B96846">
        <w:tc>
          <w:tcPr>
            <w:tcW w:w="9544" w:type="dxa"/>
            <w:shd w:val="clear" w:color="auto" w:fill="auto"/>
            <w:vAlign w:val="center"/>
          </w:tcPr>
          <w:p w:rsidR="00246314" w:rsidRPr="00246314" w:rsidRDefault="00246314" w:rsidP="00246314">
            <w:pPr>
              <w:jc w:val="both"/>
              <w:rPr>
                <w:rFonts w:ascii="Cambria" w:hAnsi="Cambria"/>
                <w:sz w:val="22"/>
                <w:szCs w:val="22"/>
              </w:rPr>
            </w:pPr>
            <w:r w:rsidRPr="00246314">
              <w:rPr>
                <w:rFonts w:ascii="Cambria" w:hAnsi="Cambria"/>
                <w:sz w:val="22"/>
                <w:szCs w:val="22"/>
              </w:rPr>
              <w:t>A elección de la empresa adjudicada esta podrá optar por uno de los siguientes instrumentos financieros: (en caso de incorporar más de un instrumento de Garantía)</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Boleta de Garantía</w:t>
            </w:r>
            <w:r w:rsidRPr="00246314">
              <w:rPr>
                <w:rFonts w:ascii="Cambria" w:hAnsi="Cambria"/>
                <w:sz w:val="22"/>
                <w:szCs w:val="22"/>
              </w:rPr>
              <w:t>, emitida por una Entidad de Intermediación Financiera (</w:t>
            </w:r>
            <w:r w:rsidRPr="00246314">
              <w:rPr>
                <w:rFonts w:ascii="Cambria" w:hAnsi="Cambria"/>
                <w:b/>
                <w:sz w:val="22"/>
                <w:szCs w:val="22"/>
                <w:u w:val="single"/>
              </w:rPr>
              <w:t>Bancaria</w:t>
            </w:r>
            <w:r w:rsidRPr="00246314">
              <w:rPr>
                <w:rFonts w:ascii="Cambria" w:hAnsi="Cambria"/>
                <w:sz w:val="22"/>
                <w:szCs w:val="22"/>
              </w:rPr>
              <w:t>)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Garantía a Primer Requerimiento</w:t>
            </w:r>
            <w:r w:rsidRPr="00246314">
              <w:rPr>
                <w:rFonts w:ascii="Cambria" w:hAnsi="Cambria"/>
                <w:sz w:val="22"/>
                <w:szCs w:val="22"/>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w:t>
            </w:r>
            <w:r w:rsidRPr="00246314">
              <w:rPr>
                <w:rFonts w:ascii="Cambria" w:hAnsi="Cambria"/>
                <w:sz w:val="22"/>
                <w:szCs w:val="22"/>
              </w:rPr>
              <w:lastRenderedPageBreak/>
              <w:t>con características expresas de renovable, irrevocable y de ejecución a primer requerimiento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496C8B" w:rsidRPr="00BC5727" w:rsidRDefault="00246314" w:rsidP="00246314">
            <w:pPr>
              <w:jc w:val="both"/>
              <w:rPr>
                <w:rFonts w:ascii="Cambria" w:hAnsi="Cambria"/>
                <w:sz w:val="22"/>
                <w:szCs w:val="22"/>
              </w:rPr>
            </w:pPr>
            <w:r w:rsidRPr="00246314">
              <w:rPr>
                <w:rFonts w:ascii="Cambria" w:hAnsi="Cambria"/>
                <w:b/>
                <w:sz w:val="22"/>
                <w:szCs w:val="22"/>
                <w:u w:val="single"/>
              </w:rPr>
              <w:t>Póliza de caución a Primer Requerimiento para Entidades Públicas</w:t>
            </w:r>
            <w:r w:rsidRPr="00246314">
              <w:rPr>
                <w:rFonts w:ascii="Cambria" w:hAnsi="Cambria"/>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tc>
      </w:tr>
    </w:tbl>
    <w:p w:rsidR="00970E61" w:rsidRPr="00DD6087" w:rsidRDefault="00970E61" w:rsidP="00DD6087">
      <w:pPr>
        <w:jc w:val="both"/>
        <w:rPr>
          <w:rFonts w:ascii="Cambria" w:hAnsi="Cambria" w:cs="Verdana"/>
          <w:bCs/>
          <w:color w:val="000000"/>
          <w:sz w:val="22"/>
          <w:szCs w:val="22"/>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Pr="00246314" w:rsidRDefault="00246314" w:rsidP="00246314">
      <w:pPr>
        <w:spacing w:line="360" w:lineRule="auto"/>
        <w:jc w:val="center"/>
        <w:rPr>
          <w:rFonts w:ascii="Cambria" w:hAnsi="Cambria" w:cs="Arial"/>
          <w:b/>
          <w:bCs/>
          <w:sz w:val="20"/>
          <w:szCs w:val="20"/>
        </w:rPr>
      </w:pPr>
      <w:r w:rsidRPr="00246314">
        <w:rPr>
          <w:rFonts w:ascii="Cambria" w:hAnsi="Cambria" w:cs="Arial"/>
          <w:b/>
          <w:bCs/>
          <w:sz w:val="20"/>
          <w:szCs w:val="20"/>
        </w:rPr>
        <w:lastRenderedPageBreak/>
        <w:t>INSTRUCCIONES PARA LA EMISION DE INSTRUMENTOS FINANCIEROS – V.2</w:t>
      </w:r>
    </w:p>
    <w:p w:rsidR="00246314" w:rsidRPr="00246314" w:rsidRDefault="00246314" w:rsidP="00246314">
      <w:pPr>
        <w:jc w:val="both"/>
        <w:rPr>
          <w:rFonts w:ascii="Cambria" w:hAnsi="Cambria" w:cs="Arial"/>
          <w:sz w:val="20"/>
          <w:szCs w:val="20"/>
        </w:rPr>
      </w:pPr>
      <w:r w:rsidRPr="00246314">
        <w:rPr>
          <w:rFonts w:ascii="Cambria" w:hAnsi="Cambria"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246314">
        <w:rPr>
          <w:rFonts w:ascii="Cambria" w:hAnsi="Cambria" w:cs="Arial"/>
          <w:sz w:val="20"/>
          <w:szCs w:val="20"/>
          <w:u w:val="single"/>
        </w:rPr>
        <w:t>cumpliendo obligatoriamente</w:t>
      </w:r>
      <w:r w:rsidRPr="00246314">
        <w:rPr>
          <w:rFonts w:ascii="Cambria" w:hAnsi="Cambria" w:cs="Arial"/>
          <w:sz w:val="20"/>
          <w:szCs w:val="20"/>
        </w:rPr>
        <w:t xml:space="preserve"> con las siguientes condiciones:</w:t>
      </w:r>
    </w:p>
    <w:p w:rsidR="00246314" w:rsidRPr="00246314" w:rsidRDefault="00246314" w:rsidP="00246314">
      <w:pPr>
        <w:jc w:val="both"/>
        <w:rPr>
          <w:rFonts w:ascii="Cambria" w:hAnsi="Cambria" w:cs="Arial"/>
          <w:sz w:val="22"/>
          <w:szCs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246314" w:rsidRPr="00246314" w:rsidTr="00B96846">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B96846">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B96846">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INSTRUCCIÓN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rPr>
                <w:rFonts w:ascii="Cambria" w:hAnsi="Cambria" w:cstheme="minorHAnsi"/>
                <w:b/>
                <w:bCs/>
                <w:sz w:val="20"/>
                <w:szCs w:val="20"/>
              </w:rPr>
            </w:pPr>
            <w:r w:rsidRPr="00246314">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Style w:val="nfasis"/>
                <w:rFonts w:ascii="Cambria" w:hAnsi="Cambria" w:cstheme="minorHAnsi"/>
                <w:sz w:val="20"/>
                <w:szCs w:val="20"/>
              </w:rPr>
            </w:pPr>
            <w:r w:rsidRPr="00246314">
              <w:rPr>
                <w:rFonts w:ascii="Cambria" w:hAnsi="Cambria" w:cstheme="minorHAnsi"/>
                <w:sz w:val="20"/>
                <w:szCs w:val="20"/>
              </w:rPr>
              <w:t xml:space="preserve">Se aceptará </w:t>
            </w:r>
            <w:r w:rsidRPr="00246314">
              <w:rPr>
                <w:rFonts w:ascii="Cambria" w:hAnsi="Cambria" w:cstheme="minorHAnsi"/>
                <w:b/>
                <w:sz w:val="20"/>
                <w:szCs w:val="20"/>
                <w:u w:val="single"/>
              </w:rPr>
              <w:t>únicamente</w:t>
            </w:r>
            <w:r w:rsidRPr="00246314">
              <w:rPr>
                <w:rFonts w:ascii="Cambria" w:hAnsi="Cambria" w:cstheme="minorHAnsi"/>
                <w:sz w:val="20"/>
                <w:szCs w:val="20"/>
              </w:rPr>
              <w:t xml:space="preserve"> los instrumentos detallados en el presente anexo.</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OBJETO DE LA GARANTÍA</w:t>
            </w:r>
          </w:p>
          <w:p w:rsidR="00246314" w:rsidRPr="00246314" w:rsidRDefault="00246314" w:rsidP="00B96846">
            <w:pPr>
              <w:pStyle w:val="Prrafodelista"/>
              <w:ind w:left="0"/>
              <w:rPr>
                <w:rFonts w:ascii="Cambria" w:hAnsi="Cambria" w:cstheme="minorHAnsi"/>
                <w:i/>
                <w:sz w:val="20"/>
                <w:szCs w:val="20"/>
              </w:rPr>
            </w:pPr>
            <w:r w:rsidRPr="00246314">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correctamente y de manera explícita, </w:t>
            </w:r>
            <w:r w:rsidRPr="00246314">
              <w:rPr>
                <w:rFonts w:ascii="Cambria" w:hAnsi="Cambria" w:cstheme="minorHAnsi"/>
                <w:b/>
                <w:sz w:val="20"/>
                <w:szCs w:val="20"/>
                <w:u w:val="single"/>
              </w:rPr>
              <w:t>textual</w:t>
            </w:r>
            <w:r w:rsidRPr="00246314">
              <w:rPr>
                <w:rFonts w:ascii="Cambria" w:hAnsi="Cambria" w:cstheme="minorHAnsi"/>
                <w:sz w:val="20"/>
                <w:szCs w:val="20"/>
              </w:rPr>
              <w:t xml:space="preserve"> y </w:t>
            </w:r>
            <w:r w:rsidRPr="00246314">
              <w:rPr>
                <w:rFonts w:ascii="Cambria" w:hAnsi="Cambria" w:cstheme="minorHAnsi"/>
                <w:b/>
                <w:sz w:val="20"/>
                <w:szCs w:val="20"/>
                <w:u w:val="single"/>
              </w:rPr>
              <w:t>completa</w:t>
            </w:r>
            <w:r w:rsidRPr="00246314">
              <w:rPr>
                <w:rFonts w:ascii="Cambria" w:hAnsi="Cambria" w:cstheme="minorHAnsi"/>
                <w:sz w:val="20"/>
                <w:szCs w:val="20"/>
              </w:rPr>
              <w:t xml:space="preserve">: </w:t>
            </w:r>
          </w:p>
          <w:p w:rsidR="00246314" w:rsidRPr="00246314" w:rsidRDefault="00246314" w:rsidP="00246314">
            <w:pPr>
              <w:numPr>
                <w:ilvl w:val="0"/>
                <w:numId w:val="18"/>
              </w:numPr>
              <w:jc w:val="both"/>
              <w:rPr>
                <w:rFonts w:ascii="Cambria" w:hAnsi="Cambria" w:cstheme="minorHAnsi"/>
                <w:sz w:val="20"/>
                <w:szCs w:val="20"/>
              </w:rPr>
            </w:pPr>
            <w:r w:rsidRPr="00246314">
              <w:rPr>
                <w:rFonts w:ascii="Cambria" w:hAnsi="Cambria" w:cstheme="minorHAnsi"/>
                <w:b/>
                <w:sz w:val="20"/>
                <w:szCs w:val="20"/>
              </w:rPr>
              <w:t>Objeto a garantizar (“Garantía según el objeto”)</w:t>
            </w:r>
            <w:r w:rsidRPr="00246314">
              <w:rPr>
                <w:rStyle w:val="Refdenotaalpie"/>
                <w:rFonts w:ascii="Cambria" w:hAnsi="Cambria" w:cstheme="minorHAnsi"/>
                <w:b/>
                <w:sz w:val="20"/>
                <w:szCs w:val="20"/>
              </w:rPr>
              <w:footnoteReference w:id="1"/>
            </w:r>
            <w:r w:rsidRPr="00246314">
              <w:rPr>
                <w:rFonts w:ascii="Cambria" w:hAnsi="Cambria" w:cstheme="minorHAnsi"/>
                <w:sz w:val="20"/>
                <w:szCs w:val="20"/>
              </w:rPr>
              <w:t xml:space="preserve"> conforme lo requerido en el presente anexo.</w:t>
            </w:r>
          </w:p>
          <w:p w:rsidR="00246314" w:rsidRPr="00246314" w:rsidRDefault="00246314" w:rsidP="00246314">
            <w:pPr>
              <w:numPr>
                <w:ilvl w:val="0"/>
                <w:numId w:val="18"/>
              </w:numPr>
              <w:jc w:val="both"/>
              <w:rPr>
                <w:rFonts w:ascii="Cambria" w:hAnsi="Cambria" w:cstheme="minorHAnsi"/>
                <w:b/>
                <w:sz w:val="20"/>
                <w:szCs w:val="20"/>
              </w:rPr>
            </w:pPr>
            <w:r w:rsidRPr="00246314">
              <w:rPr>
                <w:rFonts w:ascii="Cambria" w:hAnsi="Cambria" w:cstheme="minorHAnsi"/>
                <w:b/>
                <w:sz w:val="20"/>
                <w:szCs w:val="20"/>
              </w:rPr>
              <w:t xml:space="preserve">Nombre (Objeto de la Contratación) y/o código </w:t>
            </w:r>
            <w:r w:rsidRPr="00246314">
              <w:rPr>
                <w:rFonts w:ascii="Cambria" w:hAnsi="Cambria" w:cstheme="minorHAnsi"/>
                <w:sz w:val="20"/>
                <w:szCs w:val="20"/>
              </w:rPr>
              <w:t>del proceso de contratación, conforme al registrado en la página web</w:t>
            </w:r>
            <w:r w:rsidRPr="00246314">
              <w:rPr>
                <w:rFonts w:ascii="Cambria" w:hAnsi="Cambria" w:cstheme="minorHAnsi"/>
                <w:b/>
                <w:sz w:val="20"/>
                <w:szCs w:val="20"/>
              </w:rPr>
              <w:t>:</w:t>
            </w:r>
          </w:p>
          <w:p w:rsidR="00246314" w:rsidRPr="00246314" w:rsidRDefault="00246314" w:rsidP="00B96846">
            <w:pPr>
              <w:ind w:left="360"/>
              <w:jc w:val="both"/>
              <w:rPr>
                <w:rFonts w:ascii="Cambria" w:hAnsi="Cambria" w:cstheme="minorHAnsi"/>
                <w:b/>
                <w:i/>
                <w:sz w:val="20"/>
                <w:szCs w:val="20"/>
              </w:rPr>
            </w:pPr>
            <w:r w:rsidRPr="00246314">
              <w:rPr>
                <w:rFonts w:ascii="Cambria" w:hAnsi="Cambria" w:cstheme="minorHAnsi"/>
                <w:b/>
                <w:i/>
                <w:sz w:val="20"/>
                <w:szCs w:val="20"/>
              </w:rPr>
              <w:t>http://contrataciones.ypfb.gob.bo/contrataciones/publicacion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el nombre </w:t>
            </w:r>
            <w:r w:rsidRPr="00246314">
              <w:rPr>
                <w:rFonts w:ascii="Cambria" w:hAnsi="Cambria" w:cstheme="minorHAnsi"/>
                <w:sz w:val="20"/>
                <w:szCs w:val="20"/>
                <w:u w:val="single"/>
              </w:rPr>
              <w:t>plenamente</w:t>
            </w:r>
            <w:r w:rsidRPr="00246314">
              <w:rPr>
                <w:rFonts w:ascii="Cambria" w:hAnsi="Cambria" w:cstheme="minorHAnsi"/>
                <w:sz w:val="20"/>
                <w:szCs w:val="20"/>
              </w:rPr>
              <w:t xml:space="preserve"> consistente o concordante con el registrado en el Formulario A-1 (campo: </w:t>
            </w:r>
            <w:r w:rsidRPr="00246314">
              <w:rPr>
                <w:rFonts w:ascii="Cambria" w:hAnsi="Cambria" w:cstheme="minorHAnsi"/>
                <w:i/>
                <w:sz w:val="20"/>
                <w:szCs w:val="20"/>
              </w:rPr>
              <w:t>Nombre o Razón Social del Proponente</w:t>
            </w:r>
            <w:r w:rsidRPr="00246314">
              <w:rPr>
                <w:rFonts w:ascii="Cambria" w:hAnsi="Cambria" w:cstheme="minorHAnsi"/>
                <w:sz w:val="20"/>
                <w:szCs w:val="20"/>
              </w:rPr>
              <w:t xml:space="preserve">). Para </w:t>
            </w:r>
            <w:r w:rsidRPr="00246314">
              <w:rPr>
                <w:rFonts w:ascii="Cambria" w:hAnsi="Cambria" w:cstheme="minorHAnsi"/>
                <w:sz w:val="20"/>
                <w:szCs w:val="20"/>
                <w:u w:val="single"/>
              </w:rPr>
              <w:t>empresas unipersonales</w:t>
            </w:r>
            <w:r w:rsidRPr="00246314">
              <w:rPr>
                <w:rFonts w:ascii="Cambria" w:hAnsi="Cambria" w:cstheme="minorHAnsi"/>
                <w:sz w:val="20"/>
                <w:szCs w:val="20"/>
              </w:rPr>
              <w:t xml:space="preserve"> podrá figurar alternativamente el nombre del Contribuyente (NIT).</w:t>
            </w:r>
          </w:p>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Asimismo, el </w:t>
            </w:r>
            <w:r w:rsidRPr="00246314">
              <w:rPr>
                <w:rFonts w:ascii="Cambria" w:hAnsi="Cambria" w:cstheme="minorHAnsi"/>
                <w:i/>
                <w:sz w:val="20"/>
                <w:szCs w:val="20"/>
              </w:rPr>
              <w:t>Nombre o</w:t>
            </w:r>
            <w:r w:rsidRPr="00246314">
              <w:rPr>
                <w:rFonts w:ascii="Cambria" w:hAnsi="Cambria" w:cstheme="minorHAnsi"/>
                <w:sz w:val="20"/>
                <w:szCs w:val="20"/>
              </w:rPr>
              <w:t xml:space="preserve"> </w:t>
            </w:r>
            <w:r w:rsidRPr="00246314">
              <w:rPr>
                <w:rFonts w:ascii="Cambria" w:hAnsi="Cambria" w:cstheme="minorHAnsi"/>
                <w:i/>
                <w:sz w:val="20"/>
                <w:szCs w:val="20"/>
              </w:rPr>
              <w:t xml:space="preserve">Razón Social del Proponente </w:t>
            </w:r>
            <w:r w:rsidRPr="00246314">
              <w:rPr>
                <w:rFonts w:ascii="Cambria" w:hAnsi="Cambria" w:cstheme="minorHAnsi"/>
                <w:sz w:val="20"/>
                <w:szCs w:val="20"/>
              </w:rPr>
              <w:t xml:space="preserve">(Empresa) deberá estar respaldado por los registrados en los siguientes documentos, según corresponda al documento requerido en el DBC o DCD o EETT o </w:t>
            </w:r>
            <w:proofErr w:type="spellStart"/>
            <w:r w:rsidRPr="00246314">
              <w:rPr>
                <w:rFonts w:ascii="Cambria" w:hAnsi="Cambria" w:cstheme="minorHAnsi"/>
                <w:sz w:val="20"/>
                <w:szCs w:val="20"/>
              </w:rPr>
              <w:t>TDRs</w:t>
            </w:r>
            <w:proofErr w:type="spellEnd"/>
            <w:r w:rsidRPr="00246314">
              <w:rPr>
                <w:rFonts w:ascii="Cambria" w:hAnsi="Cambria" w:cstheme="minorHAnsi"/>
                <w:sz w:val="20"/>
                <w:szCs w:val="20"/>
              </w:rPr>
              <w:t>:</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Registros FUNDEMPRESA, (o equivalente en el país de origen); o</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Instrumento de Constitución.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consignar:</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sz w:val="20"/>
                <w:szCs w:val="20"/>
              </w:rPr>
            </w:pPr>
            <w:r w:rsidRPr="00246314">
              <w:rPr>
                <w:rFonts w:ascii="Cambria" w:hAnsi="Cambria" w:cstheme="minorHAnsi"/>
                <w:sz w:val="20"/>
                <w:szCs w:val="20"/>
              </w:rPr>
              <w:t>YACIMIENTOS PETROLIFEROS FISCALES BOLIVIANOS;</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YPFB;</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o ambos.</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sz w:val="20"/>
                <w:szCs w:val="20"/>
              </w:rPr>
            </w:pPr>
            <w:r w:rsidRPr="00246314">
              <w:rPr>
                <w:rFonts w:ascii="Cambria" w:hAnsi="Cambria" w:cstheme="minorHAnsi"/>
                <w:b/>
                <w:bCs/>
                <w:sz w:val="20"/>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consignar el valor/importe/monto correctamente calculado, conforme el presente anexo y la “</w:t>
            </w:r>
            <w:r w:rsidRPr="00246314">
              <w:rPr>
                <w:rFonts w:ascii="Cambria" w:hAnsi="Cambria" w:cstheme="minorHAnsi"/>
                <w:i/>
                <w:sz w:val="20"/>
                <w:szCs w:val="20"/>
              </w:rPr>
              <w:t>Garantía según el objeto</w:t>
            </w:r>
            <w:r w:rsidRPr="00246314">
              <w:rPr>
                <w:rFonts w:ascii="Cambria" w:hAnsi="Cambria" w:cstheme="minorHAnsi"/>
                <w:sz w:val="20"/>
                <w:szCs w:val="20"/>
              </w:rPr>
              <w:t xml:space="preserve">” requerida, considerando el </w:t>
            </w:r>
            <w:proofErr w:type="spellStart"/>
            <w:r w:rsidRPr="00246314">
              <w:rPr>
                <w:rFonts w:ascii="Cambria" w:hAnsi="Cambria" w:cstheme="minorHAnsi"/>
                <w:sz w:val="20"/>
                <w:szCs w:val="20"/>
              </w:rPr>
              <w:t>inc</w:t>
            </w:r>
            <w:proofErr w:type="spellEnd"/>
            <w:r w:rsidRPr="00246314">
              <w:rPr>
                <w:rFonts w:ascii="Cambria" w:hAnsi="Cambria" w:cstheme="minorHAnsi"/>
                <w:sz w:val="20"/>
                <w:szCs w:val="20"/>
              </w:rPr>
              <w:t xml:space="preserve"> c) de los Aspectos Subsanables del DBC o DCD.</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sz w:val="20"/>
                <w:szCs w:val="20"/>
              </w:rPr>
            </w:pPr>
            <w:r w:rsidRPr="00246314">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una vigencia </w:t>
            </w:r>
            <w:r w:rsidRPr="00246314">
              <w:rPr>
                <w:rFonts w:ascii="Cambria" w:hAnsi="Cambria" w:cstheme="minorHAnsi"/>
                <w:sz w:val="20"/>
                <w:szCs w:val="20"/>
                <w:u w:val="single"/>
              </w:rPr>
              <w:t>igual o mayor</w:t>
            </w:r>
            <w:r w:rsidRPr="00246314">
              <w:rPr>
                <w:rFonts w:ascii="Cambria" w:hAnsi="Cambria" w:cstheme="minorHAnsi"/>
                <w:sz w:val="20"/>
                <w:szCs w:val="20"/>
              </w:rPr>
              <w:t xml:space="preserve"> a la requerida en el presente Anexo,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la Garantía de Seriedad de Propuesta:</w:t>
            </w:r>
            <w:r w:rsidRPr="00246314">
              <w:rPr>
                <w:rFonts w:ascii="Cambria" w:hAnsi="Cambria" w:cstheme="minorHAnsi"/>
                <w:sz w:val="20"/>
                <w:szCs w:val="20"/>
              </w:rPr>
              <w:t xml:space="preserve"> (120 días) computable a partir de la </w:t>
            </w:r>
            <w:r w:rsidRPr="00246314">
              <w:rPr>
                <w:rFonts w:ascii="Cambria" w:hAnsi="Cambria" w:cstheme="minorHAnsi"/>
                <w:i/>
                <w:sz w:val="20"/>
                <w:szCs w:val="20"/>
              </w:rPr>
              <w:t>“Fecha de presentación de propuesta”</w:t>
            </w:r>
            <w:r w:rsidRPr="00246314">
              <w:rPr>
                <w:rFonts w:ascii="Cambria" w:hAnsi="Cambria" w:cstheme="minorHAnsi"/>
                <w:sz w:val="20"/>
                <w:szCs w:val="20"/>
              </w:rPr>
              <w:t xml:space="preserve">, establecida en el </w:t>
            </w:r>
            <w:r w:rsidRPr="00246314">
              <w:rPr>
                <w:rFonts w:ascii="Cambria" w:hAnsi="Cambria" w:cstheme="minorHAnsi"/>
                <w:b/>
                <w:sz w:val="20"/>
                <w:szCs w:val="20"/>
              </w:rPr>
              <w:t>“</w:t>
            </w:r>
            <w:r w:rsidRPr="00246314">
              <w:rPr>
                <w:rFonts w:ascii="Cambria" w:hAnsi="Cambria" w:cstheme="minorHAnsi"/>
                <w:i/>
                <w:sz w:val="20"/>
                <w:szCs w:val="20"/>
              </w:rPr>
              <w:t>Cronograma de Plazos”</w:t>
            </w:r>
            <w:r w:rsidRPr="00246314">
              <w:rPr>
                <w:rFonts w:ascii="Cambria" w:hAnsi="Cambria" w:cstheme="minorHAnsi"/>
                <w:sz w:val="20"/>
                <w:szCs w:val="20"/>
              </w:rPr>
              <w:t xml:space="preserve"> incluidos como parte del DBC y considerando los Aspectos Subsanables admisibles en dicho documento.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Garantía de Cumplimiento de Contrato y otras Garantías (DS 29506 y DS 181):</w:t>
            </w:r>
            <w:r w:rsidRPr="00246314">
              <w:rPr>
                <w:rFonts w:ascii="Cambria" w:hAnsi="Cambria" w:cstheme="minorHAnsi"/>
                <w:b/>
                <w:sz w:val="20"/>
                <w:szCs w:val="20"/>
              </w:rPr>
              <w:t xml:space="preserve"> </w:t>
            </w:r>
            <w:r w:rsidRPr="00246314">
              <w:rPr>
                <w:rFonts w:ascii="Cambria" w:hAnsi="Cambria" w:cstheme="minorHAnsi"/>
                <w:sz w:val="20"/>
                <w:szCs w:val="20"/>
              </w:rPr>
              <w:t xml:space="preserve">conforme los días requeridos en el presente anexo, computables a partir de la </w:t>
            </w:r>
            <w:r w:rsidRPr="00246314">
              <w:rPr>
                <w:rFonts w:ascii="Cambria" w:hAnsi="Cambria" w:cstheme="minorHAnsi"/>
                <w:sz w:val="20"/>
                <w:szCs w:val="20"/>
                <w:u w:val="single"/>
              </w:rPr>
              <w:t>fecha de emisión de los instrumentos financieros</w:t>
            </w:r>
            <w:r w:rsidRPr="00246314">
              <w:rPr>
                <w:rFonts w:ascii="Cambria" w:hAnsi="Cambria" w:cstheme="minorHAnsi"/>
                <w:sz w:val="20"/>
                <w:szCs w:val="20"/>
              </w:rPr>
              <w:t>, entendiéndose la “</w:t>
            </w:r>
            <w:r w:rsidRPr="00246314">
              <w:rPr>
                <w:rFonts w:ascii="Cambria" w:hAnsi="Cambria" w:cstheme="minorHAnsi"/>
                <w:b/>
                <w:i/>
                <w:sz w:val="20"/>
                <w:szCs w:val="20"/>
                <w:u w:val="single"/>
              </w:rPr>
              <w:t>Vigencia del contrato</w:t>
            </w:r>
            <w:r w:rsidRPr="00246314">
              <w:rPr>
                <w:rFonts w:ascii="Cambria" w:hAnsi="Cambria" w:cstheme="minorHAnsi"/>
                <w:b/>
                <w:sz w:val="20"/>
                <w:szCs w:val="20"/>
              </w:rPr>
              <w:t xml:space="preserve">” </w:t>
            </w:r>
            <w:r w:rsidRPr="00246314">
              <w:rPr>
                <w:rFonts w:ascii="Cambria" w:hAnsi="Cambria" w:cstheme="minorHAnsi"/>
                <w:sz w:val="20"/>
                <w:szCs w:val="20"/>
              </w:rPr>
              <w:t xml:space="preserve">como </w:t>
            </w:r>
            <w:r w:rsidRPr="00246314">
              <w:rPr>
                <w:rFonts w:ascii="Cambria" w:hAnsi="Cambria" w:cstheme="minorHAnsi"/>
                <w:sz w:val="20"/>
                <w:szCs w:val="20"/>
                <w:u w:val="single"/>
              </w:rPr>
              <w:t xml:space="preserve">la fecha </w:t>
            </w:r>
            <w:r w:rsidRPr="00246314">
              <w:rPr>
                <w:rFonts w:ascii="Cambria" w:hAnsi="Cambria" w:cstheme="minorHAnsi"/>
                <w:sz w:val="20"/>
                <w:szCs w:val="20"/>
                <w:u w:val="single"/>
              </w:rPr>
              <w:lastRenderedPageBreak/>
              <w:t xml:space="preserve">resultante de </w:t>
            </w:r>
            <w:r w:rsidRPr="00246314">
              <w:rPr>
                <w:rFonts w:ascii="Cambria" w:hAnsi="Cambria" w:cstheme="minorHAnsi"/>
                <w:b/>
                <w:sz w:val="20"/>
                <w:szCs w:val="20"/>
                <w:u w:val="single"/>
              </w:rPr>
              <w:t>adicionar</w:t>
            </w:r>
            <w:r w:rsidRPr="00246314">
              <w:rPr>
                <w:rFonts w:ascii="Cambria" w:hAnsi="Cambria" w:cstheme="minorHAnsi"/>
                <w:sz w:val="20"/>
                <w:szCs w:val="20"/>
                <w:u w:val="single"/>
              </w:rPr>
              <w:t xml:space="preserve"> el “</w:t>
            </w:r>
            <w:r w:rsidRPr="00246314">
              <w:rPr>
                <w:rFonts w:ascii="Cambria" w:hAnsi="Cambria" w:cstheme="minorHAnsi"/>
                <w:i/>
                <w:sz w:val="20"/>
                <w:szCs w:val="20"/>
                <w:u w:val="single"/>
              </w:rPr>
              <w:t>Plazo de entrega”</w:t>
            </w:r>
            <w:r w:rsidRPr="00246314">
              <w:rPr>
                <w:rFonts w:ascii="Cambria" w:hAnsi="Cambria" w:cstheme="minorHAnsi"/>
                <w:sz w:val="20"/>
                <w:szCs w:val="20"/>
                <w:u w:val="single"/>
              </w:rPr>
              <w:t xml:space="preserve"> establecido en el DBC o DCD, a dicha fecha de emisión.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jc w:val="both"/>
              <w:rPr>
                <w:rFonts w:ascii="Cambria" w:hAnsi="Cambria" w:cstheme="minorHAnsi"/>
                <w:b/>
                <w:bCs/>
                <w:sz w:val="20"/>
                <w:szCs w:val="20"/>
              </w:rPr>
            </w:pPr>
            <w:r w:rsidRPr="00246314">
              <w:rPr>
                <w:rFonts w:ascii="Cambria" w:hAnsi="Cambria" w:cstheme="minorHAnsi"/>
                <w:b/>
                <w:bCs/>
                <w:sz w:val="20"/>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incluir las cláusulas de:</w:t>
            </w:r>
          </w:p>
          <w:p w:rsidR="00246314" w:rsidRPr="00246314" w:rsidRDefault="00246314" w:rsidP="00246314">
            <w:pPr>
              <w:pStyle w:val="Prrafodelista"/>
              <w:numPr>
                <w:ilvl w:val="0"/>
                <w:numId w:val="22"/>
              </w:numPr>
              <w:jc w:val="both"/>
              <w:rPr>
                <w:rFonts w:ascii="Cambria" w:hAnsi="Cambria" w:cstheme="minorHAnsi"/>
                <w:sz w:val="20"/>
                <w:szCs w:val="20"/>
              </w:rPr>
            </w:pPr>
            <w:r w:rsidRPr="00246314">
              <w:rPr>
                <w:rFonts w:ascii="Cambria" w:hAnsi="Cambria" w:cstheme="minorHAnsi"/>
                <w:sz w:val="20"/>
                <w:szCs w:val="20"/>
              </w:rPr>
              <w:t xml:space="preserve">Renovable, irrevocable y de </w:t>
            </w:r>
            <w:r w:rsidRPr="00246314">
              <w:rPr>
                <w:rFonts w:ascii="Cambria" w:hAnsi="Cambria" w:cstheme="minorHAnsi"/>
                <w:sz w:val="20"/>
                <w:szCs w:val="20"/>
                <w:u w:val="single"/>
              </w:rPr>
              <w:t>ejecución inmediata</w:t>
            </w:r>
            <w:r w:rsidRPr="00246314">
              <w:rPr>
                <w:rFonts w:ascii="Cambria" w:hAnsi="Cambria" w:cstheme="minorHAnsi"/>
                <w:sz w:val="20"/>
                <w:szCs w:val="20"/>
              </w:rPr>
              <w:t xml:space="preserve"> o </w:t>
            </w:r>
            <w:r w:rsidRPr="00246314">
              <w:rPr>
                <w:rFonts w:ascii="Cambria" w:hAnsi="Cambria" w:cstheme="minorHAnsi"/>
                <w:sz w:val="20"/>
                <w:szCs w:val="20"/>
                <w:u w:val="single"/>
              </w:rPr>
              <w:t>ejecución a primer requerimiento</w:t>
            </w:r>
            <w:r w:rsidRPr="00246314">
              <w:rPr>
                <w:rFonts w:ascii="Cambria" w:hAnsi="Cambria" w:cstheme="minorHAnsi"/>
                <w:sz w:val="20"/>
                <w:szCs w:val="20"/>
              </w:rPr>
              <w:t xml:space="preserve"> según corresponda al Instrumento Financiero requerido en el presente Anexo. </w:t>
            </w:r>
          </w:p>
        </w:tc>
      </w:tr>
    </w:tbl>
    <w:p w:rsidR="00246314" w:rsidRDefault="00246314" w:rsidP="00246314">
      <w:pPr>
        <w:widowControl w:val="0"/>
        <w:jc w:val="center"/>
        <w:rPr>
          <w:rFonts w:ascii="Cambria" w:hAnsi="Cambria"/>
          <w:b/>
          <w:sz w:val="22"/>
          <w:szCs w:val="22"/>
        </w:rPr>
      </w:pPr>
    </w:p>
    <w:p w:rsidR="00246314" w:rsidRPr="00246314" w:rsidRDefault="00246314" w:rsidP="00246314">
      <w:pPr>
        <w:widowControl w:val="0"/>
        <w:jc w:val="center"/>
        <w:rPr>
          <w:rFonts w:ascii="Cambria" w:hAnsi="Cambria"/>
          <w:sz w:val="22"/>
          <w:szCs w:val="22"/>
        </w:rPr>
      </w:pPr>
      <w:r w:rsidRPr="00246314">
        <w:rPr>
          <w:rFonts w:ascii="Cambria" w:hAnsi="Cambria"/>
          <w:b/>
          <w:sz w:val="22"/>
          <w:szCs w:val="22"/>
        </w:rPr>
        <w:t xml:space="preserve">NOTA: EL INCUMPLIMIENTO DE LOS PARAMETROS ESTABLECIDOS PRECEDENTEMENTE, </w:t>
      </w:r>
      <w:r w:rsidRPr="00246314">
        <w:rPr>
          <w:rFonts w:ascii="Cambria" w:hAnsi="Cambria"/>
          <w:b/>
          <w:sz w:val="22"/>
          <w:szCs w:val="22"/>
          <w:u w:val="single"/>
        </w:rPr>
        <w:t>NO DARÁ LUGAR A SUBSANACION ALGUNA</w:t>
      </w:r>
      <w:r w:rsidRPr="00246314">
        <w:rPr>
          <w:rFonts w:ascii="Cambria" w:hAnsi="Cambria"/>
          <w:sz w:val="22"/>
          <w:szCs w:val="22"/>
        </w:rPr>
        <w:t xml:space="preserve"> </w:t>
      </w:r>
    </w:p>
    <w:p w:rsidR="00970E61" w:rsidRPr="00246314" w:rsidRDefault="00970E61" w:rsidP="00246314">
      <w:pPr>
        <w:jc w:val="both"/>
        <w:rPr>
          <w:rFonts w:ascii="Cambria" w:hAnsi="Cambria" w:cs="Verdana"/>
          <w:bCs/>
          <w:color w:val="000000"/>
          <w:sz w:val="22"/>
          <w:szCs w:val="22"/>
        </w:rPr>
      </w:pPr>
    </w:p>
    <w:sectPr w:rsidR="00970E61" w:rsidRPr="0024631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B77" w:rsidRDefault="00F43B77" w:rsidP="00FA1896">
      <w:r>
        <w:separator/>
      </w:r>
    </w:p>
  </w:endnote>
  <w:endnote w:type="continuationSeparator" w:id="0">
    <w:p w:rsidR="00F43B77" w:rsidRDefault="00F43B77"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080" w:type="dxa"/>
      <w:tblInd w:w="420" w:type="dxa"/>
      <w:tblLook w:val="04A0" w:firstRow="1" w:lastRow="0" w:firstColumn="1" w:lastColumn="0" w:noHBand="0" w:noVBand="1"/>
    </w:tblPr>
    <w:tblGrid>
      <w:gridCol w:w="4111"/>
      <w:gridCol w:w="3969"/>
    </w:tblGrid>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1C5A39" w:rsidRPr="00BD2B53" w:rsidTr="001B4D31">
      <w:tc>
        <w:tcPr>
          <w:tcW w:w="4111" w:type="dxa"/>
          <w:vAlign w:val="center"/>
        </w:tcPr>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Pr="00BD2B53" w:rsidRDefault="001C5A39" w:rsidP="001B4D31">
          <w:pPr>
            <w:pStyle w:val="Piedepgina"/>
            <w:jc w:val="center"/>
            <w:rPr>
              <w:rFonts w:ascii="Cambria" w:hAnsi="Cambria"/>
              <w:sz w:val="16"/>
              <w:szCs w:val="20"/>
            </w:rPr>
          </w:pPr>
        </w:p>
      </w:tc>
      <w:tc>
        <w:tcPr>
          <w:tcW w:w="3969" w:type="dxa"/>
          <w:vAlign w:val="center"/>
        </w:tcPr>
        <w:p w:rsidR="001C5A39" w:rsidRPr="00BD2B53" w:rsidRDefault="001C5A39" w:rsidP="001B4D31">
          <w:pPr>
            <w:pStyle w:val="Piedepgina"/>
            <w:jc w:val="center"/>
            <w:rPr>
              <w:rFonts w:ascii="Cambria" w:hAnsi="Cambria"/>
              <w:sz w:val="16"/>
              <w:szCs w:val="20"/>
            </w:rPr>
          </w:pPr>
        </w:p>
      </w:tc>
    </w:tr>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1C5A39" w:rsidRDefault="001C5A3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B77" w:rsidRDefault="00F43B77" w:rsidP="00FA1896">
      <w:r>
        <w:separator/>
      </w:r>
    </w:p>
  </w:footnote>
  <w:footnote w:type="continuationSeparator" w:id="0">
    <w:p w:rsidR="00F43B77" w:rsidRDefault="00F43B77" w:rsidP="00FA1896">
      <w:r>
        <w:continuationSeparator/>
      </w:r>
    </w:p>
  </w:footnote>
  <w:footnote w:id="1">
    <w:p w:rsidR="00246314" w:rsidRPr="00246314" w:rsidRDefault="00246314" w:rsidP="00246314">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1C5A39" w:rsidRPr="00FA0D94" w:rsidTr="001C5A39">
      <w:tc>
        <w:tcPr>
          <w:tcW w:w="1446" w:type="dxa"/>
          <w:vMerge w:val="restart"/>
          <w:vAlign w:val="center"/>
        </w:tcPr>
        <w:p w:rsidR="001C5A39" w:rsidRPr="00FA0D94" w:rsidRDefault="001C5A39"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1C5A39" w:rsidRPr="0076024C"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1C5A39" w:rsidRPr="0076024C" w:rsidRDefault="001C5A39"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C5A39" w:rsidRDefault="001C5A39"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1C5A39" w:rsidRPr="0076024C" w:rsidRDefault="001C5A39" w:rsidP="00FA1896">
          <w:pPr>
            <w:pStyle w:val="Encabezado"/>
            <w:jc w:val="center"/>
            <w:rPr>
              <w:rFonts w:ascii="Calibri" w:eastAsia="Arial Unicode MS" w:hAnsi="Calibri" w:cs="Arial"/>
              <w:b/>
              <w:sz w:val="14"/>
              <w:szCs w:val="14"/>
              <w:lang w:val="es-MX"/>
            </w:rPr>
          </w:pPr>
        </w:p>
      </w:tc>
    </w:tr>
    <w:tr w:rsidR="001C5A39" w:rsidRPr="00FA0D94" w:rsidTr="001C5A39">
      <w:trPr>
        <w:trHeight w:val="478"/>
      </w:trPr>
      <w:tc>
        <w:tcPr>
          <w:tcW w:w="1446" w:type="dxa"/>
          <w:vMerge/>
          <w:vAlign w:val="center"/>
        </w:tcPr>
        <w:p w:rsidR="001C5A39" w:rsidRPr="00FA0D94" w:rsidRDefault="001C5A39" w:rsidP="00FA1896">
          <w:pPr>
            <w:pStyle w:val="Encabezado"/>
            <w:jc w:val="center"/>
            <w:rPr>
              <w:rFonts w:ascii="Arial Narrow" w:eastAsia="Arial Unicode MS" w:hAnsi="Arial Narrow"/>
              <w:szCs w:val="12"/>
              <w:lang w:val="es-MX"/>
            </w:rPr>
          </w:pPr>
        </w:p>
      </w:tc>
      <w:tc>
        <w:tcPr>
          <w:tcW w:w="6209" w:type="dxa"/>
          <w:vAlign w:val="center"/>
        </w:tcPr>
        <w:p w:rsidR="001C5A39" w:rsidRPr="00FA1896" w:rsidRDefault="001C5A39"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1C5A39" w:rsidRPr="0076024C" w:rsidRDefault="001C5A39"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C5A39" w:rsidRPr="0076024C" w:rsidRDefault="001C5A39"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831B6">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831B6">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p>
      </w:tc>
    </w:tr>
  </w:tbl>
  <w:p w:rsidR="001C5A39" w:rsidRDefault="001C5A3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15:restartNumberingAfterBreak="0">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15:restartNumberingAfterBreak="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15:restartNumberingAfterBreak="0">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15:restartNumberingAfterBreak="0">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15:restartNumberingAfterBreak="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45648"/>
    <w:rsid w:val="000758FE"/>
    <w:rsid w:val="000B435D"/>
    <w:rsid w:val="000B4874"/>
    <w:rsid w:val="00132ED7"/>
    <w:rsid w:val="00156656"/>
    <w:rsid w:val="001B4D31"/>
    <w:rsid w:val="001C5A39"/>
    <w:rsid w:val="00220A52"/>
    <w:rsid w:val="00246314"/>
    <w:rsid w:val="002C200B"/>
    <w:rsid w:val="00300519"/>
    <w:rsid w:val="00367CD2"/>
    <w:rsid w:val="00384E3C"/>
    <w:rsid w:val="003B6307"/>
    <w:rsid w:val="003D4AC9"/>
    <w:rsid w:val="004164F9"/>
    <w:rsid w:val="00493101"/>
    <w:rsid w:val="00496C8B"/>
    <w:rsid w:val="005025FB"/>
    <w:rsid w:val="0050788F"/>
    <w:rsid w:val="00570F9B"/>
    <w:rsid w:val="005E042E"/>
    <w:rsid w:val="00604B01"/>
    <w:rsid w:val="00764916"/>
    <w:rsid w:val="007A5043"/>
    <w:rsid w:val="008052E8"/>
    <w:rsid w:val="00863BE1"/>
    <w:rsid w:val="008764E9"/>
    <w:rsid w:val="00895B7A"/>
    <w:rsid w:val="00896D10"/>
    <w:rsid w:val="008A4612"/>
    <w:rsid w:val="008E45A1"/>
    <w:rsid w:val="00961EDF"/>
    <w:rsid w:val="00966E9D"/>
    <w:rsid w:val="00970E61"/>
    <w:rsid w:val="00986D2E"/>
    <w:rsid w:val="00A518D9"/>
    <w:rsid w:val="00A81546"/>
    <w:rsid w:val="00A878AE"/>
    <w:rsid w:val="00AD599A"/>
    <w:rsid w:val="00B34A16"/>
    <w:rsid w:val="00B8079D"/>
    <w:rsid w:val="00B84EC3"/>
    <w:rsid w:val="00B967CD"/>
    <w:rsid w:val="00BB6EAD"/>
    <w:rsid w:val="00BF1968"/>
    <w:rsid w:val="00C9761B"/>
    <w:rsid w:val="00CE5914"/>
    <w:rsid w:val="00D9355E"/>
    <w:rsid w:val="00DA4580"/>
    <w:rsid w:val="00DD6087"/>
    <w:rsid w:val="00E024EC"/>
    <w:rsid w:val="00E14924"/>
    <w:rsid w:val="00E57185"/>
    <w:rsid w:val="00E831B6"/>
    <w:rsid w:val="00EC49D4"/>
    <w:rsid w:val="00F43B77"/>
    <w:rsid w:val="00F747E3"/>
    <w:rsid w:val="00FA18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8FD7C"/>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 w:type="paragraph" w:styleId="Textodeglobo">
    <w:name w:val="Balloon Text"/>
    <w:basedOn w:val="Normal"/>
    <w:link w:val="TextodegloboCar"/>
    <w:uiPriority w:val="99"/>
    <w:semiHidden/>
    <w:unhideWhenUsed/>
    <w:rsid w:val="00604B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B0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19</Pages>
  <Words>5234</Words>
  <Characters>28790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9</cp:revision>
  <cp:lastPrinted>2018-07-02T20:44:00Z</cp:lastPrinted>
  <dcterms:created xsi:type="dcterms:W3CDTF">2018-05-30T20:45:00Z</dcterms:created>
  <dcterms:modified xsi:type="dcterms:W3CDTF">2018-09-13T13:08:00Z</dcterms:modified>
</cp:coreProperties>
</file>