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 xml:space="preserve">Proyectos de Red </w:t>
      </w:r>
      <w:r w:rsidR="00E024EC">
        <w:rPr>
          <w:rFonts w:ascii="Cambria" w:hAnsi="Cambria" w:cs="Verdana"/>
          <w:b/>
          <w:bCs/>
          <w:color w:val="000000"/>
          <w:sz w:val="22"/>
          <w:szCs w:val="22"/>
        </w:rPr>
        <w:t>Secundaria/Estación Distrital de Regulación (EDR)</w:t>
      </w:r>
      <w:r w:rsidR="003D4AC9" w:rsidRPr="002537B3">
        <w:rPr>
          <w:rFonts w:ascii="Cambria" w:hAnsi="Cambria" w:cs="Verdana"/>
          <w:b/>
          <w:bCs/>
          <w:color w:val="000000"/>
          <w:sz w:val="22"/>
          <w:szCs w:val="22"/>
        </w:rPr>
        <w:t>:</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correspondientes para evaluación y aprobación de YPFB. Se aclara como personal </w:t>
      </w:r>
      <w:r w:rsidR="003D4AC9" w:rsidRPr="002537B3">
        <w:rPr>
          <w:rFonts w:ascii="Cambria" w:hAnsi="Cambria" w:cs="Verdana"/>
          <w:bCs/>
          <w:color w:val="000000"/>
          <w:sz w:val="22"/>
          <w:szCs w:val="22"/>
        </w:rPr>
        <w:lastRenderedPageBreak/>
        <w:t>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w:t>
            </w:r>
            <w:r w:rsidR="00E024EC">
              <w:rPr>
                <w:rFonts w:ascii="Cambria" w:hAnsi="Cambria"/>
                <w:sz w:val="20"/>
                <w:szCs w:val="20"/>
              </w:rPr>
              <w:t>ndustrial, Salud Ocupacional y</w:t>
            </w:r>
            <w:r w:rsidRPr="002537B3">
              <w:rPr>
                <w:rFonts w:ascii="Cambria" w:hAnsi="Cambria"/>
                <w:sz w:val="20"/>
                <w:szCs w:val="20"/>
              </w:rPr>
              <w:t xml:space="preserve">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 xml:space="preserve">Legislación en Seguridad, salud ocupacional y Medio Ambiente. Seguridad para trabajo en espacios confinados, trabajos de </w:t>
            </w:r>
            <w:proofErr w:type="spellStart"/>
            <w:r w:rsidRPr="002537B3">
              <w:rPr>
                <w:rFonts w:ascii="Cambria" w:hAnsi="Cambria"/>
                <w:sz w:val="20"/>
                <w:szCs w:val="20"/>
              </w:rPr>
              <w:t>izaje</w:t>
            </w:r>
            <w:proofErr w:type="spellEnd"/>
            <w:r w:rsidRPr="002537B3">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proofErr w:type="spellStart"/>
      <w:r w:rsidRPr="002537B3">
        <w:rPr>
          <w:rFonts w:ascii="Cambria" w:hAnsi="Cambria" w:cs="Verdana"/>
          <w:b/>
          <w:bCs/>
          <w:color w:val="000000"/>
          <w:sz w:val="22"/>
          <w:szCs w:val="22"/>
        </w:rPr>
        <w:t>VoBo</w:t>
      </w:r>
      <w:proofErr w:type="spellEnd"/>
      <w:r w:rsidRPr="002537B3">
        <w:rPr>
          <w:rFonts w:ascii="Cambria" w:hAnsi="Cambria" w:cs="Verdana"/>
          <w:b/>
          <w:bCs/>
          <w:color w:val="000000"/>
          <w:sz w:val="22"/>
          <w:szCs w:val="22"/>
        </w:rPr>
        <w:t xml:space="preserve"> </w:t>
      </w:r>
      <w:r w:rsidRPr="002537B3">
        <w:rPr>
          <w:rFonts w:ascii="Cambria" w:hAnsi="Cambria" w:cs="Verdana"/>
          <w:bCs/>
          <w:color w:val="000000"/>
          <w:sz w:val="22"/>
          <w:szCs w:val="22"/>
        </w:rPr>
        <w:t>de la Unidad S</w:t>
      </w:r>
      <w:r w:rsidR="00E024EC">
        <w:rPr>
          <w:rFonts w:ascii="Cambria" w:hAnsi="Cambria" w:cs="Verdana"/>
          <w:bCs/>
          <w:color w:val="000000"/>
          <w:sz w:val="22"/>
          <w:szCs w:val="22"/>
        </w:rPr>
        <w:t>S</w:t>
      </w:r>
      <w:r w:rsidRPr="002537B3">
        <w:rPr>
          <w:rFonts w:ascii="Cambria" w:hAnsi="Cambria" w:cs="Verdana"/>
          <w:bCs/>
          <w:color w:val="000000"/>
          <w:sz w:val="22"/>
          <w:szCs w:val="22"/>
        </w:rPr>
        <w:t>MS</w:t>
      </w:r>
      <w:r w:rsidR="00E024EC">
        <w:rPr>
          <w:rFonts w:ascii="Cambria" w:hAnsi="Cambria" w:cs="Verdana"/>
          <w:bCs/>
          <w:color w:val="000000"/>
          <w:sz w:val="22"/>
          <w:szCs w:val="22"/>
        </w:rPr>
        <w:t>G</w:t>
      </w:r>
      <w:r w:rsidRPr="002537B3">
        <w:rPr>
          <w:rFonts w:ascii="Cambria" w:hAnsi="Cambria" w:cs="Verdana"/>
          <w:bCs/>
          <w:color w:val="000000"/>
          <w:sz w:val="22"/>
          <w:szCs w:val="22"/>
        </w:rPr>
        <w:t xml:space="preserve">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w:t>
      </w:r>
      <w:r w:rsidR="00EC1BEA" w:rsidRPr="002537B3">
        <w:rPr>
          <w:rFonts w:ascii="Cambria" w:hAnsi="Cambria" w:cs="Verdana"/>
          <w:bCs/>
          <w:color w:val="000000"/>
          <w:sz w:val="22"/>
          <w:szCs w:val="22"/>
        </w:rPr>
        <w:t>muerte) (</w:t>
      </w:r>
      <w:r w:rsidRPr="002537B3">
        <w:rPr>
          <w:rFonts w:ascii="Cambria" w:hAnsi="Cambria" w:cs="Verdana"/>
          <w:bCs/>
          <w:color w:val="000000"/>
          <w:sz w:val="22"/>
          <w:szCs w:val="22"/>
        </w:rPr>
        <w:t>cuando aplique)</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lastRenderedPageBreak/>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w:t>
      </w:r>
      <w:r w:rsidR="00E024EC">
        <w:rPr>
          <w:rFonts w:ascii="Cambria" w:hAnsi="Cambria" w:cs="Verdana"/>
          <w:bCs/>
          <w:color w:val="000000"/>
          <w:sz w:val="22"/>
          <w:szCs w:val="22"/>
        </w:rPr>
        <w:t xml:space="preserve">el </w:t>
      </w:r>
      <w:r w:rsidRPr="002537B3">
        <w:rPr>
          <w:rFonts w:ascii="Cambria" w:hAnsi="Cambria" w:cs="Verdana"/>
          <w:bCs/>
          <w:color w:val="000000"/>
          <w:sz w:val="22"/>
          <w:szCs w:val="22"/>
        </w:rPr>
        <w:t>proyecto. (Personal propio, y sub contratistas) siendo necesaria la presentación del Programa de capacitaciones que será ejecutado durante el desarrollo de actividades.</w:t>
      </w: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w:t>
      </w:r>
      <w:r w:rsidR="00EC1BEA" w:rsidRPr="002537B3">
        <w:rPr>
          <w:rFonts w:ascii="Cambria" w:hAnsi="Cambria" w:cs="Verdana"/>
          <w:bCs/>
          <w:color w:val="000000"/>
          <w:sz w:val="22"/>
          <w:szCs w:val="22"/>
        </w:rPr>
        <w:t>YPFB; debiendo</w:t>
      </w:r>
      <w:r w:rsidRPr="002537B3">
        <w:rPr>
          <w:rFonts w:ascii="Cambria" w:hAnsi="Cambria" w:cs="Verdana"/>
          <w:bCs/>
          <w:color w:val="000000"/>
          <w:sz w:val="22"/>
          <w:szCs w:val="22"/>
        </w:rPr>
        <w:t xml:space="preserve">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w:t>
      </w:r>
      <w:r w:rsidR="00EC1BEA" w:rsidRPr="002537B3">
        <w:rPr>
          <w:rFonts w:ascii="Cambria" w:hAnsi="Cambria" w:cs="Verdana"/>
          <w:bCs/>
          <w:color w:val="000000"/>
          <w:sz w:val="22"/>
          <w:szCs w:val="22"/>
          <w:lang w:val="es-BO"/>
        </w:rPr>
        <w:t xml:space="preserve">confinados, </w:t>
      </w:r>
      <w:r w:rsidRPr="002537B3">
        <w:rPr>
          <w:rFonts w:ascii="Cambria" w:hAnsi="Cambria" w:cs="Verdana"/>
          <w:bCs/>
          <w:color w:val="000000"/>
          <w:sz w:val="22"/>
          <w:szCs w:val="22"/>
          <w:lang w:val="es-BO"/>
        </w:rPr>
        <w:t xml:space="preserve">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CD5B45" w:rsidRDefault="00CD5B45" w:rsidP="00A518D9">
      <w:pPr>
        <w:ind w:left="792"/>
        <w:jc w:val="both"/>
        <w:rPr>
          <w:rFonts w:ascii="Cambria" w:hAnsi="Cambria" w:cs="Verdana"/>
          <w:bCs/>
          <w:color w:val="000000"/>
          <w:sz w:val="22"/>
          <w:szCs w:val="22"/>
        </w:rPr>
      </w:pPr>
    </w:p>
    <w:p w:rsidR="00CD5B45" w:rsidRDefault="00CD5B45"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C151A2" w:rsidRDefault="00C151A2" w:rsidP="00A518D9">
      <w:pPr>
        <w:pStyle w:val="Prrafodelista"/>
        <w:ind w:left="360"/>
        <w:jc w:val="both"/>
        <w:rPr>
          <w:rFonts w:ascii="Cambria" w:hAnsi="Cambria" w:cs="Verdana"/>
          <w:bCs/>
          <w:color w:val="000000"/>
        </w:rPr>
      </w:pPr>
    </w:p>
    <w:p w:rsidR="00C151A2" w:rsidRDefault="00C151A2" w:rsidP="00A518D9">
      <w:pPr>
        <w:pStyle w:val="Prrafodelista"/>
        <w:ind w:left="360"/>
        <w:jc w:val="both"/>
        <w:rPr>
          <w:rFonts w:ascii="Cambria" w:hAnsi="Cambria" w:cs="Verdana"/>
          <w:bCs/>
          <w:color w:val="000000"/>
        </w:rPr>
      </w:pPr>
    </w:p>
    <w:p w:rsidR="00C151A2" w:rsidRDefault="00C151A2"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7119B" w:rsidRPr="00A518D9" w:rsidRDefault="0047119B" w:rsidP="0047119B">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47119B" w:rsidRDefault="0047119B" w:rsidP="0047119B">
      <w:pPr>
        <w:pStyle w:val="Prrafodelista"/>
        <w:ind w:left="360"/>
        <w:jc w:val="both"/>
        <w:rPr>
          <w:rFonts w:ascii="Cambria" w:hAnsi="Cambria" w:cs="Verdana"/>
          <w:b/>
          <w:bCs/>
          <w:color w:val="000000"/>
          <w:lang w:val="es-BO"/>
        </w:rPr>
      </w:pPr>
    </w:p>
    <w:p w:rsidR="0047119B" w:rsidRDefault="0047119B" w:rsidP="0047119B">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47119B" w:rsidRPr="00A518D9" w:rsidRDefault="0047119B" w:rsidP="0047119B">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47119B" w:rsidRPr="00A518D9" w:rsidRDefault="0047119B" w:rsidP="0047119B">
      <w:pPr>
        <w:pStyle w:val="Prrafodelista"/>
        <w:ind w:left="360"/>
        <w:jc w:val="both"/>
        <w:rPr>
          <w:rFonts w:ascii="Cambria" w:hAnsi="Cambria" w:cs="Verdana"/>
          <w:bCs/>
          <w:color w:val="000000"/>
          <w:sz w:val="22"/>
          <w:szCs w:val="22"/>
        </w:rPr>
      </w:pPr>
    </w:p>
    <w:p w:rsidR="0047119B" w:rsidRPr="00A518D9" w:rsidRDefault="0047119B" w:rsidP="0047119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47119B" w:rsidRPr="00705FDF" w:rsidRDefault="0047119B" w:rsidP="0047119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 xml:space="preserve">Durante la ejecución de la obra, el Contratista deberá mantener por su cuenta y cargo una póliza de Seguro adecuada, para asegurar contra todo riesgo, las obras </w:t>
      </w:r>
      <w:r>
        <w:rPr>
          <w:rFonts w:ascii="Cambria" w:hAnsi="Cambria" w:cs="Verdana"/>
          <w:bCs/>
          <w:color w:val="000000"/>
          <w:sz w:val="22"/>
          <w:szCs w:val="22"/>
        </w:rPr>
        <w:t>en ejecución y</w:t>
      </w:r>
      <w:r w:rsidRPr="00705FDF">
        <w:rPr>
          <w:rFonts w:ascii="Cambria" w:hAnsi="Cambria" w:cs="Verdana"/>
          <w:bCs/>
          <w:color w:val="000000"/>
          <w:sz w:val="22"/>
          <w:szCs w:val="22"/>
        </w:rPr>
        <w:t xml:space="preserve"> materiales.</w:t>
      </w:r>
    </w:p>
    <w:p w:rsidR="0047119B" w:rsidRPr="00705FDF" w:rsidRDefault="0047119B" w:rsidP="0047119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Pr>
          <w:rFonts w:ascii="Cambria" w:hAnsi="Cambria" w:cs="Verdana"/>
          <w:bCs/>
          <w:color w:val="000000"/>
          <w:sz w:val="22"/>
          <w:szCs w:val="22"/>
        </w:rPr>
        <w:t>s</w:t>
      </w:r>
      <w:r w:rsidRPr="00705FDF">
        <w:rPr>
          <w:rFonts w:ascii="Cambria" w:hAnsi="Cambria" w:cs="Verdana"/>
          <w:bCs/>
          <w:color w:val="000000"/>
          <w:sz w:val="22"/>
          <w:szCs w:val="22"/>
        </w:rPr>
        <w:t xml:space="preserve"> que vea necesarias el contratista</w:t>
      </w:r>
    </w:p>
    <w:p w:rsidR="0047119B" w:rsidRPr="00705FDF" w:rsidRDefault="0047119B" w:rsidP="0047119B">
      <w:pPr>
        <w:pStyle w:val="Prrafodelista"/>
        <w:ind w:left="360"/>
        <w:jc w:val="both"/>
        <w:rPr>
          <w:rFonts w:ascii="Cambria" w:hAnsi="Cambria" w:cs="Verdana"/>
          <w:bCs/>
          <w:color w:val="000000"/>
          <w:sz w:val="22"/>
          <w:szCs w:val="22"/>
        </w:rPr>
      </w:pPr>
    </w:p>
    <w:p w:rsidR="0047119B" w:rsidRPr="00A518D9" w:rsidRDefault="0047119B" w:rsidP="0047119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47119B" w:rsidRPr="00705FDF" w:rsidRDefault="0047119B" w:rsidP="0047119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w:t>
      </w:r>
      <w:r>
        <w:rPr>
          <w:rFonts w:ascii="Cambria" w:hAnsi="Cambria" w:cs="Verdana"/>
          <w:bCs/>
          <w:color w:val="000000"/>
          <w:sz w:val="22"/>
          <w:szCs w:val="22"/>
        </w:rPr>
        <w:t xml:space="preserve">ontratistas y subcontratistas </w:t>
      </w:r>
      <w:r w:rsidRPr="00705FDF">
        <w:rPr>
          <w:rFonts w:ascii="Cambria" w:hAnsi="Cambria" w:cs="Verdana"/>
          <w:bCs/>
          <w:color w:val="000000"/>
          <w:sz w:val="22"/>
          <w:szCs w:val="22"/>
        </w:rPr>
        <w:t>dejando indemne a YPFB por cualquier suceso. En esta póliza YPFB deberá figurar como un tercero. El límite de indemnización por evento y/o reclamos deberá ser por $</w:t>
      </w:r>
      <w:proofErr w:type="spellStart"/>
      <w:r w:rsidRPr="00705FDF">
        <w:rPr>
          <w:rFonts w:ascii="Cambria" w:hAnsi="Cambria" w:cs="Verdana"/>
          <w:bCs/>
          <w:color w:val="000000"/>
          <w:sz w:val="22"/>
          <w:szCs w:val="22"/>
        </w:rPr>
        <w:t>us</w:t>
      </w:r>
      <w:proofErr w:type="spellEnd"/>
      <w:r w:rsidRPr="00705FDF">
        <w:rPr>
          <w:rFonts w:ascii="Cambria" w:hAnsi="Cambria" w:cs="Verdana"/>
          <w:bCs/>
          <w:color w:val="000000"/>
          <w:sz w:val="22"/>
          <w:szCs w:val="22"/>
        </w:rPr>
        <w:t>. 100.000.</w:t>
      </w:r>
    </w:p>
    <w:p w:rsidR="0047119B" w:rsidRPr="00705FDF" w:rsidRDefault="0047119B" w:rsidP="0047119B">
      <w:pPr>
        <w:pStyle w:val="Prrafodelista"/>
        <w:ind w:left="360"/>
        <w:jc w:val="both"/>
        <w:rPr>
          <w:rFonts w:ascii="Cambria" w:hAnsi="Cambria" w:cs="Verdana"/>
          <w:bCs/>
          <w:color w:val="000000"/>
          <w:sz w:val="22"/>
          <w:szCs w:val="22"/>
        </w:rPr>
      </w:pPr>
    </w:p>
    <w:p w:rsidR="0047119B" w:rsidRPr="00A518D9" w:rsidRDefault="0047119B" w:rsidP="0047119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47119B" w:rsidRPr="00705FDF" w:rsidRDefault="0047119B" w:rsidP="0047119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w:t>
      </w:r>
      <w:r>
        <w:rPr>
          <w:rFonts w:ascii="Cambria" w:hAnsi="Cambria" w:cs="Verdana"/>
          <w:bCs/>
          <w:color w:val="000000"/>
          <w:sz w:val="22"/>
          <w:szCs w:val="22"/>
        </w:rPr>
        <w:t xml:space="preserve"> emitido por una Compañía de Seguros</w:t>
      </w:r>
      <w:r w:rsidRPr="00705FDF">
        <w:rPr>
          <w:rFonts w:ascii="Cambria" w:hAnsi="Cambria" w:cs="Verdana"/>
          <w:bCs/>
          <w:color w:val="000000"/>
          <w:sz w:val="22"/>
          <w:szCs w:val="22"/>
        </w:rPr>
        <w:t xml:space="preserve"> (que</w:t>
      </w:r>
      <w:r>
        <w:rPr>
          <w:rFonts w:ascii="Cambria" w:hAnsi="Cambria" w:cs="Verdana"/>
          <w:bCs/>
          <w:color w:val="000000"/>
          <w:sz w:val="22"/>
          <w:szCs w:val="22"/>
        </w:rPr>
        <w:t xml:space="preserve"> cubre gastos médicos, invalidez</w:t>
      </w:r>
      <w:r w:rsidRPr="00705FDF">
        <w:rPr>
          <w:rFonts w:ascii="Cambria" w:hAnsi="Cambria" w:cs="Verdana"/>
          <w:bCs/>
          <w:color w:val="000000"/>
          <w:sz w:val="22"/>
          <w:szCs w:val="22"/>
        </w:rPr>
        <w:t xml:space="preserve"> parcial permanente, invalidez total permanente y muerte), por lesiones corporales sufridas como consecuencia directa e inmediata de los accidentes que ocurran en el desempeño de su trabajo.</w:t>
      </w:r>
    </w:p>
    <w:p w:rsidR="0047119B" w:rsidRPr="00705FDF" w:rsidRDefault="0047119B" w:rsidP="0047119B">
      <w:pPr>
        <w:pStyle w:val="Prrafodelista"/>
        <w:ind w:left="360"/>
        <w:jc w:val="both"/>
        <w:rPr>
          <w:rFonts w:ascii="Cambria" w:hAnsi="Cambria" w:cs="Verdana"/>
          <w:bCs/>
          <w:color w:val="000000"/>
          <w:sz w:val="22"/>
          <w:szCs w:val="22"/>
        </w:rPr>
      </w:pPr>
    </w:p>
    <w:p w:rsidR="0047119B" w:rsidRDefault="0047119B" w:rsidP="0047119B">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47119B" w:rsidRPr="00A518D9" w:rsidRDefault="0047119B" w:rsidP="0047119B">
      <w:pPr>
        <w:pStyle w:val="Prrafodelista"/>
        <w:ind w:left="360"/>
        <w:jc w:val="both"/>
        <w:rPr>
          <w:rFonts w:ascii="Cambria" w:hAnsi="Cambria" w:cs="Verdana"/>
          <w:b/>
          <w:bCs/>
          <w:color w:val="000000"/>
          <w:sz w:val="22"/>
          <w:szCs w:val="22"/>
        </w:rPr>
      </w:pPr>
    </w:p>
    <w:p w:rsidR="0047119B" w:rsidRPr="00705FDF" w:rsidRDefault="0047119B" w:rsidP="0047119B">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7119B" w:rsidRPr="00705FDF" w:rsidRDefault="0047119B" w:rsidP="0047119B">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8931" w:type="dxa"/>
        <w:tblInd w:w="-152" w:type="dxa"/>
        <w:tblCellMar>
          <w:left w:w="70" w:type="dxa"/>
          <w:right w:w="70" w:type="dxa"/>
        </w:tblCellMar>
        <w:tblLook w:val="04A0" w:firstRow="1" w:lastRow="0" w:firstColumn="1" w:lastColumn="0" w:noHBand="0" w:noVBand="1"/>
      </w:tblPr>
      <w:tblGrid>
        <w:gridCol w:w="2326"/>
        <w:gridCol w:w="3114"/>
        <w:gridCol w:w="1797"/>
        <w:gridCol w:w="1694"/>
      </w:tblGrid>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1C5A39" w:rsidRPr="00F91200" w:rsidRDefault="00E024EC" w:rsidP="001C5A39">
            <w:pPr>
              <w:rPr>
                <w:b/>
                <w:sz w:val="22"/>
                <w:szCs w:val="22"/>
                <w:lang w:val="es-BO" w:eastAsia="es-BO"/>
              </w:rPr>
            </w:pPr>
            <w:r>
              <w:rPr>
                <w:b/>
                <w:sz w:val="22"/>
                <w:szCs w:val="22"/>
                <w:lang w:val="es-BO" w:eastAsia="es-BO"/>
              </w:rPr>
              <w:lastRenderedPageBreak/>
              <w:t>1</w:t>
            </w:r>
            <w:r w:rsidR="001C5A39" w:rsidRPr="00F91200">
              <w:rPr>
                <w:b/>
                <w:sz w:val="22"/>
                <w:szCs w:val="22"/>
                <w:lang w:val="es-BO" w:eastAsia="es-BO"/>
              </w:rPr>
              <w:t xml:space="preserve"> REQUISITOS DE PROTECCION AMBIENTAL CONTRATISTAS RED SECUNDARIA </w:t>
            </w:r>
          </w:p>
        </w:tc>
      </w:tr>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tcPr>
          <w:p w:rsidR="001C5A39" w:rsidRPr="00F91200" w:rsidRDefault="00E024EC" w:rsidP="001C5A39">
            <w:pPr>
              <w:jc w:val="both"/>
              <w:rPr>
                <w:b/>
                <w:sz w:val="22"/>
                <w:szCs w:val="22"/>
                <w:lang w:val="es-BO" w:eastAsia="es-BO"/>
              </w:rPr>
            </w:pPr>
            <w:r>
              <w:rPr>
                <w:b/>
                <w:sz w:val="22"/>
                <w:szCs w:val="22"/>
                <w:lang w:eastAsia="es-BO"/>
              </w:rPr>
              <w:t>1</w:t>
            </w:r>
            <w:r w:rsidR="001C5A39">
              <w:rPr>
                <w:b/>
                <w:sz w:val="22"/>
                <w:szCs w:val="22"/>
                <w:lang w:val="es-BO" w:eastAsia="es-BO"/>
              </w:rPr>
              <w:t xml:space="preserve">.1 OBRAS CIVILES RED SECUNDARIA (INCLUYE SONDEO Y REPLANTEO, INTERCONEXIÓN DE CIRCUITOS ENTRE </w:t>
            </w:r>
            <w:proofErr w:type="spellStart"/>
            <w:r w:rsidR="001C5A39">
              <w:rPr>
                <w:b/>
                <w:sz w:val="22"/>
                <w:szCs w:val="22"/>
                <w:lang w:val="es-BO" w:eastAsia="es-BO"/>
              </w:rPr>
              <w:t>EDRs</w:t>
            </w:r>
            <w:proofErr w:type="spellEnd"/>
            <w:r w:rsidR="001C5A39">
              <w:rPr>
                <w:b/>
                <w:sz w:val="22"/>
                <w:szCs w:val="22"/>
                <w:lang w:val="es-BO" w:eastAsia="es-BO"/>
              </w:rPr>
              <w:t>)</w:t>
            </w:r>
          </w:p>
        </w:tc>
      </w:tr>
      <w:tr w:rsidR="001C5A39" w:rsidRPr="00F91200" w:rsidTr="001C5A39">
        <w:trPr>
          <w:trHeight w:val="212"/>
        </w:trPr>
        <w:tc>
          <w:tcPr>
            <w:tcW w:w="893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1C5A39" w:rsidRPr="00F91200" w:rsidRDefault="001C5A39" w:rsidP="001C5A39">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1C5A39" w:rsidRPr="00F91200" w:rsidTr="001C5A39">
        <w:trPr>
          <w:trHeight w:val="458"/>
        </w:trPr>
        <w:tc>
          <w:tcPr>
            <w:tcW w:w="8931" w:type="dxa"/>
            <w:gridSpan w:val="4"/>
            <w:vMerge/>
            <w:tcBorders>
              <w:top w:val="single" w:sz="4" w:space="0" w:color="auto"/>
              <w:left w:val="single" w:sz="8" w:space="0" w:color="auto"/>
              <w:bottom w:val="single" w:sz="4" w:space="0" w:color="auto"/>
              <w:right w:val="single" w:sz="8" w:space="0" w:color="000000"/>
            </w:tcBorders>
            <w:vAlign w:val="center"/>
            <w:hideMark/>
          </w:tcPr>
          <w:p w:rsidR="001C5A39" w:rsidRPr="00F91200" w:rsidRDefault="001C5A39" w:rsidP="001C5A39">
            <w:pPr>
              <w:rPr>
                <w:color w:val="000000"/>
                <w:sz w:val="18"/>
                <w:szCs w:val="16"/>
                <w:lang w:val="es-BO" w:eastAsia="es-BO"/>
              </w:rPr>
            </w:pPr>
          </w:p>
        </w:tc>
      </w:tr>
      <w:tr w:rsidR="001C5A39" w:rsidRPr="00F91200" w:rsidTr="001C5A39">
        <w:trPr>
          <w:trHeight w:val="290"/>
        </w:trPr>
        <w:tc>
          <w:tcPr>
            <w:tcW w:w="5440"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694"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C5A39" w:rsidRPr="00F91200" w:rsidTr="001C5A39">
        <w:trPr>
          <w:trHeight w:val="458"/>
        </w:trPr>
        <w:tc>
          <w:tcPr>
            <w:tcW w:w="5440" w:type="dxa"/>
            <w:gridSpan w:val="2"/>
            <w:vMerge/>
            <w:tcBorders>
              <w:top w:val="single" w:sz="4" w:space="0" w:color="auto"/>
              <w:left w:val="single" w:sz="8"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694" w:type="dxa"/>
            <w:vMerge/>
            <w:tcBorders>
              <w:top w:val="single" w:sz="4" w:space="0" w:color="auto"/>
              <w:left w:val="single" w:sz="4" w:space="0" w:color="auto"/>
              <w:bottom w:val="single" w:sz="4" w:space="0" w:color="auto"/>
              <w:right w:val="single" w:sz="8" w:space="0" w:color="000000"/>
            </w:tcBorders>
            <w:vAlign w:val="center"/>
            <w:hideMark/>
          </w:tcPr>
          <w:p w:rsidR="001C5A39" w:rsidRPr="00F91200" w:rsidRDefault="001C5A39" w:rsidP="001C5A39">
            <w:pPr>
              <w:rPr>
                <w:rFonts w:ascii="Times" w:hAnsi="Times" w:cs="Times"/>
                <w:color w:val="000000"/>
                <w:sz w:val="18"/>
                <w:szCs w:val="16"/>
                <w:lang w:val="es-BO" w:eastAsia="es-BO"/>
              </w:rPr>
            </w:pP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2326"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1694"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Aprueba:</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1C5A39" w:rsidRPr="00F91200" w:rsidRDefault="001C5A39" w:rsidP="001C5A39">
            <w:pPr>
              <w:jc w:val="center"/>
              <w:rPr>
                <w:b/>
                <w:color w:val="000000"/>
                <w:sz w:val="18"/>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r w:rsidR="001C5A39" w:rsidRPr="00F91200" w:rsidTr="001C5A39">
        <w:trPr>
          <w:trHeight w:val="290"/>
        </w:trPr>
        <w:tc>
          <w:tcPr>
            <w:tcW w:w="2326"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1C5A39" w:rsidRPr="00F91200" w:rsidRDefault="001C5A39" w:rsidP="001C5A39">
            <w:pPr>
              <w:jc w:val="center"/>
              <w:rPr>
                <w:color w:val="000000"/>
                <w:sz w:val="16"/>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bl>
    <w:p w:rsidR="001C5A39" w:rsidRDefault="001C5A39"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E024EC" w:rsidP="001C5A39">
            <w:pPr>
              <w:rPr>
                <w:b/>
                <w:lang w:eastAsia="es-BO"/>
              </w:rPr>
            </w:pPr>
            <w:r>
              <w:rPr>
                <w:b/>
                <w:lang w:eastAsia="es-BO"/>
              </w:rPr>
              <w:t>2</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xml:space="preserve">, sin </w:t>
            </w:r>
            <w:proofErr w:type="gramStart"/>
            <w:r>
              <w:rPr>
                <w:rFonts w:ascii="Times" w:hAnsi="Times" w:cs="Times"/>
                <w:b/>
                <w:i/>
                <w:sz w:val="20"/>
                <w:szCs w:val="20"/>
                <w:lang w:eastAsia="es-BO"/>
              </w:rPr>
              <w:t>embargo</w:t>
            </w:r>
            <w:proofErr w:type="gramEnd"/>
            <w:r>
              <w:rPr>
                <w:rFonts w:ascii="Times" w:hAnsi="Times" w:cs="Times"/>
                <w:b/>
                <w:i/>
                <w:sz w:val="20"/>
                <w:szCs w:val="20"/>
                <w:lang w:eastAsia="es-BO"/>
              </w:rPr>
              <w:t xml:space="preserve">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w:t>
            </w:r>
            <w:proofErr w:type="gramStart"/>
            <w:r w:rsidRPr="00042BAF">
              <w:rPr>
                <w:rFonts w:ascii="Times" w:hAnsi="Times" w:cs="Times"/>
                <w:sz w:val="20"/>
                <w:szCs w:val="20"/>
                <w:lang w:eastAsia="es-BO"/>
              </w:rPr>
              <w:t>cumplimiento  por</w:t>
            </w:r>
            <w:proofErr w:type="gramEnd"/>
            <w:r w:rsidRPr="00042BAF">
              <w:rPr>
                <w:rFonts w:ascii="Times" w:hAnsi="Times" w:cs="Times"/>
                <w:sz w:val="20"/>
                <w:szCs w:val="20"/>
                <w:lang w:eastAsia="es-BO"/>
              </w:rPr>
              <w:t xml:space="preserve">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lastRenderedPageBreak/>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1.- GARANTIAS FINANCIERAS</w:t>
            </w:r>
          </w:p>
        </w:tc>
      </w:tr>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GARANTÍA DE SERIEDAD DE PROPUESTA</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B96846">
            <w:pPr>
              <w:rPr>
                <w:rFonts w:ascii="Cambria" w:hAnsi="Cambria"/>
                <w:sz w:val="22"/>
                <w:szCs w:val="22"/>
              </w:rPr>
            </w:pPr>
          </w:p>
          <w:p w:rsidR="00DD6087" w:rsidRPr="00BC5727" w:rsidRDefault="00DD6087" w:rsidP="00B96846">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la propuesta económica.</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r w:rsidR="000B435D" w:rsidRPr="00BC5727">
              <w:rPr>
                <w:rFonts w:ascii="Cambria" w:hAnsi="Cambria"/>
                <w:b/>
                <w:bCs/>
                <w:sz w:val="22"/>
                <w:szCs w:val="22"/>
                <w:u w:val="single"/>
              </w:rPr>
              <w:t>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B96846">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B96846">
            <w:pPr>
              <w:rPr>
                <w:rFonts w:ascii="Cambria" w:hAnsi="Cambria"/>
                <w:b/>
                <w:sz w:val="22"/>
                <w:szCs w:val="22"/>
              </w:rPr>
            </w:pPr>
            <w:r w:rsidRPr="00246314">
              <w:rPr>
                <w:rFonts w:ascii="Cambria" w:hAnsi="Cambria"/>
                <w:b/>
                <w:sz w:val="22"/>
                <w:szCs w:val="22"/>
              </w:rPr>
              <w:t>GARANTÍA DE BUENA EJECUCIÓN DE OBRA</w:t>
            </w:r>
          </w:p>
        </w:tc>
      </w:tr>
      <w:tr w:rsidR="00496C8B" w:rsidRPr="00BC5727" w:rsidTr="00B96846">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DE INSTRUMENTOS FINANCIEROS – V.2</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B9684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B96846">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246314">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conforme lo requerido en el presente anexo.</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B96846">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 xml:space="preserve">(Empresa) deberá estar respaldado por los registrados en los siguientes documentos, según corresponda al documento requerido en el DBC o DCD o EETT o </w:t>
            </w:r>
            <w:proofErr w:type="spellStart"/>
            <w:r w:rsidRPr="00246314">
              <w:rPr>
                <w:rFonts w:ascii="Cambria" w:hAnsi="Cambria" w:cstheme="minorHAnsi"/>
                <w:sz w:val="20"/>
                <w:szCs w:val="20"/>
              </w:rPr>
              <w:t>TDRs</w:t>
            </w:r>
            <w:proofErr w:type="spellEnd"/>
            <w:r w:rsidRPr="00246314">
              <w:rPr>
                <w:rFonts w:ascii="Cambria" w:hAnsi="Cambria" w:cstheme="minorHAnsi"/>
                <w:sz w:val="20"/>
                <w:szCs w:val="20"/>
              </w:rPr>
              <w:t>:</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xml:space="preserve">” requerida, considerando el </w:t>
            </w:r>
            <w:proofErr w:type="spellStart"/>
            <w:r w:rsidRPr="00246314">
              <w:rPr>
                <w:rFonts w:ascii="Cambria" w:hAnsi="Cambria" w:cstheme="minorHAnsi"/>
                <w:sz w:val="20"/>
                <w:szCs w:val="20"/>
              </w:rPr>
              <w:t>inc</w:t>
            </w:r>
            <w:proofErr w:type="spellEnd"/>
            <w:r w:rsidRPr="00246314">
              <w:rPr>
                <w:rFonts w:ascii="Cambria" w:hAnsi="Cambria" w:cstheme="minorHAnsi"/>
                <w:sz w:val="20"/>
                <w:szCs w:val="20"/>
              </w:rPr>
              <w:t xml:space="preserve"> c) de los Aspectos Subsanables del DBC o DCD.</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w:t>
            </w:r>
            <w:r w:rsidRPr="00246314">
              <w:rPr>
                <w:rFonts w:ascii="Cambria" w:hAnsi="Cambria" w:cstheme="minorHAnsi"/>
                <w:sz w:val="20"/>
                <w:szCs w:val="20"/>
                <w:u w:val="single"/>
              </w:rPr>
              <w:lastRenderedPageBreak/>
              <w:t xml:space="preserve">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246314">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Pr="00246314" w:rsidRDefault="00970E61" w:rsidP="00246314">
      <w:pPr>
        <w:jc w:val="both"/>
        <w:rPr>
          <w:rFonts w:ascii="Cambria" w:hAnsi="Cambria" w:cs="Verdana"/>
          <w:bCs/>
          <w:color w:val="000000"/>
          <w:sz w:val="22"/>
          <w:szCs w:val="22"/>
        </w:rPr>
      </w:pPr>
      <w:bookmarkStart w:id="0" w:name="_GoBack"/>
      <w:bookmarkEnd w:id="0"/>
    </w:p>
    <w:sectPr w:rsidR="00970E61"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10F" w:rsidRDefault="00FD610F" w:rsidP="00FA1896">
      <w:r>
        <w:separator/>
      </w:r>
    </w:p>
  </w:endnote>
  <w:endnote w:type="continuationSeparator" w:id="0">
    <w:p w:rsidR="00FD610F" w:rsidRDefault="00FD610F"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10F" w:rsidRDefault="00FD610F" w:rsidP="00FA1896">
      <w:r>
        <w:separator/>
      </w:r>
    </w:p>
  </w:footnote>
  <w:footnote w:type="continuationSeparator" w:id="0">
    <w:p w:rsidR="00FD610F" w:rsidRDefault="00FD610F" w:rsidP="00FA1896">
      <w:r>
        <w:continuationSeparator/>
      </w:r>
    </w:p>
  </w:footnote>
  <w:footnote w:id="1">
    <w:p w:rsidR="00246314" w:rsidRPr="00246314" w:rsidRDefault="0024631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1C5A39"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C1BEA">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C1BEA">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35D"/>
    <w:rsid w:val="000B4874"/>
    <w:rsid w:val="00132ED7"/>
    <w:rsid w:val="00156656"/>
    <w:rsid w:val="001B4D31"/>
    <w:rsid w:val="001C5A39"/>
    <w:rsid w:val="00220A52"/>
    <w:rsid w:val="00246314"/>
    <w:rsid w:val="002C200B"/>
    <w:rsid w:val="00300519"/>
    <w:rsid w:val="00384E3C"/>
    <w:rsid w:val="003B6307"/>
    <w:rsid w:val="003D4AC9"/>
    <w:rsid w:val="004164F9"/>
    <w:rsid w:val="00456BB4"/>
    <w:rsid w:val="0047119B"/>
    <w:rsid w:val="00493101"/>
    <w:rsid w:val="00496C8B"/>
    <w:rsid w:val="00570F9B"/>
    <w:rsid w:val="005E042E"/>
    <w:rsid w:val="00604B01"/>
    <w:rsid w:val="00764916"/>
    <w:rsid w:val="007A5043"/>
    <w:rsid w:val="007E2A0B"/>
    <w:rsid w:val="008052E8"/>
    <w:rsid w:val="00863BE1"/>
    <w:rsid w:val="008764E9"/>
    <w:rsid w:val="00895B7A"/>
    <w:rsid w:val="00896D10"/>
    <w:rsid w:val="008A4612"/>
    <w:rsid w:val="008E45A1"/>
    <w:rsid w:val="00933EC5"/>
    <w:rsid w:val="00961EDF"/>
    <w:rsid w:val="00966E9D"/>
    <w:rsid w:val="00970E61"/>
    <w:rsid w:val="00986D2E"/>
    <w:rsid w:val="00A518D9"/>
    <w:rsid w:val="00A81546"/>
    <w:rsid w:val="00AD599A"/>
    <w:rsid w:val="00B04531"/>
    <w:rsid w:val="00B34A16"/>
    <w:rsid w:val="00B8079D"/>
    <w:rsid w:val="00B84EC3"/>
    <w:rsid w:val="00B967CD"/>
    <w:rsid w:val="00BB6EAD"/>
    <w:rsid w:val="00BF1968"/>
    <w:rsid w:val="00C151A2"/>
    <w:rsid w:val="00C65188"/>
    <w:rsid w:val="00C9761B"/>
    <w:rsid w:val="00CD5B45"/>
    <w:rsid w:val="00D9355E"/>
    <w:rsid w:val="00DA4580"/>
    <w:rsid w:val="00DD6087"/>
    <w:rsid w:val="00E024EC"/>
    <w:rsid w:val="00E14924"/>
    <w:rsid w:val="00E57185"/>
    <w:rsid w:val="00EC1BEA"/>
    <w:rsid w:val="00EC49D4"/>
    <w:rsid w:val="00ED70F8"/>
    <w:rsid w:val="00F747E3"/>
    <w:rsid w:val="00FA1896"/>
    <w:rsid w:val="00FD61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604B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4B0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5233</Words>
  <Characters>28785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7</cp:revision>
  <cp:lastPrinted>2018-07-02T20:44:00Z</cp:lastPrinted>
  <dcterms:created xsi:type="dcterms:W3CDTF">2018-09-10T21:31:00Z</dcterms:created>
  <dcterms:modified xsi:type="dcterms:W3CDTF">2018-09-19T21:55:00Z</dcterms:modified>
</cp:coreProperties>
</file>