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320" w:rsidRDefault="004D0320" w:rsidP="00F00110">
      <w:pPr>
        <w:autoSpaceDE w:val="0"/>
        <w:autoSpaceDN w:val="0"/>
        <w:adjustRightInd w:val="0"/>
        <w:jc w:val="both"/>
        <w:rPr>
          <w:rFonts w:ascii="Calibri" w:eastAsiaTheme="minorHAnsi" w:hAnsi="Calibri" w:cs="Calibri"/>
          <w:b/>
          <w:color w:val="000000"/>
          <w:lang w:val="es-ES_tradnl" w:eastAsia="en-US"/>
        </w:rPr>
      </w:pPr>
    </w:p>
    <w:p w:rsidR="000B44BC" w:rsidRDefault="000B44BC" w:rsidP="00534832">
      <w:pPr>
        <w:pStyle w:val="Prrafodelista"/>
        <w:numPr>
          <w:ilvl w:val="0"/>
          <w:numId w:val="20"/>
        </w:numPr>
        <w:autoSpaceDE w:val="0"/>
        <w:autoSpaceDN w:val="0"/>
        <w:adjustRightInd w:val="0"/>
        <w:jc w:val="both"/>
        <w:rPr>
          <w:rFonts w:ascii="Calibri" w:eastAsiaTheme="minorHAnsi" w:hAnsi="Calibri" w:cs="Calibri"/>
          <w:b/>
          <w:color w:val="000000"/>
          <w:lang w:val="es-ES_tradnl" w:eastAsia="en-US"/>
        </w:rPr>
      </w:pPr>
      <w:r>
        <w:rPr>
          <w:rFonts w:ascii="Calibri" w:eastAsiaTheme="minorHAnsi" w:hAnsi="Calibri" w:cs="Calibri"/>
          <w:b/>
          <w:color w:val="000000"/>
          <w:lang w:val="es-ES_tradnl" w:eastAsia="en-US"/>
        </w:rPr>
        <w:t xml:space="preserve">CAMBIO DE BISAGRA DE TAPA METALICA </w:t>
      </w:r>
    </w:p>
    <w:p w:rsidR="000B44BC" w:rsidRPr="00134977" w:rsidRDefault="000B44BC" w:rsidP="000B44BC">
      <w:pPr>
        <w:autoSpaceDE w:val="0"/>
        <w:autoSpaceDN w:val="0"/>
        <w:adjustRightInd w:val="0"/>
        <w:ind w:firstLine="708"/>
        <w:jc w:val="both"/>
        <w:rPr>
          <w:rFonts w:ascii="Calibri" w:eastAsiaTheme="minorHAnsi" w:hAnsi="Calibri" w:cs="Calibri"/>
          <w:b/>
          <w:bCs/>
          <w:color w:val="000000"/>
          <w:sz w:val="22"/>
          <w:szCs w:val="22"/>
          <w:lang w:val="es-ES_tradnl" w:eastAsia="en-US"/>
        </w:rPr>
      </w:pPr>
      <w:r w:rsidRPr="00F00110">
        <w:rPr>
          <w:rFonts w:ascii="Calibri" w:eastAsiaTheme="minorHAnsi" w:hAnsi="Calibri" w:cs="Calibri"/>
          <w:b/>
          <w:bCs/>
          <w:color w:val="000000"/>
          <w:sz w:val="22"/>
          <w:szCs w:val="22"/>
          <w:lang w:val="es-ES_tradnl" w:eastAsia="en-US"/>
        </w:rPr>
        <w:t xml:space="preserve">UNIDAD: </w:t>
      </w:r>
      <w:r>
        <w:rPr>
          <w:rFonts w:ascii="Calibri" w:eastAsiaTheme="minorHAnsi" w:hAnsi="Calibri" w:cs="Calibri"/>
          <w:b/>
          <w:bCs/>
          <w:color w:val="000000"/>
          <w:sz w:val="22"/>
          <w:szCs w:val="22"/>
          <w:lang w:val="es-ES_tradnl" w:eastAsia="en-US"/>
        </w:rPr>
        <w:t>KIT</w:t>
      </w:r>
      <w:r w:rsidRPr="00134977">
        <w:rPr>
          <w:rFonts w:ascii="Calibri" w:eastAsiaTheme="minorHAnsi" w:hAnsi="Calibri" w:cs="Calibri"/>
          <w:b/>
          <w:bCs/>
          <w:color w:val="000000"/>
          <w:sz w:val="22"/>
          <w:szCs w:val="22"/>
          <w:lang w:val="es-ES_tradnl" w:eastAsia="en-US"/>
        </w:rPr>
        <w:t xml:space="preserve"> </w:t>
      </w:r>
      <w:proofErr w:type="gramStart"/>
      <w:r w:rsidRPr="00F00110">
        <w:rPr>
          <w:rFonts w:ascii="Calibri" w:eastAsiaTheme="minorHAnsi" w:hAnsi="Calibri" w:cs="Calibri"/>
          <w:b/>
          <w:bCs/>
          <w:color w:val="000000"/>
          <w:sz w:val="22"/>
          <w:szCs w:val="22"/>
          <w:lang w:val="es-ES_tradnl" w:eastAsia="en-US"/>
        </w:rPr>
        <w:t>(</w:t>
      </w:r>
      <w:r>
        <w:rPr>
          <w:rFonts w:ascii="Calibri" w:eastAsiaTheme="minorHAnsi" w:hAnsi="Calibri" w:cs="Calibri"/>
          <w:b/>
          <w:bCs/>
          <w:color w:val="000000"/>
          <w:sz w:val="22"/>
          <w:szCs w:val="22"/>
          <w:lang w:val="es-ES_tradnl" w:eastAsia="en-US"/>
        </w:rPr>
        <w:t xml:space="preserve"> 2</w:t>
      </w:r>
      <w:proofErr w:type="gramEnd"/>
      <w:r>
        <w:rPr>
          <w:rFonts w:ascii="Calibri" w:eastAsiaTheme="minorHAnsi" w:hAnsi="Calibri" w:cs="Calibri"/>
          <w:b/>
          <w:bCs/>
          <w:color w:val="000000"/>
          <w:sz w:val="22"/>
          <w:szCs w:val="22"/>
          <w:lang w:val="es-ES_tradnl" w:eastAsia="en-US"/>
        </w:rPr>
        <w:t xml:space="preserve"> </w:t>
      </w:r>
      <w:proofErr w:type="spellStart"/>
      <w:r w:rsidRPr="00134977">
        <w:rPr>
          <w:rFonts w:ascii="Calibri" w:eastAsiaTheme="minorHAnsi" w:hAnsi="Calibri" w:cs="Calibri"/>
          <w:b/>
          <w:bCs/>
          <w:color w:val="000000"/>
          <w:sz w:val="22"/>
          <w:szCs w:val="22"/>
          <w:lang w:val="es-ES_tradnl" w:eastAsia="en-US"/>
        </w:rPr>
        <w:t>Pza</w:t>
      </w:r>
      <w:r>
        <w:rPr>
          <w:rFonts w:ascii="Calibri" w:eastAsiaTheme="minorHAnsi" w:hAnsi="Calibri" w:cs="Calibri"/>
          <w:b/>
          <w:bCs/>
          <w:color w:val="000000"/>
          <w:sz w:val="22"/>
          <w:szCs w:val="22"/>
          <w:lang w:val="es-ES_tradnl" w:eastAsia="en-US"/>
        </w:rPr>
        <w:t>s</w:t>
      </w:r>
      <w:proofErr w:type="spellEnd"/>
      <w:r w:rsidRPr="00134977">
        <w:rPr>
          <w:rFonts w:ascii="Calibri" w:eastAsiaTheme="minorHAnsi" w:hAnsi="Calibri" w:cs="Calibri"/>
          <w:b/>
          <w:bCs/>
          <w:color w:val="000000"/>
          <w:sz w:val="22"/>
          <w:szCs w:val="22"/>
          <w:lang w:val="es-ES_tradnl" w:eastAsia="en-US"/>
        </w:rPr>
        <w:t>.</w:t>
      </w:r>
      <w:r w:rsidRPr="00F00110">
        <w:rPr>
          <w:rFonts w:ascii="Calibri" w:eastAsiaTheme="minorHAnsi" w:hAnsi="Calibri" w:cs="Calibri"/>
          <w:b/>
          <w:bCs/>
          <w:color w:val="000000"/>
          <w:sz w:val="22"/>
          <w:szCs w:val="22"/>
          <w:lang w:val="es-ES_tradnl" w:eastAsia="en-US"/>
        </w:rPr>
        <w:t xml:space="preserve">) </w:t>
      </w:r>
    </w:p>
    <w:p w:rsidR="000B44BC" w:rsidRPr="00F00110" w:rsidRDefault="000B44BC" w:rsidP="000B44BC">
      <w:pPr>
        <w:autoSpaceDE w:val="0"/>
        <w:autoSpaceDN w:val="0"/>
        <w:adjustRightInd w:val="0"/>
        <w:jc w:val="both"/>
        <w:rPr>
          <w:rFonts w:ascii="Calibri" w:eastAsiaTheme="minorHAnsi" w:hAnsi="Calibri" w:cs="Calibri"/>
          <w:color w:val="000000"/>
          <w:sz w:val="22"/>
          <w:szCs w:val="22"/>
          <w:lang w:val="es-ES_tradnl" w:eastAsia="en-US"/>
        </w:rPr>
      </w:pPr>
    </w:p>
    <w:p w:rsidR="000B44BC" w:rsidRPr="000B44BC" w:rsidRDefault="000B44BC" w:rsidP="00534832">
      <w:pPr>
        <w:pStyle w:val="Prrafodelista"/>
        <w:numPr>
          <w:ilvl w:val="1"/>
          <w:numId w:val="20"/>
        </w:numPr>
        <w:autoSpaceDE w:val="0"/>
        <w:autoSpaceDN w:val="0"/>
        <w:adjustRightInd w:val="0"/>
        <w:jc w:val="both"/>
        <w:rPr>
          <w:rFonts w:ascii="Calibri" w:eastAsiaTheme="minorHAnsi" w:hAnsi="Calibri" w:cs="Calibri"/>
          <w:color w:val="000000"/>
          <w:sz w:val="22"/>
          <w:szCs w:val="22"/>
          <w:lang w:val="es-ES_tradnl" w:eastAsia="en-US"/>
        </w:rPr>
      </w:pPr>
      <w:r w:rsidRPr="000B44BC">
        <w:rPr>
          <w:rFonts w:ascii="Calibri" w:eastAsiaTheme="minorHAnsi" w:hAnsi="Calibri" w:cs="Calibri"/>
          <w:b/>
          <w:bCs/>
          <w:color w:val="000000"/>
          <w:sz w:val="22"/>
          <w:szCs w:val="22"/>
          <w:lang w:val="es-ES_tradnl" w:eastAsia="en-US"/>
        </w:rPr>
        <w:t xml:space="preserve">DEFINICIÓN </w:t>
      </w:r>
    </w:p>
    <w:p w:rsidR="000B44BC" w:rsidRPr="00F00110" w:rsidRDefault="000B44BC" w:rsidP="000B44BC">
      <w:pPr>
        <w:autoSpaceDE w:val="0"/>
        <w:autoSpaceDN w:val="0"/>
        <w:adjustRightInd w:val="0"/>
        <w:jc w:val="both"/>
        <w:rPr>
          <w:rFonts w:ascii="Calibri" w:eastAsiaTheme="minorHAnsi" w:hAnsi="Calibri" w:cs="Calibri"/>
          <w:color w:val="000000"/>
          <w:sz w:val="22"/>
          <w:szCs w:val="22"/>
          <w:lang w:val="es-ES_tradnl" w:eastAsia="en-US"/>
        </w:rPr>
      </w:pPr>
    </w:p>
    <w:p w:rsidR="000B44BC" w:rsidRPr="00F00110" w:rsidRDefault="000B44BC" w:rsidP="000B44BC">
      <w:pPr>
        <w:autoSpaceDE w:val="0"/>
        <w:autoSpaceDN w:val="0"/>
        <w:adjustRightInd w:val="0"/>
        <w:jc w:val="both"/>
        <w:rPr>
          <w:rFonts w:ascii="Calibri" w:eastAsiaTheme="minorHAnsi" w:hAnsi="Calibri" w:cs="Calibri"/>
          <w:color w:val="000000"/>
          <w:sz w:val="22"/>
          <w:szCs w:val="22"/>
          <w:lang w:val="es-ES_tradnl" w:eastAsia="en-US"/>
        </w:rPr>
      </w:pPr>
      <w:r w:rsidRPr="00F00110">
        <w:rPr>
          <w:rFonts w:ascii="Calibri" w:eastAsiaTheme="minorHAnsi" w:hAnsi="Calibri" w:cs="Calibri"/>
          <w:color w:val="000000"/>
          <w:sz w:val="22"/>
          <w:szCs w:val="22"/>
          <w:lang w:val="es-ES_tradnl" w:eastAsia="en-US"/>
        </w:rPr>
        <w:t>Comprende la provisión</w:t>
      </w:r>
      <w:r>
        <w:rPr>
          <w:rFonts w:ascii="Calibri" w:eastAsiaTheme="minorHAnsi" w:hAnsi="Calibri" w:cs="Calibri"/>
          <w:color w:val="000000"/>
          <w:sz w:val="22"/>
          <w:szCs w:val="22"/>
          <w:lang w:val="es-ES_tradnl" w:eastAsia="en-US"/>
        </w:rPr>
        <w:t>, instalación de bisagras</w:t>
      </w:r>
      <w:r w:rsidR="0092117D">
        <w:rPr>
          <w:rFonts w:ascii="Calibri" w:eastAsiaTheme="minorHAnsi" w:hAnsi="Calibri" w:cs="Calibri"/>
          <w:color w:val="000000"/>
          <w:sz w:val="22"/>
          <w:szCs w:val="22"/>
          <w:lang w:val="es-ES_tradnl" w:eastAsia="en-US"/>
        </w:rPr>
        <w:t xml:space="preserve"> nuevas</w:t>
      </w:r>
      <w:r>
        <w:rPr>
          <w:rFonts w:ascii="Calibri" w:eastAsiaTheme="minorHAnsi" w:hAnsi="Calibri" w:cs="Calibri"/>
          <w:color w:val="000000"/>
          <w:sz w:val="22"/>
          <w:szCs w:val="22"/>
          <w:lang w:val="es-ES_tradnl" w:eastAsia="en-US"/>
        </w:rPr>
        <w:t xml:space="preserve"> de articulación a las tapas metálicas de ingreso de hombre de las cámaras de resguardo de las válvulas de red primaria y el pintado correspond</w:t>
      </w:r>
      <w:r w:rsidR="00D17E72">
        <w:rPr>
          <w:rFonts w:ascii="Calibri" w:eastAsiaTheme="minorHAnsi" w:hAnsi="Calibri" w:cs="Calibri"/>
          <w:color w:val="000000"/>
          <w:sz w:val="22"/>
          <w:szCs w:val="22"/>
          <w:lang w:val="es-ES_tradnl" w:eastAsia="en-US"/>
        </w:rPr>
        <w:t xml:space="preserve">iente con pintura anticorrosiva de las bisagras y la tapa correspondientes en las cámaras </w:t>
      </w:r>
      <w:r w:rsidRPr="00F00110">
        <w:rPr>
          <w:rFonts w:ascii="Calibri" w:eastAsiaTheme="minorHAnsi" w:hAnsi="Calibri" w:cs="Calibri"/>
          <w:color w:val="000000"/>
          <w:sz w:val="22"/>
          <w:szCs w:val="22"/>
          <w:lang w:val="es-ES_tradnl" w:eastAsia="en-US"/>
        </w:rPr>
        <w:t xml:space="preserve">que así lo indiquen las especificaciones técnicas y/o las instrucciones del </w:t>
      </w:r>
      <w:r>
        <w:rPr>
          <w:rFonts w:ascii="Calibri" w:eastAsiaTheme="minorHAnsi" w:hAnsi="Calibri" w:cs="Calibri"/>
          <w:color w:val="000000"/>
          <w:sz w:val="22"/>
          <w:szCs w:val="22"/>
          <w:lang w:val="es-ES_tradnl" w:eastAsia="en-US"/>
        </w:rPr>
        <w:t>Supervisor de Obra</w:t>
      </w:r>
      <w:r w:rsidRPr="00F00110">
        <w:rPr>
          <w:rFonts w:ascii="Calibri" w:eastAsiaTheme="minorHAnsi" w:hAnsi="Calibri" w:cs="Calibri"/>
          <w:color w:val="000000"/>
          <w:sz w:val="22"/>
          <w:szCs w:val="22"/>
          <w:lang w:val="es-ES_tradnl" w:eastAsia="en-US"/>
        </w:rPr>
        <w:t xml:space="preserve">. </w:t>
      </w:r>
    </w:p>
    <w:p w:rsidR="000B44BC" w:rsidRPr="00134977" w:rsidRDefault="000B44BC" w:rsidP="000B44BC">
      <w:pPr>
        <w:autoSpaceDE w:val="0"/>
        <w:autoSpaceDN w:val="0"/>
        <w:adjustRightInd w:val="0"/>
        <w:jc w:val="both"/>
        <w:rPr>
          <w:rFonts w:ascii="Calibri" w:eastAsiaTheme="minorHAnsi" w:hAnsi="Calibri" w:cs="Calibri"/>
          <w:color w:val="000000"/>
          <w:sz w:val="22"/>
          <w:szCs w:val="22"/>
          <w:lang w:val="es-ES_tradnl" w:eastAsia="en-US"/>
        </w:rPr>
      </w:pPr>
      <w:r w:rsidRPr="00F00110">
        <w:rPr>
          <w:rFonts w:ascii="Calibri" w:eastAsiaTheme="minorHAnsi" w:hAnsi="Calibri" w:cs="Calibri"/>
          <w:color w:val="000000"/>
          <w:sz w:val="22"/>
          <w:szCs w:val="22"/>
          <w:lang w:val="es-ES_tradnl" w:eastAsia="en-US"/>
        </w:rPr>
        <w:t>Incluye los trabajos de corte</w:t>
      </w:r>
      <w:r w:rsidR="00D17E72">
        <w:rPr>
          <w:rFonts w:ascii="Calibri" w:eastAsiaTheme="minorHAnsi" w:hAnsi="Calibri" w:cs="Calibri"/>
          <w:color w:val="000000"/>
          <w:sz w:val="22"/>
          <w:szCs w:val="22"/>
          <w:lang w:val="es-ES_tradnl" w:eastAsia="en-US"/>
        </w:rPr>
        <w:t>, soldadura</w:t>
      </w:r>
      <w:r w:rsidRPr="00F00110">
        <w:rPr>
          <w:rFonts w:ascii="Calibri" w:eastAsiaTheme="minorHAnsi" w:hAnsi="Calibri" w:cs="Calibri"/>
          <w:color w:val="000000"/>
          <w:sz w:val="22"/>
          <w:szCs w:val="22"/>
          <w:lang w:val="es-ES_tradnl" w:eastAsia="en-US"/>
        </w:rPr>
        <w:t xml:space="preserve"> y remoción de acera y/o losa si fuera el caso, provisión y colocado d</w:t>
      </w:r>
      <w:r w:rsidRPr="00134977">
        <w:rPr>
          <w:rFonts w:ascii="Calibri" w:eastAsiaTheme="minorHAnsi" w:hAnsi="Calibri" w:cs="Calibri"/>
          <w:color w:val="000000"/>
          <w:sz w:val="22"/>
          <w:szCs w:val="22"/>
          <w:lang w:val="es-ES_tradnl" w:eastAsia="en-US"/>
        </w:rPr>
        <w:t>e la</w:t>
      </w:r>
      <w:r w:rsidR="0066475E">
        <w:rPr>
          <w:rFonts w:ascii="Calibri" w:eastAsiaTheme="minorHAnsi" w:hAnsi="Calibri" w:cs="Calibri"/>
          <w:color w:val="000000"/>
          <w:sz w:val="22"/>
          <w:szCs w:val="22"/>
          <w:lang w:val="es-ES_tradnl" w:eastAsia="en-US"/>
        </w:rPr>
        <w:t>s</w:t>
      </w:r>
      <w:r w:rsidRPr="00134977">
        <w:rPr>
          <w:rFonts w:ascii="Calibri" w:eastAsiaTheme="minorHAnsi" w:hAnsi="Calibri" w:cs="Calibri"/>
          <w:color w:val="000000"/>
          <w:sz w:val="22"/>
          <w:szCs w:val="22"/>
          <w:lang w:val="es-ES_tradnl" w:eastAsia="en-US"/>
        </w:rPr>
        <w:t xml:space="preserve"> </w:t>
      </w:r>
      <w:r w:rsidR="0066475E">
        <w:rPr>
          <w:rFonts w:ascii="Calibri" w:eastAsiaTheme="minorHAnsi" w:hAnsi="Calibri" w:cs="Calibri"/>
          <w:color w:val="000000"/>
          <w:sz w:val="22"/>
          <w:szCs w:val="22"/>
          <w:lang w:val="es-ES_tradnl" w:eastAsia="en-US"/>
        </w:rPr>
        <w:t>bisagras de articulación a las tapas metálicas</w:t>
      </w:r>
      <w:r w:rsidRPr="00F00110">
        <w:rPr>
          <w:rFonts w:ascii="Calibri" w:eastAsiaTheme="minorHAnsi" w:hAnsi="Calibri" w:cs="Calibri"/>
          <w:color w:val="000000"/>
          <w:sz w:val="22"/>
          <w:szCs w:val="22"/>
          <w:lang w:val="es-ES_tradnl" w:eastAsia="en-US"/>
        </w:rPr>
        <w:t xml:space="preserve"> y la reposición de acera y/o losa si corresponde. </w:t>
      </w:r>
    </w:p>
    <w:p w:rsidR="000B44BC" w:rsidRPr="00F00110" w:rsidRDefault="000B44BC" w:rsidP="000B44BC">
      <w:pPr>
        <w:autoSpaceDE w:val="0"/>
        <w:autoSpaceDN w:val="0"/>
        <w:adjustRightInd w:val="0"/>
        <w:jc w:val="both"/>
        <w:rPr>
          <w:rFonts w:ascii="Calibri" w:eastAsiaTheme="minorHAnsi" w:hAnsi="Calibri" w:cs="Calibri"/>
          <w:color w:val="000000"/>
          <w:sz w:val="22"/>
          <w:szCs w:val="22"/>
          <w:lang w:val="es-ES_tradnl" w:eastAsia="en-US"/>
        </w:rPr>
      </w:pPr>
    </w:p>
    <w:p w:rsidR="000B44BC" w:rsidRPr="007C7958" w:rsidRDefault="000B44BC" w:rsidP="00534832">
      <w:pPr>
        <w:pStyle w:val="Prrafodelista"/>
        <w:numPr>
          <w:ilvl w:val="1"/>
          <w:numId w:val="20"/>
        </w:numPr>
        <w:autoSpaceDE w:val="0"/>
        <w:autoSpaceDN w:val="0"/>
        <w:adjustRightInd w:val="0"/>
        <w:jc w:val="both"/>
        <w:rPr>
          <w:rFonts w:ascii="Calibri" w:eastAsiaTheme="minorHAnsi" w:hAnsi="Calibri" w:cs="Calibri"/>
          <w:color w:val="000000"/>
          <w:sz w:val="22"/>
          <w:szCs w:val="22"/>
          <w:lang w:val="es-ES_tradnl" w:eastAsia="en-US"/>
        </w:rPr>
      </w:pPr>
      <w:r w:rsidRPr="007C7958">
        <w:rPr>
          <w:rFonts w:ascii="Calibri" w:eastAsiaTheme="minorHAnsi" w:hAnsi="Calibri" w:cs="Calibri"/>
          <w:b/>
          <w:bCs/>
          <w:color w:val="000000"/>
          <w:sz w:val="22"/>
          <w:szCs w:val="22"/>
          <w:lang w:val="es-ES_tradnl" w:eastAsia="en-US"/>
        </w:rPr>
        <w:t xml:space="preserve">MATERIALES, HERRAMIENTAS Y EQUIPO </w:t>
      </w:r>
    </w:p>
    <w:p w:rsidR="000B44BC" w:rsidRPr="00134977" w:rsidRDefault="000B44BC" w:rsidP="000B44BC">
      <w:pPr>
        <w:jc w:val="both"/>
        <w:rPr>
          <w:rFonts w:ascii="Calibri" w:eastAsiaTheme="minorHAnsi" w:hAnsi="Calibri" w:cs="Calibri"/>
          <w:color w:val="000000"/>
          <w:sz w:val="22"/>
          <w:szCs w:val="22"/>
          <w:lang w:val="es-ES_tradnl" w:eastAsia="en-US"/>
        </w:rPr>
      </w:pPr>
    </w:p>
    <w:p w:rsidR="000B44BC" w:rsidRPr="00134977" w:rsidRDefault="000B44BC" w:rsidP="000B44BC">
      <w:pPr>
        <w:jc w:val="both"/>
        <w:rPr>
          <w:rFonts w:asciiTheme="minorHAnsi" w:hAnsiTheme="minorHAnsi" w:cstheme="minorHAnsi"/>
          <w:b/>
          <w:sz w:val="22"/>
          <w:szCs w:val="22"/>
          <w:lang w:val="es-ES_tradnl"/>
        </w:rPr>
      </w:pPr>
      <w:r w:rsidRPr="00134977">
        <w:rPr>
          <w:rFonts w:ascii="Calibri" w:eastAsiaTheme="minorHAnsi" w:hAnsi="Calibri" w:cs="Calibri"/>
          <w:color w:val="000000"/>
          <w:sz w:val="22"/>
          <w:szCs w:val="22"/>
          <w:lang w:val="es-ES_tradnl" w:eastAsia="en-US"/>
        </w:rPr>
        <w:t xml:space="preserve">El CONTRATISTA proporcionará todos los materiales, herramientas y equipos necesarios para </w:t>
      </w:r>
      <w:r w:rsidR="004B7E3D">
        <w:rPr>
          <w:rFonts w:ascii="Calibri" w:eastAsiaTheme="minorHAnsi" w:hAnsi="Calibri" w:cs="Calibri"/>
          <w:color w:val="000000"/>
          <w:sz w:val="22"/>
          <w:szCs w:val="22"/>
          <w:lang w:val="es-ES_tradnl" w:eastAsia="en-US"/>
        </w:rPr>
        <w:t>la instalación de las</w:t>
      </w:r>
      <w:r w:rsidR="0092117D">
        <w:rPr>
          <w:rFonts w:ascii="Calibri" w:eastAsiaTheme="minorHAnsi" w:hAnsi="Calibri" w:cs="Calibri"/>
          <w:color w:val="000000"/>
          <w:sz w:val="22"/>
          <w:szCs w:val="22"/>
          <w:lang w:val="es-ES_tradnl" w:eastAsia="en-US"/>
        </w:rPr>
        <w:t xml:space="preserve"> bisagras de articulación </w:t>
      </w:r>
      <w:r w:rsidRPr="00134977">
        <w:rPr>
          <w:rFonts w:ascii="Calibri" w:eastAsiaTheme="minorHAnsi" w:hAnsi="Calibri" w:cs="Calibri"/>
          <w:color w:val="000000"/>
          <w:sz w:val="22"/>
          <w:szCs w:val="22"/>
          <w:lang w:val="es-ES_tradnl" w:eastAsia="en-US"/>
        </w:rPr>
        <w:t xml:space="preserve">nueva </w:t>
      </w:r>
      <w:r w:rsidR="0092117D">
        <w:rPr>
          <w:rFonts w:ascii="Calibri" w:eastAsiaTheme="minorHAnsi" w:hAnsi="Calibri" w:cs="Calibri"/>
          <w:color w:val="000000"/>
          <w:sz w:val="22"/>
          <w:szCs w:val="22"/>
          <w:lang w:val="es-ES_tradnl" w:eastAsia="en-US"/>
        </w:rPr>
        <w:t xml:space="preserve">de acero </w:t>
      </w:r>
      <w:r w:rsidRPr="00134977">
        <w:rPr>
          <w:rFonts w:ascii="Calibri" w:eastAsiaTheme="minorHAnsi" w:hAnsi="Calibri" w:cs="Calibri"/>
          <w:color w:val="000000"/>
          <w:sz w:val="22"/>
          <w:szCs w:val="22"/>
          <w:lang w:val="es-ES_tradnl" w:eastAsia="en-US"/>
        </w:rPr>
        <w:t xml:space="preserve"> y los trabajos adicionales de corte, rotura, remoción y reposición de acera y/o losa si corresponde, los mismos deberán ser aprobados por el </w:t>
      </w:r>
      <w:r>
        <w:rPr>
          <w:rFonts w:ascii="Calibri" w:eastAsiaTheme="minorHAnsi" w:hAnsi="Calibri" w:cs="Calibri"/>
          <w:color w:val="000000"/>
          <w:sz w:val="22"/>
          <w:szCs w:val="22"/>
          <w:lang w:val="es-ES_tradnl" w:eastAsia="en-US"/>
        </w:rPr>
        <w:t>Supervisor de Obra</w:t>
      </w:r>
      <w:r w:rsidRPr="00134977">
        <w:rPr>
          <w:rFonts w:ascii="Calibri" w:eastAsiaTheme="minorHAnsi" w:hAnsi="Calibri" w:cs="Calibri"/>
          <w:color w:val="000000"/>
          <w:sz w:val="22"/>
          <w:szCs w:val="22"/>
          <w:lang w:val="es-ES_tradnl" w:eastAsia="en-US"/>
        </w:rPr>
        <w:t xml:space="preserve"> al inicio de la actividad. </w:t>
      </w:r>
    </w:p>
    <w:p w:rsidR="000B44BC" w:rsidRPr="00134977" w:rsidRDefault="000B44BC" w:rsidP="000B44BC">
      <w:pPr>
        <w:jc w:val="both"/>
        <w:rPr>
          <w:rFonts w:asciiTheme="minorHAnsi" w:hAnsiTheme="minorHAnsi" w:cstheme="minorHAnsi"/>
          <w:b/>
          <w:sz w:val="22"/>
          <w:szCs w:val="22"/>
          <w:lang w:val="es-ES_tradnl"/>
        </w:rPr>
      </w:pPr>
    </w:p>
    <w:p w:rsidR="000B44BC" w:rsidRPr="007C7958" w:rsidRDefault="000B44BC" w:rsidP="00534832">
      <w:pPr>
        <w:pStyle w:val="Prrafodelista"/>
        <w:numPr>
          <w:ilvl w:val="1"/>
          <w:numId w:val="20"/>
        </w:numPr>
        <w:autoSpaceDE w:val="0"/>
        <w:autoSpaceDN w:val="0"/>
        <w:adjustRightInd w:val="0"/>
        <w:jc w:val="both"/>
        <w:rPr>
          <w:rFonts w:ascii="Calibri" w:eastAsiaTheme="minorHAnsi" w:hAnsi="Calibri" w:cs="Calibri"/>
          <w:b/>
          <w:bCs/>
          <w:color w:val="000000"/>
          <w:sz w:val="22"/>
          <w:szCs w:val="22"/>
          <w:lang w:val="es-ES_tradnl" w:eastAsia="en-US"/>
        </w:rPr>
      </w:pPr>
      <w:r w:rsidRPr="007C7958">
        <w:rPr>
          <w:rFonts w:ascii="Calibri" w:eastAsiaTheme="minorHAnsi" w:hAnsi="Calibri" w:cs="Calibri"/>
          <w:b/>
          <w:bCs/>
          <w:color w:val="000000"/>
          <w:sz w:val="22"/>
          <w:szCs w:val="22"/>
          <w:lang w:val="es-ES_tradnl" w:eastAsia="en-US"/>
        </w:rPr>
        <w:t xml:space="preserve">PROCEDIMIENTO PARA LA EJECUCIÓN </w:t>
      </w:r>
    </w:p>
    <w:p w:rsidR="000B44BC" w:rsidRPr="00F00110" w:rsidRDefault="000B44BC" w:rsidP="000B44BC">
      <w:pPr>
        <w:autoSpaceDE w:val="0"/>
        <w:autoSpaceDN w:val="0"/>
        <w:adjustRightInd w:val="0"/>
        <w:jc w:val="both"/>
        <w:rPr>
          <w:rFonts w:ascii="Calibri" w:eastAsiaTheme="minorHAnsi" w:hAnsi="Calibri" w:cs="Calibri"/>
          <w:color w:val="000000"/>
          <w:lang w:val="es-ES_tradnl" w:eastAsia="en-US"/>
        </w:rPr>
      </w:pPr>
    </w:p>
    <w:p w:rsidR="001620B6" w:rsidRDefault="000B44BC" w:rsidP="000B44BC">
      <w:pPr>
        <w:autoSpaceDE w:val="0"/>
        <w:autoSpaceDN w:val="0"/>
        <w:adjustRightInd w:val="0"/>
        <w:jc w:val="both"/>
        <w:rPr>
          <w:rFonts w:ascii="Calibri" w:eastAsiaTheme="minorHAnsi" w:hAnsi="Calibri" w:cs="Calibri"/>
          <w:color w:val="000000"/>
          <w:sz w:val="22"/>
          <w:szCs w:val="22"/>
          <w:lang w:val="es-ES_tradnl" w:eastAsia="en-US"/>
        </w:rPr>
      </w:pPr>
      <w:r w:rsidRPr="00F00110">
        <w:rPr>
          <w:rFonts w:ascii="Calibri" w:eastAsiaTheme="minorHAnsi" w:hAnsi="Calibri" w:cs="Calibri"/>
          <w:color w:val="000000"/>
          <w:sz w:val="22"/>
          <w:szCs w:val="22"/>
          <w:lang w:val="es-ES_tradnl" w:eastAsia="en-US"/>
        </w:rPr>
        <w:t xml:space="preserve">El sistema de </w:t>
      </w:r>
      <w:r w:rsidR="00611396">
        <w:rPr>
          <w:rFonts w:ascii="Calibri" w:eastAsiaTheme="minorHAnsi" w:hAnsi="Calibri" w:cs="Calibri"/>
          <w:color w:val="000000"/>
          <w:sz w:val="22"/>
          <w:szCs w:val="22"/>
          <w:lang w:val="es-ES_tradnl" w:eastAsia="en-US"/>
        </w:rPr>
        <w:t xml:space="preserve">articulación de las tapa </w:t>
      </w:r>
      <w:proofErr w:type="spellStart"/>
      <w:r w:rsidR="00611396">
        <w:rPr>
          <w:rFonts w:ascii="Calibri" w:eastAsiaTheme="minorHAnsi" w:hAnsi="Calibri" w:cs="Calibri"/>
          <w:color w:val="000000"/>
          <w:sz w:val="22"/>
          <w:szCs w:val="22"/>
          <w:lang w:val="es-ES_tradnl" w:eastAsia="en-US"/>
        </w:rPr>
        <w:t>metalica</w:t>
      </w:r>
      <w:proofErr w:type="spellEnd"/>
      <w:r w:rsidR="00611396">
        <w:rPr>
          <w:rFonts w:ascii="Calibri" w:eastAsiaTheme="minorHAnsi" w:hAnsi="Calibri" w:cs="Calibri"/>
          <w:color w:val="000000"/>
          <w:sz w:val="22"/>
          <w:szCs w:val="22"/>
          <w:lang w:val="es-ES_tradnl" w:eastAsia="en-US"/>
        </w:rPr>
        <w:t xml:space="preserve"> de ingreso de hombre y la tapa de concreto de la cámara requiere la instalación de bisagras que permitan la apertura y cierre la misma deberá ser de acero que resista las inclemencias del tiempo</w:t>
      </w:r>
      <w:r w:rsidR="00B43D3E">
        <w:rPr>
          <w:rFonts w:ascii="Calibri" w:eastAsiaTheme="minorHAnsi" w:hAnsi="Calibri" w:cs="Calibri"/>
          <w:color w:val="000000"/>
          <w:sz w:val="22"/>
          <w:szCs w:val="22"/>
          <w:lang w:val="es-ES_tradnl" w:eastAsia="en-US"/>
        </w:rPr>
        <w:t xml:space="preserve"> </w:t>
      </w:r>
      <w:r w:rsidR="001620B6">
        <w:rPr>
          <w:rFonts w:ascii="Calibri" w:eastAsiaTheme="minorHAnsi" w:hAnsi="Calibri" w:cs="Calibri"/>
          <w:color w:val="000000"/>
          <w:sz w:val="22"/>
          <w:szCs w:val="22"/>
          <w:lang w:val="es-ES_tradnl" w:eastAsia="en-US"/>
        </w:rPr>
        <w:t xml:space="preserve">y los esfuerzos a que son sometidos (presión superficial), la tapa </w:t>
      </w:r>
      <w:proofErr w:type="spellStart"/>
      <w:r w:rsidR="001620B6">
        <w:rPr>
          <w:rFonts w:ascii="Calibri" w:eastAsiaTheme="minorHAnsi" w:hAnsi="Calibri" w:cs="Calibri"/>
          <w:color w:val="000000"/>
          <w:sz w:val="22"/>
          <w:szCs w:val="22"/>
          <w:lang w:val="es-ES_tradnl" w:eastAsia="en-US"/>
        </w:rPr>
        <w:t>metalica</w:t>
      </w:r>
      <w:proofErr w:type="spellEnd"/>
      <w:r w:rsidR="001620B6">
        <w:rPr>
          <w:rFonts w:ascii="Calibri" w:eastAsiaTheme="minorHAnsi" w:hAnsi="Calibri" w:cs="Calibri"/>
          <w:color w:val="000000"/>
          <w:sz w:val="22"/>
          <w:szCs w:val="22"/>
          <w:lang w:val="es-ES_tradnl" w:eastAsia="en-US"/>
        </w:rPr>
        <w:t xml:space="preserve"> y la bisagra de articulación </w:t>
      </w:r>
      <w:proofErr w:type="spellStart"/>
      <w:r w:rsidR="00B43D3E">
        <w:rPr>
          <w:rFonts w:ascii="Calibri" w:eastAsiaTheme="minorHAnsi" w:hAnsi="Calibri" w:cs="Calibri"/>
          <w:color w:val="000000"/>
          <w:sz w:val="22"/>
          <w:szCs w:val="22"/>
          <w:lang w:val="es-ES_tradnl" w:eastAsia="en-US"/>
        </w:rPr>
        <w:t>estara</w:t>
      </w:r>
      <w:r w:rsidR="001620B6">
        <w:rPr>
          <w:rFonts w:ascii="Calibri" w:eastAsiaTheme="minorHAnsi" w:hAnsi="Calibri" w:cs="Calibri"/>
          <w:color w:val="000000"/>
          <w:sz w:val="22"/>
          <w:szCs w:val="22"/>
          <w:lang w:val="es-ES_tradnl" w:eastAsia="en-US"/>
        </w:rPr>
        <w:t>n</w:t>
      </w:r>
      <w:proofErr w:type="spellEnd"/>
      <w:r w:rsidR="001620B6">
        <w:rPr>
          <w:rFonts w:ascii="Calibri" w:eastAsiaTheme="minorHAnsi" w:hAnsi="Calibri" w:cs="Calibri"/>
          <w:color w:val="000000"/>
          <w:sz w:val="22"/>
          <w:szCs w:val="22"/>
          <w:lang w:val="es-ES_tradnl" w:eastAsia="en-US"/>
        </w:rPr>
        <w:t xml:space="preserve"> pintados de acuerdo a </w:t>
      </w:r>
      <w:proofErr w:type="spellStart"/>
      <w:r w:rsidR="001620B6">
        <w:rPr>
          <w:rFonts w:ascii="Calibri" w:eastAsiaTheme="minorHAnsi" w:hAnsi="Calibri" w:cs="Calibri"/>
          <w:color w:val="000000"/>
          <w:sz w:val="22"/>
          <w:szCs w:val="22"/>
          <w:lang w:val="es-ES_tradnl" w:eastAsia="en-US"/>
        </w:rPr>
        <w:t>coordin</w:t>
      </w:r>
      <w:r w:rsidR="00B43D3E">
        <w:rPr>
          <w:rFonts w:ascii="Calibri" w:eastAsiaTheme="minorHAnsi" w:hAnsi="Calibri" w:cs="Calibri"/>
          <w:color w:val="000000"/>
          <w:sz w:val="22"/>
          <w:szCs w:val="22"/>
          <w:lang w:val="es-ES_tradnl" w:eastAsia="en-US"/>
        </w:rPr>
        <w:t>acion</w:t>
      </w:r>
      <w:proofErr w:type="spellEnd"/>
      <w:r w:rsidR="001620B6">
        <w:rPr>
          <w:rFonts w:ascii="Calibri" w:eastAsiaTheme="minorHAnsi" w:hAnsi="Calibri" w:cs="Calibri"/>
          <w:color w:val="000000"/>
          <w:sz w:val="22"/>
          <w:szCs w:val="22"/>
          <w:lang w:val="es-ES_tradnl" w:eastAsia="en-US"/>
        </w:rPr>
        <w:t xml:space="preserve"> con el supervisor.</w:t>
      </w:r>
    </w:p>
    <w:p w:rsidR="000B44BC" w:rsidRPr="00F00110" w:rsidRDefault="000B44BC" w:rsidP="006275A4">
      <w:pPr>
        <w:autoSpaceDE w:val="0"/>
        <w:autoSpaceDN w:val="0"/>
        <w:adjustRightInd w:val="0"/>
        <w:jc w:val="both"/>
        <w:rPr>
          <w:rFonts w:ascii="Calibri" w:eastAsiaTheme="minorHAnsi" w:hAnsi="Calibri" w:cs="Calibri"/>
          <w:color w:val="000000"/>
          <w:sz w:val="22"/>
          <w:szCs w:val="22"/>
          <w:lang w:val="es-ES_tradnl" w:eastAsia="en-US"/>
        </w:rPr>
      </w:pPr>
      <w:r w:rsidRPr="00F00110">
        <w:rPr>
          <w:rFonts w:ascii="Calibri" w:eastAsiaTheme="minorHAnsi" w:hAnsi="Calibri" w:cs="Calibri"/>
          <w:color w:val="000000"/>
          <w:sz w:val="22"/>
          <w:szCs w:val="22"/>
          <w:lang w:val="es-ES_tradnl" w:eastAsia="en-US"/>
        </w:rPr>
        <w:t xml:space="preserve">La </w:t>
      </w:r>
      <w:r w:rsidR="00B43D3E">
        <w:rPr>
          <w:rFonts w:ascii="Calibri" w:eastAsiaTheme="minorHAnsi" w:hAnsi="Calibri" w:cs="Calibri"/>
          <w:color w:val="000000"/>
          <w:sz w:val="22"/>
          <w:szCs w:val="22"/>
          <w:lang w:val="es-ES_tradnl" w:eastAsia="en-US"/>
        </w:rPr>
        <w:t>bisagra de articulación deberá ser de acero</w:t>
      </w:r>
      <w:r w:rsidRPr="00134977">
        <w:rPr>
          <w:rFonts w:ascii="Calibri" w:eastAsiaTheme="minorHAnsi" w:hAnsi="Calibri" w:cs="Calibri"/>
          <w:color w:val="000000"/>
          <w:sz w:val="22"/>
          <w:szCs w:val="22"/>
          <w:lang w:val="es-ES_tradnl" w:eastAsia="en-US"/>
        </w:rPr>
        <w:t xml:space="preserve"> </w:t>
      </w:r>
      <w:r w:rsidR="006275A4">
        <w:rPr>
          <w:rFonts w:ascii="Calibri" w:eastAsiaTheme="minorHAnsi" w:hAnsi="Calibri" w:cs="Calibri"/>
          <w:color w:val="000000"/>
          <w:sz w:val="22"/>
          <w:szCs w:val="22"/>
          <w:lang w:val="es-ES_tradnl" w:eastAsia="en-US"/>
        </w:rPr>
        <w:t>nuevo sin presencia de indicios de corrosión no deberá presentar abolladuras, muescas y resquebrajaduras.</w:t>
      </w:r>
      <w:r w:rsidRPr="00F00110">
        <w:rPr>
          <w:rFonts w:ascii="Calibri" w:eastAsiaTheme="minorHAnsi" w:hAnsi="Calibri" w:cs="Calibri"/>
          <w:color w:val="000000"/>
          <w:sz w:val="22"/>
          <w:szCs w:val="22"/>
          <w:lang w:val="es-ES_tradnl" w:eastAsia="en-US"/>
        </w:rPr>
        <w:t xml:space="preserve"> </w:t>
      </w:r>
    </w:p>
    <w:p w:rsidR="000B44BC" w:rsidRPr="00F00110" w:rsidRDefault="000B44BC" w:rsidP="000B44BC">
      <w:pPr>
        <w:autoSpaceDE w:val="0"/>
        <w:autoSpaceDN w:val="0"/>
        <w:adjustRightInd w:val="0"/>
        <w:jc w:val="both"/>
        <w:rPr>
          <w:rFonts w:ascii="Calibri" w:eastAsiaTheme="minorHAnsi" w:hAnsi="Calibri" w:cs="Calibri"/>
          <w:color w:val="000000"/>
          <w:sz w:val="22"/>
          <w:szCs w:val="22"/>
          <w:lang w:val="es-ES_tradnl" w:eastAsia="en-US"/>
        </w:rPr>
      </w:pPr>
      <w:r w:rsidRPr="00F00110">
        <w:rPr>
          <w:rFonts w:ascii="Calibri" w:eastAsiaTheme="minorHAnsi" w:hAnsi="Calibri" w:cs="Calibri"/>
          <w:color w:val="000000"/>
          <w:sz w:val="22"/>
          <w:szCs w:val="22"/>
          <w:lang w:val="es-ES_tradnl" w:eastAsia="en-US"/>
        </w:rPr>
        <w:t xml:space="preserve">Todos los filos y rugosidades deberán ser cepillados y pulidos. En caso de emplear soldadura, los electrodos y los procedimientos de soldadura se adaptarán a la clase de material a soldar, espesores y a las posiciones en que las soldaduras deban realizarse para garantizar que el metal quede depositado satisfactoriamente en toda la longitud y espesor de la junta y reduzcan al mínimo las distorsiones, deformaciones y esfuerzos por la retracción del material. </w:t>
      </w:r>
    </w:p>
    <w:p w:rsidR="000B44BC" w:rsidRPr="00134977" w:rsidRDefault="000B44BC" w:rsidP="000B44BC">
      <w:pPr>
        <w:autoSpaceDE w:val="0"/>
        <w:autoSpaceDN w:val="0"/>
        <w:adjustRightInd w:val="0"/>
        <w:jc w:val="both"/>
        <w:rPr>
          <w:rFonts w:ascii="Calibri" w:eastAsiaTheme="minorHAnsi" w:hAnsi="Calibri" w:cs="Calibri"/>
          <w:color w:val="000000"/>
          <w:sz w:val="22"/>
          <w:szCs w:val="22"/>
          <w:lang w:val="es-ES_tradnl" w:eastAsia="en-US"/>
        </w:rPr>
      </w:pPr>
      <w:r w:rsidRPr="00F00110">
        <w:rPr>
          <w:rFonts w:ascii="Calibri" w:eastAsiaTheme="minorHAnsi" w:hAnsi="Calibri" w:cs="Calibri"/>
          <w:color w:val="000000"/>
          <w:sz w:val="22"/>
          <w:szCs w:val="22"/>
          <w:lang w:val="es-ES_tradnl" w:eastAsia="en-US"/>
        </w:rPr>
        <w:t>Todos los elementos metálicos deberán estar protegidos con pintura anticorrosiva y pintura al óleo o similar de color amarillo</w:t>
      </w:r>
      <w:r w:rsidR="006275A4">
        <w:rPr>
          <w:rFonts w:ascii="Calibri" w:eastAsiaTheme="minorHAnsi" w:hAnsi="Calibri" w:cs="Calibri"/>
          <w:color w:val="000000"/>
          <w:sz w:val="22"/>
          <w:szCs w:val="22"/>
          <w:lang w:val="es-ES_tradnl" w:eastAsia="en-US"/>
        </w:rPr>
        <w:t xml:space="preserve"> o a coordinación del supervisor</w:t>
      </w:r>
      <w:r w:rsidRPr="00F00110">
        <w:rPr>
          <w:rFonts w:ascii="Calibri" w:eastAsiaTheme="minorHAnsi" w:hAnsi="Calibri" w:cs="Calibri"/>
          <w:color w:val="000000"/>
          <w:sz w:val="22"/>
          <w:szCs w:val="22"/>
          <w:lang w:val="es-ES_tradnl" w:eastAsia="en-US"/>
        </w:rPr>
        <w:t xml:space="preserve">. </w:t>
      </w:r>
    </w:p>
    <w:p w:rsidR="000B44BC" w:rsidRPr="00134977" w:rsidRDefault="000B44BC" w:rsidP="000B44BC">
      <w:pPr>
        <w:autoSpaceDE w:val="0"/>
        <w:autoSpaceDN w:val="0"/>
        <w:adjustRightInd w:val="0"/>
        <w:jc w:val="both"/>
        <w:rPr>
          <w:rFonts w:ascii="Calibri" w:eastAsiaTheme="minorHAnsi" w:hAnsi="Calibri" w:cs="Calibri"/>
          <w:color w:val="000000"/>
          <w:sz w:val="22"/>
          <w:szCs w:val="22"/>
          <w:lang w:val="es-ES_tradnl" w:eastAsia="en-US"/>
        </w:rPr>
      </w:pPr>
      <w:bookmarkStart w:id="0" w:name="_GoBack"/>
      <w:bookmarkEnd w:id="0"/>
    </w:p>
    <w:p w:rsidR="000B44BC" w:rsidRPr="00134977" w:rsidRDefault="000B44BC" w:rsidP="00534832">
      <w:pPr>
        <w:pStyle w:val="Sangra3detindependiente"/>
        <w:numPr>
          <w:ilvl w:val="1"/>
          <w:numId w:val="20"/>
        </w:numPr>
        <w:autoSpaceDE w:val="0"/>
        <w:autoSpaceDN w:val="0"/>
        <w:adjustRightInd w:val="0"/>
        <w:spacing w:after="0" w:line="240" w:lineRule="auto"/>
        <w:jc w:val="both"/>
        <w:rPr>
          <w:rFonts w:cstheme="minorHAnsi"/>
          <w:b/>
          <w:bCs/>
          <w:sz w:val="20"/>
          <w:szCs w:val="20"/>
          <w:lang w:val="es-ES_tradnl"/>
        </w:rPr>
      </w:pPr>
      <w:r w:rsidRPr="00134977">
        <w:rPr>
          <w:rFonts w:cstheme="minorHAnsi"/>
          <w:b/>
          <w:bCs/>
          <w:sz w:val="20"/>
          <w:szCs w:val="20"/>
          <w:lang w:val="es-ES_tradnl"/>
        </w:rPr>
        <w:lastRenderedPageBreak/>
        <w:t>MEDIDAS DE MITIGACIÓN AMBIENTAL</w:t>
      </w:r>
    </w:p>
    <w:p w:rsidR="000B44BC" w:rsidRPr="00134977" w:rsidRDefault="000B44BC" w:rsidP="000B44BC">
      <w:pPr>
        <w:jc w:val="both"/>
        <w:rPr>
          <w:rFonts w:asciiTheme="minorHAnsi" w:hAnsiTheme="minorHAnsi" w:cstheme="minorHAnsi"/>
          <w:sz w:val="20"/>
          <w:szCs w:val="20"/>
          <w:lang w:val="es-ES_tradnl"/>
        </w:rPr>
      </w:pPr>
    </w:p>
    <w:p w:rsidR="000B44BC" w:rsidRPr="00134977" w:rsidRDefault="000B44BC" w:rsidP="000B44BC">
      <w:pPr>
        <w:jc w:val="both"/>
        <w:rPr>
          <w:rFonts w:asciiTheme="minorHAnsi" w:hAnsiTheme="minorHAnsi" w:cstheme="minorHAnsi"/>
          <w:sz w:val="20"/>
          <w:szCs w:val="20"/>
          <w:lang w:val="es-ES_tradnl"/>
        </w:rPr>
      </w:pPr>
      <w:r w:rsidRPr="00134977">
        <w:rPr>
          <w:rFonts w:asciiTheme="minorHAnsi" w:hAnsiTheme="minorHAnsi" w:cstheme="minorHAnsi"/>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B44BC" w:rsidRPr="00134977" w:rsidRDefault="000B44BC" w:rsidP="000B44BC">
      <w:pPr>
        <w:jc w:val="both"/>
        <w:rPr>
          <w:rFonts w:asciiTheme="minorHAnsi" w:hAnsiTheme="minorHAnsi" w:cstheme="minorHAnsi"/>
          <w:sz w:val="20"/>
          <w:szCs w:val="20"/>
          <w:lang w:val="es-ES_tradnl"/>
        </w:rPr>
      </w:pPr>
    </w:p>
    <w:p w:rsidR="000B44BC" w:rsidRPr="00134977" w:rsidRDefault="000B44BC" w:rsidP="000B44BC">
      <w:pPr>
        <w:jc w:val="both"/>
        <w:rPr>
          <w:rFonts w:asciiTheme="minorHAnsi" w:hAnsiTheme="minorHAnsi" w:cstheme="minorHAnsi"/>
          <w:sz w:val="20"/>
          <w:szCs w:val="20"/>
          <w:lang w:val="es-ES_tradnl"/>
        </w:rPr>
      </w:pPr>
      <w:r w:rsidRPr="00134977">
        <w:rPr>
          <w:rFonts w:asciiTheme="minorHAnsi" w:hAnsiTheme="minorHAnsi" w:cstheme="minorHAnsi"/>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B44BC" w:rsidRPr="00134977" w:rsidRDefault="000B44BC" w:rsidP="000B44BC">
      <w:pPr>
        <w:jc w:val="both"/>
        <w:rPr>
          <w:rFonts w:asciiTheme="minorHAnsi" w:hAnsiTheme="minorHAnsi" w:cstheme="minorHAnsi"/>
          <w:sz w:val="20"/>
          <w:szCs w:val="20"/>
          <w:lang w:val="es-ES_tradnl"/>
        </w:rPr>
      </w:pPr>
    </w:p>
    <w:p w:rsidR="000B44BC" w:rsidRPr="00134977" w:rsidRDefault="000B44BC" w:rsidP="000B44BC">
      <w:pPr>
        <w:jc w:val="both"/>
        <w:rPr>
          <w:rFonts w:asciiTheme="minorHAnsi" w:hAnsiTheme="minorHAnsi" w:cstheme="minorHAnsi"/>
          <w:sz w:val="20"/>
          <w:szCs w:val="20"/>
          <w:lang w:val="es-ES_tradnl"/>
        </w:rPr>
      </w:pPr>
      <w:r w:rsidRPr="00134977">
        <w:rPr>
          <w:rFonts w:asciiTheme="minorHAnsi" w:hAnsiTheme="minorHAnsi" w:cstheme="minorHAnsi"/>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B44BC" w:rsidRPr="00134977" w:rsidRDefault="000B44BC" w:rsidP="000B44BC">
      <w:pPr>
        <w:jc w:val="both"/>
        <w:rPr>
          <w:rFonts w:asciiTheme="minorHAnsi" w:hAnsiTheme="minorHAnsi" w:cstheme="minorHAnsi"/>
          <w:sz w:val="20"/>
          <w:szCs w:val="20"/>
          <w:lang w:val="es-ES_tradnl"/>
        </w:rPr>
      </w:pPr>
    </w:p>
    <w:p w:rsidR="000B44BC" w:rsidRPr="00134977" w:rsidRDefault="000B44BC" w:rsidP="000B44BC">
      <w:pPr>
        <w:autoSpaceDE w:val="0"/>
        <w:autoSpaceDN w:val="0"/>
        <w:adjustRightInd w:val="0"/>
        <w:jc w:val="both"/>
        <w:rPr>
          <w:rFonts w:ascii="Calibri" w:eastAsiaTheme="minorHAnsi" w:hAnsi="Calibri" w:cs="Calibri"/>
          <w:color w:val="000000"/>
          <w:sz w:val="22"/>
          <w:szCs w:val="22"/>
          <w:lang w:val="es-ES_tradnl" w:eastAsia="en-US"/>
        </w:rPr>
      </w:pPr>
      <w:r w:rsidRPr="00134977">
        <w:rPr>
          <w:rFonts w:asciiTheme="minorHAnsi" w:hAnsiTheme="minorHAnsi" w:cstheme="minorHAnsi"/>
          <w:sz w:val="20"/>
          <w:szCs w:val="20"/>
          <w:lang w:val="es-ES_tradnl"/>
        </w:rPr>
        <w:t>El Contratista mantendrá un registro y hará informes acerca de la salud, la seguridad y el bienestar de las personas, así como de los daños a la propiedad, según lo solicite razonablemente el Ingeniero.</w:t>
      </w:r>
    </w:p>
    <w:p w:rsidR="000B44BC" w:rsidRPr="00134977" w:rsidRDefault="000B44BC" w:rsidP="000B44BC">
      <w:pPr>
        <w:autoSpaceDE w:val="0"/>
        <w:autoSpaceDN w:val="0"/>
        <w:adjustRightInd w:val="0"/>
        <w:jc w:val="both"/>
        <w:rPr>
          <w:rFonts w:ascii="Calibri" w:eastAsiaTheme="minorHAnsi" w:hAnsi="Calibri" w:cs="Calibri"/>
          <w:color w:val="000000"/>
          <w:sz w:val="22"/>
          <w:szCs w:val="22"/>
          <w:lang w:val="es-ES_tradnl" w:eastAsia="en-US"/>
        </w:rPr>
      </w:pPr>
    </w:p>
    <w:p w:rsidR="000B44BC" w:rsidRPr="00134977" w:rsidRDefault="000B44BC" w:rsidP="00534832">
      <w:pPr>
        <w:pStyle w:val="Prrafodelista"/>
        <w:numPr>
          <w:ilvl w:val="1"/>
          <w:numId w:val="20"/>
        </w:numPr>
        <w:autoSpaceDE w:val="0"/>
        <w:autoSpaceDN w:val="0"/>
        <w:adjustRightInd w:val="0"/>
        <w:jc w:val="both"/>
        <w:rPr>
          <w:rFonts w:ascii="Calibri" w:eastAsiaTheme="minorHAnsi" w:hAnsi="Calibri" w:cs="Calibri"/>
          <w:color w:val="000000"/>
          <w:sz w:val="22"/>
          <w:szCs w:val="22"/>
          <w:lang w:val="es-ES_tradnl" w:eastAsia="en-US"/>
        </w:rPr>
      </w:pPr>
      <w:r w:rsidRPr="00134977">
        <w:rPr>
          <w:rFonts w:ascii="Calibri" w:eastAsiaTheme="minorHAnsi" w:hAnsi="Calibri" w:cs="Calibri"/>
          <w:b/>
          <w:bCs/>
          <w:color w:val="000000"/>
          <w:sz w:val="22"/>
          <w:szCs w:val="22"/>
          <w:lang w:val="es-ES_tradnl" w:eastAsia="en-US"/>
        </w:rPr>
        <w:t xml:space="preserve">MEDICIÓN Y FORMA DE PAGO </w:t>
      </w:r>
    </w:p>
    <w:p w:rsidR="000B44BC" w:rsidRPr="00F00110" w:rsidRDefault="000B44BC" w:rsidP="000B44BC">
      <w:pPr>
        <w:autoSpaceDE w:val="0"/>
        <w:autoSpaceDN w:val="0"/>
        <w:adjustRightInd w:val="0"/>
        <w:jc w:val="both"/>
        <w:rPr>
          <w:rFonts w:ascii="Calibri" w:eastAsiaTheme="minorHAnsi" w:hAnsi="Calibri" w:cs="Calibri"/>
          <w:color w:val="000000"/>
          <w:sz w:val="22"/>
          <w:szCs w:val="22"/>
          <w:lang w:val="es-ES_tradnl" w:eastAsia="en-US"/>
        </w:rPr>
      </w:pPr>
    </w:p>
    <w:p w:rsidR="000B44BC" w:rsidRPr="00134977" w:rsidRDefault="006275A4" w:rsidP="000B44BC">
      <w:pPr>
        <w:jc w:val="both"/>
        <w:rPr>
          <w:rFonts w:asciiTheme="minorHAnsi" w:hAnsiTheme="minorHAnsi" w:cstheme="minorHAnsi"/>
          <w:b/>
          <w:sz w:val="22"/>
          <w:szCs w:val="22"/>
          <w:lang w:val="es-ES_tradnl"/>
        </w:rPr>
      </w:pPr>
      <w:r>
        <w:rPr>
          <w:rFonts w:ascii="Calibri" w:eastAsiaTheme="minorHAnsi" w:hAnsi="Calibri" w:cs="Calibri"/>
          <w:color w:val="000000"/>
          <w:sz w:val="22"/>
          <w:szCs w:val="22"/>
          <w:lang w:val="es-ES_tradnl" w:eastAsia="en-US"/>
        </w:rPr>
        <w:t xml:space="preserve">La provisión e instalación de bisagras de </w:t>
      </w:r>
      <w:proofErr w:type="spellStart"/>
      <w:r>
        <w:rPr>
          <w:rFonts w:ascii="Calibri" w:eastAsiaTheme="minorHAnsi" w:hAnsi="Calibri" w:cs="Calibri"/>
          <w:color w:val="000000"/>
          <w:sz w:val="22"/>
          <w:szCs w:val="22"/>
          <w:lang w:val="es-ES_tradnl" w:eastAsia="en-US"/>
        </w:rPr>
        <w:t>articulacion</w:t>
      </w:r>
      <w:proofErr w:type="spellEnd"/>
      <w:r w:rsidR="000B44BC" w:rsidRPr="00F00110">
        <w:rPr>
          <w:rFonts w:ascii="Calibri" w:eastAsiaTheme="minorHAnsi" w:hAnsi="Calibri" w:cs="Calibri"/>
          <w:color w:val="000000"/>
          <w:sz w:val="22"/>
          <w:szCs w:val="22"/>
          <w:lang w:val="es-ES_tradnl" w:eastAsia="en-US"/>
        </w:rPr>
        <w:t xml:space="preserve"> se medirá en </w:t>
      </w:r>
      <w:r>
        <w:rPr>
          <w:rFonts w:ascii="Calibri" w:eastAsiaTheme="minorHAnsi" w:hAnsi="Calibri" w:cs="Calibri"/>
          <w:color w:val="000000"/>
          <w:sz w:val="22"/>
          <w:szCs w:val="22"/>
          <w:lang w:val="es-ES_tradnl" w:eastAsia="en-US"/>
        </w:rPr>
        <w:t xml:space="preserve">kit (2 </w:t>
      </w:r>
      <w:r w:rsidR="000B44BC" w:rsidRPr="00134977">
        <w:rPr>
          <w:rFonts w:ascii="Calibri" w:eastAsiaTheme="minorHAnsi" w:hAnsi="Calibri" w:cs="Calibri"/>
          <w:color w:val="000000"/>
          <w:sz w:val="22"/>
          <w:szCs w:val="22"/>
          <w:lang w:val="es-ES_tradnl" w:eastAsia="en-US"/>
        </w:rPr>
        <w:t>Pieza</w:t>
      </w:r>
      <w:r>
        <w:rPr>
          <w:rFonts w:ascii="Calibri" w:eastAsiaTheme="minorHAnsi" w:hAnsi="Calibri" w:cs="Calibri"/>
          <w:color w:val="000000"/>
          <w:sz w:val="22"/>
          <w:szCs w:val="22"/>
          <w:lang w:val="es-ES_tradnl" w:eastAsia="en-US"/>
        </w:rPr>
        <w:t>s)</w:t>
      </w:r>
      <w:r w:rsidR="000B44BC" w:rsidRPr="00F00110">
        <w:rPr>
          <w:rFonts w:ascii="Calibri" w:eastAsiaTheme="minorHAnsi" w:hAnsi="Calibri" w:cs="Calibri"/>
          <w:color w:val="000000"/>
          <w:sz w:val="22"/>
          <w:szCs w:val="22"/>
          <w:lang w:val="es-ES_tradnl" w:eastAsia="en-US"/>
        </w:rPr>
        <w:t>, tomando en cuenta la</w:t>
      </w:r>
      <w:r w:rsidR="000B44BC" w:rsidRPr="00134977">
        <w:rPr>
          <w:rFonts w:ascii="Calibri" w:eastAsiaTheme="minorHAnsi" w:hAnsi="Calibri" w:cs="Calibri"/>
          <w:color w:val="000000"/>
          <w:sz w:val="22"/>
          <w:szCs w:val="22"/>
          <w:lang w:val="es-ES_tradnl" w:eastAsia="en-US"/>
        </w:rPr>
        <w:t xml:space="preserve"> cantidad de </w:t>
      </w:r>
      <w:r>
        <w:rPr>
          <w:rFonts w:ascii="Calibri" w:eastAsiaTheme="minorHAnsi" w:hAnsi="Calibri" w:cs="Calibri"/>
          <w:color w:val="000000"/>
          <w:sz w:val="22"/>
          <w:szCs w:val="22"/>
          <w:lang w:val="es-ES_tradnl" w:eastAsia="en-US"/>
        </w:rPr>
        <w:t>tapas de ingreso de hombre</w:t>
      </w:r>
      <w:r w:rsidR="000B44BC" w:rsidRPr="00134977">
        <w:rPr>
          <w:rFonts w:ascii="Calibri" w:eastAsiaTheme="minorHAnsi" w:hAnsi="Calibri" w:cs="Calibri"/>
          <w:color w:val="000000"/>
          <w:sz w:val="22"/>
          <w:szCs w:val="22"/>
          <w:lang w:val="es-ES_tradnl" w:eastAsia="en-US"/>
        </w:rPr>
        <w:t xml:space="preserve"> instaladas </w:t>
      </w:r>
      <w:r w:rsidR="000B44BC" w:rsidRPr="00F00110">
        <w:rPr>
          <w:rFonts w:ascii="Calibri" w:eastAsiaTheme="minorHAnsi" w:hAnsi="Calibri" w:cs="Calibri"/>
          <w:color w:val="000000"/>
          <w:sz w:val="22"/>
          <w:szCs w:val="22"/>
          <w:lang w:val="es-ES_tradnl" w:eastAsia="en-US"/>
        </w:rPr>
        <w:t xml:space="preserve">en las cámaras, de acuerdo a las </w:t>
      </w:r>
      <w:r>
        <w:rPr>
          <w:rFonts w:ascii="Calibri" w:eastAsiaTheme="minorHAnsi" w:hAnsi="Calibri" w:cs="Calibri"/>
          <w:color w:val="000000"/>
          <w:sz w:val="22"/>
          <w:szCs w:val="22"/>
          <w:lang w:val="es-ES_tradnl" w:eastAsia="en-US"/>
        </w:rPr>
        <w:t>cantidades</w:t>
      </w:r>
      <w:r w:rsidR="000B44BC" w:rsidRPr="00F00110">
        <w:rPr>
          <w:rFonts w:ascii="Calibri" w:eastAsiaTheme="minorHAnsi" w:hAnsi="Calibri" w:cs="Calibri"/>
          <w:color w:val="000000"/>
          <w:sz w:val="22"/>
          <w:szCs w:val="22"/>
          <w:lang w:val="es-ES_tradnl" w:eastAsia="en-US"/>
        </w:rPr>
        <w:t xml:space="preserve"> establecidas en las especificaciones y autorizadas por el </w:t>
      </w:r>
      <w:r w:rsidR="000B44BC">
        <w:rPr>
          <w:rFonts w:ascii="Calibri" w:eastAsiaTheme="minorHAnsi" w:hAnsi="Calibri" w:cs="Calibri"/>
          <w:color w:val="000000"/>
          <w:sz w:val="22"/>
          <w:szCs w:val="22"/>
          <w:lang w:val="es-ES_tradnl" w:eastAsia="en-US"/>
        </w:rPr>
        <w:t>Supervisor de Obra</w:t>
      </w:r>
      <w:r w:rsidR="000B44BC" w:rsidRPr="00F00110">
        <w:rPr>
          <w:rFonts w:ascii="Calibri" w:eastAsiaTheme="minorHAnsi" w:hAnsi="Calibri" w:cs="Calibri"/>
          <w:color w:val="000000"/>
          <w:sz w:val="22"/>
          <w:szCs w:val="22"/>
          <w:lang w:val="es-ES_tradnl" w:eastAsia="en-US"/>
        </w:rPr>
        <w:t xml:space="preserve">. El precio será pagado de acuerdo al precio unitario de la propuesta aceptada y será compensación total por los materiales, mano de obra, herramientas, equipo y otros gastos que sean necesarios para la adecuada y correcta ejecución de los trabajos. </w:t>
      </w:r>
    </w:p>
    <w:p w:rsidR="000B44BC" w:rsidRPr="00134977" w:rsidRDefault="000B44BC" w:rsidP="000B44BC">
      <w:pPr>
        <w:jc w:val="both"/>
        <w:rPr>
          <w:rFonts w:asciiTheme="minorHAnsi" w:hAnsiTheme="minorHAnsi" w:cstheme="minorHAnsi"/>
          <w:b/>
          <w:sz w:val="22"/>
          <w:szCs w:val="22"/>
          <w:lang w:val="es-ES_tradnl"/>
        </w:rPr>
      </w:pPr>
    </w:p>
    <w:p w:rsidR="004D0320" w:rsidRPr="006275A4" w:rsidRDefault="004D0320" w:rsidP="006275A4">
      <w:pPr>
        <w:autoSpaceDE w:val="0"/>
        <w:autoSpaceDN w:val="0"/>
        <w:adjustRightInd w:val="0"/>
        <w:jc w:val="both"/>
        <w:rPr>
          <w:rFonts w:ascii="Calibri" w:eastAsiaTheme="minorHAnsi" w:hAnsi="Calibri" w:cs="Calibri"/>
          <w:b/>
          <w:color w:val="000000"/>
          <w:lang w:val="es-ES_tradnl" w:eastAsia="en-US"/>
        </w:rPr>
      </w:pPr>
    </w:p>
    <w:p w:rsidR="004D0320" w:rsidRPr="006275A4" w:rsidRDefault="004D0320" w:rsidP="006275A4">
      <w:pPr>
        <w:autoSpaceDE w:val="0"/>
        <w:autoSpaceDN w:val="0"/>
        <w:adjustRightInd w:val="0"/>
        <w:jc w:val="both"/>
        <w:rPr>
          <w:rFonts w:ascii="Calibri" w:eastAsiaTheme="minorHAnsi" w:hAnsi="Calibri" w:cs="Calibri"/>
          <w:b/>
          <w:color w:val="000000"/>
          <w:lang w:val="es-ES_tradnl" w:eastAsia="en-US"/>
        </w:rPr>
      </w:pPr>
    </w:p>
    <w:p w:rsidR="004D0320" w:rsidRDefault="004D0320" w:rsidP="006275A4">
      <w:pPr>
        <w:pStyle w:val="Prrafodelista"/>
        <w:autoSpaceDE w:val="0"/>
        <w:autoSpaceDN w:val="0"/>
        <w:adjustRightInd w:val="0"/>
        <w:ind w:left="720"/>
        <w:jc w:val="both"/>
        <w:rPr>
          <w:rFonts w:ascii="Calibri" w:eastAsiaTheme="minorHAnsi" w:hAnsi="Calibri" w:cs="Calibri"/>
          <w:b/>
          <w:color w:val="000000"/>
          <w:lang w:val="es-ES_tradnl" w:eastAsia="en-US"/>
        </w:rPr>
      </w:pPr>
    </w:p>
    <w:p w:rsidR="004D0320" w:rsidRPr="006275A4" w:rsidRDefault="004D0320" w:rsidP="006275A4">
      <w:pPr>
        <w:autoSpaceDE w:val="0"/>
        <w:autoSpaceDN w:val="0"/>
        <w:adjustRightInd w:val="0"/>
        <w:jc w:val="both"/>
        <w:rPr>
          <w:rFonts w:ascii="Calibri" w:eastAsiaTheme="minorHAnsi" w:hAnsi="Calibri" w:cs="Calibri"/>
          <w:b/>
          <w:color w:val="000000"/>
          <w:lang w:val="es-ES_tradnl" w:eastAsia="en-US"/>
        </w:rPr>
      </w:pPr>
    </w:p>
    <w:p w:rsidR="004D0320" w:rsidRDefault="004D0320" w:rsidP="006275A4">
      <w:pPr>
        <w:pStyle w:val="Prrafodelista"/>
        <w:autoSpaceDE w:val="0"/>
        <w:autoSpaceDN w:val="0"/>
        <w:adjustRightInd w:val="0"/>
        <w:ind w:left="720"/>
        <w:jc w:val="both"/>
        <w:rPr>
          <w:rFonts w:ascii="Calibri" w:eastAsiaTheme="minorHAnsi" w:hAnsi="Calibri" w:cs="Calibri"/>
          <w:b/>
          <w:color w:val="000000"/>
          <w:lang w:val="es-ES_tradnl" w:eastAsia="en-US"/>
        </w:rPr>
      </w:pPr>
    </w:p>
    <w:p w:rsidR="00F00110" w:rsidRPr="006275A4" w:rsidRDefault="006275A4" w:rsidP="006275A4">
      <w:pPr>
        <w:autoSpaceDE w:val="0"/>
        <w:autoSpaceDN w:val="0"/>
        <w:adjustRightInd w:val="0"/>
        <w:ind w:left="360"/>
        <w:jc w:val="both"/>
        <w:rPr>
          <w:rFonts w:ascii="Calibri" w:eastAsiaTheme="minorHAnsi" w:hAnsi="Calibri" w:cs="Calibri"/>
          <w:b/>
          <w:color w:val="000000"/>
          <w:lang w:val="es-ES_tradnl" w:eastAsia="en-US"/>
        </w:rPr>
      </w:pPr>
      <w:r>
        <w:rPr>
          <w:rFonts w:ascii="Calibri" w:eastAsiaTheme="minorHAnsi" w:hAnsi="Calibri" w:cs="Calibri"/>
          <w:b/>
          <w:color w:val="000000"/>
          <w:lang w:val="es-ES_tradnl" w:eastAsia="en-US"/>
        </w:rPr>
        <w:lastRenderedPageBreak/>
        <w:t>8.- IMPLEMENTACION DE DUCTOS DE VENTILACION</w:t>
      </w:r>
      <w:r w:rsidR="00F00110" w:rsidRPr="006275A4">
        <w:rPr>
          <w:rFonts w:ascii="Calibri" w:eastAsiaTheme="minorHAnsi" w:hAnsi="Calibri" w:cs="Calibri"/>
          <w:b/>
          <w:color w:val="000000"/>
          <w:lang w:val="es-ES_tradnl" w:eastAsia="en-US"/>
        </w:rPr>
        <w:t xml:space="preserve"> </w:t>
      </w:r>
      <w:r w:rsidR="00BD13FD" w:rsidRPr="006275A4">
        <w:rPr>
          <w:rFonts w:ascii="Calibri" w:eastAsiaTheme="minorHAnsi" w:hAnsi="Calibri" w:cs="Calibri"/>
          <w:b/>
          <w:color w:val="000000"/>
          <w:lang w:val="es-ES_tradnl" w:eastAsia="en-US"/>
        </w:rPr>
        <w:t>DN 3”</w:t>
      </w:r>
    </w:p>
    <w:p w:rsidR="00F00110" w:rsidRPr="00134977" w:rsidRDefault="00F00110" w:rsidP="00BD13FD">
      <w:pPr>
        <w:autoSpaceDE w:val="0"/>
        <w:autoSpaceDN w:val="0"/>
        <w:adjustRightInd w:val="0"/>
        <w:ind w:firstLine="708"/>
        <w:jc w:val="both"/>
        <w:rPr>
          <w:rFonts w:ascii="Calibri" w:eastAsiaTheme="minorHAnsi" w:hAnsi="Calibri" w:cs="Calibri"/>
          <w:b/>
          <w:bCs/>
          <w:color w:val="000000"/>
          <w:sz w:val="22"/>
          <w:szCs w:val="22"/>
          <w:lang w:val="es-ES_tradnl" w:eastAsia="en-US"/>
        </w:rPr>
      </w:pPr>
      <w:r w:rsidRPr="00F00110">
        <w:rPr>
          <w:rFonts w:ascii="Calibri" w:eastAsiaTheme="minorHAnsi" w:hAnsi="Calibri" w:cs="Calibri"/>
          <w:b/>
          <w:bCs/>
          <w:color w:val="000000"/>
          <w:sz w:val="22"/>
          <w:szCs w:val="22"/>
          <w:lang w:val="es-ES_tradnl" w:eastAsia="en-US"/>
        </w:rPr>
        <w:t xml:space="preserve">UNIDAD: </w:t>
      </w:r>
      <w:r w:rsidR="006275A4">
        <w:rPr>
          <w:rFonts w:ascii="Calibri" w:eastAsiaTheme="minorHAnsi" w:hAnsi="Calibri" w:cs="Calibri"/>
          <w:b/>
          <w:bCs/>
          <w:color w:val="000000"/>
          <w:sz w:val="22"/>
          <w:szCs w:val="22"/>
          <w:lang w:val="es-ES_tradnl" w:eastAsia="en-US"/>
        </w:rPr>
        <w:t>METROS (m.</w:t>
      </w:r>
      <w:r w:rsidRPr="00F00110">
        <w:rPr>
          <w:rFonts w:ascii="Calibri" w:eastAsiaTheme="minorHAnsi" w:hAnsi="Calibri" w:cs="Calibri"/>
          <w:b/>
          <w:bCs/>
          <w:color w:val="000000"/>
          <w:sz w:val="22"/>
          <w:szCs w:val="22"/>
          <w:lang w:val="es-ES_tradnl" w:eastAsia="en-US"/>
        </w:rPr>
        <w:t xml:space="preserve">) </w:t>
      </w:r>
    </w:p>
    <w:p w:rsidR="00BD13FD" w:rsidRPr="00F00110" w:rsidRDefault="00BD13FD" w:rsidP="00F00110">
      <w:pPr>
        <w:autoSpaceDE w:val="0"/>
        <w:autoSpaceDN w:val="0"/>
        <w:adjustRightInd w:val="0"/>
        <w:jc w:val="both"/>
        <w:rPr>
          <w:rFonts w:ascii="Calibri" w:eastAsiaTheme="minorHAnsi" w:hAnsi="Calibri" w:cs="Calibri"/>
          <w:color w:val="000000"/>
          <w:sz w:val="22"/>
          <w:szCs w:val="22"/>
          <w:lang w:val="es-ES_tradnl" w:eastAsia="en-US"/>
        </w:rPr>
      </w:pPr>
    </w:p>
    <w:p w:rsidR="00F00110" w:rsidRPr="007C7958" w:rsidRDefault="00F00110" w:rsidP="00534832">
      <w:pPr>
        <w:pStyle w:val="Prrafodelista"/>
        <w:numPr>
          <w:ilvl w:val="1"/>
          <w:numId w:val="21"/>
        </w:numPr>
        <w:autoSpaceDE w:val="0"/>
        <w:autoSpaceDN w:val="0"/>
        <w:adjustRightInd w:val="0"/>
        <w:jc w:val="both"/>
        <w:rPr>
          <w:rFonts w:ascii="Calibri" w:eastAsiaTheme="minorHAnsi" w:hAnsi="Calibri" w:cs="Calibri"/>
          <w:color w:val="000000"/>
          <w:sz w:val="22"/>
          <w:szCs w:val="22"/>
          <w:lang w:val="es-ES_tradnl" w:eastAsia="en-US"/>
        </w:rPr>
      </w:pPr>
      <w:r w:rsidRPr="007C7958">
        <w:rPr>
          <w:rFonts w:ascii="Calibri" w:eastAsiaTheme="minorHAnsi" w:hAnsi="Calibri" w:cs="Calibri"/>
          <w:b/>
          <w:bCs/>
          <w:color w:val="000000"/>
          <w:sz w:val="22"/>
          <w:szCs w:val="22"/>
          <w:lang w:val="es-ES_tradnl" w:eastAsia="en-US"/>
        </w:rPr>
        <w:t xml:space="preserve">DEFINICIÓN </w:t>
      </w:r>
    </w:p>
    <w:p w:rsidR="00F00110" w:rsidRPr="00F00110" w:rsidRDefault="00F00110" w:rsidP="00F00110">
      <w:pPr>
        <w:autoSpaceDE w:val="0"/>
        <w:autoSpaceDN w:val="0"/>
        <w:adjustRightInd w:val="0"/>
        <w:jc w:val="both"/>
        <w:rPr>
          <w:rFonts w:ascii="Calibri" w:eastAsiaTheme="minorHAnsi" w:hAnsi="Calibri" w:cs="Calibri"/>
          <w:color w:val="000000"/>
          <w:sz w:val="22"/>
          <w:szCs w:val="22"/>
          <w:lang w:val="es-ES_tradnl" w:eastAsia="en-US"/>
        </w:rPr>
      </w:pPr>
    </w:p>
    <w:p w:rsidR="00F00110" w:rsidRPr="00F00110" w:rsidRDefault="00F00110" w:rsidP="00F00110">
      <w:pPr>
        <w:autoSpaceDE w:val="0"/>
        <w:autoSpaceDN w:val="0"/>
        <w:adjustRightInd w:val="0"/>
        <w:jc w:val="both"/>
        <w:rPr>
          <w:rFonts w:ascii="Calibri" w:eastAsiaTheme="minorHAnsi" w:hAnsi="Calibri" w:cs="Calibri"/>
          <w:color w:val="000000"/>
          <w:sz w:val="22"/>
          <w:szCs w:val="22"/>
          <w:lang w:val="es-ES_tradnl" w:eastAsia="en-US"/>
        </w:rPr>
      </w:pPr>
      <w:r w:rsidRPr="00F00110">
        <w:rPr>
          <w:rFonts w:ascii="Calibri" w:eastAsiaTheme="minorHAnsi" w:hAnsi="Calibri" w:cs="Calibri"/>
          <w:color w:val="000000"/>
          <w:sz w:val="22"/>
          <w:szCs w:val="22"/>
          <w:lang w:val="es-ES_tradnl" w:eastAsia="en-US"/>
        </w:rPr>
        <w:t xml:space="preserve">Comprende la provisión más colocado de una tubería de ventilación de </w:t>
      </w:r>
      <w:r w:rsidR="00BD13FD" w:rsidRPr="00134977">
        <w:rPr>
          <w:rFonts w:ascii="Calibri" w:eastAsiaTheme="minorHAnsi" w:hAnsi="Calibri" w:cs="Calibri"/>
          <w:color w:val="000000"/>
          <w:sz w:val="22"/>
          <w:szCs w:val="22"/>
          <w:lang w:val="es-ES_tradnl" w:eastAsia="en-US"/>
        </w:rPr>
        <w:t xml:space="preserve">acero galvanizado </w:t>
      </w:r>
      <w:r w:rsidRPr="00F00110">
        <w:rPr>
          <w:rFonts w:ascii="Calibri" w:eastAsiaTheme="minorHAnsi" w:hAnsi="Calibri" w:cs="Calibri"/>
          <w:color w:val="000000"/>
          <w:sz w:val="22"/>
          <w:szCs w:val="22"/>
          <w:lang w:val="es-ES_tradnl" w:eastAsia="en-US"/>
        </w:rPr>
        <w:t xml:space="preserve">de </w:t>
      </w:r>
      <w:r w:rsidR="00BD13FD" w:rsidRPr="00134977">
        <w:rPr>
          <w:rFonts w:ascii="Calibri" w:eastAsiaTheme="minorHAnsi" w:hAnsi="Calibri" w:cs="Calibri"/>
          <w:color w:val="000000"/>
          <w:sz w:val="22"/>
          <w:szCs w:val="22"/>
          <w:lang w:val="es-ES_tradnl" w:eastAsia="en-US"/>
        </w:rPr>
        <w:t xml:space="preserve">DN 3” </w:t>
      </w:r>
      <w:r w:rsidRPr="00F00110">
        <w:rPr>
          <w:rFonts w:ascii="Calibri" w:eastAsiaTheme="minorHAnsi" w:hAnsi="Calibri" w:cs="Calibri"/>
          <w:color w:val="000000"/>
          <w:sz w:val="22"/>
          <w:szCs w:val="22"/>
          <w:lang w:val="es-ES_tradnl" w:eastAsia="en-US"/>
        </w:rPr>
        <w:t xml:space="preserve">en las cámaras que así lo indiquen las especificaciones técnicas y/o las instrucciones del </w:t>
      </w:r>
      <w:r w:rsidR="001A2EB9">
        <w:rPr>
          <w:rFonts w:ascii="Calibri" w:eastAsiaTheme="minorHAnsi" w:hAnsi="Calibri" w:cs="Calibri"/>
          <w:color w:val="000000"/>
          <w:sz w:val="22"/>
          <w:szCs w:val="22"/>
          <w:lang w:val="es-ES_tradnl" w:eastAsia="en-US"/>
        </w:rPr>
        <w:t>Supervisor de Obra</w:t>
      </w:r>
      <w:r w:rsidRPr="00F00110">
        <w:rPr>
          <w:rFonts w:ascii="Calibri" w:eastAsiaTheme="minorHAnsi" w:hAnsi="Calibri" w:cs="Calibri"/>
          <w:color w:val="000000"/>
          <w:sz w:val="22"/>
          <w:szCs w:val="22"/>
          <w:lang w:val="es-ES_tradnl" w:eastAsia="en-US"/>
        </w:rPr>
        <w:t xml:space="preserve">. </w:t>
      </w:r>
    </w:p>
    <w:p w:rsidR="00F00110" w:rsidRPr="00134977" w:rsidRDefault="00F00110" w:rsidP="00F00110">
      <w:pPr>
        <w:autoSpaceDE w:val="0"/>
        <w:autoSpaceDN w:val="0"/>
        <w:adjustRightInd w:val="0"/>
        <w:jc w:val="both"/>
        <w:rPr>
          <w:rFonts w:ascii="Calibri" w:eastAsiaTheme="minorHAnsi" w:hAnsi="Calibri" w:cs="Calibri"/>
          <w:color w:val="000000"/>
          <w:sz w:val="22"/>
          <w:szCs w:val="22"/>
          <w:lang w:val="es-ES_tradnl" w:eastAsia="en-US"/>
        </w:rPr>
      </w:pPr>
      <w:r w:rsidRPr="00F00110">
        <w:rPr>
          <w:rFonts w:ascii="Calibri" w:eastAsiaTheme="minorHAnsi" w:hAnsi="Calibri" w:cs="Calibri"/>
          <w:color w:val="000000"/>
          <w:sz w:val="22"/>
          <w:szCs w:val="22"/>
          <w:lang w:val="es-ES_tradnl" w:eastAsia="en-US"/>
        </w:rPr>
        <w:t>Incluye los trabajos de corte y remoción de acera y/o losa si fuera el caso, provisión y colocado d</w:t>
      </w:r>
      <w:r w:rsidR="00BD13FD" w:rsidRPr="00134977">
        <w:rPr>
          <w:rFonts w:ascii="Calibri" w:eastAsiaTheme="minorHAnsi" w:hAnsi="Calibri" w:cs="Calibri"/>
          <w:color w:val="000000"/>
          <w:sz w:val="22"/>
          <w:szCs w:val="22"/>
          <w:lang w:val="es-ES_tradnl" w:eastAsia="en-US"/>
        </w:rPr>
        <w:t>e la tubería de acero galvanizado de 3</w:t>
      </w:r>
      <w:r w:rsidRPr="00F00110">
        <w:rPr>
          <w:rFonts w:ascii="Calibri" w:eastAsiaTheme="minorHAnsi" w:hAnsi="Calibri" w:cs="Calibri"/>
          <w:color w:val="000000"/>
          <w:sz w:val="22"/>
          <w:szCs w:val="22"/>
          <w:lang w:val="es-ES_tradnl" w:eastAsia="en-US"/>
        </w:rPr>
        <w:t xml:space="preserve">” de diámetro y la reposición de acera y/o losa si corresponde. </w:t>
      </w:r>
    </w:p>
    <w:p w:rsidR="00BD13FD" w:rsidRPr="00F00110" w:rsidRDefault="00BD13FD" w:rsidP="00F00110">
      <w:pPr>
        <w:autoSpaceDE w:val="0"/>
        <w:autoSpaceDN w:val="0"/>
        <w:adjustRightInd w:val="0"/>
        <w:jc w:val="both"/>
        <w:rPr>
          <w:rFonts w:ascii="Calibri" w:eastAsiaTheme="minorHAnsi" w:hAnsi="Calibri" w:cs="Calibri"/>
          <w:color w:val="000000"/>
          <w:sz w:val="22"/>
          <w:szCs w:val="22"/>
          <w:lang w:val="es-ES_tradnl" w:eastAsia="en-US"/>
        </w:rPr>
      </w:pPr>
    </w:p>
    <w:p w:rsidR="00F00110" w:rsidRPr="00134977" w:rsidRDefault="00F00110" w:rsidP="00534832">
      <w:pPr>
        <w:pStyle w:val="Prrafodelista"/>
        <w:numPr>
          <w:ilvl w:val="1"/>
          <w:numId w:val="21"/>
        </w:numPr>
        <w:autoSpaceDE w:val="0"/>
        <w:autoSpaceDN w:val="0"/>
        <w:adjustRightInd w:val="0"/>
        <w:jc w:val="both"/>
        <w:rPr>
          <w:rFonts w:ascii="Calibri" w:eastAsiaTheme="minorHAnsi" w:hAnsi="Calibri" w:cs="Calibri"/>
          <w:color w:val="000000"/>
          <w:sz w:val="22"/>
          <w:szCs w:val="22"/>
          <w:lang w:val="es-ES_tradnl" w:eastAsia="en-US"/>
        </w:rPr>
      </w:pPr>
      <w:r w:rsidRPr="00134977">
        <w:rPr>
          <w:rFonts w:ascii="Calibri" w:eastAsiaTheme="minorHAnsi" w:hAnsi="Calibri" w:cs="Calibri"/>
          <w:b/>
          <w:bCs/>
          <w:color w:val="000000"/>
          <w:sz w:val="22"/>
          <w:szCs w:val="22"/>
          <w:lang w:val="es-ES_tradnl" w:eastAsia="en-US"/>
        </w:rPr>
        <w:t xml:space="preserve">MATERIALES, HERRAMIENTAS Y EQUIPO </w:t>
      </w:r>
    </w:p>
    <w:p w:rsidR="00BD13FD" w:rsidRPr="00134977" w:rsidRDefault="00BD13FD" w:rsidP="00BD13FD">
      <w:pPr>
        <w:jc w:val="both"/>
        <w:rPr>
          <w:rFonts w:ascii="Calibri" w:eastAsiaTheme="minorHAnsi" w:hAnsi="Calibri" w:cs="Calibri"/>
          <w:color w:val="000000"/>
          <w:sz w:val="22"/>
          <w:szCs w:val="22"/>
          <w:lang w:val="es-ES_tradnl" w:eastAsia="en-US"/>
        </w:rPr>
      </w:pPr>
    </w:p>
    <w:p w:rsidR="00F00110" w:rsidRPr="00134977" w:rsidRDefault="00F00110" w:rsidP="00BD13FD">
      <w:pPr>
        <w:jc w:val="both"/>
        <w:rPr>
          <w:rFonts w:asciiTheme="minorHAnsi" w:hAnsiTheme="minorHAnsi" w:cstheme="minorHAnsi"/>
          <w:b/>
          <w:sz w:val="22"/>
          <w:szCs w:val="22"/>
          <w:lang w:val="es-ES_tradnl"/>
        </w:rPr>
      </w:pPr>
      <w:r w:rsidRPr="00134977">
        <w:rPr>
          <w:rFonts w:ascii="Calibri" w:eastAsiaTheme="minorHAnsi" w:hAnsi="Calibri" w:cs="Calibri"/>
          <w:color w:val="000000"/>
          <w:sz w:val="22"/>
          <w:szCs w:val="22"/>
          <w:lang w:val="es-ES_tradnl" w:eastAsia="en-US"/>
        </w:rPr>
        <w:t xml:space="preserve">El CONTRATISTA proporcionará todos los materiales, herramientas y equipos necesarios para el colocado de la nueva tubería de ventilación de acero </w:t>
      </w:r>
      <w:r w:rsidR="00BD13FD" w:rsidRPr="00134977">
        <w:rPr>
          <w:rFonts w:ascii="Calibri" w:eastAsiaTheme="minorHAnsi" w:hAnsi="Calibri" w:cs="Calibri"/>
          <w:color w:val="000000"/>
          <w:sz w:val="22"/>
          <w:szCs w:val="22"/>
          <w:lang w:val="es-ES_tradnl" w:eastAsia="en-US"/>
        </w:rPr>
        <w:t>galvanizado de 3</w:t>
      </w:r>
      <w:r w:rsidRPr="00134977">
        <w:rPr>
          <w:rFonts w:ascii="Calibri" w:eastAsiaTheme="minorHAnsi" w:hAnsi="Calibri" w:cs="Calibri"/>
          <w:color w:val="000000"/>
          <w:sz w:val="22"/>
          <w:szCs w:val="22"/>
          <w:lang w:val="es-ES_tradnl" w:eastAsia="en-US"/>
        </w:rPr>
        <w:t xml:space="preserve">” de diámetro y los trabajos adicionales de corte, rotura, remoción y reposición de acera y/o losa si corresponde, los mismos deberán ser aprobados por el </w:t>
      </w:r>
      <w:r w:rsidR="001A2EB9">
        <w:rPr>
          <w:rFonts w:ascii="Calibri" w:eastAsiaTheme="minorHAnsi" w:hAnsi="Calibri" w:cs="Calibri"/>
          <w:color w:val="000000"/>
          <w:sz w:val="22"/>
          <w:szCs w:val="22"/>
          <w:lang w:val="es-ES_tradnl" w:eastAsia="en-US"/>
        </w:rPr>
        <w:t>Supervisor de Obra</w:t>
      </w:r>
      <w:r w:rsidRPr="00134977">
        <w:rPr>
          <w:rFonts w:ascii="Calibri" w:eastAsiaTheme="minorHAnsi" w:hAnsi="Calibri" w:cs="Calibri"/>
          <w:color w:val="000000"/>
          <w:sz w:val="22"/>
          <w:szCs w:val="22"/>
          <w:lang w:val="es-ES_tradnl" w:eastAsia="en-US"/>
        </w:rPr>
        <w:t xml:space="preserve"> al inicio de la actividad. </w:t>
      </w:r>
    </w:p>
    <w:p w:rsidR="00F00110" w:rsidRPr="00134977" w:rsidRDefault="00F00110" w:rsidP="00F00110">
      <w:pPr>
        <w:jc w:val="both"/>
        <w:rPr>
          <w:rFonts w:asciiTheme="minorHAnsi" w:hAnsiTheme="minorHAnsi" w:cstheme="minorHAnsi"/>
          <w:b/>
          <w:sz w:val="22"/>
          <w:szCs w:val="22"/>
          <w:lang w:val="es-ES_tradnl"/>
        </w:rPr>
      </w:pPr>
    </w:p>
    <w:p w:rsidR="00F00110" w:rsidRPr="00134977" w:rsidRDefault="00F00110" w:rsidP="00534832">
      <w:pPr>
        <w:pStyle w:val="Prrafodelista"/>
        <w:numPr>
          <w:ilvl w:val="1"/>
          <w:numId w:val="21"/>
        </w:numPr>
        <w:autoSpaceDE w:val="0"/>
        <w:autoSpaceDN w:val="0"/>
        <w:adjustRightInd w:val="0"/>
        <w:jc w:val="both"/>
        <w:rPr>
          <w:rFonts w:ascii="Calibri" w:eastAsiaTheme="minorHAnsi" w:hAnsi="Calibri" w:cs="Calibri"/>
          <w:b/>
          <w:bCs/>
          <w:color w:val="000000"/>
          <w:sz w:val="22"/>
          <w:szCs w:val="22"/>
          <w:lang w:val="es-ES_tradnl" w:eastAsia="en-US"/>
        </w:rPr>
      </w:pPr>
      <w:r w:rsidRPr="00134977">
        <w:rPr>
          <w:rFonts w:ascii="Calibri" w:eastAsiaTheme="minorHAnsi" w:hAnsi="Calibri" w:cs="Calibri"/>
          <w:b/>
          <w:bCs/>
          <w:color w:val="000000"/>
          <w:sz w:val="22"/>
          <w:szCs w:val="22"/>
          <w:lang w:val="es-ES_tradnl" w:eastAsia="en-US"/>
        </w:rPr>
        <w:t xml:space="preserve">PROCEDIMIENTO PARA LA EJECUCIÓN </w:t>
      </w:r>
    </w:p>
    <w:p w:rsidR="00F00110" w:rsidRPr="00F00110" w:rsidRDefault="00F00110" w:rsidP="00F00110">
      <w:pPr>
        <w:autoSpaceDE w:val="0"/>
        <w:autoSpaceDN w:val="0"/>
        <w:adjustRightInd w:val="0"/>
        <w:jc w:val="both"/>
        <w:rPr>
          <w:rFonts w:ascii="Calibri" w:eastAsiaTheme="minorHAnsi" w:hAnsi="Calibri" w:cs="Calibri"/>
          <w:color w:val="000000"/>
          <w:lang w:val="es-ES_tradnl" w:eastAsia="en-US"/>
        </w:rPr>
      </w:pPr>
    </w:p>
    <w:p w:rsidR="00F00110" w:rsidRPr="00F00110" w:rsidRDefault="00F00110" w:rsidP="00F00110">
      <w:pPr>
        <w:autoSpaceDE w:val="0"/>
        <w:autoSpaceDN w:val="0"/>
        <w:adjustRightInd w:val="0"/>
        <w:jc w:val="both"/>
        <w:rPr>
          <w:rFonts w:ascii="Calibri" w:eastAsiaTheme="minorHAnsi" w:hAnsi="Calibri" w:cs="Calibri"/>
          <w:color w:val="000000"/>
          <w:sz w:val="22"/>
          <w:szCs w:val="22"/>
          <w:lang w:val="es-ES_tradnl" w:eastAsia="en-US"/>
        </w:rPr>
      </w:pPr>
      <w:r w:rsidRPr="00F00110">
        <w:rPr>
          <w:rFonts w:ascii="Calibri" w:eastAsiaTheme="minorHAnsi" w:hAnsi="Calibri" w:cs="Calibri"/>
          <w:color w:val="000000"/>
          <w:sz w:val="22"/>
          <w:szCs w:val="22"/>
          <w:lang w:val="es-ES_tradnl" w:eastAsia="en-US"/>
        </w:rPr>
        <w:t xml:space="preserve">El sistema de ventilación estará compuesto por una tubería de acero </w:t>
      </w:r>
      <w:r w:rsidR="00BD13FD" w:rsidRPr="00134977">
        <w:rPr>
          <w:rFonts w:ascii="Calibri" w:eastAsiaTheme="minorHAnsi" w:hAnsi="Calibri" w:cs="Calibri"/>
          <w:color w:val="000000"/>
          <w:sz w:val="22"/>
          <w:szCs w:val="22"/>
          <w:lang w:val="es-ES_tradnl" w:eastAsia="en-US"/>
        </w:rPr>
        <w:t>galvanizado de 3</w:t>
      </w:r>
      <w:r w:rsidRPr="00F00110">
        <w:rPr>
          <w:rFonts w:ascii="Calibri" w:eastAsiaTheme="minorHAnsi" w:hAnsi="Calibri" w:cs="Calibri"/>
          <w:color w:val="000000"/>
          <w:sz w:val="22"/>
          <w:szCs w:val="22"/>
          <w:lang w:val="es-ES_tradnl" w:eastAsia="en-US"/>
        </w:rPr>
        <w:t xml:space="preserve">” de diámetro, la misma que se colocará </w:t>
      </w:r>
      <w:r w:rsidR="00BD13FD" w:rsidRPr="00134977">
        <w:rPr>
          <w:rFonts w:ascii="Calibri" w:eastAsiaTheme="minorHAnsi" w:hAnsi="Calibri" w:cs="Calibri"/>
          <w:color w:val="000000"/>
          <w:sz w:val="22"/>
          <w:szCs w:val="22"/>
          <w:lang w:val="es-ES_tradnl" w:eastAsia="en-US"/>
        </w:rPr>
        <w:t xml:space="preserve">en la tapa </w:t>
      </w:r>
      <w:proofErr w:type="spellStart"/>
      <w:r w:rsidR="00BD13FD" w:rsidRPr="00134977">
        <w:rPr>
          <w:rFonts w:ascii="Calibri" w:eastAsiaTheme="minorHAnsi" w:hAnsi="Calibri" w:cs="Calibri"/>
          <w:color w:val="000000"/>
          <w:sz w:val="22"/>
          <w:szCs w:val="22"/>
          <w:lang w:val="es-ES_tradnl" w:eastAsia="en-US"/>
        </w:rPr>
        <w:t>de°H</w:t>
      </w:r>
      <w:proofErr w:type="spellEnd"/>
      <w:r w:rsidR="00BD13FD" w:rsidRPr="00134977">
        <w:rPr>
          <w:rFonts w:ascii="Calibri" w:eastAsiaTheme="minorHAnsi" w:hAnsi="Calibri" w:cs="Calibri"/>
          <w:color w:val="000000"/>
          <w:sz w:val="22"/>
          <w:szCs w:val="22"/>
          <w:lang w:val="es-ES_tradnl" w:eastAsia="en-US"/>
        </w:rPr>
        <w:t xml:space="preserve"> </w:t>
      </w:r>
      <w:proofErr w:type="spellStart"/>
      <w:r w:rsidR="00BD13FD" w:rsidRPr="00134977">
        <w:rPr>
          <w:rFonts w:ascii="Calibri" w:eastAsiaTheme="minorHAnsi" w:hAnsi="Calibri" w:cs="Calibri"/>
          <w:color w:val="000000"/>
          <w:sz w:val="22"/>
          <w:szCs w:val="22"/>
          <w:lang w:val="es-ES_tradnl" w:eastAsia="en-US"/>
        </w:rPr>
        <w:t>°A</w:t>
      </w:r>
      <w:proofErr w:type="spellEnd"/>
      <w:r w:rsidR="00BD13FD" w:rsidRPr="00134977">
        <w:rPr>
          <w:rFonts w:ascii="Calibri" w:eastAsiaTheme="minorHAnsi" w:hAnsi="Calibri" w:cs="Calibri"/>
          <w:color w:val="000000"/>
          <w:sz w:val="22"/>
          <w:szCs w:val="22"/>
          <w:lang w:val="es-ES_tradnl" w:eastAsia="en-US"/>
        </w:rPr>
        <w:t xml:space="preserve"> </w:t>
      </w:r>
      <w:r w:rsidRPr="00F00110">
        <w:rPr>
          <w:rFonts w:ascii="Calibri" w:eastAsiaTheme="minorHAnsi" w:hAnsi="Calibri" w:cs="Calibri"/>
          <w:color w:val="000000"/>
          <w:sz w:val="22"/>
          <w:szCs w:val="22"/>
          <w:lang w:val="es-ES_tradnl" w:eastAsia="en-US"/>
        </w:rPr>
        <w:t xml:space="preserve">y estará pintada de color amarrillo. Este conducto se encontrará por encima del nivel del terreno, a una altura mínima de 0.50 m. </w:t>
      </w:r>
    </w:p>
    <w:p w:rsidR="00F00110" w:rsidRPr="00F00110" w:rsidRDefault="00F00110" w:rsidP="00F00110">
      <w:pPr>
        <w:autoSpaceDE w:val="0"/>
        <w:autoSpaceDN w:val="0"/>
        <w:adjustRightInd w:val="0"/>
        <w:jc w:val="both"/>
        <w:rPr>
          <w:rFonts w:ascii="Calibri" w:eastAsiaTheme="minorHAnsi" w:hAnsi="Calibri" w:cs="Calibri"/>
          <w:color w:val="000000"/>
          <w:sz w:val="22"/>
          <w:szCs w:val="22"/>
          <w:lang w:val="es-ES_tradnl" w:eastAsia="en-US"/>
        </w:rPr>
      </w:pPr>
      <w:r w:rsidRPr="00F00110">
        <w:rPr>
          <w:rFonts w:ascii="Calibri" w:eastAsiaTheme="minorHAnsi" w:hAnsi="Calibri" w:cs="Calibri"/>
          <w:color w:val="000000"/>
          <w:sz w:val="22"/>
          <w:szCs w:val="22"/>
          <w:lang w:val="es-ES_tradnl" w:eastAsia="en-US"/>
        </w:rPr>
        <w:t>La tubería de</w:t>
      </w:r>
      <w:r w:rsidR="00BD13FD" w:rsidRPr="00134977">
        <w:rPr>
          <w:rFonts w:ascii="Calibri" w:eastAsiaTheme="minorHAnsi" w:hAnsi="Calibri" w:cs="Calibri"/>
          <w:color w:val="000000"/>
          <w:sz w:val="22"/>
          <w:szCs w:val="22"/>
          <w:lang w:val="es-ES_tradnl" w:eastAsia="en-US"/>
        </w:rPr>
        <w:t xml:space="preserve"> ventilación de acero negro de 3</w:t>
      </w:r>
      <w:r w:rsidRPr="00F00110">
        <w:rPr>
          <w:rFonts w:ascii="Calibri" w:eastAsiaTheme="minorHAnsi" w:hAnsi="Calibri" w:cs="Calibri"/>
          <w:color w:val="000000"/>
          <w:sz w:val="22"/>
          <w:szCs w:val="22"/>
          <w:lang w:val="es-ES_tradnl" w:eastAsia="en-US"/>
        </w:rPr>
        <w:t xml:space="preserve">” de diámetro no deberá presentar abolladuras, muescas, rebabas o resquebrajaduras. </w:t>
      </w:r>
    </w:p>
    <w:p w:rsidR="00F00110" w:rsidRPr="00F00110" w:rsidRDefault="00F00110" w:rsidP="00F00110">
      <w:pPr>
        <w:autoSpaceDE w:val="0"/>
        <w:autoSpaceDN w:val="0"/>
        <w:adjustRightInd w:val="0"/>
        <w:jc w:val="both"/>
        <w:rPr>
          <w:rFonts w:ascii="Calibri" w:eastAsiaTheme="minorHAnsi" w:hAnsi="Calibri" w:cs="Calibri"/>
          <w:color w:val="000000"/>
          <w:sz w:val="22"/>
          <w:szCs w:val="22"/>
          <w:lang w:val="es-ES_tradnl" w:eastAsia="en-US"/>
        </w:rPr>
      </w:pPr>
      <w:r w:rsidRPr="00F00110">
        <w:rPr>
          <w:rFonts w:ascii="Calibri" w:eastAsiaTheme="minorHAnsi" w:hAnsi="Calibri" w:cs="Calibri"/>
          <w:color w:val="000000"/>
          <w:sz w:val="22"/>
          <w:szCs w:val="22"/>
          <w:lang w:val="es-ES_tradnl" w:eastAsia="en-US"/>
        </w:rPr>
        <w:t xml:space="preserve">Todos los filos y rugosidades deberán ser cepillados y pulidos. En caso de emplear soldadura, los electrodos y los procedimientos de soldadura se adaptarán a la clase de material a soldar, espesores y a las posiciones en que las soldaduras deban realizarse para garantizar que el metal quede depositado satisfactoriamente en toda la longitud y espesor de la junta y reduzcan al mínimo las distorsiones, deformaciones y esfuerzos por la retracción del material. </w:t>
      </w:r>
    </w:p>
    <w:p w:rsidR="00F00110" w:rsidRPr="00134977" w:rsidRDefault="00F00110" w:rsidP="00F00110">
      <w:pPr>
        <w:autoSpaceDE w:val="0"/>
        <w:autoSpaceDN w:val="0"/>
        <w:adjustRightInd w:val="0"/>
        <w:jc w:val="both"/>
        <w:rPr>
          <w:rFonts w:ascii="Calibri" w:eastAsiaTheme="minorHAnsi" w:hAnsi="Calibri" w:cs="Calibri"/>
          <w:color w:val="000000"/>
          <w:sz w:val="22"/>
          <w:szCs w:val="22"/>
          <w:lang w:val="es-ES_tradnl" w:eastAsia="en-US"/>
        </w:rPr>
      </w:pPr>
      <w:r w:rsidRPr="00F00110">
        <w:rPr>
          <w:rFonts w:ascii="Calibri" w:eastAsiaTheme="minorHAnsi" w:hAnsi="Calibri" w:cs="Calibri"/>
          <w:color w:val="000000"/>
          <w:sz w:val="22"/>
          <w:szCs w:val="22"/>
          <w:lang w:val="es-ES_tradnl" w:eastAsia="en-US"/>
        </w:rPr>
        <w:t xml:space="preserve">Todos los elementos metálicos deberán estar protegidos con pintura anticorrosiva y pintura al óleo o similar de color amarillo. </w:t>
      </w:r>
    </w:p>
    <w:p w:rsidR="00BD13FD" w:rsidRPr="00134977" w:rsidRDefault="00BD13FD" w:rsidP="00F00110">
      <w:pPr>
        <w:autoSpaceDE w:val="0"/>
        <w:autoSpaceDN w:val="0"/>
        <w:adjustRightInd w:val="0"/>
        <w:jc w:val="both"/>
        <w:rPr>
          <w:rFonts w:ascii="Calibri" w:eastAsiaTheme="minorHAnsi" w:hAnsi="Calibri" w:cs="Calibri"/>
          <w:color w:val="000000"/>
          <w:sz w:val="22"/>
          <w:szCs w:val="22"/>
          <w:lang w:val="es-ES_tradnl" w:eastAsia="en-US"/>
        </w:rPr>
      </w:pPr>
    </w:p>
    <w:p w:rsidR="00BD13FD" w:rsidRPr="00134977" w:rsidRDefault="00BD13FD" w:rsidP="00534832">
      <w:pPr>
        <w:pStyle w:val="Sangra3detindependiente"/>
        <w:numPr>
          <w:ilvl w:val="1"/>
          <w:numId w:val="21"/>
        </w:numPr>
        <w:autoSpaceDE w:val="0"/>
        <w:autoSpaceDN w:val="0"/>
        <w:adjustRightInd w:val="0"/>
        <w:spacing w:after="0" w:line="240" w:lineRule="auto"/>
        <w:jc w:val="both"/>
        <w:rPr>
          <w:rFonts w:cstheme="minorHAnsi"/>
          <w:b/>
          <w:bCs/>
          <w:sz w:val="20"/>
          <w:szCs w:val="20"/>
          <w:lang w:val="es-ES_tradnl"/>
        </w:rPr>
      </w:pPr>
      <w:r w:rsidRPr="00134977">
        <w:rPr>
          <w:rFonts w:cstheme="minorHAnsi"/>
          <w:b/>
          <w:bCs/>
          <w:sz w:val="20"/>
          <w:szCs w:val="20"/>
          <w:lang w:val="es-ES_tradnl"/>
        </w:rPr>
        <w:t>MEDIDAS DE MITIGACIÓN AMBIENTAL</w:t>
      </w:r>
    </w:p>
    <w:p w:rsidR="00BD13FD" w:rsidRPr="00134977" w:rsidRDefault="00BD13FD" w:rsidP="00BD13FD">
      <w:pPr>
        <w:jc w:val="both"/>
        <w:rPr>
          <w:rFonts w:asciiTheme="minorHAnsi" w:hAnsiTheme="minorHAnsi" w:cstheme="minorHAnsi"/>
          <w:sz w:val="20"/>
          <w:szCs w:val="20"/>
          <w:lang w:val="es-ES_tradnl"/>
        </w:rPr>
      </w:pPr>
    </w:p>
    <w:p w:rsidR="00BD13FD" w:rsidRPr="00134977" w:rsidRDefault="00BD13FD" w:rsidP="00BD13FD">
      <w:pPr>
        <w:jc w:val="both"/>
        <w:rPr>
          <w:rFonts w:asciiTheme="minorHAnsi" w:hAnsiTheme="minorHAnsi" w:cstheme="minorHAnsi"/>
          <w:sz w:val="20"/>
          <w:szCs w:val="20"/>
          <w:lang w:val="es-ES_tradnl"/>
        </w:rPr>
      </w:pPr>
      <w:r w:rsidRPr="00134977">
        <w:rPr>
          <w:rFonts w:asciiTheme="minorHAnsi" w:hAnsiTheme="minorHAnsi" w:cstheme="minorHAnsi"/>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134977">
        <w:rPr>
          <w:rFonts w:asciiTheme="minorHAnsi" w:hAnsiTheme="minorHAnsi" w:cstheme="minorHAnsi"/>
          <w:sz w:val="20"/>
          <w:szCs w:val="20"/>
          <w:lang w:val="es-ES_tradnl"/>
        </w:rPr>
        <w:lastRenderedPageBreak/>
        <w:t>efluentes que se produzcan como resultado de sus actividades no excedan los valores señalados en las Especificaciones o dispuestas por las leyes aplicables.</w:t>
      </w:r>
    </w:p>
    <w:p w:rsidR="00BD13FD" w:rsidRPr="00134977" w:rsidRDefault="00BD13FD" w:rsidP="00BD13FD">
      <w:pPr>
        <w:jc w:val="both"/>
        <w:rPr>
          <w:rFonts w:asciiTheme="minorHAnsi" w:hAnsiTheme="minorHAnsi" w:cstheme="minorHAnsi"/>
          <w:sz w:val="20"/>
          <w:szCs w:val="20"/>
          <w:lang w:val="es-ES_tradnl"/>
        </w:rPr>
      </w:pPr>
    </w:p>
    <w:p w:rsidR="00BD13FD" w:rsidRPr="00134977" w:rsidRDefault="00BD13FD" w:rsidP="00BD13FD">
      <w:pPr>
        <w:jc w:val="both"/>
        <w:rPr>
          <w:rFonts w:asciiTheme="minorHAnsi" w:hAnsiTheme="minorHAnsi" w:cstheme="minorHAnsi"/>
          <w:sz w:val="20"/>
          <w:szCs w:val="20"/>
          <w:lang w:val="es-ES_tradnl"/>
        </w:rPr>
      </w:pPr>
      <w:r w:rsidRPr="00134977">
        <w:rPr>
          <w:rFonts w:asciiTheme="minorHAnsi" w:hAnsiTheme="minorHAnsi" w:cstheme="minorHAnsi"/>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D13FD" w:rsidRPr="00134977" w:rsidRDefault="00BD13FD" w:rsidP="00BD13FD">
      <w:pPr>
        <w:jc w:val="both"/>
        <w:rPr>
          <w:rFonts w:asciiTheme="minorHAnsi" w:hAnsiTheme="minorHAnsi" w:cstheme="minorHAnsi"/>
          <w:sz w:val="20"/>
          <w:szCs w:val="20"/>
          <w:lang w:val="es-ES_tradnl"/>
        </w:rPr>
      </w:pPr>
    </w:p>
    <w:p w:rsidR="00BD13FD" w:rsidRPr="00134977" w:rsidRDefault="00BD13FD" w:rsidP="00BD13FD">
      <w:pPr>
        <w:jc w:val="both"/>
        <w:rPr>
          <w:rFonts w:asciiTheme="minorHAnsi" w:hAnsiTheme="minorHAnsi" w:cstheme="minorHAnsi"/>
          <w:sz w:val="20"/>
          <w:szCs w:val="20"/>
          <w:lang w:val="es-ES_tradnl"/>
        </w:rPr>
      </w:pPr>
      <w:r w:rsidRPr="00134977">
        <w:rPr>
          <w:rFonts w:asciiTheme="minorHAnsi" w:hAnsiTheme="minorHAnsi" w:cstheme="minorHAnsi"/>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D13FD" w:rsidRPr="00134977" w:rsidRDefault="00BD13FD" w:rsidP="00BD13FD">
      <w:pPr>
        <w:jc w:val="both"/>
        <w:rPr>
          <w:rFonts w:asciiTheme="minorHAnsi" w:hAnsiTheme="minorHAnsi" w:cstheme="minorHAnsi"/>
          <w:sz w:val="20"/>
          <w:szCs w:val="20"/>
          <w:lang w:val="es-ES_tradnl"/>
        </w:rPr>
      </w:pPr>
    </w:p>
    <w:p w:rsidR="00BD13FD" w:rsidRPr="00134977" w:rsidRDefault="00BD13FD" w:rsidP="00BD13FD">
      <w:pPr>
        <w:autoSpaceDE w:val="0"/>
        <w:autoSpaceDN w:val="0"/>
        <w:adjustRightInd w:val="0"/>
        <w:jc w:val="both"/>
        <w:rPr>
          <w:rFonts w:ascii="Calibri" w:eastAsiaTheme="minorHAnsi" w:hAnsi="Calibri" w:cs="Calibri"/>
          <w:color w:val="000000"/>
          <w:sz w:val="22"/>
          <w:szCs w:val="22"/>
          <w:lang w:val="es-ES_tradnl" w:eastAsia="en-US"/>
        </w:rPr>
      </w:pPr>
      <w:r w:rsidRPr="00134977">
        <w:rPr>
          <w:rFonts w:asciiTheme="minorHAnsi" w:hAnsiTheme="minorHAnsi" w:cstheme="minorHAnsi"/>
          <w:sz w:val="20"/>
          <w:szCs w:val="20"/>
          <w:lang w:val="es-ES_tradnl"/>
        </w:rPr>
        <w:t>El Contratista mantendrá un registro y hará informes acerca de la salud, la seguridad y el bienestar de las personas, así como de los daños a la propiedad, según lo solicite razonablemente el Ingeniero.</w:t>
      </w:r>
    </w:p>
    <w:p w:rsidR="00BD13FD" w:rsidRPr="00134977" w:rsidRDefault="00BD13FD" w:rsidP="00F00110">
      <w:pPr>
        <w:autoSpaceDE w:val="0"/>
        <w:autoSpaceDN w:val="0"/>
        <w:adjustRightInd w:val="0"/>
        <w:jc w:val="both"/>
        <w:rPr>
          <w:rFonts w:ascii="Calibri" w:eastAsiaTheme="minorHAnsi" w:hAnsi="Calibri" w:cs="Calibri"/>
          <w:color w:val="000000"/>
          <w:sz w:val="22"/>
          <w:szCs w:val="22"/>
          <w:lang w:val="es-ES_tradnl" w:eastAsia="en-US"/>
        </w:rPr>
      </w:pPr>
    </w:p>
    <w:p w:rsidR="00F00110" w:rsidRPr="00134977" w:rsidRDefault="00F00110" w:rsidP="00534832">
      <w:pPr>
        <w:pStyle w:val="Prrafodelista"/>
        <w:numPr>
          <w:ilvl w:val="1"/>
          <w:numId w:val="21"/>
        </w:numPr>
        <w:autoSpaceDE w:val="0"/>
        <w:autoSpaceDN w:val="0"/>
        <w:adjustRightInd w:val="0"/>
        <w:jc w:val="both"/>
        <w:rPr>
          <w:rFonts w:ascii="Calibri" w:eastAsiaTheme="minorHAnsi" w:hAnsi="Calibri" w:cs="Calibri"/>
          <w:color w:val="000000"/>
          <w:sz w:val="22"/>
          <w:szCs w:val="22"/>
          <w:lang w:val="es-ES_tradnl" w:eastAsia="en-US"/>
        </w:rPr>
      </w:pPr>
      <w:r w:rsidRPr="00134977">
        <w:rPr>
          <w:rFonts w:ascii="Calibri" w:eastAsiaTheme="minorHAnsi" w:hAnsi="Calibri" w:cs="Calibri"/>
          <w:b/>
          <w:bCs/>
          <w:color w:val="000000"/>
          <w:sz w:val="22"/>
          <w:szCs w:val="22"/>
          <w:lang w:val="es-ES_tradnl" w:eastAsia="en-US"/>
        </w:rPr>
        <w:t xml:space="preserve">MEDICIÓN Y FORMA DE PAGO </w:t>
      </w:r>
    </w:p>
    <w:p w:rsidR="00F00110" w:rsidRPr="00F00110" w:rsidRDefault="00F00110" w:rsidP="00F00110">
      <w:pPr>
        <w:autoSpaceDE w:val="0"/>
        <w:autoSpaceDN w:val="0"/>
        <w:adjustRightInd w:val="0"/>
        <w:jc w:val="both"/>
        <w:rPr>
          <w:rFonts w:ascii="Calibri" w:eastAsiaTheme="minorHAnsi" w:hAnsi="Calibri" w:cs="Calibri"/>
          <w:color w:val="000000"/>
          <w:sz w:val="22"/>
          <w:szCs w:val="22"/>
          <w:lang w:val="es-ES_tradnl" w:eastAsia="en-US"/>
        </w:rPr>
      </w:pPr>
    </w:p>
    <w:p w:rsidR="00F00110" w:rsidRDefault="00F00110" w:rsidP="00F00110">
      <w:pPr>
        <w:jc w:val="both"/>
        <w:rPr>
          <w:rFonts w:ascii="Calibri" w:eastAsiaTheme="minorHAnsi" w:hAnsi="Calibri" w:cs="Calibri"/>
          <w:sz w:val="22"/>
          <w:szCs w:val="22"/>
          <w:lang w:val="es-ES_tradnl" w:eastAsia="en-US"/>
        </w:rPr>
      </w:pPr>
      <w:r w:rsidRPr="00755C14">
        <w:rPr>
          <w:rFonts w:ascii="Calibri" w:eastAsiaTheme="minorHAnsi" w:hAnsi="Calibri" w:cs="Calibri"/>
          <w:sz w:val="22"/>
          <w:szCs w:val="22"/>
          <w:lang w:val="es-ES_tradnl" w:eastAsia="en-US"/>
        </w:rPr>
        <w:t xml:space="preserve">La provisión y colocado de tubo de ventilación se medirá en </w:t>
      </w:r>
      <w:r w:rsidR="00086FCF" w:rsidRPr="00755C14">
        <w:rPr>
          <w:rFonts w:ascii="Calibri" w:eastAsiaTheme="minorHAnsi" w:hAnsi="Calibri" w:cs="Calibri"/>
          <w:sz w:val="22"/>
          <w:szCs w:val="22"/>
          <w:lang w:val="es-ES_tradnl" w:eastAsia="en-US"/>
        </w:rPr>
        <w:t>metros</w:t>
      </w:r>
      <w:r w:rsidRPr="00755C14">
        <w:rPr>
          <w:rFonts w:ascii="Calibri" w:eastAsiaTheme="minorHAnsi" w:hAnsi="Calibri" w:cs="Calibri"/>
          <w:sz w:val="22"/>
          <w:szCs w:val="22"/>
          <w:lang w:val="es-ES_tradnl" w:eastAsia="en-US"/>
        </w:rPr>
        <w:t>, tomando en cuenta la</w:t>
      </w:r>
      <w:r w:rsidR="00BD13FD" w:rsidRPr="00755C14">
        <w:rPr>
          <w:rFonts w:ascii="Calibri" w:eastAsiaTheme="minorHAnsi" w:hAnsi="Calibri" w:cs="Calibri"/>
          <w:sz w:val="22"/>
          <w:szCs w:val="22"/>
          <w:lang w:val="es-ES_tradnl" w:eastAsia="en-US"/>
        </w:rPr>
        <w:t xml:space="preserve"> cantidad de tubos de ventilación instaladas </w:t>
      </w:r>
      <w:r w:rsidRPr="00755C14">
        <w:rPr>
          <w:rFonts w:ascii="Calibri" w:eastAsiaTheme="minorHAnsi" w:hAnsi="Calibri" w:cs="Calibri"/>
          <w:sz w:val="22"/>
          <w:szCs w:val="22"/>
          <w:lang w:val="es-ES_tradnl" w:eastAsia="en-US"/>
        </w:rPr>
        <w:t xml:space="preserve">en las cámaras, de acuerdo a las dimensiones establecidas en las especificaciones y autorizadas por el </w:t>
      </w:r>
      <w:r w:rsidR="001A2EB9" w:rsidRPr="00755C14">
        <w:rPr>
          <w:rFonts w:ascii="Calibri" w:eastAsiaTheme="minorHAnsi" w:hAnsi="Calibri" w:cs="Calibri"/>
          <w:sz w:val="22"/>
          <w:szCs w:val="22"/>
          <w:lang w:val="es-ES_tradnl" w:eastAsia="en-US"/>
        </w:rPr>
        <w:t>Supervisor de Obra</w:t>
      </w:r>
      <w:r w:rsidRPr="00755C14">
        <w:rPr>
          <w:rFonts w:ascii="Calibri" w:eastAsiaTheme="minorHAnsi" w:hAnsi="Calibri" w:cs="Calibri"/>
          <w:sz w:val="22"/>
          <w:szCs w:val="22"/>
          <w:lang w:val="es-ES_tradnl" w:eastAsia="en-US"/>
        </w:rPr>
        <w:t xml:space="preserve">. El precio será pagado de acuerdo al precio unitario de la propuesta aceptada y será compensación total por los materiales, mano de obra, herramientas, equipo y otros gastos que sean necesarios para la adecuada y correcta ejecución de los trabajos. </w:t>
      </w:r>
    </w:p>
    <w:p w:rsidR="00037CB7" w:rsidRDefault="00037CB7" w:rsidP="00F00110">
      <w:pPr>
        <w:jc w:val="both"/>
        <w:rPr>
          <w:rFonts w:ascii="Calibri" w:eastAsiaTheme="minorHAnsi" w:hAnsi="Calibri" w:cs="Calibri"/>
          <w:sz w:val="22"/>
          <w:szCs w:val="22"/>
          <w:lang w:val="es-ES_tradnl" w:eastAsia="en-US"/>
        </w:rPr>
      </w:pPr>
    </w:p>
    <w:p w:rsidR="00037CB7" w:rsidRDefault="00037CB7" w:rsidP="00F00110">
      <w:pPr>
        <w:jc w:val="both"/>
        <w:rPr>
          <w:rFonts w:ascii="Calibri" w:eastAsiaTheme="minorHAnsi" w:hAnsi="Calibri" w:cs="Calibri"/>
          <w:sz w:val="22"/>
          <w:szCs w:val="22"/>
          <w:lang w:val="es-ES_tradnl" w:eastAsia="en-US"/>
        </w:rPr>
      </w:pPr>
    </w:p>
    <w:p w:rsidR="00037CB7" w:rsidRDefault="00037CB7" w:rsidP="00F00110">
      <w:pPr>
        <w:jc w:val="both"/>
        <w:rPr>
          <w:rFonts w:ascii="Calibri" w:eastAsiaTheme="minorHAnsi" w:hAnsi="Calibri" w:cs="Calibri"/>
          <w:sz w:val="22"/>
          <w:szCs w:val="22"/>
          <w:lang w:val="es-ES_tradnl" w:eastAsia="en-US"/>
        </w:rPr>
      </w:pPr>
    </w:p>
    <w:p w:rsidR="00037CB7" w:rsidRDefault="00037CB7" w:rsidP="00F00110">
      <w:pPr>
        <w:jc w:val="both"/>
        <w:rPr>
          <w:rFonts w:ascii="Calibri" w:eastAsiaTheme="minorHAnsi" w:hAnsi="Calibri" w:cs="Calibri"/>
          <w:sz w:val="22"/>
          <w:szCs w:val="22"/>
          <w:lang w:val="es-ES_tradnl" w:eastAsia="en-US"/>
        </w:rPr>
      </w:pPr>
    </w:p>
    <w:p w:rsidR="00037CB7" w:rsidRDefault="00037CB7" w:rsidP="00F00110">
      <w:pPr>
        <w:jc w:val="both"/>
        <w:rPr>
          <w:rFonts w:ascii="Calibri" w:eastAsiaTheme="minorHAnsi" w:hAnsi="Calibri" w:cs="Calibri"/>
          <w:sz w:val="22"/>
          <w:szCs w:val="22"/>
          <w:lang w:val="es-ES_tradnl" w:eastAsia="en-US"/>
        </w:rPr>
      </w:pPr>
    </w:p>
    <w:p w:rsidR="00037CB7" w:rsidRDefault="00037CB7" w:rsidP="00F00110">
      <w:pPr>
        <w:jc w:val="both"/>
        <w:rPr>
          <w:rFonts w:ascii="Calibri" w:eastAsiaTheme="minorHAnsi" w:hAnsi="Calibri" w:cs="Calibri"/>
          <w:sz w:val="22"/>
          <w:szCs w:val="22"/>
          <w:lang w:val="es-ES_tradnl" w:eastAsia="en-US"/>
        </w:rPr>
      </w:pPr>
    </w:p>
    <w:p w:rsidR="00037CB7" w:rsidRDefault="00037CB7" w:rsidP="00F00110">
      <w:pPr>
        <w:jc w:val="both"/>
        <w:rPr>
          <w:rFonts w:ascii="Calibri" w:eastAsiaTheme="minorHAnsi" w:hAnsi="Calibri" w:cs="Calibri"/>
          <w:sz w:val="22"/>
          <w:szCs w:val="22"/>
          <w:lang w:val="es-ES_tradnl" w:eastAsia="en-US"/>
        </w:rPr>
      </w:pPr>
    </w:p>
    <w:p w:rsidR="00037CB7" w:rsidRDefault="00037CB7" w:rsidP="00F00110">
      <w:pPr>
        <w:jc w:val="both"/>
        <w:rPr>
          <w:rFonts w:ascii="Calibri" w:eastAsiaTheme="minorHAnsi" w:hAnsi="Calibri" w:cs="Calibri"/>
          <w:sz w:val="22"/>
          <w:szCs w:val="22"/>
          <w:lang w:val="es-ES_tradnl" w:eastAsia="en-US"/>
        </w:rPr>
      </w:pPr>
    </w:p>
    <w:p w:rsidR="00037CB7" w:rsidRDefault="00037CB7" w:rsidP="00F00110">
      <w:pPr>
        <w:jc w:val="both"/>
        <w:rPr>
          <w:rFonts w:ascii="Calibri" w:eastAsiaTheme="minorHAnsi" w:hAnsi="Calibri" w:cs="Calibri"/>
          <w:sz w:val="22"/>
          <w:szCs w:val="22"/>
          <w:lang w:val="es-ES_tradnl" w:eastAsia="en-US"/>
        </w:rPr>
      </w:pPr>
    </w:p>
    <w:p w:rsidR="00037CB7" w:rsidRDefault="00037CB7" w:rsidP="00F00110">
      <w:pPr>
        <w:jc w:val="both"/>
        <w:rPr>
          <w:rFonts w:ascii="Calibri" w:eastAsiaTheme="minorHAnsi" w:hAnsi="Calibri" w:cs="Calibri"/>
          <w:sz w:val="22"/>
          <w:szCs w:val="22"/>
          <w:lang w:val="es-ES_tradnl" w:eastAsia="en-US"/>
        </w:rPr>
      </w:pPr>
    </w:p>
    <w:p w:rsidR="00037CB7" w:rsidRPr="00755C14" w:rsidRDefault="00037CB7" w:rsidP="00F00110">
      <w:pPr>
        <w:jc w:val="both"/>
        <w:rPr>
          <w:rFonts w:asciiTheme="minorHAnsi" w:hAnsiTheme="minorHAnsi" w:cstheme="minorHAnsi"/>
          <w:b/>
          <w:sz w:val="22"/>
          <w:szCs w:val="22"/>
          <w:lang w:val="es-ES_tradnl"/>
        </w:rPr>
      </w:pPr>
    </w:p>
    <w:p w:rsidR="00F00110" w:rsidRPr="00134977" w:rsidRDefault="00F00110" w:rsidP="00F00110">
      <w:pPr>
        <w:jc w:val="both"/>
        <w:rPr>
          <w:rFonts w:asciiTheme="minorHAnsi" w:hAnsiTheme="minorHAnsi" w:cstheme="minorHAnsi"/>
          <w:b/>
          <w:sz w:val="22"/>
          <w:szCs w:val="22"/>
          <w:lang w:val="es-ES_tradnl"/>
        </w:rPr>
      </w:pPr>
    </w:p>
    <w:p w:rsidR="00755C14" w:rsidRDefault="00755C14" w:rsidP="00534832">
      <w:pPr>
        <w:pStyle w:val="Prrafodelista"/>
        <w:numPr>
          <w:ilvl w:val="0"/>
          <w:numId w:val="21"/>
        </w:numPr>
        <w:jc w:val="both"/>
        <w:rPr>
          <w:rFonts w:asciiTheme="minorHAnsi" w:hAnsiTheme="minorHAnsi" w:cstheme="minorHAnsi"/>
          <w:b/>
          <w:sz w:val="22"/>
          <w:szCs w:val="22"/>
          <w:lang w:val="es-ES_tradnl"/>
        </w:rPr>
      </w:pPr>
      <w:r>
        <w:rPr>
          <w:rFonts w:asciiTheme="minorHAnsi" w:hAnsiTheme="minorHAnsi" w:cstheme="minorHAnsi"/>
          <w:b/>
          <w:sz w:val="22"/>
          <w:szCs w:val="22"/>
          <w:lang w:val="es-ES_tradnl"/>
        </w:rPr>
        <w:lastRenderedPageBreak/>
        <w:t xml:space="preserve">REPARACION DE ESCALERA </w:t>
      </w:r>
    </w:p>
    <w:p w:rsidR="00755C14" w:rsidRDefault="00755C14" w:rsidP="00755C14">
      <w:pPr>
        <w:pStyle w:val="Prrafodelista"/>
        <w:ind w:left="360"/>
        <w:jc w:val="both"/>
        <w:rPr>
          <w:rFonts w:asciiTheme="minorHAnsi" w:hAnsiTheme="minorHAnsi" w:cstheme="minorHAnsi"/>
          <w:b/>
          <w:sz w:val="22"/>
          <w:szCs w:val="22"/>
          <w:lang w:val="es-ES_tradnl"/>
        </w:rPr>
      </w:pPr>
      <w:r>
        <w:rPr>
          <w:rFonts w:asciiTheme="minorHAnsi" w:hAnsiTheme="minorHAnsi" w:cstheme="minorHAnsi"/>
          <w:b/>
          <w:sz w:val="22"/>
          <w:szCs w:val="22"/>
          <w:lang w:val="es-ES_tradnl"/>
        </w:rPr>
        <w:t>UNIDAD: KIT (1 PZAS).</w:t>
      </w:r>
    </w:p>
    <w:p w:rsidR="00FD2E8C" w:rsidRPr="00FD2E8C" w:rsidRDefault="00FD2E8C" w:rsidP="00FD2E8C">
      <w:pPr>
        <w:autoSpaceDE w:val="0"/>
        <w:autoSpaceDN w:val="0"/>
        <w:adjustRightInd w:val="0"/>
        <w:jc w:val="both"/>
        <w:rPr>
          <w:rFonts w:ascii="Calibri" w:eastAsiaTheme="minorHAnsi" w:hAnsi="Calibri"/>
          <w:lang w:val="es-ES_tradnl" w:eastAsia="en-US"/>
        </w:rPr>
      </w:pPr>
    </w:p>
    <w:p w:rsidR="00FD2E8C" w:rsidRDefault="00FD2E8C" w:rsidP="00534832">
      <w:pPr>
        <w:pStyle w:val="Sangra3detindependiente"/>
        <w:numPr>
          <w:ilvl w:val="1"/>
          <w:numId w:val="21"/>
        </w:numPr>
        <w:autoSpaceDE w:val="0"/>
        <w:autoSpaceDN w:val="0"/>
        <w:adjustRightInd w:val="0"/>
        <w:spacing w:after="0" w:line="240" w:lineRule="auto"/>
        <w:jc w:val="both"/>
        <w:rPr>
          <w:rFonts w:cstheme="minorHAnsi"/>
          <w:b/>
          <w:bCs/>
          <w:sz w:val="20"/>
          <w:szCs w:val="20"/>
          <w:lang w:val="es-ES_tradnl"/>
        </w:rPr>
      </w:pPr>
      <w:r w:rsidRPr="00134977">
        <w:rPr>
          <w:rFonts w:cstheme="minorHAnsi"/>
          <w:b/>
          <w:bCs/>
          <w:sz w:val="20"/>
          <w:szCs w:val="20"/>
          <w:lang w:val="es-ES_tradnl"/>
        </w:rPr>
        <w:t xml:space="preserve">DEFINICIÓN </w:t>
      </w:r>
    </w:p>
    <w:p w:rsidR="00037CB7" w:rsidRPr="00134977" w:rsidRDefault="00037CB7" w:rsidP="00037CB7">
      <w:pPr>
        <w:pStyle w:val="Sangra3detindependiente"/>
        <w:autoSpaceDE w:val="0"/>
        <w:autoSpaceDN w:val="0"/>
        <w:adjustRightInd w:val="0"/>
        <w:spacing w:after="0" w:line="240" w:lineRule="auto"/>
        <w:ind w:left="720"/>
        <w:jc w:val="both"/>
        <w:rPr>
          <w:rFonts w:cstheme="minorHAnsi"/>
          <w:b/>
          <w:bCs/>
          <w:sz w:val="20"/>
          <w:szCs w:val="20"/>
          <w:lang w:val="es-ES_tradnl"/>
        </w:rPr>
      </w:pPr>
    </w:p>
    <w:p w:rsidR="00FD2E8C" w:rsidRDefault="00FD2E8C" w:rsidP="00FD2E8C">
      <w:pPr>
        <w:autoSpaceDE w:val="0"/>
        <w:autoSpaceDN w:val="0"/>
        <w:adjustRightInd w:val="0"/>
        <w:jc w:val="both"/>
        <w:rPr>
          <w:rFonts w:ascii="Calibri" w:eastAsiaTheme="minorHAnsi" w:hAnsi="Calibri" w:cs="Calibri"/>
          <w:color w:val="000000"/>
          <w:sz w:val="22"/>
          <w:szCs w:val="22"/>
          <w:lang w:val="es-ES_tradnl" w:eastAsia="en-US"/>
        </w:rPr>
      </w:pPr>
      <w:r w:rsidRPr="00FD2E8C">
        <w:rPr>
          <w:rFonts w:ascii="Calibri" w:eastAsiaTheme="minorHAnsi" w:hAnsi="Calibri" w:cs="Calibri"/>
          <w:color w:val="000000"/>
          <w:sz w:val="22"/>
          <w:szCs w:val="22"/>
          <w:lang w:val="es-ES_tradnl" w:eastAsia="en-US"/>
        </w:rPr>
        <w:t>Comprende la remoción de</w:t>
      </w:r>
      <w:r w:rsidR="00037CB7">
        <w:rPr>
          <w:rFonts w:ascii="Calibri" w:eastAsiaTheme="minorHAnsi" w:hAnsi="Calibri" w:cs="Calibri"/>
          <w:color w:val="000000"/>
          <w:sz w:val="22"/>
          <w:szCs w:val="22"/>
          <w:lang w:val="es-ES_tradnl" w:eastAsia="en-US"/>
        </w:rPr>
        <w:t xml:space="preserve"> escorias</w:t>
      </w:r>
      <w:r w:rsidR="00C550BD">
        <w:rPr>
          <w:rFonts w:ascii="Calibri" w:eastAsiaTheme="minorHAnsi" w:hAnsi="Calibri" w:cs="Calibri"/>
          <w:color w:val="000000"/>
          <w:sz w:val="22"/>
          <w:szCs w:val="22"/>
          <w:lang w:val="es-ES_tradnl" w:eastAsia="en-US"/>
        </w:rPr>
        <w:t>, agentes corrosivos de la escalera (</w:t>
      </w:r>
      <w:r w:rsidRPr="00FD2E8C">
        <w:rPr>
          <w:rFonts w:ascii="Calibri" w:eastAsiaTheme="minorHAnsi" w:hAnsi="Calibri" w:cs="Calibri"/>
          <w:color w:val="000000"/>
          <w:sz w:val="22"/>
          <w:szCs w:val="22"/>
          <w:lang w:val="es-ES_tradnl" w:eastAsia="en-US"/>
        </w:rPr>
        <w:t>peldaños</w:t>
      </w:r>
      <w:r w:rsidR="00C550BD">
        <w:rPr>
          <w:rFonts w:ascii="Calibri" w:eastAsiaTheme="minorHAnsi" w:hAnsi="Calibri" w:cs="Calibri"/>
          <w:color w:val="000000"/>
          <w:sz w:val="22"/>
          <w:szCs w:val="22"/>
          <w:lang w:val="es-ES_tradnl" w:eastAsia="en-US"/>
        </w:rPr>
        <w:t xml:space="preserve"> y soportes)</w:t>
      </w:r>
      <w:r w:rsidRPr="00FD2E8C">
        <w:rPr>
          <w:rFonts w:ascii="Calibri" w:eastAsiaTheme="minorHAnsi" w:hAnsi="Calibri" w:cs="Calibri"/>
          <w:color w:val="000000"/>
          <w:sz w:val="22"/>
          <w:szCs w:val="22"/>
          <w:lang w:val="es-ES_tradnl" w:eastAsia="en-US"/>
        </w:rPr>
        <w:t xml:space="preserve"> defectuosos existentes</w:t>
      </w:r>
      <w:r w:rsidR="004E2C3C">
        <w:rPr>
          <w:rFonts w:ascii="Calibri" w:eastAsiaTheme="minorHAnsi" w:hAnsi="Calibri" w:cs="Calibri"/>
          <w:color w:val="000000"/>
          <w:sz w:val="22"/>
          <w:szCs w:val="22"/>
          <w:lang w:val="es-ES_tradnl" w:eastAsia="en-US"/>
        </w:rPr>
        <w:t>, la misma deberá ser pintado con pintura anticorrosiva en su integridad</w:t>
      </w:r>
      <w:r w:rsidR="00C635E9">
        <w:rPr>
          <w:rFonts w:ascii="Calibri" w:eastAsiaTheme="minorHAnsi" w:hAnsi="Calibri" w:cs="Calibri"/>
          <w:color w:val="000000"/>
          <w:sz w:val="22"/>
          <w:szCs w:val="22"/>
          <w:lang w:val="es-ES_tradnl" w:eastAsia="en-US"/>
        </w:rPr>
        <w:t xml:space="preserve">. La escalera tipo marinero se deberá verificar la sujeción a la pared de la cámara </w:t>
      </w:r>
      <w:r w:rsidRPr="00FD2E8C">
        <w:rPr>
          <w:rFonts w:ascii="Calibri" w:eastAsiaTheme="minorHAnsi" w:hAnsi="Calibri" w:cs="Calibri"/>
          <w:color w:val="000000"/>
          <w:sz w:val="22"/>
          <w:szCs w:val="22"/>
          <w:lang w:val="es-ES_tradnl" w:eastAsia="en-US"/>
        </w:rPr>
        <w:t>que así lo indiquen las especificaciones técnicas y/o las instruc</w:t>
      </w:r>
      <w:r w:rsidR="00134977">
        <w:rPr>
          <w:rFonts w:ascii="Calibri" w:eastAsiaTheme="minorHAnsi" w:hAnsi="Calibri" w:cs="Calibri"/>
          <w:color w:val="000000"/>
          <w:sz w:val="22"/>
          <w:szCs w:val="22"/>
          <w:lang w:val="es-ES_tradnl" w:eastAsia="en-US"/>
        </w:rPr>
        <w:t xml:space="preserve">ciones del </w:t>
      </w:r>
      <w:r w:rsidR="001A2EB9">
        <w:rPr>
          <w:rFonts w:ascii="Calibri" w:eastAsiaTheme="minorHAnsi" w:hAnsi="Calibri" w:cs="Calibri"/>
          <w:color w:val="000000"/>
          <w:sz w:val="22"/>
          <w:szCs w:val="22"/>
          <w:lang w:val="es-ES_tradnl" w:eastAsia="en-US"/>
        </w:rPr>
        <w:t>Supervisor de Obra</w:t>
      </w:r>
      <w:r w:rsidR="00134977">
        <w:rPr>
          <w:rFonts w:ascii="Calibri" w:eastAsiaTheme="minorHAnsi" w:hAnsi="Calibri" w:cs="Calibri"/>
          <w:color w:val="000000"/>
          <w:sz w:val="22"/>
          <w:szCs w:val="22"/>
          <w:lang w:val="es-ES_tradnl" w:eastAsia="en-US"/>
        </w:rPr>
        <w:t>.</w:t>
      </w:r>
    </w:p>
    <w:p w:rsidR="00134977" w:rsidRPr="00134977" w:rsidRDefault="00134977" w:rsidP="00134977">
      <w:pPr>
        <w:autoSpaceDE w:val="0"/>
        <w:autoSpaceDN w:val="0"/>
        <w:adjustRightInd w:val="0"/>
        <w:jc w:val="both"/>
        <w:rPr>
          <w:rFonts w:ascii="Calibri" w:eastAsiaTheme="minorHAnsi" w:hAnsi="Calibri"/>
          <w:lang w:val="es-BO" w:eastAsia="en-US"/>
        </w:rPr>
      </w:pPr>
    </w:p>
    <w:p w:rsidR="00134977" w:rsidRPr="00134977" w:rsidRDefault="00134977" w:rsidP="00534832">
      <w:pPr>
        <w:pStyle w:val="Sangra3detindependiente"/>
        <w:numPr>
          <w:ilvl w:val="1"/>
          <w:numId w:val="21"/>
        </w:numPr>
        <w:autoSpaceDE w:val="0"/>
        <w:autoSpaceDN w:val="0"/>
        <w:adjustRightInd w:val="0"/>
        <w:spacing w:after="0" w:line="240" w:lineRule="auto"/>
        <w:jc w:val="both"/>
        <w:rPr>
          <w:rFonts w:cstheme="minorHAnsi"/>
          <w:b/>
          <w:bCs/>
          <w:sz w:val="20"/>
          <w:szCs w:val="20"/>
          <w:lang w:val="es-ES_tradnl"/>
        </w:rPr>
      </w:pPr>
      <w:r w:rsidRPr="00134977">
        <w:rPr>
          <w:rFonts w:cstheme="minorHAnsi"/>
          <w:b/>
          <w:bCs/>
          <w:sz w:val="20"/>
          <w:szCs w:val="20"/>
          <w:lang w:val="es-ES_tradnl"/>
        </w:rPr>
        <w:t xml:space="preserve">MATERIALES, HERRAMIENTAS Y EQUIPO </w:t>
      </w:r>
    </w:p>
    <w:p w:rsidR="00134977" w:rsidRPr="00134977" w:rsidRDefault="00134977" w:rsidP="00134977">
      <w:pPr>
        <w:autoSpaceDE w:val="0"/>
        <w:autoSpaceDN w:val="0"/>
        <w:adjustRightInd w:val="0"/>
        <w:jc w:val="both"/>
        <w:rPr>
          <w:rFonts w:ascii="Calibri" w:eastAsiaTheme="minorHAnsi" w:hAnsi="Calibri" w:cs="Calibri"/>
          <w:color w:val="000000"/>
          <w:lang w:val="es-BO" w:eastAsia="en-US"/>
        </w:rPr>
      </w:pPr>
    </w:p>
    <w:p w:rsidR="00134977" w:rsidRDefault="00134977" w:rsidP="00134977">
      <w:pPr>
        <w:autoSpaceDE w:val="0"/>
        <w:autoSpaceDN w:val="0"/>
        <w:adjustRightInd w:val="0"/>
        <w:jc w:val="both"/>
        <w:rPr>
          <w:rFonts w:ascii="Calibri" w:eastAsiaTheme="minorHAnsi" w:hAnsi="Calibri" w:cs="Calibri"/>
          <w:color w:val="000000"/>
          <w:sz w:val="22"/>
          <w:szCs w:val="22"/>
          <w:lang w:val="es-BO" w:eastAsia="en-US"/>
        </w:rPr>
      </w:pPr>
      <w:r w:rsidRPr="00134977">
        <w:rPr>
          <w:rFonts w:ascii="Calibri" w:eastAsiaTheme="minorHAnsi" w:hAnsi="Calibri" w:cs="Calibri"/>
          <w:color w:val="000000"/>
          <w:sz w:val="22"/>
          <w:szCs w:val="22"/>
          <w:lang w:val="es-BO" w:eastAsia="en-US"/>
        </w:rPr>
        <w:t>El CONTRATISTA proporcionará todos los materiales, herramientas y equipos</w:t>
      </w:r>
      <w:r w:rsidR="00326993">
        <w:rPr>
          <w:rFonts w:ascii="Calibri" w:eastAsiaTheme="minorHAnsi" w:hAnsi="Calibri" w:cs="Calibri"/>
          <w:color w:val="000000"/>
          <w:sz w:val="22"/>
          <w:szCs w:val="22"/>
          <w:lang w:val="es-BO" w:eastAsia="en-US"/>
        </w:rPr>
        <w:t xml:space="preserve"> necesarios para el retiro de la</w:t>
      </w:r>
      <w:r w:rsidRPr="00134977">
        <w:rPr>
          <w:rFonts w:ascii="Calibri" w:eastAsiaTheme="minorHAnsi" w:hAnsi="Calibri" w:cs="Calibri"/>
          <w:color w:val="000000"/>
          <w:sz w:val="22"/>
          <w:szCs w:val="22"/>
          <w:lang w:val="es-BO" w:eastAsia="en-US"/>
        </w:rPr>
        <w:t xml:space="preserve">s </w:t>
      </w:r>
      <w:r w:rsidR="00326993">
        <w:rPr>
          <w:rFonts w:ascii="Calibri" w:eastAsiaTheme="minorHAnsi" w:hAnsi="Calibri" w:cs="Calibri"/>
          <w:color w:val="000000"/>
          <w:sz w:val="22"/>
          <w:szCs w:val="22"/>
          <w:lang w:val="es-BO" w:eastAsia="en-US"/>
        </w:rPr>
        <w:t xml:space="preserve">escorias, agentes </w:t>
      </w:r>
      <w:proofErr w:type="spellStart"/>
      <w:r w:rsidR="00326993">
        <w:rPr>
          <w:rFonts w:ascii="Calibri" w:eastAsiaTheme="minorHAnsi" w:hAnsi="Calibri" w:cs="Calibri"/>
          <w:color w:val="000000"/>
          <w:sz w:val="22"/>
          <w:szCs w:val="22"/>
          <w:lang w:val="es-BO" w:eastAsia="en-US"/>
        </w:rPr>
        <w:t>corosivos</w:t>
      </w:r>
      <w:proofErr w:type="spellEnd"/>
      <w:r w:rsidR="00326993">
        <w:rPr>
          <w:rFonts w:ascii="Calibri" w:eastAsiaTheme="minorHAnsi" w:hAnsi="Calibri" w:cs="Calibri"/>
          <w:color w:val="000000"/>
          <w:sz w:val="22"/>
          <w:szCs w:val="22"/>
          <w:lang w:val="es-BO" w:eastAsia="en-US"/>
        </w:rPr>
        <w:t xml:space="preserve"> y fijación de la escalera a la pared de la </w:t>
      </w:r>
      <w:proofErr w:type="spellStart"/>
      <w:r w:rsidR="00326993">
        <w:rPr>
          <w:rFonts w:ascii="Calibri" w:eastAsiaTheme="minorHAnsi" w:hAnsi="Calibri" w:cs="Calibri"/>
          <w:color w:val="000000"/>
          <w:sz w:val="22"/>
          <w:szCs w:val="22"/>
          <w:lang w:val="es-BO" w:eastAsia="en-US"/>
        </w:rPr>
        <w:t>camara</w:t>
      </w:r>
      <w:proofErr w:type="spellEnd"/>
      <w:r w:rsidRPr="00134977">
        <w:rPr>
          <w:rFonts w:ascii="Calibri" w:eastAsiaTheme="minorHAnsi" w:hAnsi="Calibri" w:cs="Calibri"/>
          <w:color w:val="000000"/>
          <w:sz w:val="22"/>
          <w:szCs w:val="22"/>
          <w:lang w:val="es-BO" w:eastAsia="en-US"/>
        </w:rPr>
        <w:t>,</w:t>
      </w:r>
      <w:r w:rsidR="00326993">
        <w:rPr>
          <w:rFonts w:ascii="Calibri" w:eastAsiaTheme="minorHAnsi" w:hAnsi="Calibri" w:cs="Calibri"/>
          <w:color w:val="000000"/>
          <w:sz w:val="22"/>
          <w:szCs w:val="22"/>
          <w:lang w:val="es-BO" w:eastAsia="en-US"/>
        </w:rPr>
        <w:t xml:space="preserve"> toda actividad a realizar deberán </w:t>
      </w:r>
      <w:r w:rsidRPr="00134977">
        <w:rPr>
          <w:rFonts w:ascii="Calibri" w:eastAsiaTheme="minorHAnsi" w:hAnsi="Calibri" w:cs="Calibri"/>
          <w:color w:val="000000"/>
          <w:sz w:val="22"/>
          <w:szCs w:val="22"/>
          <w:lang w:val="es-BO" w:eastAsia="en-US"/>
        </w:rPr>
        <w:t xml:space="preserve">ser aprobados por el </w:t>
      </w:r>
      <w:r w:rsidR="001A2EB9">
        <w:rPr>
          <w:rFonts w:ascii="Calibri" w:eastAsiaTheme="minorHAnsi" w:hAnsi="Calibri" w:cs="Calibri"/>
          <w:color w:val="000000"/>
          <w:sz w:val="22"/>
          <w:szCs w:val="22"/>
          <w:lang w:val="es-BO" w:eastAsia="en-US"/>
        </w:rPr>
        <w:t>Supervisor de Obra</w:t>
      </w:r>
      <w:r w:rsidRPr="00134977">
        <w:rPr>
          <w:rFonts w:ascii="Calibri" w:eastAsiaTheme="minorHAnsi" w:hAnsi="Calibri" w:cs="Calibri"/>
          <w:color w:val="000000"/>
          <w:sz w:val="22"/>
          <w:szCs w:val="22"/>
          <w:lang w:val="es-BO" w:eastAsia="en-US"/>
        </w:rPr>
        <w:t xml:space="preserve"> al inicio de la actividad. </w:t>
      </w:r>
    </w:p>
    <w:p w:rsidR="00134977" w:rsidRPr="00134977" w:rsidRDefault="00134977" w:rsidP="00134977">
      <w:pPr>
        <w:pStyle w:val="Sangra3detindependiente"/>
        <w:autoSpaceDE w:val="0"/>
        <w:autoSpaceDN w:val="0"/>
        <w:adjustRightInd w:val="0"/>
        <w:spacing w:after="0" w:line="240" w:lineRule="auto"/>
        <w:ind w:left="720"/>
        <w:jc w:val="both"/>
        <w:rPr>
          <w:rFonts w:cstheme="minorHAnsi"/>
          <w:b/>
          <w:bCs/>
          <w:sz w:val="20"/>
          <w:szCs w:val="20"/>
          <w:lang w:val="es-ES_tradnl"/>
        </w:rPr>
      </w:pPr>
    </w:p>
    <w:p w:rsidR="00134977" w:rsidRPr="00134977" w:rsidRDefault="00134977" w:rsidP="00534832">
      <w:pPr>
        <w:pStyle w:val="Sangra3detindependiente"/>
        <w:numPr>
          <w:ilvl w:val="1"/>
          <w:numId w:val="21"/>
        </w:numPr>
        <w:autoSpaceDE w:val="0"/>
        <w:autoSpaceDN w:val="0"/>
        <w:adjustRightInd w:val="0"/>
        <w:spacing w:after="0" w:line="240" w:lineRule="auto"/>
        <w:jc w:val="both"/>
        <w:rPr>
          <w:rFonts w:cstheme="minorHAnsi"/>
          <w:b/>
          <w:bCs/>
          <w:sz w:val="20"/>
          <w:szCs w:val="20"/>
          <w:lang w:val="es-ES_tradnl"/>
        </w:rPr>
      </w:pPr>
      <w:r w:rsidRPr="00134977">
        <w:rPr>
          <w:rFonts w:cstheme="minorHAnsi"/>
          <w:b/>
          <w:bCs/>
          <w:sz w:val="20"/>
          <w:szCs w:val="20"/>
          <w:lang w:val="es-ES_tradnl"/>
        </w:rPr>
        <w:t xml:space="preserve">PROCEDIMIENTO PARA LA EJECUCIÓN </w:t>
      </w:r>
    </w:p>
    <w:p w:rsidR="00134977" w:rsidRPr="00134977" w:rsidRDefault="00134977" w:rsidP="00134977">
      <w:pPr>
        <w:autoSpaceDE w:val="0"/>
        <w:autoSpaceDN w:val="0"/>
        <w:adjustRightInd w:val="0"/>
        <w:jc w:val="both"/>
        <w:rPr>
          <w:rFonts w:ascii="Calibri" w:eastAsiaTheme="minorHAnsi" w:hAnsi="Calibri" w:cs="Calibri"/>
          <w:color w:val="000000"/>
          <w:lang w:val="es-BO" w:eastAsia="en-US"/>
        </w:rPr>
      </w:pPr>
    </w:p>
    <w:p w:rsidR="001E7BD6" w:rsidRDefault="00134977" w:rsidP="00134977">
      <w:pPr>
        <w:autoSpaceDE w:val="0"/>
        <w:autoSpaceDN w:val="0"/>
        <w:adjustRightInd w:val="0"/>
        <w:jc w:val="both"/>
        <w:rPr>
          <w:rFonts w:ascii="Calibri" w:eastAsiaTheme="minorHAnsi" w:hAnsi="Calibri" w:cs="Calibri"/>
          <w:color w:val="000000"/>
          <w:sz w:val="22"/>
          <w:szCs w:val="22"/>
          <w:lang w:val="es-BO" w:eastAsia="en-US"/>
        </w:rPr>
      </w:pPr>
      <w:r w:rsidRPr="00134977">
        <w:rPr>
          <w:rFonts w:ascii="Calibri" w:eastAsiaTheme="minorHAnsi" w:hAnsi="Calibri" w:cs="Calibri"/>
          <w:color w:val="000000"/>
          <w:sz w:val="22"/>
          <w:szCs w:val="22"/>
          <w:lang w:val="es-BO" w:eastAsia="en-US"/>
        </w:rPr>
        <w:t xml:space="preserve">La escalera metálica </w:t>
      </w:r>
      <w:r>
        <w:rPr>
          <w:rFonts w:ascii="Calibri" w:eastAsiaTheme="minorHAnsi" w:hAnsi="Calibri" w:cs="Calibri"/>
          <w:color w:val="000000"/>
          <w:sz w:val="22"/>
          <w:szCs w:val="22"/>
          <w:lang w:val="es-BO" w:eastAsia="en-US"/>
        </w:rPr>
        <w:t xml:space="preserve">monolítica </w:t>
      </w:r>
      <w:proofErr w:type="spellStart"/>
      <w:r w:rsidR="00041DD8">
        <w:rPr>
          <w:rFonts w:ascii="Calibri" w:eastAsiaTheme="minorHAnsi" w:hAnsi="Calibri" w:cs="Calibri"/>
          <w:color w:val="000000"/>
          <w:sz w:val="22"/>
          <w:szCs w:val="22"/>
          <w:lang w:val="es-BO" w:eastAsia="en-US"/>
        </w:rPr>
        <w:t>esta</w:t>
      </w:r>
      <w:proofErr w:type="spellEnd"/>
      <w:r w:rsidRPr="00134977">
        <w:rPr>
          <w:rFonts w:ascii="Calibri" w:eastAsiaTheme="minorHAnsi" w:hAnsi="Calibri" w:cs="Calibri"/>
          <w:color w:val="000000"/>
          <w:sz w:val="22"/>
          <w:szCs w:val="22"/>
          <w:lang w:val="es-BO" w:eastAsia="en-US"/>
        </w:rPr>
        <w:t xml:space="preserve"> conformada por fierros de acero </w:t>
      </w:r>
      <w:r>
        <w:rPr>
          <w:rFonts w:ascii="Calibri" w:eastAsiaTheme="minorHAnsi" w:hAnsi="Calibri" w:cs="Calibri"/>
          <w:color w:val="000000"/>
          <w:sz w:val="22"/>
          <w:szCs w:val="22"/>
          <w:lang w:val="es-BO" w:eastAsia="en-US"/>
        </w:rPr>
        <w:t>galvanizado de 1/2</w:t>
      </w:r>
      <w:r w:rsidRPr="00134977">
        <w:rPr>
          <w:rFonts w:ascii="Calibri" w:eastAsiaTheme="minorHAnsi" w:hAnsi="Calibri" w:cs="Calibri"/>
          <w:color w:val="000000"/>
          <w:sz w:val="22"/>
          <w:szCs w:val="22"/>
          <w:lang w:val="es-BO" w:eastAsia="en-US"/>
        </w:rPr>
        <w:t>” de diámetro, empotrados en las paredes laterales</w:t>
      </w:r>
      <w:r w:rsidR="00041DD8">
        <w:rPr>
          <w:rFonts w:ascii="Calibri" w:eastAsiaTheme="minorHAnsi" w:hAnsi="Calibri" w:cs="Calibri"/>
          <w:color w:val="000000"/>
          <w:sz w:val="22"/>
          <w:szCs w:val="22"/>
          <w:lang w:val="es-BO" w:eastAsia="en-US"/>
        </w:rPr>
        <w:t>, la misma requiere los mantenimientos preventivos  para evitar la corrosión por la presencia de humedad (</w:t>
      </w:r>
      <w:r w:rsidR="008744AA" w:rsidRPr="008A4E7F">
        <w:rPr>
          <w:rFonts w:ascii="Calibri" w:eastAsiaTheme="minorHAnsi" w:hAnsi="Calibri" w:cs="Calibri"/>
          <w:color w:val="000000"/>
          <w:sz w:val="22"/>
          <w:szCs w:val="22"/>
          <w:lang w:val="es-ES_tradnl" w:eastAsia="en-US"/>
        </w:rPr>
        <w:t>pintura anticorrosiva y pintura al óleo o similar</w:t>
      </w:r>
      <w:r w:rsidR="00041DD8">
        <w:rPr>
          <w:rFonts w:ascii="Calibri" w:eastAsiaTheme="minorHAnsi" w:hAnsi="Calibri" w:cs="Calibri"/>
          <w:color w:val="000000"/>
          <w:sz w:val="22"/>
          <w:szCs w:val="22"/>
          <w:lang w:val="es-BO" w:eastAsia="en-US"/>
        </w:rPr>
        <w:t>) y la fijación a la pared para asegurar la integridad del operador</w:t>
      </w:r>
      <w:r w:rsidR="001E7BD6">
        <w:rPr>
          <w:rFonts w:ascii="Calibri" w:eastAsiaTheme="minorHAnsi" w:hAnsi="Calibri" w:cs="Calibri"/>
          <w:color w:val="000000"/>
          <w:sz w:val="22"/>
          <w:szCs w:val="22"/>
          <w:lang w:val="es-BO" w:eastAsia="en-US"/>
        </w:rPr>
        <w:t xml:space="preserve">. </w:t>
      </w:r>
    </w:p>
    <w:p w:rsidR="00083773" w:rsidRDefault="001E7BD6" w:rsidP="00134977">
      <w:pPr>
        <w:autoSpaceDE w:val="0"/>
        <w:autoSpaceDN w:val="0"/>
        <w:adjustRightInd w:val="0"/>
        <w:jc w:val="both"/>
        <w:rPr>
          <w:rFonts w:ascii="Calibri" w:eastAsiaTheme="minorHAnsi" w:hAnsi="Calibri" w:cs="Calibri"/>
          <w:color w:val="000000"/>
          <w:sz w:val="22"/>
          <w:szCs w:val="22"/>
          <w:lang w:val="es-BO" w:eastAsia="en-US"/>
        </w:rPr>
      </w:pPr>
      <w:r>
        <w:rPr>
          <w:rFonts w:ascii="Calibri" w:eastAsiaTheme="minorHAnsi" w:hAnsi="Calibri" w:cs="Calibri"/>
          <w:color w:val="000000"/>
          <w:sz w:val="22"/>
          <w:szCs w:val="22"/>
          <w:lang w:val="es-BO" w:eastAsia="en-US"/>
        </w:rPr>
        <w:t>Para una buena adherencia de</w:t>
      </w:r>
      <w:r w:rsidR="00083773">
        <w:rPr>
          <w:rFonts w:ascii="Calibri" w:eastAsiaTheme="minorHAnsi" w:hAnsi="Calibri" w:cs="Calibri"/>
          <w:color w:val="000000"/>
          <w:sz w:val="22"/>
          <w:szCs w:val="22"/>
          <w:lang w:val="es-BO" w:eastAsia="en-US"/>
        </w:rPr>
        <w:t xml:space="preserve"> </w:t>
      </w:r>
      <w:r>
        <w:rPr>
          <w:rFonts w:ascii="Calibri" w:eastAsiaTheme="minorHAnsi" w:hAnsi="Calibri" w:cs="Calibri"/>
          <w:color w:val="000000"/>
          <w:sz w:val="22"/>
          <w:szCs w:val="22"/>
          <w:lang w:val="es-BO" w:eastAsia="en-US"/>
        </w:rPr>
        <w:t>la pintura anticorrosiva</w:t>
      </w:r>
      <w:r w:rsidR="008744AA">
        <w:rPr>
          <w:rFonts w:ascii="Calibri" w:eastAsiaTheme="minorHAnsi" w:hAnsi="Calibri" w:cs="Calibri"/>
          <w:color w:val="000000"/>
          <w:sz w:val="22"/>
          <w:szCs w:val="22"/>
          <w:lang w:val="es-BO" w:eastAsia="en-US"/>
        </w:rPr>
        <w:t xml:space="preserve"> deberá realizarse el limpiado total de la superficie de la escalera</w:t>
      </w:r>
      <w:r w:rsidR="00083773">
        <w:rPr>
          <w:rFonts w:ascii="Calibri" w:eastAsiaTheme="minorHAnsi" w:hAnsi="Calibri" w:cs="Calibri"/>
          <w:color w:val="000000"/>
          <w:sz w:val="22"/>
          <w:szCs w:val="22"/>
          <w:lang w:val="es-BO" w:eastAsia="en-US"/>
        </w:rPr>
        <w:t xml:space="preserve"> de acuerdo a requerimientos técnico del proveedor de la pintura. </w:t>
      </w:r>
      <w:r w:rsidR="008744AA">
        <w:rPr>
          <w:rFonts w:ascii="Calibri" w:eastAsiaTheme="minorHAnsi" w:hAnsi="Calibri" w:cs="Calibri"/>
          <w:color w:val="000000"/>
          <w:sz w:val="22"/>
          <w:szCs w:val="22"/>
          <w:lang w:val="es-BO" w:eastAsia="en-US"/>
        </w:rPr>
        <w:t xml:space="preserve"> </w:t>
      </w:r>
    </w:p>
    <w:p w:rsidR="00083773" w:rsidRDefault="00083773" w:rsidP="00134977">
      <w:pPr>
        <w:autoSpaceDE w:val="0"/>
        <w:autoSpaceDN w:val="0"/>
        <w:adjustRightInd w:val="0"/>
        <w:jc w:val="both"/>
        <w:rPr>
          <w:rFonts w:ascii="Calibri" w:eastAsiaTheme="minorHAnsi" w:hAnsi="Calibri" w:cs="Calibri"/>
          <w:color w:val="000000"/>
          <w:sz w:val="22"/>
          <w:szCs w:val="22"/>
          <w:lang w:val="es-BO" w:eastAsia="en-US"/>
        </w:rPr>
      </w:pPr>
      <w:r>
        <w:rPr>
          <w:rFonts w:ascii="Calibri" w:eastAsiaTheme="minorHAnsi" w:hAnsi="Calibri" w:cs="Calibri"/>
          <w:color w:val="000000"/>
          <w:sz w:val="22"/>
          <w:szCs w:val="22"/>
          <w:lang w:val="es-BO" w:eastAsia="en-US"/>
        </w:rPr>
        <w:t>Se deberá verificar la fijación de la escalera a la pared de la cámara que soporte el peso de una persona normal.</w:t>
      </w:r>
    </w:p>
    <w:p w:rsidR="00083773" w:rsidRDefault="00083773" w:rsidP="00134977">
      <w:pPr>
        <w:autoSpaceDE w:val="0"/>
        <w:autoSpaceDN w:val="0"/>
        <w:adjustRightInd w:val="0"/>
        <w:jc w:val="both"/>
        <w:rPr>
          <w:rFonts w:ascii="Calibri" w:eastAsiaTheme="minorHAnsi" w:hAnsi="Calibri" w:cs="Calibri"/>
          <w:color w:val="000000"/>
          <w:sz w:val="22"/>
          <w:szCs w:val="22"/>
          <w:lang w:val="es-BO" w:eastAsia="en-US"/>
        </w:rPr>
      </w:pPr>
    </w:p>
    <w:p w:rsidR="00134977" w:rsidRDefault="00134977" w:rsidP="00134977">
      <w:pPr>
        <w:autoSpaceDE w:val="0"/>
        <w:autoSpaceDN w:val="0"/>
        <w:adjustRightInd w:val="0"/>
        <w:jc w:val="both"/>
        <w:rPr>
          <w:rFonts w:ascii="Calibri" w:eastAsiaTheme="minorHAnsi" w:hAnsi="Calibri" w:cs="Calibri"/>
          <w:color w:val="000000"/>
          <w:sz w:val="22"/>
          <w:szCs w:val="22"/>
          <w:lang w:val="es-BO" w:eastAsia="en-US"/>
        </w:rPr>
      </w:pPr>
      <w:r w:rsidRPr="00134977">
        <w:rPr>
          <w:rFonts w:ascii="Calibri" w:eastAsiaTheme="minorHAnsi" w:hAnsi="Calibri" w:cs="Calibri"/>
          <w:color w:val="000000"/>
          <w:sz w:val="22"/>
          <w:szCs w:val="22"/>
          <w:lang w:val="es-BO" w:eastAsia="en-US"/>
        </w:rPr>
        <w:t>Todos los filos y rugosidades deberán ser c</w:t>
      </w:r>
      <w:r>
        <w:rPr>
          <w:rFonts w:ascii="Calibri" w:eastAsiaTheme="minorHAnsi" w:hAnsi="Calibri" w:cs="Calibri"/>
          <w:color w:val="000000"/>
          <w:sz w:val="22"/>
          <w:szCs w:val="22"/>
          <w:lang w:val="es-BO" w:eastAsia="en-US"/>
        </w:rPr>
        <w:t>epillados y pulidos.</w:t>
      </w:r>
    </w:p>
    <w:p w:rsidR="00134977" w:rsidRPr="00990A0C" w:rsidRDefault="00134977" w:rsidP="00134977">
      <w:pPr>
        <w:autoSpaceDE w:val="0"/>
        <w:autoSpaceDN w:val="0"/>
        <w:adjustRightInd w:val="0"/>
        <w:jc w:val="both"/>
        <w:rPr>
          <w:rFonts w:ascii="Calibri" w:eastAsiaTheme="minorHAnsi" w:hAnsi="Calibri" w:cs="Calibri"/>
          <w:color w:val="000000"/>
          <w:sz w:val="22"/>
          <w:szCs w:val="22"/>
          <w:lang w:val="es-BO" w:eastAsia="en-US"/>
        </w:rPr>
      </w:pPr>
    </w:p>
    <w:p w:rsidR="00134977" w:rsidRPr="00134977" w:rsidRDefault="00134977" w:rsidP="00534832">
      <w:pPr>
        <w:pStyle w:val="Sangra3detindependiente"/>
        <w:numPr>
          <w:ilvl w:val="1"/>
          <w:numId w:val="21"/>
        </w:numPr>
        <w:autoSpaceDE w:val="0"/>
        <w:autoSpaceDN w:val="0"/>
        <w:adjustRightInd w:val="0"/>
        <w:spacing w:after="0" w:line="240" w:lineRule="auto"/>
        <w:jc w:val="both"/>
        <w:rPr>
          <w:rFonts w:cstheme="minorHAnsi"/>
          <w:b/>
          <w:bCs/>
          <w:sz w:val="20"/>
          <w:szCs w:val="20"/>
          <w:lang w:val="es-ES_tradnl"/>
        </w:rPr>
      </w:pPr>
      <w:r w:rsidRPr="00134977">
        <w:rPr>
          <w:rFonts w:cstheme="minorHAnsi"/>
          <w:b/>
          <w:bCs/>
          <w:sz w:val="20"/>
          <w:szCs w:val="20"/>
          <w:lang w:val="es-ES_tradnl"/>
        </w:rPr>
        <w:t>MEDIDAS DE MITIGACIÓN AMBIENTAL</w:t>
      </w:r>
    </w:p>
    <w:p w:rsidR="00134977" w:rsidRPr="00134977" w:rsidRDefault="00134977" w:rsidP="00134977">
      <w:pPr>
        <w:jc w:val="both"/>
        <w:rPr>
          <w:rFonts w:asciiTheme="minorHAnsi" w:hAnsiTheme="minorHAnsi" w:cstheme="minorHAnsi"/>
          <w:sz w:val="20"/>
          <w:szCs w:val="20"/>
          <w:lang w:val="es-ES_tradnl"/>
        </w:rPr>
      </w:pPr>
    </w:p>
    <w:p w:rsidR="00134977" w:rsidRPr="00134977" w:rsidRDefault="00134977" w:rsidP="00134977">
      <w:pPr>
        <w:jc w:val="both"/>
        <w:rPr>
          <w:rFonts w:asciiTheme="minorHAnsi" w:hAnsiTheme="minorHAnsi" w:cstheme="minorHAnsi"/>
          <w:sz w:val="20"/>
          <w:szCs w:val="20"/>
          <w:lang w:val="es-ES_tradnl"/>
        </w:rPr>
      </w:pPr>
      <w:r w:rsidRPr="00134977">
        <w:rPr>
          <w:rFonts w:asciiTheme="minorHAnsi" w:hAnsiTheme="minorHAnsi" w:cstheme="minorHAnsi"/>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34977" w:rsidRPr="00134977" w:rsidRDefault="00134977" w:rsidP="00134977">
      <w:pPr>
        <w:jc w:val="both"/>
        <w:rPr>
          <w:rFonts w:asciiTheme="minorHAnsi" w:hAnsiTheme="minorHAnsi" w:cstheme="minorHAnsi"/>
          <w:sz w:val="20"/>
          <w:szCs w:val="20"/>
          <w:lang w:val="es-ES_tradnl"/>
        </w:rPr>
      </w:pPr>
    </w:p>
    <w:p w:rsidR="00134977" w:rsidRPr="00134977" w:rsidRDefault="00134977" w:rsidP="00134977">
      <w:pPr>
        <w:jc w:val="both"/>
        <w:rPr>
          <w:rFonts w:asciiTheme="minorHAnsi" w:hAnsiTheme="minorHAnsi" w:cstheme="minorHAnsi"/>
          <w:sz w:val="20"/>
          <w:szCs w:val="20"/>
          <w:lang w:val="es-ES_tradnl"/>
        </w:rPr>
      </w:pPr>
      <w:r w:rsidRPr="00134977">
        <w:rPr>
          <w:rFonts w:asciiTheme="minorHAnsi" w:hAnsiTheme="minorHAnsi" w:cstheme="minorHAnsi"/>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w:t>
      </w:r>
      <w:r w:rsidRPr="00134977">
        <w:rPr>
          <w:rFonts w:asciiTheme="minorHAnsi" w:hAnsiTheme="minorHAnsi" w:cstheme="minorHAnsi"/>
          <w:sz w:val="20"/>
          <w:szCs w:val="20"/>
          <w:lang w:val="es-ES_tradnl"/>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34977" w:rsidRPr="00134977" w:rsidRDefault="00134977" w:rsidP="00134977">
      <w:pPr>
        <w:jc w:val="both"/>
        <w:rPr>
          <w:rFonts w:asciiTheme="minorHAnsi" w:hAnsiTheme="minorHAnsi" w:cstheme="minorHAnsi"/>
          <w:sz w:val="20"/>
          <w:szCs w:val="20"/>
          <w:lang w:val="es-ES_tradnl"/>
        </w:rPr>
      </w:pPr>
    </w:p>
    <w:p w:rsidR="00134977" w:rsidRPr="00134977" w:rsidRDefault="00134977" w:rsidP="00134977">
      <w:pPr>
        <w:jc w:val="both"/>
        <w:rPr>
          <w:rFonts w:asciiTheme="minorHAnsi" w:hAnsiTheme="minorHAnsi" w:cstheme="minorHAnsi"/>
          <w:sz w:val="20"/>
          <w:szCs w:val="20"/>
          <w:lang w:val="es-ES_tradnl"/>
        </w:rPr>
      </w:pPr>
      <w:r w:rsidRPr="00134977">
        <w:rPr>
          <w:rFonts w:asciiTheme="minorHAnsi" w:hAnsiTheme="minorHAnsi" w:cstheme="minorHAnsi"/>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34977" w:rsidRPr="00134977" w:rsidRDefault="00134977" w:rsidP="00134977">
      <w:pPr>
        <w:jc w:val="both"/>
        <w:rPr>
          <w:rFonts w:asciiTheme="minorHAnsi" w:hAnsiTheme="minorHAnsi" w:cstheme="minorHAnsi"/>
          <w:sz w:val="20"/>
          <w:szCs w:val="20"/>
          <w:lang w:val="es-ES_tradnl"/>
        </w:rPr>
      </w:pPr>
    </w:p>
    <w:p w:rsidR="00134977" w:rsidRDefault="00134977" w:rsidP="00134977">
      <w:pPr>
        <w:autoSpaceDE w:val="0"/>
        <w:autoSpaceDN w:val="0"/>
        <w:adjustRightInd w:val="0"/>
        <w:jc w:val="both"/>
        <w:rPr>
          <w:rFonts w:asciiTheme="minorHAnsi" w:hAnsiTheme="minorHAnsi" w:cstheme="minorHAnsi"/>
          <w:sz w:val="20"/>
          <w:szCs w:val="20"/>
          <w:lang w:val="es-ES_tradnl"/>
        </w:rPr>
      </w:pPr>
      <w:r w:rsidRPr="00134977">
        <w:rPr>
          <w:rFonts w:asciiTheme="minorHAnsi" w:hAnsiTheme="minorHAnsi" w:cstheme="minorHAnsi"/>
          <w:sz w:val="20"/>
          <w:szCs w:val="20"/>
          <w:lang w:val="es-ES_tradnl"/>
        </w:rPr>
        <w:t>El Contratista mantendrá un registro y hará informes acerca de la salud, la seguridad y el bienestar de las personas, así como de los daños a la propiedad, según lo solicite razonablemente el Ingeniero.</w:t>
      </w:r>
    </w:p>
    <w:p w:rsidR="00134977" w:rsidRDefault="00134977" w:rsidP="00134977">
      <w:pPr>
        <w:autoSpaceDE w:val="0"/>
        <w:autoSpaceDN w:val="0"/>
        <w:adjustRightInd w:val="0"/>
        <w:jc w:val="both"/>
        <w:rPr>
          <w:rFonts w:asciiTheme="minorHAnsi" w:hAnsiTheme="minorHAnsi" w:cstheme="minorHAnsi"/>
          <w:sz w:val="20"/>
          <w:szCs w:val="20"/>
          <w:lang w:val="es-ES_tradnl"/>
        </w:rPr>
      </w:pPr>
    </w:p>
    <w:p w:rsidR="00134977" w:rsidRPr="00134977" w:rsidRDefault="00134977" w:rsidP="00534832">
      <w:pPr>
        <w:pStyle w:val="Sangra3detindependiente"/>
        <w:numPr>
          <w:ilvl w:val="1"/>
          <w:numId w:val="21"/>
        </w:numPr>
        <w:autoSpaceDE w:val="0"/>
        <w:autoSpaceDN w:val="0"/>
        <w:adjustRightInd w:val="0"/>
        <w:spacing w:after="0" w:line="240" w:lineRule="auto"/>
        <w:jc w:val="both"/>
        <w:rPr>
          <w:rFonts w:cstheme="minorHAnsi"/>
          <w:b/>
          <w:bCs/>
          <w:sz w:val="20"/>
          <w:szCs w:val="20"/>
          <w:lang w:val="es-ES_tradnl"/>
        </w:rPr>
      </w:pPr>
      <w:r w:rsidRPr="00134977">
        <w:rPr>
          <w:rFonts w:cstheme="minorHAnsi"/>
          <w:b/>
          <w:bCs/>
          <w:sz w:val="20"/>
          <w:szCs w:val="20"/>
          <w:lang w:val="es-ES_tradnl"/>
        </w:rPr>
        <w:t xml:space="preserve">MEDICIÓN Y FORMA DE PAGO </w:t>
      </w:r>
    </w:p>
    <w:p w:rsidR="00134977" w:rsidRDefault="00134977" w:rsidP="00134977">
      <w:pPr>
        <w:autoSpaceDE w:val="0"/>
        <w:autoSpaceDN w:val="0"/>
        <w:adjustRightInd w:val="0"/>
        <w:jc w:val="both"/>
        <w:rPr>
          <w:rFonts w:ascii="Calibri" w:eastAsiaTheme="minorHAnsi" w:hAnsi="Calibri" w:cs="Calibri"/>
          <w:color w:val="000000"/>
          <w:sz w:val="22"/>
          <w:szCs w:val="22"/>
          <w:lang w:val="es-BO" w:eastAsia="en-US"/>
        </w:rPr>
      </w:pPr>
      <w:r w:rsidRPr="00134977">
        <w:rPr>
          <w:rFonts w:ascii="Calibri" w:eastAsiaTheme="minorHAnsi" w:hAnsi="Calibri" w:cs="Calibri"/>
          <w:color w:val="000000"/>
          <w:sz w:val="22"/>
          <w:szCs w:val="22"/>
          <w:lang w:val="es-BO" w:eastAsia="en-US"/>
        </w:rPr>
        <w:t xml:space="preserve">La </w:t>
      </w:r>
      <w:r w:rsidR="00990A0C">
        <w:rPr>
          <w:rFonts w:ascii="Calibri" w:eastAsiaTheme="minorHAnsi" w:hAnsi="Calibri" w:cs="Calibri"/>
          <w:color w:val="000000"/>
          <w:sz w:val="22"/>
          <w:szCs w:val="22"/>
          <w:lang w:val="es-BO" w:eastAsia="en-US"/>
        </w:rPr>
        <w:t xml:space="preserve">limpieza, pintado y </w:t>
      </w:r>
      <w:proofErr w:type="spellStart"/>
      <w:r w:rsidR="00990A0C">
        <w:rPr>
          <w:rFonts w:ascii="Calibri" w:eastAsiaTheme="minorHAnsi" w:hAnsi="Calibri" w:cs="Calibri"/>
          <w:color w:val="000000"/>
          <w:sz w:val="22"/>
          <w:szCs w:val="22"/>
          <w:lang w:val="es-BO" w:eastAsia="en-US"/>
        </w:rPr>
        <w:t>fijacion</w:t>
      </w:r>
      <w:proofErr w:type="spellEnd"/>
      <w:r>
        <w:rPr>
          <w:rFonts w:ascii="Calibri" w:eastAsiaTheme="minorHAnsi" w:hAnsi="Calibri" w:cs="Calibri"/>
          <w:color w:val="000000"/>
          <w:sz w:val="22"/>
          <w:szCs w:val="22"/>
          <w:lang w:val="es-BO" w:eastAsia="en-US"/>
        </w:rPr>
        <w:t xml:space="preserve"> s</w:t>
      </w:r>
      <w:r w:rsidRPr="00134977">
        <w:rPr>
          <w:rFonts w:ascii="Calibri" w:eastAsiaTheme="minorHAnsi" w:hAnsi="Calibri" w:cs="Calibri"/>
          <w:color w:val="000000"/>
          <w:sz w:val="22"/>
          <w:szCs w:val="22"/>
          <w:lang w:val="es-BO" w:eastAsia="en-US"/>
        </w:rPr>
        <w:t xml:space="preserve">e medirá en </w:t>
      </w:r>
      <w:r w:rsidR="00990A0C">
        <w:rPr>
          <w:rFonts w:ascii="Calibri" w:eastAsiaTheme="minorHAnsi" w:hAnsi="Calibri" w:cs="Calibri"/>
          <w:color w:val="000000"/>
          <w:sz w:val="22"/>
          <w:szCs w:val="22"/>
          <w:lang w:val="es-BO" w:eastAsia="en-US"/>
        </w:rPr>
        <w:t xml:space="preserve">kit (1 </w:t>
      </w:r>
      <w:r>
        <w:rPr>
          <w:rFonts w:ascii="Calibri" w:eastAsiaTheme="minorHAnsi" w:hAnsi="Calibri" w:cs="Calibri"/>
          <w:color w:val="000000"/>
          <w:sz w:val="22"/>
          <w:szCs w:val="22"/>
          <w:lang w:val="es-BO" w:eastAsia="en-US"/>
        </w:rPr>
        <w:t>piezas</w:t>
      </w:r>
      <w:r w:rsidR="00990A0C">
        <w:rPr>
          <w:rFonts w:ascii="Calibri" w:eastAsiaTheme="minorHAnsi" w:hAnsi="Calibri" w:cs="Calibri"/>
          <w:color w:val="000000"/>
          <w:sz w:val="22"/>
          <w:szCs w:val="22"/>
          <w:lang w:val="es-BO" w:eastAsia="en-US"/>
        </w:rPr>
        <w:t>)</w:t>
      </w:r>
      <w:r w:rsidRPr="00134977">
        <w:rPr>
          <w:rFonts w:ascii="Calibri" w:eastAsiaTheme="minorHAnsi" w:hAnsi="Calibri" w:cs="Calibri"/>
          <w:color w:val="000000"/>
          <w:sz w:val="22"/>
          <w:szCs w:val="22"/>
          <w:lang w:val="es-BO" w:eastAsia="en-US"/>
        </w:rPr>
        <w:t>, tomando en cuenta la</w:t>
      </w:r>
      <w:r>
        <w:rPr>
          <w:rFonts w:ascii="Calibri" w:eastAsiaTheme="minorHAnsi" w:hAnsi="Calibri" w:cs="Calibri"/>
          <w:color w:val="000000"/>
          <w:sz w:val="22"/>
          <w:szCs w:val="22"/>
          <w:lang w:val="es-BO" w:eastAsia="en-US"/>
        </w:rPr>
        <w:t xml:space="preserve"> cantidad de estas instaladas</w:t>
      </w:r>
      <w:r w:rsidRPr="00134977">
        <w:rPr>
          <w:rFonts w:ascii="Calibri" w:eastAsiaTheme="minorHAnsi" w:hAnsi="Calibri" w:cs="Calibri"/>
          <w:color w:val="000000"/>
          <w:sz w:val="22"/>
          <w:szCs w:val="22"/>
          <w:lang w:val="es-BO" w:eastAsia="en-US"/>
        </w:rPr>
        <w:t xml:space="preserve"> en las cámaras, de acuerdo a las dimensiones establecidas en las especificaciones y autorizadas por el </w:t>
      </w:r>
      <w:r w:rsidR="001A2EB9">
        <w:rPr>
          <w:rFonts w:ascii="Calibri" w:eastAsiaTheme="minorHAnsi" w:hAnsi="Calibri" w:cs="Calibri"/>
          <w:color w:val="000000"/>
          <w:sz w:val="22"/>
          <w:szCs w:val="22"/>
          <w:lang w:val="es-BO" w:eastAsia="en-US"/>
        </w:rPr>
        <w:t>Supervisor de Obra</w:t>
      </w:r>
      <w:r w:rsidRPr="00134977">
        <w:rPr>
          <w:rFonts w:ascii="Calibri" w:eastAsiaTheme="minorHAnsi" w:hAnsi="Calibri" w:cs="Calibri"/>
          <w:color w:val="000000"/>
          <w:sz w:val="22"/>
          <w:szCs w:val="22"/>
          <w:lang w:val="es-BO" w:eastAsia="en-US"/>
        </w:rPr>
        <w:t xml:space="preserve">. El precio será pagado de acuerdo al precio unitario de la propuesta aceptada y será compensación total por los materiales, mano de obra, herramientas, equipo y otros gastos que sean necesarios para la adecuada y correcta ejecución de los trabajos. </w:t>
      </w:r>
    </w:p>
    <w:p w:rsidR="00DA47C5" w:rsidRDefault="00DA47C5" w:rsidP="00134977">
      <w:pPr>
        <w:autoSpaceDE w:val="0"/>
        <w:autoSpaceDN w:val="0"/>
        <w:adjustRightInd w:val="0"/>
        <w:jc w:val="both"/>
        <w:rPr>
          <w:rFonts w:ascii="Calibri" w:eastAsiaTheme="minorHAnsi" w:hAnsi="Calibri" w:cs="Calibri"/>
          <w:color w:val="000000"/>
          <w:sz w:val="22"/>
          <w:szCs w:val="22"/>
          <w:lang w:val="es-BO" w:eastAsia="en-US"/>
        </w:rPr>
      </w:pPr>
    </w:p>
    <w:p w:rsidR="00DA47C5" w:rsidRDefault="00DA47C5" w:rsidP="00134977">
      <w:pPr>
        <w:autoSpaceDE w:val="0"/>
        <w:autoSpaceDN w:val="0"/>
        <w:adjustRightInd w:val="0"/>
        <w:jc w:val="both"/>
        <w:rPr>
          <w:rFonts w:ascii="Calibri" w:eastAsiaTheme="minorHAnsi" w:hAnsi="Calibri" w:cs="Calibri"/>
          <w:color w:val="000000"/>
          <w:sz w:val="22"/>
          <w:szCs w:val="22"/>
          <w:lang w:val="es-BO" w:eastAsia="en-US"/>
        </w:rPr>
      </w:pPr>
    </w:p>
    <w:p w:rsidR="00990A0C" w:rsidRDefault="00990A0C" w:rsidP="00534832">
      <w:pPr>
        <w:pStyle w:val="Prrafodelista"/>
        <w:numPr>
          <w:ilvl w:val="0"/>
          <w:numId w:val="21"/>
        </w:numPr>
        <w:jc w:val="both"/>
        <w:rPr>
          <w:rFonts w:asciiTheme="minorHAnsi" w:hAnsiTheme="minorHAnsi" w:cstheme="minorHAnsi"/>
          <w:b/>
          <w:sz w:val="22"/>
          <w:szCs w:val="22"/>
          <w:lang w:val="es-ES_tradnl"/>
        </w:rPr>
      </w:pPr>
      <w:r>
        <w:rPr>
          <w:rFonts w:asciiTheme="minorHAnsi" w:hAnsiTheme="minorHAnsi" w:cstheme="minorHAnsi"/>
          <w:b/>
          <w:sz w:val="22"/>
          <w:szCs w:val="22"/>
          <w:lang w:val="es-ES_tradnl"/>
        </w:rPr>
        <w:t>IMPLEMENTACION DE TAPA METALICA</w:t>
      </w:r>
    </w:p>
    <w:p w:rsidR="00990A0C" w:rsidRDefault="00990A0C" w:rsidP="00990A0C">
      <w:pPr>
        <w:pStyle w:val="Prrafodelista"/>
        <w:ind w:left="360"/>
        <w:jc w:val="both"/>
        <w:rPr>
          <w:rFonts w:asciiTheme="minorHAnsi" w:hAnsiTheme="minorHAnsi" w:cstheme="minorHAnsi"/>
          <w:b/>
          <w:sz w:val="22"/>
          <w:szCs w:val="22"/>
          <w:lang w:val="es-ES_tradnl"/>
        </w:rPr>
      </w:pPr>
      <w:r>
        <w:rPr>
          <w:rFonts w:asciiTheme="minorHAnsi" w:hAnsiTheme="minorHAnsi" w:cstheme="minorHAnsi"/>
          <w:b/>
          <w:sz w:val="22"/>
          <w:szCs w:val="22"/>
          <w:lang w:val="es-ES_tradnl"/>
        </w:rPr>
        <w:t>UNIDAD: pieza (pza.)</w:t>
      </w:r>
    </w:p>
    <w:p w:rsidR="00DA47C5" w:rsidRPr="008A4E7F" w:rsidRDefault="00DA47C5" w:rsidP="00DA47C5">
      <w:pPr>
        <w:autoSpaceDE w:val="0"/>
        <w:autoSpaceDN w:val="0"/>
        <w:adjustRightInd w:val="0"/>
        <w:jc w:val="both"/>
        <w:rPr>
          <w:rFonts w:ascii="Calibri" w:eastAsiaTheme="minorHAnsi" w:hAnsi="Calibri"/>
          <w:lang w:val="es-ES_tradnl" w:eastAsia="en-US"/>
        </w:rPr>
      </w:pPr>
    </w:p>
    <w:p w:rsidR="00DA47C5" w:rsidRPr="00134977" w:rsidRDefault="00DA47C5" w:rsidP="00534832">
      <w:pPr>
        <w:pStyle w:val="Prrafodelista"/>
        <w:numPr>
          <w:ilvl w:val="1"/>
          <w:numId w:val="21"/>
        </w:numPr>
        <w:autoSpaceDE w:val="0"/>
        <w:autoSpaceDN w:val="0"/>
        <w:adjustRightInd w:val="0"/>
        <w:jc w:val="both"/>
        <w:rPr>
          <w:rFonts w:ascii="Calibri" w:eastAsiaTheme="minorHAnsi" w:hAnsi="Calibri" w:cs="Calibri"/>
          <w:b/>
          <w:bCs/>
          <w:color w:val="000000"/>
          <w:sz w:val="22"/>
          <w:szCs w:val="22"/>
          <w:lang w:val="es-ES_tradnl" w:eastAsia="en-US"/>
        </w:rPr>
      </w:pPr>
      <w:r w:rsidRPr="00134977">
        <w:rPr>
          <w:rFonts w:ascii="Calibri" w:eastAsiaTheme="minorHAnsi" w:hAnsi="Calibri" w:cs="Calibri"/>
          <w:b/>
          <w:bCs/>
          <w:color w:val="000000"/>
          <w:sz w:val="22"/>
          <w:szCs w:val="22"/>
          <w:lang w:val="es-ES_tradnl" w:eastAsia="en-US"/>
        </w:rPr>
        <w:t xml:space="preserve">DEFINICIÓN </w:t>
      </w:r>
    </w:p>
    <w:p w:rsidR="00DA47C5" w:rsidRPr="008A4E7F" w:rsidRDefault="00DA47C5" w:rsidP="00DA47C5">
      <w:pPr>
        <w:autoSpaceDE w:val="0"/>
        <w:autoSpaceDN w:val="0"/>
        <w:adjustRightInd w:val="0"/>
        <w:jc w:val="both"/>
        <w:rPr>
          <w:rFonts w:ascii="Calibri" w:eastAsiaTheme="minorHAnsi" w:hAnsi="Calibri" w:cs="Calibri"/>
          <w:color w:val="000000"/>
          <w:lang w:val="es-ES_tradnl" w:eastAsia="en-US"/>
        </w:rPr>
      </w:pPr>
    </w:p>
    <w:p w:rsidR="00DA47C5" w:rsidRPr="00134977" w:rsidRDefault="00DA47C5" w:rsidP="00DA47C5">
      <w:pPr>
        <w:jc w:val="both"/>
        <w:rPr>
          <w:rFonts w:asciiTheme="minorHAnsi" w:hAnsiTheme="minorHAnsi" w:cstheme="minorHAnsi"/>
          <w:sz w:val="22"/>
          <w:szCs w:val="22"/>
          <w:lang w:val="es-ES_tradnl"/>
        </w:rPr>
      </w:pPr>
      <w:r w:rsidRPr="008A4E7F">
        <w:rPr>
          <w:rFonts w:ascii="Calibri" w:eastAsiaTheme="minorHAnsi" w:hAnsi="Calibri" w:cs="Calibri"/>
          <w:color w:val="000000"/>
          <w:sz w:val="22"/>
          <w:szCs w:val="22"/>
          <w:lang w:val="es-ES_tradnl" w:eastAsia="en-US"/>
        </w:rPr>
        <w:t xml:space="preserve">Comprende la provisión y colocado de tapa metálica para entrada de hombre y su respectivo marco metálico en las cámaras que así lo indiquen las especificaciones técnicas y/o las instrucciones del </w:t>
      </w:r>
      <w:r>
        <w:rPr>
          <w:rFonts w:ascii="Calibri" w:eastAsiaTheme="minorHAnsi" w:hAnsi="Calibri" w:cs="Calibri"/>
          <w:color w:val="000000"/>
          <w:sz w:val="22"/>
          <w:szCs w:val="22"/>
          <w:lang w:val="es-ES_tradnl" w:eastAsia="en-US"/>
        </w:rPr>
        <w:t>Supervisor de Obra</w:t>
      </w:r>
      <w:r w:rsidRPr="008A4E7F">
        <w:rPr>
          <w:rFonts w:ascii="Calibri" w:eastAsiaTheme="minorHAnsi" w:hAnsi="Calibri" w:cs="Calibri"/>
          <w:color w:val="000000"/>
          <w:sz w:val="22"/>
          <w:szCs w:val="22"/>
          <w:lang w:val="es-ES_tradnl" w:eastAsia="en-US"/>
        </w:rPr>
        <w:t xml:space="preserve">. </w:t>
      </w:r>
    </w:p>
    <w:p w:rsidR="00DA47C5" w:rsidRPr="00134977" w:rsidRDefault="00DA47C5" w:rsidP="00DA47C5">
      <w:pPr>
        <w:jc w:val="both"/>
        <w:rPr>
          <w:rFonts w:asciiTheme="minorHAnsi" w:hAnsiTheme="minorHAnsi" w:cstheme="minorHAnsi"/>
          <w:b/>
          <w:sz w:val="22"/>
          <w:szCs w:val="22"/>
          <w:lang w:val="es-ES_tradnl"/>
        </w:rPr>
      </w:pPr>
    </w:p>
    <w:p w:rsidR="00DA47C5" w:rsidRPr="00134977" w:rsidRDefault="00DA47C5" w:rsidP="00534832">
      <w:pPr>
        <w:pStyle w:val="Prrafodelista"/>
        <w:numPr>
          <w:ilvl w:val="1"/>
          <w:numId w:val="21"/>
        </w:numPr>
        <w:autoSpaceDE w:val="0"/>
        <w:autoSpaceDN w:val="0"/>
        <w:adjustRightInd w:val="0"/>
        <w:jc w:val="both"/>
        <w:rPr>
          <w:rFonts w:ascii="Calibri" w:eastAsiaTheme="minorHAnsi" w:hAnsi="Calibri" w:cs="Calibri"/>
          <w:color w:val="000000"/>
          <w:lang w:val="es-ES_tradnl" w:eastAsia="en-US"/>
        </w:rPr>
      </w:pPr>
      <w:r w:rsidRPr="00134977">
        <w:rPr>
          <w:rFonts w:ascii="Calibri" w:eastAsiaTheme="minorHAnsi" w:hAnsi="Calibri" w:cs="Calibri"/>
          <w:b/>
          <w:bCs/>
          <w:color w:val="000000"/>
          <w:sz w:val="22"/>
          <w:szCs w:val="22"/>
          <w:lang w:val="es-ES_tradnl" w:eastAsia="en-US"/>
        </w:rPr>
        <w:t xml:space="preserve">MATERIALES, HERRAMIENTAS Y EQUIPO </w:t>
      </w:r>
    </w:p>
    <w:p w:rsidR="00DA47C5" w:rsidRPr="00134977" w:rsidRDefault="00DA47C5" w:rsidP="00DA47C5">
      <w:pPr>
        <w:jc w:val="both"/>
        <w:rPr>
          <w:rFonts w:asciiTheme="minorHAnsi" w:hAnsiTheme="minorHAnsi" w:cstheme="minorHAnsi"/>
          <w:b/>
          <w:sz w:val="22"/>
          <w:szCs w:val="22"/>
          <w:lang w:val="es-ES_tradnl"/>
        </w:rPr>
      </w:pPr>
      <w:r w:rsidRPr="008A4E7F">
        <w:rPr>
          <w:rFonts w:ascii="Calibri" w:eastAsiaTheme="minorHAnsi" w:hAnsi="Calibri" w:cs="Calibri"/>
          <w:color w:val="000000"/>
          <w:sz w:val="22"/>
          <w:szCs w:val="22"/>
          <w:lang w:val="es-ES_tradnl" w:eastAsia="en-US"/>
        </w:rPr>
        <w:t>El CONTRATISTA proporcionará todos los materiales, herramientas y equipos necesarios para la fabricación de la tapa metálica y su respectivo marco</w:t>
      </w:r>
      <w:r w:rsidR="00990A0C">
        <w:rPr>
          <w:rFonts w:ascii="Calibri" w:eastAsiaTheme="minorHAnsi" w:hAnsi="Calibri" w:cs="Calibri"/>
          <w:color w:val="000000"/>
          <w:sz w:val="22"/>
          <w:szCs w:val="22"/>
          <w:lang w:val="es-ES_tradnl" w:eastAsia="en-US"/>
        </w:rPr>
        <w:t xml:space="preserve"> y la bisagra de </w:t>
      </w:r>
      <w:proofErr w:type="spellStart"/>
      <w:r w:rsidR="00990A0C">
        <w:rPr>
          <w:rFonts w:ascii="Calibri" w:eastAsiaTheme="minorHAnsi" w:hAnsi="Calibri" w:cs="Calibri"/>
          <w:color w:val="000000"/>
          <w:sz w:val="22"/>
          <w:szCs w:val="22"/>
          <w:lang w:val="es-ES_tradnl" w:eastAsia="en-US"/>
        </w:rPr>
        <w:t>articulacion</w:t>
      </w:r>
      <w:proofErr w:type="spellEnd"/>
      <w:r w:rsidRPr="008A4E7F">
        <w:rPr>
          <w:rFonts w:ascii="Calibri" w:eastAsiaTheme="minorHAnsi" w:hAnsi="Calibri" w:cs="Calibri"/>
          <w:color w:val="000000"/>
          <w:sz w:val="22"/>
          <w:szCs w:val="22"/>
          <w:lang w:val="es-ES_tradnl" w:eastAsia="en-US"/>
        </w:rPr>
        <w:t xml:space="preserve">, los mismos deberán ser aprobados por el </w:t>
      </w:r>
      <w:r>
        <w:rPr>
          <w:rFonts w:ascii="Calibri" w:eastAsiaTheme="minorHAnsi" w:hAnsi="Calibri" w:cs="Calibri"/>
          <w:color w:val="000000"/>
          <w:sz w:val="22"/>
          <w:szCs w:val="22"/>
          <w:lang w:val="es-ES_tradnl" w:eastAsia="en-US"/>
        </w:rPr>
        <w:t>Supervisor de Obra</w:t>
      </w:r>
      <w:r w:rsidRPr="008A4E7F">
        <w:rPr>
          <w:rFonts w:ascii="Calibri" w:eastAsiaTheme="minorHAnsi" w:hAnsi="Calibri" w:cs="Calibri"/>
          <w:color w:val="000000"/>
          <w:sz w:val="22"/>
          <w:szCs w:val="22"/>
          <w:lang w:val="es-ES_tradnl" w:eastAsia="en-US"/>
        </w:rPr>
        <w:t xml:space="preserve"> al inicio de la actividad. </w:t>
      </w:r>
    </w:p>
    <w:p w:rsidR="00DA47C5" w:rsidRPr="008A4E7F" w:rsidRDefault="00DA47C5" w:rsidP="00DA47C5">
      <w:pPr>
        <w:autoSpaceDE w:val="0"/>
        <w:autoSpaceDN w:val="0"/>
        <w:adjustRightInd w:val="0"/>
        <w:jc w:val="both"/>
        <w:rPr>
          <w:rFonts w:ascii="Calibri" w:eastAsiaTheme="minorHAnsi" w:hAnsi="Calibri"/>
          <w:lang w:val="es-ES_tradnl" w:eastAsia="en-US"/>
        </w:rPr>
      </w:pPr>
    </w:p>
    <w:p w:rsidR="00DA47C5" w:rsidRPr="00134977" w:rsidRDefault="00DA47C5" w:rsidP="00534832">
      <w:pPr>
        <w:pStyle w:val="Prrafodelista"/>
        <w:numPr>
          <w:ilvl w:val="1"/>
          <w:numId w:val="21"/>
        </w:numPr>
        <w:autoSpaceDE w:val="0"/>
        <w:autoSpaceDN w:val="0"/>
        <w:adjustRightInd w:val="0"/>
        <w:jc w:val="both"/>
        <w:rPr>
          <w:rFonts w:ascii="Calibri" w:eastAsiaTheme="minorHAnsi" w:hAnsi="Calibri" w:cs="Calibri"/>
          <w:color w:val="000000"/>
          <w:lang w:val="es-ES_tradnl" w:eastAsia="en-US"/>
        </w:rPr>
      </w:pPr>
      <w:r w:rsidRPr="00134977">
        <w:rPr>
          <w:rFonts w:ascii="Calibri" w:eastAsiaTheme="minorHAnsi" w:hAnsi="Calibri" w:cs="Calibri"/>
          <w:b/>
          <w:bCs/>
          <w:color w:val="000000"/>
          <w:sz w:val="22"/>
          <w:szCs w:val="22"/>
          <w:lang w:val="es-ES_tradnl" w:eastAsia="en-US"/>
        </w:rPr>
        <w:t>PROCEDIMIENTO PARA LA EJECUCIÓN</w:t>
      </w:r>
      <w:r w:rsidRPr="00134977">
        <w:rPr>
          <w:rFonts w:ascii="Calibri" w:eastAsiaTheme="minorHAnsi" w:hAnsi="Calibri" w:cs="Calibri"/>
          <w:color w:val="000000"/>
          <w:lang w:val="es-ES_tradnl" w:eastAsia="en-US"/>
        </w:rPr>
        <w:t xml:space="preserve"> </w:t>
      </w:r>
    </w:p>
    <w:p w:rsidR="00DA47C5" w:rsidRPr="008A4E7F" w:rsidRDefault="00DA47C5" w:rsidP="00DA47C5">
      <w:pPr>
        <w:autoSpaceDE w:val="0"/>
        <w:autoSpaceDN w:val="0"/>
        <w:adjustRightInd w:val="0"/>
        <w:jc w:val="both"/>
        <w:rPr>
          <w:rFonts w:ascii="Calibri" w:eastAsiaTheme="minorHAnsi" w:hAnsi="Calibri" w:cs="Calibri"/>
          <w:color w:val="000000"/>
          <w:sz w:val="22"/>
          <w:szCs w:val="22"/>
          <w:lang w:val="es-ES_tradnl" w:eastAsia="en-US"/>
        </w:rPr>
      </w:pPr>
      <w:r w:rsidRPr="008A4E7F">
        <w:rPr>
          <w:rFonts w:ascii="Calibri" w:eastAsiaTheme="minorHAnsi" w:hAnsi="Calibri" w:cs="Calibri"/>
          <w:color w:val="000000"/>
          <w:sz w:val="22"/>
          <w:szCs w:val="22"/>
          <w:lang w:val="es-ES_tradnl" w:eastAsia="en-US"/>
        </w:rPr>
        <w:t>La tapa para entrada de hombre a</w:t>
      </w:r>
      <w:r w:rsidRPr="00134977">
        <w:rPr>
          <w:rFonts w:ascii="Calibri" w:eastAsiaTheme="minorHAnsi" w:hAnsi="Calibri" w:cs="Calibri"/>
          <w:color w:val="000000"/>
          <w:sz w:val="22"/>
          <w:szCs w:val="22"/>
          <w:lang w:val="es-ES_tradnl" w:eastAsia="en-US"/>
        </w:rPr>
        <w:t xml:space="preserve"> la cámara será metálica de </w:t>
      </w:r>
      <w:r w:rsidRPr="008A4E7F">
        <w:rPr>
          <w:rFonts w:ascii="Calibri" w:eastAsiaTheme="minorHAnsi" w:hAnsi="Calibri" w:cs="Calibri"/>
          <w:color w:val="000000"/>
          <w:sz w:val="22"/>
          <w:szCs w:val="22"/>
          <w:lang w:val="es-ES_tradnl" w:eastAsia="en-US"/>
        </w:rPr>
        <w:t xml:space="preserve">dimensiones </w:t>
      </w:r>
      <w:r w:rsidRPr="00134977">
        <w:rPr>
          <w:rFonts w:ascii="Calibri" w:eastAsiaTheme="minorHAnsi" w:hAnsi="Calibri" w:cs="Calibri"/>
          <w:color w:val="000000"/>
          <w:sz w:val="22"/>
          <w:szCs w:val="22"/>
          <w:lang w:val="es-ES_tradnl" w:eastAsia="en-US"/>
        </w:rPr>
        <w:t>60 cm. x 60 cm.</w:t>
      </w:r>
      <w:r w:rsidRPr="008A4E7F">
        <w:rPr>
          <w:rFonts w:ascii="Calibri" w:eastAsiaTheme="minorHAnsi" w:hAnsi="Calibri" w:cs="Calibri"/>
          <w:color w:val="000000"/>
          <w:sz w:val="22"/>
          <w:szCs w:val="22"/>
          <w:lang w:val="es-ES_tradnl" w:eastAsia="en-US"/>
        </w:rPr>
        <w:t xml:space="preserve"> Se fabricará con plancha de espesor de 1/8” (3.00 mm) y bisagras de fierro macizo, pasamanos lateral </w:t>
      </w:r>
      <w:r w:rsidRPr="008A4E7F">
        <w:rPr>
          <w:rFonts w:ascii="Calibri" w:eastAsiaTheme="minorHAnsi" w:hAnsi="Calibri" w:cs="Calibri"/>
          <w:color w:val="000000"/>
          <w:sz w:val="22"/>
          <w:szCs w:val="22"/>
          <w:lang w:val="es-ES_tradnl" w:eastAsia="en-US"/>
        </w:rPr>
        <w:lastRenderedPageBreak/>
        <w:t xml:space="preserve">soldado a la tapa de fierro </w:t>
      </w:r>
      <w:r w:rsidRPr="00134977">
        <w:rPr>
          <w:rFonts w:ascii="Calibri" w:eastAsiaTheme="minorHAnsi" w:hAnsi="Calibri" w:cs="Calibri"/>
          <w:color w:val="000000"/>
          <w:sz w:val="22"/>
          <w:szCs w:val="22"/>
          <w:lang w:val="es-ES_tradnl" w:eastAsia="en-US"/>
        </w:rPr>
        <w:t>macizo</w:t>
      </w:r>
      <w:r w:rsidRPr="008A4E7F">
        <w:rPr>
          <w:rFonts w:ascii="Calibri" w:eastAsiaTheme="minorHAnsi" w:hAnsi="Calibri" w:cs="Calibri"/>
          <w:color w:val="000000"/>
          <w:sz w:val="22"/>
          <w:szCs w:val="22"/>
          <w:lang w:val="es-ES_tradnl" w:eastAsia="en-US"/>
        </w:rPr>
        <w:t xml:space="preserve"> de ½’’ y pasador para el candado de fierro </w:t>
      </w:r>
      <w:proofErr w:type="spellStart"/>
      <w:r w:rsidRPr="00134977">
        <w:rPr>
          <w:rFonts w:ascii="Calibri" w:eastAsiaTheme="minorHAnsi" w:hAnsi="Calibri" w:cs="Calibri"/>
          <w:color w:val="000000"/>
          <w:sz w:val="22"/>
          <w:szCs w:val="22"/>
          <w:lang w:val="es-ES_tradnl" w:eastAsia="en-US"/>
        </w:rPr>
        <w:t>masizo</w:t>
      </w:r>
      <w:proofErr w:type="spellEnd"/>
      <w:r w:rsidRPr="008A4E7F">
        <w:rPr>
          <w:rFonts w:ascii="Calibri" w:eastAsiaTheme="minorHAnsi" w:hAnsi="Calibri" w:cs="Calibri"/>
          <w:color w:val="000000"/>
          <w:sz w:val="22"/>
          <w:szCs w:val="22"/>
          <w:lang w:val="es-ES_tradnl" w:eastAsia="en-US"/>
        </w:rPr>
        <w:t xml:space="preserve"> de ½’’ soldado a la base </w:t>
      </w:r>
      <w:r w:rsidRPr="00134977">
        <w:rPr>
          <w:rFonts w:ascii="Calibri" w:eastAsiaTheme="minorHAnsi" w:hAnsi="Calibri" w:cs="Calibri"/>
          <w:color w:val="000000"/>
          <w:sz w:val="22"/>
          <w:szCs w:val="22"/>
          <w:lang w:val="es-ES_tradnl" w:eastAsia="en-US"/>
        </w:rPr>
        <w:t xml:space="preserve">de </w:t>
      </w:r>
      <w:r w:rsidRPr="008A4E7F">
        <w:rPr>
          <w:rFonts w:ascii="Calibri" w:eastAsiaTheme="minorHAnsi" w:hAnsi="Calibri" w:cs="Calibri"/>
          <w:color w:val="000000"/>
          <w:sz w:val="22"/>
          <w:szCs w:val="22"/>
          <w:lang w:val="es-ES_tradnl" w:eastAsia="en-US"/>
        </w:rPr>
        <w:t xml:space="preserve">tapa metálica, los detalles constructivos se exponen en el plano típico adjunto. </w:t>
      </w:r>
    </w:p>
    <w:p w:rsidR="00DA47C5" w:rsidRPr="008A4E7F" w:rsidRDefault="00DA47C5" w:rsidP="00DA47C5">
      <w:pPr>
        <w:autoSpaceDE w:val="0"/>
        <w:autoSpaceDN w:val="0"/>
        <w:adjustRightInd w:val="0"/>
        <w:jc w:val="both"/>
        <w:rPr>
          <w:rFonts w:ascii="Calibri" w:eastAsiaTheme="minorHAnsi" w:hAnsi="Calibri" w:cs="Calibri"/>
          <w:color w:val="000000"/>
          <w:sz w:val="22"/>
          <w:szCs w:val="22"/>
          <w:lang w:val="es-ES_tradnl" w:eastAsia="en-US"/>
        </w:rPr>
      </w:pPr>
      <w:r w:rsidRPr="008A4E7F">
        <w:rPr>
          <w:rFonts w:ascii="Calibri" w:eastAsiaTheme="minorHAnsi" w:hAnsi="Calibri" w:cs="Calibri"/>
          <w:color w:val="000000"/>
          <w:sz w:val="22"/>
          <w:szCs w:val="22"/>
          <w:lang w:val="es-ES_tradnl" w:eastAsia="en-US"/>
        </w:rPr>
        <w:t>Para el marco de la tapa</w:t>
      </w:r>
      <w:r w:rsidRPr="00134977">
        <w:rPr>
          <w:rFonts w:ascii="Calibri" w:eastAsiaTheme="minorHAnsi" w:hAnsi="Calibri" w:cs="Calibri"/>
          <w:color w:val="000000"/>
          <w:sz w:val="22"/>
          <w:szCs w:val="22"/>
          <w:lang w:val="es-ES_tradnl" w:eastAsia="en-US"/>
        </w:rPr>
        <w:t xml:space="preserve"> metálica se emplearán perfil Te </w:t>
      </w:r>
      <w:proofErr w:type="spellStart"/>
      <w:r w:rsidRPr="008A4E7F">
        <w:rPr>
          <w:rFonts w:ascii="Calibri" w:eastAsiaTheme="minorHAnsi" w:hAnsi="Calibri" w:cs="Calibri"/>
          <w:color w:val="000000"/>
          <w:sz w:val="22"/>
          <w:szCs w:val="22"/>
          <w:lang w:val="es-ES_tradnl" w:eastAsia="en-US"/>
        </w:rPr>
        <w:t>de</w:t>
      </w:r>
      <w:proofErr w:type="spellEnd"/>
      <w:r w:rsidRPr="008A4E7F">
        <w:rPr>
          <w:rFonts w:ascii="Calibri" w:eastAsiaTheme="minorHAnsi" w:hAnsi="Calibri" w:cs="Calibri"/>
          <w:color w:val="000000"/>
          <w:sz w:val="22"/>
          <w:szCs w:val="22"/>
          <w:lang w:val="es-ES_tradnl" w:eastAsia="en-US"/>
        </w:rPr>
        <w:t xml:space="preserve"> </w:t>
      </w:r>
      <w:r>
        <w:rPr>
          <w:rFonts w:ascii="Calibri" w:eastAsiaTheme="minorHAnsi" w:hAnsi="Calibri" w:cs="Calibri"/>
          <w:color w:val="000000"/>
          <w:sz w:val="22"/>
          <w:szCs w:val="22"/>
          <w:lang w:val="es-ES_tradnl" w:eastAsia="en-US"/>
        </w:rPr>
        <w:t>1 ¼”</w:t>
      </w:r>
      <w:r w:rsidRPr="00134977">
        <w:rPr>
          <w:rFonts w:ascii="Calibri" w:eastAsiaTheme="minorHAnsi" w:hAnsi="Calibri" w:cs="Calibri"/>
          <w:color w:val="000000"/>
          <w:sz w:val="22"/>
          <w:szCs w:val="22"/>
          <w:lang w:val="es-ES_tradnl" w:eastAsia="en-US"/>
        </w:rPr>
        <w:t xml:space="preserve"> enmarcado en la base de tapa de angular </w:t>
      </w:r>
      <w:proofErr w:type="spellStart"/>
      <w:r w:rsidRPr="00134977">
        <w:rPr>
          <w:rFonts w:ascii="Calibri" w:eastAsiaTheme="minorHAnsi" w:hAnsi="Calibri" w:cs="Calibri"/>
          <w:color w:val="000000"/>
          <w:sz w:val="22"/>
          <w:szCs w:val="22"/>
          <w:lang w:val="es-ES_tradnl" w:eastAsia="en-US"/>
        </w:rPr>
        <w:t>metalico</w:t>
      </w:r>
      <w:proofErr w:type="spellEnd"/>
      <w:r w:rsidRPr="00134977">
        <w:rPr>
          <w:rFonts w:ascii="Calibri" w:eastAsiaTheme="minorHAnsi" w:hAnsi="Calibri" w:cs="Calibri"/>
          <w:color w:val="000000"/>
          <w:sz w:val="22"/>
          <w:szCs w:val="22"/>
          <w:lang w:val="es-ES_tradnl" w:eastAsia="en-US"/>
        </w:rPr>
        <w:t xml:space="preserve"> de 1” la cual estará soldada a la estructura de la cámara.</w:t>
      </w:r>
      <w:r w:rsidRPr="008A4E7F">
        <w:rPr>
          <w:rFonts w:ascii="Calibri" w:eastAsiaTheme="minorHAnsi" w:hAnsi="Calibri" w:cs="Calibri"/>
          <w:color w:val="000000"/>
          <w:sz w:val="22"/>
          <w:szCs w:val="22"/>
          <w:lang w:val="es-ES_tradnl" w:eastAsia="en-US"/>
        </w:rPr>
        <w:t xml:space="preserve"> </w:t>
      </w:r>
    </w:p>
    <w:p w:rsidR="00DA47C5" w:rsidRPr="008A4E7F" w:rsidRDefault="00DA47C5" w:rsidP="00DA47C5">
      <w:pPr>
        <w:autoSpaceDE w:val="0"/>
        <w:autoSpaceDN w:val="0"/>
        <w:adjustRightInd w:val="0"/>
        <w:jc w:val="both"/>
        <w:rPr>
          <w:rFonts w:ascii="Calibri" w:eastAsiaTheme="minorHAnsi" w:hAnsi="Calibri" w:cs="Calibri"/>
          <w:color w:val="000000"/>
          <w:sz w:val="22"/>
          <w:szCs w:val="22"/>
          <w:lang w:val="es-ES_tradnl" w:eastAsia="en-US"/>
        </w:rPr>
      </w:pPr>
      <w:r w:rsidRPr="008A4E7F">
        <w:rPr>
          <w:rFonts w:ascii="Calibri" w:eastAsiaTheme="minorHAnsi" w:hAnsi="Calibri" w:cs="Calibri"/>
          <w:color w:val="000000"/>
          <w:sz w:val="22"/>
          <w:szCs w:val="22"/>
          <w:lang w:val="es-ES_tradnl" w:eastAsia="en-US"/>
        </w:rPr>
        <w:t xml:space="preserve">Todo el acero que conforma la tapa, incluyendo placas, perfiles, bisagras y otros no deberán presentar abolladuras, muescas, rebabas o resquebrajaduras. </w:t>
      </w:r>
    </w:p>
    <w:p w:rsidR="00DA47C5" w:rsidRPr="008A4E7F" w:rsidRDefault="00DA47C5" w:rsidP="00DA47C5">
      <w:pPr>
        <w:autoSpaceDE w:val="0"/>
        <w:autoSpaceDN w:val="0"/>
        <w:adjustRightInd w:val="0"/>
        <w:jc w:val="both"/>
        <w:rPr>
          <w:rFonts w:ascii="Calibri" w:eastAsiaTheme="minorHAnsi" w:hAnsi="Calibri" w:cs="Calibri"/>
          <w:color w:val="000000"/>
          <w:sz w:val="22"/>
          <w:szCs w:val="22"/>
          <w:lang w:val="es-ES_tradnl" w:eastAsia="en-US"/>
        </w:rPr>
      </w:pPr>
      <w:r w:rsidRPr="008A4E7F">
        <w:rPr>
          <w:rFonts w:ascii="Calibri" w:eastAsiaTheme="minorHAnsi" w:hAnsi="Calibri" w:cs="Calibri"/>
          <w:color w:val="000000"/>
          <w:sz w:val="22"/>
          <w:szCs w:val="22"/>
          <w:lang w:val="es-ES_tradnl" w:eastAsia="en-US"/>
        </w:rPr>
        <w:t xml:space="preserve">Todos los filos y rugosidades deberán ser cepillados y pulidos y todos los agujeros para el seguro de candado deberán ser taladrados. En caso de emplear soldadura, los electrodos y los procedimientos de soldadura se adaptarán a la clase de material a soldar, espesores y a las posiciones en que las soldaduras deban realizarse para garantizar que el metal quede depositado satisfactoriamente en toda la longitud y espesor de la junta y reduzcan al mínimo las distorsiones, deformaciones y esfuerzos por la retracción del material. </w:t>
      </w:r>
    </w:p>
    <w:p w:rsidR="00DA47C5" w:rsidRPr="00134977" w:rsidRDefault="00DA47C5" w:rsidP="00DA47C5">
      <w:pPr>
        <w:jc w:val="both"/>
        <w:rPr>
          <w:rFonts w:asciiTheme="minorHAnsi" w:hAnsiTheme="minorHAnsi" w:cstheme="minorHAnsi"/>
          <w:b/>
          <w:sz w:val="22"/>
          <w:szCs w:val="22"/>
          <w:lang w:val="es-ES_tradnl"/>
        </w:rPr>
      </w:pPr>
      <w:r w:rsidRPr="008A4E7F">
        <w:rPr>
          <w:rFonts w:ascii="Calibri" w:eastAsiaTheme="minorHAnsi" w:hAnsi="Calibri" w:cs="Calibri"/>
          <w:color w:val="000000"/>
          <w:sz w:val="22"/>
          <w:szCs w:val="22"/>
          <w:lang w:val="es-ES_tradnl" w:eastAsia="en-US"/>
        </w:rPr>
        <w:t xml:space="preserve">Todos los elementos metálicos deberán estar protegidos con pintura anticorrosiva y pintura al óleo o similar. La plancha metálica de la tapa deberá contar con micro esferas de vidrio que reflecten el color amarillo. </w:t>
      </w:r>
    </w:p>
    <w:p w:rsidR="00DA47C5" w:rsidRPr="00134977" w:rsidRDefault="00DA47C5" w:rsidP="00DA47C5">
      <w:pPr>
        <w:jc w:val="both"/>
        <w:rPr>
          <w:rFonts w:asciiTheme="minorHAnsi" w:hAnsiTheme="minorHAnsi" w:cstheme="minorHAnsi"/>
          <w:b/>
          <w:sz w:val="22"/>
          <w:szCs w:val="22"/>
          <w:lang w:val="es-ES_tradnl"/>
        </w:rPr>
      </w:pPr>
    </w:p>
    <w:p w:rsidR="00DA47C5" w:rsidRPr="00134977" w:rsidRDefault="00DA47C5" w:rsidP="00534832">
      <w:pPr>
        <w:pStyle w:val="Sangra3detindependiente"/>
        <w:numPr>
          <w:ilvl w:val="1"/>
          <w:numId w:val="21"/>
        </w:numPr>
        <w:autoSpaceDE w:val="0"/>
        <w:autoSpaceDN w:val="0"/>
        <w:adjustRightInd w:val="0"/>
        <w:spacing w:after="0" w:line="240" w:lineRule="auto"/>
        <w:jc w:val="both"/>
        <w:rPr>
          <w:rFonts w:cstheme="minorHAnsi"/>
          <w:b/>
          <w:bCs/>
          <w:sz w:val="20"/>
          <w:szCs w:val="20"/>
          <w:lang w:val="es-ES_tradnl"/>
        </w:rPr>
      </w:pPr>
      <w:r w:rsidRPr="00134977">
        <w:rPr>
          <w:rFonts w:cstheme="minorHAnsi"/>
          <w:b/>
          <w:bCs/>
          <w:sz w:val="20"/>
          <w:szCs w:val="20"/>
          <w:lang w:val="es-ES_tradnl"/>
        </w:rPr>
        <w:t>MEDIDAS DE MITIGACIÓN AMBIENTAL</w:t>
      </w:r>
    </w:p>
    <w:p w:rsidR="00DA47C5" w:rsidRPr="00134977" w:rsidRDefault="00DA47C5" w:rsidP="00DA47C5">
      <w:pPr>
        <w:jc w:val="both"/>
        <w:rPr>
          <w:rFonts w:asciiTheme="minorHAnsi" w:hAnsiTheme="minorHAnsi" w:cstheme="minorHAnsi"/>
          <w:sz w:val="20"/>
          <w:szCs w:val="20"/>
          <w:lang w:val="es-ES_tradnl"/>
        </w:rPr>
      </w:pPr>
    </w:p>
    <w:p w:rsidR="00DA47C5" w:rsidRPr="00134977" w:rsidRDefault="00DA47C5" w:rsidP="00DA47C5">
      <w:pPr>
        <w:jc w:val="both"/>
        <w:rPr>
          <w:rFonts w:asciiTheme="minorHAnsi" w:hAnsiTheme="minorHAnsi" w:cstheme="minorHAnsi"/>
          <w:sz w:val="20"/>
          <w:szCs w:val="20"/>
          <w:lang w:val="es-ES_tradnl"/>
        </w:rPr>
      </w:pPr>
      <w:r w:rsidRPr="00134977">
        <w:rPr>
          <w:rFonts w:asciiTheme="minorHAnsi" w:hAnsiTheme="minorHAnsi" w:cstheme="minorHAnsi"/>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DA47C5" w:rsidRPr="00134977" w:rsidRDefault="00DA47C5" w:rsidP="00DA47C5">
      <w:pPr>
        <w:jc w:val="both"/>
        <w:rPr>
          <w:rFonts w:asciiTheme="minorHAnsi" w:hAnsiTheme="minorHAnsi" w:cstheme="minorHAnsi"/>
          <w:sz w:val="20"/>
          <w:szCs w:val="20"/>
          <w:lang w:val="es-ES_tradnl"/>
        </w:rPr>
      </w:pPr>
    </w:p>
    <w:p w:rsidR="00DA47C5" w:rsidRPr="00134977" w:rsidRDefault="00DA47C5" w:rsidP="00DA47C5">
      <w:pPr>
        <w:jc w:val="both"/>
        <w:rPr>
          <w:rFonts w:asciiTheme="minorHAnsi" w:hAnsiTheme="minorHAnsi" w:cstheme="minorHAnsi"/>
          <w:sz w:val="20"/>
          <w:szCs w:val="20"/>
          <w:lang w:val="es-ES_tradnl"/>
        </w:rPr>
      </w:pPr>
      <w:r w:rsidRPr="00134977">
        <w:rPr>
          <w:rFonts w:asciiTheme="minorHAnsi" w:hAnsiTheme="minorHAnsi" w:cstheme="minorHAnsi"/>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DA47C5" w:rsidRPr="00134977" w:rsidRDefault="00DA47C5" w:rsidP="00DA47C5">
      <w:pPr>
        <w:jc w:val="both"/>
        <w:rPr>
          <w:rFonts w:asciiTheme="minorHAnsi" w:hAnsiTheme="minorHAnsi" w:cstheme="minorHAnsi"/>
          <w:sz w:val="20"/>
          <w:szCs w:val="20"/>
          <w:lang w:val="es-ES_tradnl"/>
        </w:rPr>
      </w:pPr>
    </w:p>
    <w:p w:rsidR="00DA47C5" w:rsidRPr="00134977" w:rsidRDefault="00DA47C5" w:rsidP="00DA47C5">
      <w:pPr>
        <w:jc w:val="both"/>
        <w:rPr>
          <w:rFonts w:asciiTheme="minorHAnsi" w:hAnsiTheme="minorHAnsi" w:cstheme="minorHAnsi"/>
          <w:sz w:val="20"/>
          <w:szCs w:val="20"/>
          <w:lang w:val="es-ES_tradnl"/>
        </w:rPr>
      </w:pPr>
      <w:r w:rsidRPr="00134977">
        <w:rPr>
          <w:rFonts w:asciiTheme="minorHAnsi" w:hAnsiTheme="minorHAnsi" w:cstheme="minorHAnsi"/>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DA47C5" w:rsidRPr="00134977" w:rsidRDefault="00DA47C5" w:rsidP="00DA47C5">
      <w:pPr>
        <w:jc w:val="both"/>
        <w:rPr>
          <w:rFonts w:asciiTheme="minorHAnsi" w:hAnsiTheme="minorHAnsi" w:cstheme="minorHAnsi"/>
          <w:sz w:val="20"/>
          <w:szCs w:val="20"/>
          <w:lang w:val="es-ES_tradnl"/>
        </w:rPr>
      </w:pPr>
    </w:p>
    <w:p w:rsidR="00DA47C5" w:rsidRPr="00134977" w:rsidRDefault="00DA47C5" w:rsidP="00DA47C5">
      <w:pPr>
        <w:jc w:val="both"/>
        <w:rPr>
          <w:rFonts w:asciiTheme="minorHAnsi" w:hAnsiTheme="minorHAnsi" w:cstheme="minorHAnsi"/>
          <w:b/>
          <w:sz w:val="22"/>
          <w:szCs w:val="22"/>
          <w:lang w:val="es-ES_tradnl"/>
        </w:rPr>
      </w:pPr>
      <w:r w:rsidRPr="00134977">
        <w:rPr>
          <w:rFonts w:asciiTheme="minorHAnsi" w:hAnsiTheme="minorHAnsi" w:cstheme="minorHAnsi"/>
          <w:sz w:val="20"/>
          <w:szCs w:val="20"/>
          <w:lang w:val="es-ES_tradnl"/>
        </w:rPr>
        <w:t>El Contratista mantendrá un registro y hará informes acerca de la salud, la seguridad y el bienestar de las personas, así como de los daños a la propiedad, según lo solicite razonablemente el Ingeniero.</w:t>
      </w:r>
    </w:p>
    <w:p w:rsidR="00DA47C5" w:rsidRPr="00134977" w:rsidRDefault="00DA47C5" w:rsidP="00DA47C5">
      <w:pPr>
        <w:jc w:val="both"/>
        <w:rPr>
          <w:rFonts w:asciiTheme="minorHAnsi" w:hAnsiTheme="minorHAnsi" w:cstheme="minorHAnsi"/>
          <w:b/>
          <w:sz w:val="22"/>
          <w:szCs w:val="22"/>
          <w:lang w:val="es-ES_tradnl"/>
        </w:rPr>
      </w:pPr>
    </w:p>
    <w:p w:rsidR="00DA47C5" w:rsidRPr="00F65C16" w:rsidRDefault="00DA47C5" w:rsidP="00DA47C5">
      <w:pPr>
        <w:autoSpaceDE w:val="0"/>
        <w:autoSpaceDN w:val="0"/>
        <w:adjustRightInd w:val="0"/>
        <w:jc w:val="both"/>
        <w:rPr>
          <w:rFonts w:ascii="Calibri" w:eastAsiaTheme="minorHAnsi" w:hAnsi="Calibri"/>
          <w:lang w:val="es-ES_tradnl" w:eastAsia="en-US"/>
        </w:rPr>
      </w:pPr>
    </w:p>
    <w:p w:rsidR="00DA47C5" w:rsidRPr="00134977" w:rsidRDefault="00DA47C5" w:rsidP="00534832">
      <w:pPr>
        <w:pStyle w:val="Sangra3detindependiente"/>
        <w:numPr>
          <w:ilvl w:val="1"/>
          <w:numId w:val="21"/>
        </w:numPr>
        <w:autoSpaceDE w:val="0"/>
        <w:autoSpaceDN w:val="0"/>
        <w:adjustRightInd w:val="0"/>
        <w:spacing w:after="0" w:line="240" w:lineRule="auto"/>
        <w:jc w:val="both"/>
        <w:rPr>
          <w:rFonts w:cstheme="minorHAnsi"/>
          <w:b/>
          <w:bCs/>
          <w:sz w:val="20"/>
          <w:szCs w:val="20"/>
          <w:lang w:val="es-ES_tradnl"/>
        </w:rPr>
      </w:pPr>
      <w:r w:rsidRPr="00134977">
        <w:rPr>
          <w:rFonts w:cstheme="minorHAnsi"/>
          <w:b/>
          <w:bCs/>
          <w:sz w:val="20"/>
          <w:szCs w:val="20"/>
          <w:lang w:val="es-ES_tradnl"/>
        </w:rPr>
        <w:t xml:space="preserve">MEDICIÓN Y FORMA DE PAGO </w:t>
      </w:r>
    </w:p>
    <w:p w:rsidR="00DA47C5" w:rsidRPr="00F65C16" w:rsidRDefault="00DA47C5" w:rsidP="00DA47C5">
      <w:pPr>
        <w:autoSpaceDE w:val="0"/>
        <w:autoSpaceDN w:val="0"/>
        <w:adjustRightInd w:val="0"/>
        <w:jc w:val="both"/>
        <w:rPr>
          <w:rFonts w:ascii="Calibri" w:eastAsiaTheme="minorHAnsi" w:hAnsi="Calibri" w:cs="Calibri"/>
          <w:color w:val="000000"/>
          <w:lang w:val="es-ES_tradnl" w:eastAsia="en-US"/>
        </w:rPr>
      </w:pPr>
    </w:p>
    <w:p w:rsidR="00DA47C5" w:rsidRDefault="00DA47C5" w:rsidP="00DA47C5">
      <w:pPr>
        <w:jc w:val="both"/>
        <w:rPr>
          <w:rFonts w:ascii="Calibri" w:eastAsiaTheme="minorHAnsi" w:hAnsi="Calibri" w:cs="Calibri"/>
          <w:color w:val="000000"/>
          <w:sz w:val="22"/>
          <w:szCs w:val="22"/>
          <w:lang w:val="es-ES_tradnl" w:eastAsia="en-US"/>
        </w:rPr>
      </w:pPr>
      <w:r w:rsidRPr="00F65C16">
        <w:rPr>
          <w:rFonts w:ascii="Calibri" w:eastAsiaTheme="minorHAnsi" w:hAnsi="Calibri" w:cs="Calibri"/>
          <w:color w:val="000000"/>
          <w:sz w:val="22"/>
          <w:szCs w:val="22"/>
          <w:lang w:val="es-ES_tradnl" w:eastAsia="en-US"/>
        </w:rPr>
        <w:t xml:space="preserve">La Provisión y colocado de tapa metálica se medirá en </w:t>
      </w:r>
      <w:r w:rsidRPr="00134977">
        <w:rPr>
          <w:rFonts w:ascii="Calibri" w:eastAsiaTheme="minorHAnsi" w:hAnsi="Calibri" w:cs="Calibri"/>
          <w:color w:val="000000"/>
          <w:sz w:val="22"/>
          <w:szCs w:val="22"/>
          <w:lang w:val="es-ES_tradnl" w:eastAsia="en-US"/>
        </w:rPr>
        <w:t>pieza</w:t>
      </w:r>
      <w:r w:rsidRPr="00F65C16">
        <w:rPr>
          <w:rFonts w:ascii="Calibri" w:eastAsiaTheme="minorHAnsi" w:hAnsi="Calibri" w:cs="Calibri"/>
          <w:color w:val="000000"/>
          <w:sz w:val="22"/>
          <w:szCs w:val="22"/>
          <w:lang w:val="es-ES_tradnl" w:eastAsia="en-US"/>
        </w:rPr>
        <w:t xml:space="preserve">, tomando en cuenta la </w:t>
      </w:r>
      <w:r w:rsidRPr="00134977">
        <w:rPr>
          <w:rFonts w:ascii="Calibri" w:eastAsiaTheme="minorHAnsi" w:hAnsi="Calibri" w:cs="Calibri"/>
          <w:color w:val="000000"/>
          <w:sz w:val="22"/>
          <w:szCs w:val="22"/>
          <w:lang w:val="es-ES_tradnl" w:eastAsia="en-US"/>
        </w:rPr>
        <w:t>cantidad</w:t>
      </w:r>
      <w:r w:rsidRPr="00F65C16">
        <w:rPr>
          <w:rFonts w:ascii="Calibri" w:eastAsiaTheme="minorHAnsi" w:hAnsi="Calibri" w:cs="Calibri"/>
          <w:color w:val="000000"/>
          <w:sz w:val="22"/>
          <w:szCs w:val="22"/>
          <w:lang w:val="es-ES_tradnl" w:eastAsia="en-US"/>
        </w:rPr>
        <w:t xml:space="preserve"> de  tapas colocadas, de acuerdo a la longitud y ancho establecidas en las especificaciones y aprobadas por el </w:t>
      </w:r>
      <w:r>
        <w:rPr>
          <w:rFonts w:ascii="Calibri" w:eastAsiaTheme="minorHAnsi" w:hAnsi="Calibri" w:cs="Calibri"/>
          <w:color w:val="000000"/>
          <w:sz w:val="22"/>
          <w:szCs w:val="22"/>
          <w:lang w:val="es-ES_tradnl" w:eastAsia="en-US"/>
        </w:rPr>
        <w:t>Supervisor de Obra</w:t>
      </w:r>
      <w:r w:rsidRPr="00F65C16">
        <w:rPr>
          <w:rFonts w:ascii="Calibri" w:eastAsiaTheme="minorHAnsi" w:hAnsi="Calibri" w:cs="Calibri"/>
          <w:color w:val="000000"/>
          <w:sz w:val="22"/>
          <w:szCs w:val="22"/>
          <w:lang w:val="es-ES_tradnl" w:eastAsia="en-US"/>
        </w:rPr>
        <w:t xml:space="preserve">. El precio será pagado de acuerdo al precio unitario de la propuesta aceptada y será compensación total por los materiales, mano de obra, herramientas, equipo y otros gastos que sean necesarios para la adecuada y correcta ejecución de los trabajos. </w:t>
      </w:r>
    </w:p>
    <w:p w:rsidR="00DA47C5" w:rsidRPr="00DA47C5" w:rsidRDefault="00DA47C5" w:rsidP="00134977">
      <w:pPr>
        <w:autoSpaceDE w:val="0"/>
        <w:autoSpaceDN w:val="0"/>
        <w:adjustRightInd w:val="0"/>
        <w:jc w:val="both"/>
        <w:rPr>
          <w:rFonts w:ascii="Calibri" w:eastAsiaTheme="minorHAnsi" w:hAnsi="Calibri" w:cs="Calibri"/>
          <w:color w:val="000000"/>
          <w:sz w:val="22"/>
          <w:szCs w:val="22"/>
          <w:lang w:val="es-ES_tradnl" w:eastAsia="en-US"/>
        </w:rPr>
      </w:pPr>
    </w:p>
    <w:p w:rsidR="00B8143F" w:rsidRPr="00B8143F" w:rsidRDefault="00B8143F" w:rsidP="007328D2">
      <w:pPr>
        <w:autoSpaceDE w:val="0"/>
        <w:autoSpaceDN w:val="0"/>
        <w:adjustRightInd w:val="0"/>
        <w:jc w:val="both"/>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lang w:val="es-ES_tradnl"/>
        </w:rPr>
        <w:t xml:space="preserve">11.0 </w:t>
      </w:r>
      <w:r w:rsidRPr="00B8143F">
        <w:rPr>
          <w:rFonts w:asciiTheme="minorHAnsi" w:eastAsiaTheme="minorEastAsia" w:hAnsiTheme="minorHAnsi" w:cstheme="minorHAnsi"/>
          <w:b/>
          <w:bCs/>
          <w:sz w:val="22"/>
          <w:szCs w:val="22"/>
        </w:rPr>
        <w:t xml:space="preserve">LIMPIEZA Y REVESTIMIENTO DE JUNTAS C/ MANTA TERMOCONTRAIBLE DN 2", DN 3”, DN 4”, DN 6” Y DN 8” (SIN PROVISIÓN DE MANTAS) </w:t>
      </w:r>
    </w:p>
    <w:p w:rsidR="00B8143F" w:rsidRPr="00B8143F" w:rsidRDefault="00B8143F" w:rsidP="00B8143F">
      <w:pPr>
        <w:autoSpaceDE w:val="0"/>
        <w:autoSpaceDN w:val="0"/>
        <w:adjustRightInd w:val="0"/>
        <w:jc w:val="both"/>
        <w:rPr>
          <w:rFonts w:asciiTheme="minorHAnsi" w:eastAsiaTheme="minorEastAsia" w:hAnsiTheme="minorHAnsi" w:cstheme="minorHAnsi"/>
          <w:b/>
          <w:bCs/>
          <w:sz w:val="20"/>
          <w:szCs w:val="20"/>
        </w:rPr>
      </w:pPr>
      <w:r w:rsidRPr="00B8143F">
        <w:rPr>
          <w:rFonts w:asciiTheme="minorHAnsi" w:eastAsiaTheme="minorEastAsia" w:hAnsiTheme="minorHAnsi" w:cstheme="minorHAnsi"/>
          <w:b/>
          <w:bCs/>
          <w:sz w:val="20"/>
          <w:szCs w:val="20"/>
        </w:rPr>
        <w:t>UNIDAD: JUNTA</w:t>
      </w:r>
    </w:p>
    <w:p w:rsidR="007328D2" w:rsidRDefault="007328D2" w:rsidP="007328D2">
      <w:pPr>
        <w:autoSpaceDE w:val="0"/>
        <w:autoSpaceDN w:val="0"/>
        <w:adjustRightInd w:val="0"/>
        <w:jc w:val="both"/>
        <w:rPr>
          <w:rFonts w:asciiTheme="minorHAnsi" w:eastAsiaTheme="minorEastAsia" w:hAnsiTheme="minorHAnsi" w:cstheme="minorHAnsi"/>
          <w:b/>
          <w:bCs/>
          <w:sz w:val="20"/>
          <w:szCs w:val="20"/>
        </w:rPr>
      </w:pPr>
    </w:p>
    <w:p w:rsidR="00B8143F" w:rsidRPr="007328D2" w:rsidRDefault="007328D2" w:rsidP="00534832">
      <w:pPr>
        <w:pStyle w:val="Prrafodelista"/>
        <w:numPr>
          <w:ilvl w:val="1"/>
          <w:numId w:val="22"/>
        </w:numPr>
        <w:autoSpaceDE w:val="0"/>
        <w:autoSpaceDN w:val="0"/>
        <w:adjustRightInd w:val="0"/>
        <w:jc w:val="both"/>
        <w:rPr>
          <w:rFonts w:asciiTheme="minorHAnsi" w:eastAsiaTheme="minorEastAsia" w:hAnsiTheme="minorHAnsi" w:cstheme="minorHAnsi"/>
          <w:b/>
          <w:bCs/>
          <w:sz w:val="20"/>
          <w:szCs w:val="20"/>
        </w:rPr>
      </w:pPr>
      <w:r w:rsidRPr="007328D2">
        <w:rPr>
          <w:rFonts w:asciiTheme="minorHAnsi" w:eastAsiaTheme="minorEastAsia" w:hAnsiTheme="minorHAnsi" w:cstheme="minorHAnsi"/>
          <w:b/>
          <w:bCs/>
          <w:sz w:val="20"/>
          <w:szCs w:val="20"/>
        </w:rPr>
        <w:t xml:space="preserve">DEFINICIÓN </w:t>
      </w:r>
    </w:p>
    <w:p w:rsidR="007328D2" w:rsidRPr="007328D2" w:rsidRDefault="007328D2" w:rsidP="007328D2">
      <w:pPr>
        <w:pStyle w:val="Prrafodelista"/>
        <w:autoSpaceDE w:val="0"/>
        <w:autoSpaceDN w:val="0"/>
        <w:adjustRightInd w:val="0"/>
        <w:ind w:left="435"/>
        <w:jc w:val="both"/>
        <w:rPr>
          <w:rFonts w:asciiTheme="minorHAnsi" w:eastAsiaTheme="minorEastAsia" w:hAnsiTheme="minorHAnsi" w:cstheme="minorHAnsi"/>
          <w:b/>
          <w:bCs/>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534832">
      <w:pPr>
        <w:numPr>
          <w:ilvl w:val="0"/>
          <w:numId w:val="15"/>
        </w:numPr>
        <w:contextualSpacing/>
        <w:jc w:val="both"/>
        <w:rPr>
          <w:rFonts w:asciiTheme="minorHAnsi" w:hAnsiTheme="minorHAnsi" w:cstheme="minorHAnsi"/>
          <w:sz w:val="20"/>
          <w:szCs w:val="20"/>
        </w:rPr>
      </w:pPr>
      <w:r w:rsidRPr="00B8143F">
        <w:rPr>
          <w:rFonts w:asciiTheme="minorHAnsi" w:hAnsiTheme="minorHAnsi" w:cstheme="minorHAnsi"/>
          <w:sz w:val="20"/>
          <w:szCs w:val="20"/>
        </w:rPr>
        <w:t xml:space="preserve">Limpieza de junta </w:t>
      </w:r>
    </w:p>
    <w:p w:rsidR="00B8143F" w:rsidRPr="00B8143F" w:rsidRDefault="00B8143F" w:rsidP="00534832">
      <w:pPr>
        <w:numPr>
          <w:ilvl w:val="0"/>
          <w:numId w:val="15"/>
        </w:numPr>
        <w:contextualSpacing/>
        <w:jc w:val="both"/>
        <w:rPr>
          <w:rFonts w:asciiTheme="minorHAnsi" w:hAnsiTheme="minorHAnsi" w:cstheme="minorHAnsi"/>
          <w:sz w:val="20"/>
          <w:szCs w:val="20"/>
        </w:rPr>
      </w:pPr>
      <w:r w:rsidRPr="00B8143F">
        <w:rPr>
          <w:rFonts w:asciiTheme="minorHAnsi" w:hAnsiTheme="minorHAnsi" w:cstheme="minorHAnsi"/>
          <w:sz w:val="20"/>
          <w:szCs w:val="20"/>
        </w:rPr>
        <w:t>Verificación de grado de limpieza</w:t>
      </w:r>
    </w:p>
    <w:p w:rsidR="00B8143F" w:rsidRPr="00B8143F" w:rsidRDefault="00B8143F" w:rsidP="00534832">
      <w:pPr>
        <w:numPr>
          <w:ilvl w:val="0"/>
          <w:numId w:val="15"/>
        </w:numPr>
        <w:contextualSpacing/>
        <w:jc w:val="both"/>
        <w:rPr>
          <w:rFonts w:asciiTheme="minorHAnsi" w:hAnsiTheme="minorHAnsi" w:cstheme="minorHAnsi"/>
          <w:sz w:val="20"/>
          <w:szCs w:val="20"/>
        </w:rPr>
      </w:pPr>
      <w:r w:rsidRPr="00B8143F">
        <w:rPr>
          <w:rFonts w:asciiTheme="minorHAnsi" w:hAnsiTheme="minorHAnsi" w:cstheme="minorHAnsi"/>
          <w:sz w:val="20"/>
          <w:szCs w:val="20"/>
        </w:rPr>
        <w:t xml:space="preserve">Revestimiento de juntas con mantas </w:t>
      </w:r>
      <w:proofErr w:type="spellStart"/>
      <w:r w:rsidRPr="00B8143F">
        <w:rPr>
          <w:rFonts w:asciiTheme="minorHAnsi" w:hAnsiTheme="minorHAnsi" w:cstheme="minorHAnsi"/>
          <w:sz w:val="20"/>
          <w:szCs w:val="20"/>
        </w:rPr>
        <w:t>termocontraibles</w:t>
      </w:r>
      <w:proofErr w:type="spellEnd"/>
      <w:r w:rsidRPr="00B8143F">
        <w:rPr>
          <w:rFonts w:asciiTheme="minorHAnsi" w:hAnsiTheme="minorHAnsi" w:cstheme="minorHAnsi"/>
          <w:sz w:val="20"/>
          <w:szCs w:val="20"/>
        </w:rPr>
        <w:t xml:space="preserve">. </w:t>
      </w:r>
    </w:p>
    <w:p w:rsidR="00B8143F" w:rsidRPr="00B8143F" w:rsidRDefault="00B8143F" w:rsidP="00534832">
      <w:pPr>
        <w:numPr>
          <w:ilvl w:val="0"/>
          <w:numId w:val="15"/>
        </w:numPr>
        <w:contextualSpacing/>
        <w:jc w:val="both"/>
        <w:rPr>
          <w:rFonts w:asciiTheme="minorHAnsi" w:hAnsiTheme="minorHAnsi" w:cstheme="minorHAnsi"/>
          <w:sz w:val="20"/>
          <w:szCs w:val="20"/>
        </w:rPr>
      </w:pPr>
      <w:r w:rsidRPr="00B8143F">
        <w:rPr>
          <w:rFonts w:asciiTheme="minorHAnsi" w:hAnsiTheme="minorHAnsi" w:cstheme="minorHAnsi"/>
          <w:sz w:val="20"/>
          <w:szCs w:val="20"/>
        </w:rPr>
        <w:t>Prueba de adherencia</w:t>
      </w:r>
    </w:p>
    <w:p w:rsidR="00B8143F" w:rsidRPr="00B8143F" w:rsidRDefault="00B8143F" w:rsidP="00534832">
      <w:pPr>
        <w:numPr>
          <w:ilvl w:val="0"/>
          <w:numId w:val="15"/>
        </w:numPr>
        <w:contextualSpacing/>
        <w:jc w:val="both"/>
        <w:rPr>
          <w:rFonts w:asciiTheme="minorHAnsi" w:hAnsiTheme="minorHAnsi" w:cstheme="minorHAnsi"/>
          <w:sz w:val="20"/>
          <w:szCs w:val="20"/>
        </w:rPr>
      </w:pPr>
      <w:r w:rsidRPr="00B8143F">
        <w:rPr>
          <w:rFonts w:asciiTheme="minorHAnsi" w:hAnsiTheme="minorHAnsi" w:cstheme="minorHAnsi"/>
          <w:sz w:val="20"/>
          <w:szCs w:val="20"/>
        </w:rPr>
        <w:t xml:space="preserve">Paso de </w:t>
      </w:r>
      <w:proofErr w:type="spellStart"/>
      <w:r w:rsidRPr="00B8143F">
        <w:rPr>
          <w:rFonts w:asciiTheme="minorHAnsi" w:hAnsiTheme="minorHAnsi" w:cstheme="minorHAnsi"/>
          <w:sz w:val="20"/>
          <w:szCs w:val="20"/>
        </w:rPr>
        <w:t>Holliday</w:t>
      </w:r>
      <w:proofErr w:type="spellEnd"/>
      <w:r w:rsidRPr="00B8143F">
        <w:rPr>
          <w:rFonts w:asciiTheme="minorHAnsi" w:hAnsiTheme="minorHAnsi" w:cstheme="minorHAnsi"/>
          <w:sz w:val="20"/>
          <w:szCs w:val="20"/>
        </w:rPr>
        <w:t xml:space="preserve"> detector</w:t>
      </w:r>
    </w:p>
    <w:p w:rsidR="00B8143F" w:rsidRPr="00B8143F" w:rsidRDefault="00B8143F" w:rsidP="00534832">
      <w:pPr>
        <w:numPr>
          <w:ilvl w:val="0"/>
          <w:numId w:val="15"/>
        </w:numPr>
        <w:contextualSpacing/>
        <w:jc w:val="both"/>
        <w:rPr>
          <w:rFonts w:asciiTheme="minorHAnsi" w:hAnsiTheme="minorHAnsi" w:cstheme="minorHAnsi"/>
          <w:sz w:val="20"/>
          <w:szCs w:val="20"/>
        </w:rPr>
      </w:pPr>
      <w:r w:rsidRPr="00B8143F">
        <w:rPr>
          <w:rFonts w:asciiTheme="minorHAnsi" w:hAnsiTheme="minorHAnsi" w:cstheme="minorHAnsi"/>
          <w:sz w:val="20"/>
          <w:szCs w:val="20"/>
        </w:rPr>
        <w:t xml:space="preserve">Reparación de revestimiento de tuberías y juntas.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ind w:left="426"/>
        <w:jc w:val="both"/>
        <w:rPr>
          <w:rFonts w:asciiTheme="minorHAnsi" w:hAnsiTheme="minorHAnsi" w:cstheme="minorHAnsi"/>
          <w:sz w:val="20"/>
          <w:szCs w:val="20"/>
        </w:rPr>
      </w:pPr>
    </w:p>
    <w:p w:rsidR="00B8143F" w:rsidRPr="007328D2" w:rsidRDefault="00B8143F" w:rsidP="00534832">
      <w:pPr>
        <w:pStyle w:val="Prrafodelista"/>
        <w:numPr>
          <w:ilvl w:val="1"/>
          <w:numId w:val="22"/>
        </w:numPr>
        <w:autoSpaceDE w:val="0"/>
        <w:autoSpaceDN w:val="0"/>
        <w:adjustRightInd w:val="0"/>
        <w:jc w:val="both"/>
        <w:rPr>
          <w:rFonts w:asciiTheme="minorHAnsi" w:eastAsiaTheme="minorEastAsia" w:hAnsiTheme="minorHAnsi" w:cstheme="minorHAnsi"/>
          <w:b/>
          <w:bCs/>
          <w:sz w:val="20"/>
          <w:szCs w:val="20"/>
        </w:rPr>
      </w:pPr>
      <w:r w:rsidRPr="007328D2">
        <w:rPr>
          <w:rFonts w:asciiTheme="minorHAnsi" w:eastAsiaTheme="minorEastAsia" w:hAnsiTheme="minorHAnsi" w:cstheme="minorHAnsi"/>
          <w:b/>
          <w:bCs/>
          <w:sz w:val="20"/>
          <w:szCs w:val="20"/>
        </w:rPr>
        <w:t>MATERIALES, HERRAMIENTAS Y EQUIPO</w:t>
      </w:r>
    </w:p>
    <w:p w:rsidR="00B8143F" w:rsidRPr="00B8143F" w:rsidRDefault="00B8143F" w:rsidP="00B8143F">
      <w:pPr>
        <w:autoSpaceDE w:val="0"/>
        <w:autoSpaceDN w:val="0"/>
        <w:adjustRightInd w:val="0"/>
        <w:ind w:left="1068"/>
        <w:jc w:val="both"/>
        <w:rPr>
          <w:rFonts w:asciiTheme="minorHAnsi" w:eastAsiaTheme="minorEastAsia" w:hAnsiTheme="minorHAnsi" w:cstheme="minorHAnsi"/>
          <w:b/>
          <w:bCs/>
          <w:sz w:val="20"/>
          <w:szCs w:val="20"/>
        </w:rPr>
      </w:pPr>
    </w:p>
    <w:p w:rsidR="00B8143F" w:rsidRPr="00B8143F" w:rsidRDefault="00B8143F" w:rsidP="00B8143F">
      <w:pPr>
        <w:jc w:val="both"/>
        <w:rPr>
          <w:rFonts w:asciiTheme="minorHAnsi" w:eastAsiaTheme="minorEastAsia" w:hAnsiTheme="minorHAnsi" w:cstheme="minorHAnsi"/>
          <w:sz w:val="20"/>
          <w:szCs w:val="20"/>
        </w:rPr>
      </w:pPr>
      <w:r w:rsidRPr="00B8143F">
        <w:rPr>
          <w:rFonts w:asciiTheme="minorHAnsi" w:eastAsiaTheme="minorEastAsia" w:hAnsiTheme="minorHAnsi"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4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2"/>
      </w:tblGrid>
      <w:tr w:rsidR="00B8143F" w:rsidRPr="00B8143F" w:rsidTr="00DD0AE6">
        <w:trPr>
          <w:trHeight w:val="255"/>
          <w:jc w:val="center"/>
        </w:trPr>
        <w:tc>
          <w:tcPr>
            <w:tcW w:w="4222" w:type="dxa"/>
            <w:shd w:val="clear" w:color="auto" w:fill="auto"/>
            <w:vAlign w:val="center"/>
            <w:hideMark/>
          </w:tcPr>
          <w:p w:rsidR="00B8143F" w:rsidRPr="00B8143F" w:rsidRDefault="00B8143F" w:rsidP="00B8143F">
            <w:pPr>
              <w:jc w:val="both"/>
              <w:rPr>
                <w:rFonts w:asciiTheme="minorHAnsi" w:hAnsiTheme="minorHAnsi" w:cstheme="minorHAnsi"/>
                <w:color w:val="000000"/>
                <w:sz w:val="20"/>
                <w:szCs w:val="20"/>
                <w:lang w:eastAsia="es-BO"/>
              </w:rPr>
            </w:pPr>
            <w:r w:rsidRPr="00B8143F">
              <w:rPr>
                <w:rFonts w:asciiTheme="minorHAnsi" w:hAnsiTheme="minorHAnsi" w:cstheme="minorHAnsi"/>
                <w:color w:val="000000"/>
                <w:sz w:val="20"/>
                <w:szCs w:val="20"/>
                <w:lang w:eastAsia="es-BO"/>
              </w:rPr>
              <w:t>Arena Fina cernida</w:t>
            </w:r>
          </w:p>
        </w:tc>
      </w:tr>
      <w:tr w:rsidR="00B8143F" w:rsidRPr="00B8143F" w:rsidTr="00DD0AE6">
        <w:trPr>
          <w:trHeight w:val="255"/>
          <w:jc w:val="center"/>
        </w:trPr>
        <w:tc>
          <w:tcPr>
            <w:tcW w:w="4222" w:type="dxa"/>
            <w:shd w:val="clear" w:color="auto" w:fill="auto"/>
            <w:vAlign w:val="center"/>
            <w:hideMark/>
          </w:tcPr>
          <w:p w:rsidR="00B8143F" w:rsidRPr="00B8143F" w:rsidRDefault="00B8143F" w:rsidP="00B8143F">
            <w:pPr>
              <w:jc w:val="both"/>
              <w:rPr>
                <w:rFonts w:asciiTheme="minorHAnsi" w:hAnsiTheme="minorHAnsi" w:cstheme="minorHAnsi"/>
                <w:color w:val="000000"/>
                <w:sz w:val="20"/>
                <w:szCs w:val="20"/>
                <w:lang w:eastAsia="es-BO"/>
              </w:rPr>
            </w:pPr>
            <w:r w:rsidRPr="00B8143F">
              <w:rPr>
                <w:rFonts w:asciiTheme="minorHAnsi" w:hAnsiTheme="minorHAnsi" w:cstheme="minorHAnsi"/>
                <w:color w:val="000000"/>
                <w:sz w:val="20"/>
                <w:szCs w:val="20"/>
                <w:lang w:eastAsia="es-BO"/>
              </w:rPr>
              <w:t xml:space="preserve">Garrafa con GLP </w:t>
            </w:r>
          </w:p>
        </w:tc>
      </w:tr>
      <w:tr w:rsidR="00B8143F" w:rsidRPr="00B8143F" w:rsidTr="00DD0AE6">
        <w:trPr>
          <w:trHeight w:val="255"/>
          <w:jc w:val="center"/>
        </w:trPr>
        <w:tc>
          <w:tcPr>
            <w:tcW w:w="4222" w:type="dxa"/>
            <w:shd w:val="clear" w:color="auto" w:fill="auto"/>
            <w:vAlign w:val="center"/>
            <w:hideMark/>
          </w:tcPr>
          <w:p w:rsidR="00B8143F" w:rsidRPr="00B8143F" w:rsidRDefault="00B8143F" w:rsidP="00B8143F">
            <w:pPr>
              <w:jc w:val="both"/>
              <w:rPr>
                <w:rFonts w:asciiTheme="minorHAnsi" w:hAnsiTheme="minorHAnsi" w:cstheme="minorHAnsi"/>
                <w:color w:val="000000"/>
                <w:sz w:val="20"/>
                <w:szCs w:val="20"/>
                <w:lang w:eastAsia="es-BO"/>
              </w:rPr>
            </w:pPr>
            <w:r w:rsidRPr="00B8143F">
              <w:rPr>
                <w:rFonts w:asciiTheme="minorHAnsi" w:hAnsiTheme="minorHAnsi" w:cstheme="minorHAnsi"/>
                <w:color w:val="000000"/>
                <w:sz w:val="20"/>
                <w:szCs w:val="20"/>
                <w:lang w:eastAsia="es-BO"/>
              </w:rPr>
              <w:t>Especialista Mantero</w:t>
            </w:r>
          </w:p>
        </w:tc>
      </w:tr>
      <w:tr w:rsidR="00B8143F" w:rsidRPr="00B8143F" w:rsidTr="00DD0AE6">
        <w:trPr>
          <w:trHeight w:val="255"/>
          <w:jc w:val="center"/>
        </w:trPr>
        <w:tc>
          <w:tcPr>
            <w:tcW w:w="4222" w:type="dxa"/>
            <w:shd w:val="clear" w:color="auto" w:fill="auto"/>
            <w:vAlign w:val="center"/>
            <w:hideMark/>
          </w:tcPr>
          <w:p w:rsidR="00B8143F" w:rsidRPr="00B8143F" w:rsidRDefault="00B8143F" w:rsidP="00B8143F">
            <w:pPr>
              <w:jc w:val="both"/>
              <w:rPr>
                <w:rFonts w:asciiTheme="minorHAnsi" w:hAnsiTheme="minorHAnsi" w:cstheme="minorHAnsi"/>
                <w:color w:val="000000"/>
                <w:sz w:val="20"/>
                <w:szCs w:val="20"/>
                <w:lang w:eastAsia="es-BO"/>
              </w:rPr>
            </w:pPr>
            <w:r w:rsidRPr="00B8143F">
              <w:rPr>
                <w:rFonts w:asciiTheme="minorHAnsi" w:hAnsiTheme="minorHAnsi" w:cstheme="minorHAnsi"/>
                <w:color w:val="000000"/>
                <w:sz w:val="20"/>
                <w:szCs w:val="20"/>
                <w:lang w:eastAsia="es-BO"/>
              </w:rPr>
              <w:t>Ayudantes</w:t>
            </w:r>
          </w:p>
        </w:tc>
      </w:tr>
      <w:tr w:rsidR="00B8143F" w:rsidRPr="00B8143F" w:rsidTr="00DD0AE6">
        <w:trPr>
          <w:trHeight w:val="255"/>
          <w:jc w:val="center"/>
        </w:trPr>
        <w:tc>
          <w:tcPr>
            <w:tcW w:w="4222" w:type="dxa"/>
            <w:shd w:val="clear" w:color="auto" w:fill="auto"/>
            <w:vAlign w:val="center"/>
            <w:hideMark/>
          </w:tcPr>
          <w:p w:rsidR="00B8143F" w:rsidRPr="00B8143F" w:rsidRDefault="00B8143F" w:rsidP="00B8143F">
            <w:pPr>
              <w:jc w:val="both"/>
              <w:rPr>
                <w:rFonts w:asciiTheme="minorHAnsi" w:hAnsiTheme="minorHAnsi" w:cstheme="minorHAnsi"/>
                <w:color w:val="000000"/>
                <w:sz w:val="20"/>
                <w:szCs w:val="20"/>
                <w:lang w:eastAsia="es-BO"/>
              </w:rPr>
            </w:pPr>
            <w:r w:rsidRPr="00B8143F">
              <w:rPr>
                <w:rFonts w:asciiTheme="minorHAnsi" w:hAnsiTheme="minorHAnsi" w:cstheme="minorHAnsi"/>
                <w:color w:val="000000"/>
                <w:sz w:val="20"/>
                <w:szCs w:val="20"/>
                <w:lang w:eastAsia="es-BO"/>
              </w:rPr>
              <w:t xml:space="preserve">Especialista </w:t>
            </w:r>
            <w:proofErr w:type="spellStart"/>
            <w:r w:rsidRPr="00B8143F">
              <w:rPr>
                <w:rFonts w:asciiTheme="minorHAnsi" w:hAnsiTheme="minorHAnsi" w:cstheme="minorHAnsi"/>
                <w:color w:val="000000"/>
                <w:sz w:val="20"/>
                <w:szCs w:val="20"/>
                <w:lang w:eastAsia="es-BO"/>
              </w:rPr>
              <w:t>Arenador</w:t>
            </w:r>
            <w:proofErr w:type="spellEnd"/>
          </w:p>
        </w:tc>
      </w:tr>
      <w:tr w:rsidR="00B8143F" w:rsidRPr="00B8143F" w:rsidTr="00DD0AE6">
        <w:trPr>
          <w:trHeight w:val="255"/>
          <w:jc w:val="center"/>
        </w:trPr>
        <w:tc>
          <w:tcPr>
            <w:tcW w:w="4222" w:type="dxa"/>
            <w:shd w:val="clear" w:color="auto" w:fill="auto"/>
            <w:vAlign w:val="center"/>
            <w:hideMark/>
          </w:tcPr>
          <w:p w:rsidR="00B8143F" w:rsidRPr="00B8143F" w:rsidRDefault="00B8143F" w:rsidP="00B8143F">
            <w:pPr>
              <w:jc w:val="both"/>
              <w:rPr>
                <w:rFonts w:asciiTheme="minorHAnsi" w:hAnsiTheme="minorHAnsi" w:cstheme="minorHAnsi"/>
                <w:color w:val="000000"/>
                <w:sz w:val="20"/>
                <w:szCs w:val="20"/>
                <w:lang w:eastAsia="es-BO"/>
              </w:rPr>
            </w:pPr>
            <w:r w:rsidRPr="00B8143F">
              <w:rPr>
                <w:rFonts w:asciiTheme="minorHAnsi" w:hAnsiTheme="minorHAnsi" w:cstheme="minorHAnsi"/>
                <w:color w:val="000000"/>
                <w:sz w:val="20"/>
                <w:szCs w:val="20"/>
                <w:lang w:eastAsia="es-BO"/>
              </w:rPr>
              <w:t>Operador Camión Grúa</w:t>
            </w:r>
          </w:p>
        </w:tc>
      </w:tr>
      <w:tr w:rsidR="00B8143F" w:rsidRPr="00B8143F" w:rsidTr="00DD0AE6">
        <w:trPr>
          <w:trHeight w:val="255"/>
          <w:jc w:val="center"/>
        </w:trPr>
        <w:tc>
          <w:tcPr>
            <w:tcW w:w="4222" w:type="dxa"/>
            <w:shd w:val="clear" w:color="auto" w:fill="auto"/>
            <w:vAlign w:val="center"/>
            <w:hideMark/>
          </w:tcPr>
          <w:p w:rsidR="00B8143F" w:rsidRPr="00B8143F" w:rsidRDefault="00B8143F" w:rsidP="00B8143F">
            <w:pPr>
              <w:jc w:val="both"/>
              <w:rPr>
                <w:rFonts w:asciiTheme="minorHAnsi" w:hAnsiTheme="minorHAnsi" w:cstheme="minorHAnsi"/>
                <w:color w:val="000000"/>
                <w:sz w:val="20"/>
                <w:szCs w:val="20"/>
                <w:lang w:eastAsia="es-BO"/>
              </w:rPr>
            </w:pPr>
            <w:r w:rsidRPr="00B8143F">
              <w:rPr>
                <w:rFonts w:asciiTheme="minorHAnsi" w:hAnsiTheme="minorHAnsi" w:cstheme="minorHAnsi"/>
                <w:color w:val="000000"/>
                <w:sz w:val="20"/>
                <w:szCs w:val="20"/>
                <w:lang w:eastAsia="es-BO"/>
              </w:rPr>
              <w:t xml:space="preserve">Equipo </w:t>
            </w:r>
            <w:proofErr w:type="spellStart"/>
            <w:r w:rsidRPr="00B8143F">
              <w:rPr>
                <w:rFonts w:asciiTheme="minorHAnsi" w:hAnsiTheme="minorHAnsi" w:cstheme="minorHAnsi"/>
                <w:color w:val="000000"/>
                <w:sz w:val="20"/>
                <w:szCs w:val="20"/>
                <w:lang w:eastAsia="es-BO"/>
              </w:rPr>
              <w:t>Arenador</w:t>
            </w:r>
            <w:proofErr w:type="spellEnd"/>
          </w:p>
        </w:tc>
      </w:tr>
      <w:tr w:rsidR="00B8143F" w:rsidRPr="00B8143F" w:rsidTr="00DD0AE6">
        <w:trPr>
          <w:trHeight w:val="255"/>
          <w:jc w:val="center"/>
        </w:trPr>
        <w:tc>
          <w:tcPr>
            <w:tcW w:w="4222" w:type="dxa"/>
            <w:shd w:val="clear" w:color="auto" w:fill="auto"/>
            <w:vAlign w:val="center"/>
            <w:hideMark/>
          </w:tcPr>
          <w:p w:rsidR="00B8143F" w:rsidRPr="00B8143F" w:rsidRDefault="00B8143F" w:rsidP="00B8143F">
            <w:pPr>
              <w:jc w:val="both"/>
              <w:rPr>
                <w:rFonts w:asciiTheme="minorHAnsi" w:hAnsiTheme="minorHAnsi" w:cstheme="minorHAnsi"/>
                <w:color w:val="000000"/>
                <w:sz w:val="20"/>
                <w:szCs w:val="20"/>
                <w:lang w:eastAsia="es-BO"/>
              </w:rPr>
            </w:pPr>
            <w:r w:rsidRPr="00B8143F">
              <w:rPr>
                <w:rFonts w:asciiTheme="minorHAnsi" w:hAnsiTheme="minorHAnsi" w:cstheme="minorHAnsi"/>
                <w:color w:val="000000"/>
                <w:sz w:val="20"/>
                <w:szCs w:val="20"/>
                <w:lang w:eastAsia="es-BO"/>
              </w:rPr>
              <w:lastRenderedPageBreak/>
              <w:t xml:space="preserve">Compresor </w:t>
            </w:r>
          </w:p>
        </w:tc>
      </w:tr>
      <w:tr w:rsidR="00B8143F" w:rsidRPr="00B8143F" w:rsidTr="00DD0AE6">
        <w:trPr>
          <w:trHeight w:val="255"/>
          <w:jc w:val="center"/>
        </w:trPr>
        <w:tc>
          <w:tcPr>
            <w:tcW w:w="4222" w:type="dxa"/>
            <w:shd w:val="clear" w:color="auto" w:fill="auto"/>
            <w:vAlign w:val="center"/>
            <w:hideMark/>
          </w:tcPr>
          <w:p w:rsidR="00B8143F" w:rsidRPr="00B8143F" w:rsidRDefault="00B8143F" w:rsidP="00B8143F">
            <w:pPr>
              <w:jc w:val="both"/>
              <w:rPr>
                <w:rFonts w:asciiTheme="minorHAnsi" w:hAnsiTheme="minorHAnsi" w:cstheme="minorHAnsi"/>
                <w:color w:val="000000"/>
                <w:sz w:val="20"/>
                <w:szCs w:val="20"/>
                <w:lang w:eastAsia="es-BO"/>
              </w:rPr>
            </w:pPr>
            <w:r w:rsidRPr="00B8143F">
              <w:rPr>
                <w:rFonts w:asciiTheme="minorHAnsi" w:hAnsiTheme="minorHAnsi" w:cstheme="minorHAnsi"/>
                <w:color w:val="000000"/>
                <w:sz w:val="20"/>
                <w:szCs w:val="20"/>
                <w:lang w:eastAsia="es-BO"/>
              </w:rPr>
              <w:t>Camión Grúa</w:t>
            </w:r>
          </w:p>
        </w:tc>
      </w:tr>
    </w:tbl>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En caso de realizar la limpieza con </w:t>
      </w:r>
      <w:proofErr w:type="spellStart"/>
      <w:r w:rsidRPr="00B8143F">
        <w:rPr>
          <w:rFonts w:asciiTheme="minorHAnsi" w:hAnsiTheme="minorHAnsi" w:cstheme="minorHAnsi"/>
          <w:sz w:val="20"/>
          <w:szCs w:val="20"/>
        </w:rPr>
        <w:t>bristle</w:t>
      </w:r>
      <w:proofErr w:type="spellEnd"/>
      <w:r w:rsidRPr="00B8143F">
        <w:rPr>
          <w:rFonts w:asciiTheme="minorHAnsi" w:hAnsiTheme="minorHAnsi" w:cstheme="minorHAnsi"/>
          <w:sz w:val="20"/>
          <w:szCs w:val="20"/>
        </w:rPr>
        <w:t xml:space="preserve"> </w:t>
      </w:r>
      <w:proofErr w:type="spellStart"/>
      <w:r w:rsidRPr="00B8143F">
        <w:rPr>
          <w:rFonts w:asciiTheme="minorHAnsi" w:hAnsiTheme="minorHAnsi" w:cstheme="minorHAnsi"/>
          <w:sz w:val="20"/>
          <w:szCs w:val="20"/>
        </w:rPr>
        <w:t>blaster</w:t>
      </w:r>
      <w:proofErr w:type="spellEnd"/>
      <w:r w:rsidRPr="00B8143F">
        <w:rPr>
          <w:rFonts w:asciiTheme="minorHAnsi" w:hAnsiTheme="minorHAnsi" w:cstheme="minorHAnsi"/>
          <w:sz w:val="20"/>
          <w:szCs w:val="20"/>
        </w:rPr>
        <w:t xml:space="preserve">, considerar todo lo necesario para la limpieza mediante este método, como ser, equipo </w:t>
      </w:r>
      <w:proofErr w:type="spellStart"/>
      <w:r w:rsidRPr="00B8143F">
        <w:rPr>
          <w:rFonts w:asciiTheme="minorHAnsi" w:hAnsiTheme="minorHAnsi" w:cstheme="minorHAnsi"/>
          <w:sz w:val="20"/>
          <w:szCs w:val="20"/>
        </w:rPr>
        <w:t>bristle</w:t>
      </w:r>
      <w:proofErr w:type="spellEnd"/>
      <w:r w:rsidRPr="00B8143F">
        <w:rPr>
          <w:rFonts w:asciiTheme="minorHAnsi" w:hAnsiTheme="minorHAnsi" w:cstheme="minorHAnsi"/>
          <w:sz w:val="20"/>
          <w:szCs w:val="20"/>
        </w:rPr>
        <w:t xml:space="preserve"> </w:t>
      </w:r>
      <w:proofErr w:type="spellStart"/>
      <w:r w:rsidRPr="00B8143F">
        <w:rPr>
          <w:rFonts w:asciiTheme="minorHAnsi" w:hAnsiTheme="minorHAnsi" w:cstheme="minorHAnsi"/>
          <w:sz w:val="20"/>
          <w:szCs w:val="20"/>
        </w:rPr>
        <w:t>blaster</w:t>
      </w:r>
      <w:proofErr w:type="spellEnd"/>
      <w:r w:rsidRPr="00B8143F">
        <w:rPr>
          <w:rFonts w:asciiTheme="minorHAnsi" w:hAnsiTheme="minorHAnsi" w:cstheme="minorHAnsi"/>
          <w:sz w:val="20"/>
          <w:szCs w:val="20"/>
        </w:rPr>
        <w:t xml:space="preserve">, cepillos para </w:t>
      </w:r>
      <w:proofErr w:type="spellStart"/>
      <w:r w:rsidRPr="00B8143F">
        <w:rPr>
          <w:rFonts w:asciiTheme="minorHAnsi" w:hAnsiTheme="minorHAnsi" w:cstheme="minorHAnsi"/>
          <w:sz w:val="20"/>
          <w:szCs w:val="20"/>
        </w:rPr>
        <w:t>bristle</w:t>
      </w:r>
      <w:proofErr w:type="spellEnd"/>
      <w:r w:rsidRPr="00B8143F">
        <w:rPr>
          <w:rFonts w:asciiTheme="minorHAnsi" w:hAnsiTheme="minorHAnsi" w:cstheme="minorHAnsi"/>
          <w:sz w:val="20"/>
          <w:szCs w:val="20"/>
        </w:rPr>
        <w:t xml:space="preserve"> </w:t>
      </w:r>
      <w:proofErr w:type="spellStart"/>
      <w:r w:rsidRPr="00B8143F">
        <w:rPr>
          <w:rFonts w:asciiTheme="minorHAnsi" w:hAnsiTheme="minorHAnsi" w:cstheme="minorHAnsi"/>
          <w:sz w:val="20"/>
          <w:szCs w:val="20"/>
        </w:rPr>
        <w:t>blaster</w:t>
      </w:r>
      <w:proofErr w:type="spellEnd"/>
      <w:r w:rsidRPr="00B8143F">
        <w:rPr>
          <w:rFonts w:asciiTheme="minorHAnsi" w:hAnsiTheme="minorHAnsi" w:cstheme="minorHAnsi"/>
          <w:sz w:val="20"/>
          <w:szCs w:val="20"/>
        </w:rPr>
        <w:t xml:space="preserve">, especialista en </w:t>
      </w:r>
      <w:proofErr w:type="spellStart"/>
      <w:r w:rsidRPr="00B8143F">
        <w:rPr>
          <w:rFonts w:asciiTheme="minorHAnsi" w:hAnsiTheme="minorHAnsi" w:cstheme="minorHAnsi"/>
          <w:sz w:val="20"/>
          <w:szCs w:val="20"/>
        </w:rPr>
        <w:t>bristle</w:t>
      </w:r>
      <w:proofErr w:type="spellEnd"/>
      <w:r w:rsidRPr="00B8143F">
        <w:rPr>
          <w:rFonts w:asciiTheme="minorHAnsi" w:hAnsiTheme="minorHAnsi" w:cstheme="minorHAnsi"/>
          <w:sz w:val="20"/>
          <w:szCs w:val="20"/>
        </w:rPr>
        <w:t xml:space="preserve"> </w:t>
      </w:r>
      <w:proofErr w:type="spellStart"/>
      <w:r w:rsidRPr="00B8143F">
        <w:rPr>
          <w:rFonts w:asciiTheme="minorHAnsi" w:hAnsiTheme="minorHAnsi" w:cstheme="minorHAnsi"/>
          <w:sz w:val="20"/>
          <w:szCs w:val="20"/>
        </w:rPr>
        <w:t>blaster</w:t>
      </w:r>
      <w:proofErr w:type="spellEnd"/>
      <w:r w:rsidRPr="00B8143F">
        <w:rPr>
          <w:rFonts w:asciiTheme="minorHAnsi" w:hAnsiTheme="minorHAnsi" w:cstheme="minorHAnsi"/>
          <w:sz w:val="20"/>
          <w:szCs w:val="20"/>
        </w:rPr>
        <w:t xml:space="preserve">.  </w:t>
      </w:r>
      <w:r w:rsidRPr="00B8143F">
        <w:rPr>
          <w:rFonts w:asciiTheme="minorHAnsi" w:hAnsiTheme="minorHAnsi" w:cstheme="minorHAnsi"/>
          <w:sz w:val="20"/>
          <w:szCs w:val="20"/>
        </w:rPr>
        <w:tab/>
      </w:r>
    </w:p>
    <w:p w:rsidR="00B8143F" w:rsidRPr="00B8143F" w:rsidRDefault="00B8143F" w:rsidP="00B8143F">
      <w:pPr>
        <w:jc w:val="both"/>
        <w:rPr>
          <w:rFonts w:asciiTheme="minorHAnsi" w:eastAsiaTheme="minorEastAsia" w:hAnsiTheme="minorHAnsi" w:cstheme="minorHAnsi"/>
          <w:sz w:val="20"/>
          <w:szCs w:val="20"/>
        </w:rPr>
      </w:pPr>
    </w:p>
    <w:p w:rsidR="00B8143F" w:rsidRPr="00B8143F" w:rsidRDefault="00B8143F" w:rsidP="00B8143F">
      <w:pPr>
        <w:jc w:val="both"/>
        <w:rPr>
          <w:rFonts w:asciiTheme="minorHAnsi" w:eastAsiaTheme="minorEastAsia" w:hAnsiTheme="minorHAnsi" w:cstheme="minorHAnsi"/>
          <w:sz w:val="20"/>
          <w:szCs w:val="20"/>
        </w:rPr>
      </w:pPr>
      <w:r w:rsidRPr="00B8143F">
        <w:rPr>
          <w:rFonts w:asciiTheme="minorHAnsi" w:eastAsiaTheme="minorEastAsia" w:hAnsiTheme="minorHAnsi" w:cstheme="minorHAnsi"/>
          <w:sz w:val="20"/>
          <w:szCs w:val="20"/>
        </w:rPr>
        <w:t xml:space="preserve">El contratista también se debe considerar utilizar todas las herramientas, equipos y materiales menores necesarias para realizar adecuadamente la actividad.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534832">
      <w:pPr>
        <w:numPr>
          <w:ilvl w:val="1"/>
          <w:numId w:val="22"/>
        </w:numPr>
        <w:autoSpaceDE w:val="0"/>
        <w:autoSpaceDN w:val="0"/>
        <w:adjustRightInd w:val="0"/>
        <w:jc w:val="both"/>
        <w:rPr>
          <w:rFonts w:asciiTheme="minorHAnsi" w:eastAsiaTheme="minorEastAsia" w:hAnsiTheme="minorHAnsi" w:cstheme="minorHAnsi"/>
          <w:b/>
          <w:bCs/>
          <w:sz w:val="20"/>
          <w:szCs w:val="20"/>
        </w:rPr>
      </w:pPr>
      <w:r w:rsidRPr="00B8143F">
        <w:rPr>
          <w:rFonts w:asciiTheme="minorHAnsi" w:eastAsiaTheme="minorEastAsia" w:hAnsiTheme="minorHAnsi" w:cstheme="minorHAnsi"/>
          <w:b/>
          <w:bCs/>
          <w:sz w:val="20"/>
          <w:szCs w:val="20"/>
        </w:rPr>
        <w:t xml:space="preserve">PROCEDIMIENTO PARA EJECUCIÓN </w:t>
      </w:r>
    </w:p>
    <w:p w:rsidR="00B8143F" w:rsidRPr="00B8143F" w:rsidRDefault="00B8143F" w:rsidP="00B8143F">
      <w:pPr>
        <w:autoSpaceDE w:val="0"/>
        <w:autoSpaceDN w:val="0"/>
        <w:adjustRightInd w:val="0"/>
        <w:jc w:val="both"/>
        <w:rPr>
          <w:rFonts w:asciiTheme="minorHAnsi" w:eastAsiaTheme="minorEastAsia" w:hAnsiTheme="minorHAnsi" w:cstheme="minorHAnsi"/>
          <w:b/>
          <w:bCs/>
          <w:sz w:val="20"/>
          <w:szCs w:val="20"/>
        </w:rPr>
      </w:pPr>
    </w:p>
    <w:p w:rsidR="00B8143F" w:rsidRPr="00B8143F" w:rsidRDefault="00B8143F" w:rsidP="00B8143F">
      <w:pPr>
        <w:autoSpaceDE w:val="0"/>
        <w:autoSpaceDN w:val="0"/>
        <w:adjustRightInd w:val="0"/>
        <w:jc w:val="both"/>
        <w:rPr>
          <w:rFonts w:asciiTheme="minorHAnsi" w:eastAsiaTheme="minorEastAsia" w:hAnsiTheme="minorHAnsi" w:cstheme="minorHAnsi"/>
          <w:b/>
          <w:bCs/>
          <w:sz w:val="20"/>
          <w:szCs w:val="20"/>
        </w:rPr>
      </w:pPr>
      <w:r w:rsidRPr="00B8143F">
        <w:rPr>
          <w:rFonts w:asciiTheme="minorHAnsi" w:eastAsiaTheme="minorEastAsia" w:hAnsiTheme="minorHAnsi" w:cstheme="minorHAnsi"/>
          <w:b/>
          <w:bCs/>
          <w:sz w:val="20"/>
          <w:szCs w:val="20"/>
        </w:rPr>
        <w:t xml:space="preserve">Limpieza </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Para la limpieza de las juntas soldadas se debe seleccionar un método adecuado que proporcione el grado de limpieza adecuado para el colocado de las mantas </w:t>
      </w:r>
      <w:proofErr w:type="spellStart"/>
      <w:r w:rsidRPr="00B8143F">
        <w:rPr>
          <w:rFonts w:asciiTheme="minorHAnsi" w:hAnsiTheme="minorHAnsi" w:cstheme="minorHAnsi"/>
          <w:sz w:val="20"/>
          <w:szCs w:val="20"/>
        </w:rPr>
        <w:t>termocontraibles</w:t>
      </w:r>
      <w:proofErr w:type="spellEnd"/>
    </w:p>
    <w:p w:rsidR="00B8143F" w:rsidRPr="00B8143F" w:rsidRDefault="00B8143F" w:rsidP="00B8143F">
      <w:pPr>
        <w:autoSpaceDE w:val="0"/>
        <w:autoSpaceDN w:val="0"/>
        <w:adjustRightInd w:val="0"/>
        <w:jc w:val="both"/>
        <w:rPr>
          <w:rFonts w:asciiTheme="minorHAnsi" w:eastAsiaTheme="minorEastAsia" w:hAnsiTheme="minorHAnsi" w:cstheme="minorHAnsi"/>
          <w:b/>
          <w:bCs/>
          <w:sz w:val="20"/>
          <w:szCs w:val="20"/>
        </w:rPr>
      </w:pPr>
    </w:p>
    <w:p w:rsidR="00B8143F" w:rsidRPr="00B8143F" w:rsidRDefault="00B8143F" w:rsidP="00B8143F">
      <w:pPr>
        <w:autoSpaceDE w:val="0"/>
        <w:autoSpaceDN w:val="0"/>
        <w:adjustRightInd w:val="0"/>
        <w:jc w:val="both"/>
        <w:rPr>
          <w:rFonts w:asciiTheme="minorHAnsi" w:eastAsiaTheme="minorEastAsia" w:hAnsiTheme="minorHAnsi" w:cstheme="minorHAnsi"/>
          <w:b/>
          <w:bCs/>
          <w:i/>
          <w:sz w:val="20"/>
          <w:szCs w:val="20"/>
        </w:rPr>
      </w:pPr>
      <w:proofErr w:type="spellStart"/>
      <w:r w:rsidRPr="00B8143F">
        <w:rPr>
          <w:rFonts w:asciiTheme="minorHAnsi" w:eastAsiaTheme="minorEastAsia" w:hAnsiTheme="minorHAnsi" w:cstheme="minorHAnsi"/>
          <w:b/>
          <w:bCs/>
          <w:i/>
          <w:sz w:val="20"/>
          <w:szCs w:val="20"/>
        </w:rPr>
        <w:t>Sand</w:t>
      </w:r>
      <w:proofErr w:type="spellEnd"/>
      <w:r w:rsidRPr="00B8143F">
        <w:rPr>
          <w:rFonts w:asciiTheme="minorHAnsi" w:eastAsiaTheme="minorEastAsia" w:hAnsiTheme="minorHAnsi" w:cstheme="minorHAnsi"/>
          <w:b/>
          <w:bCs/>
          <w:i/>
          <w:sz w:val="20"/>
          <w:szCs w:val="20"/>
        </w:rPr>
        <w:t xml:space="preserve"> </w:t>
      </w:r>
      <w:proofErr w:type="spellStart"/>
      <w:r w:rsidRPr="00B8143F">
        <w:rPr>
          <w:rFonts w:asciiTheme="minorHAnsi" w:eastAsiaTheme="minorEastAsia" w:hAnsiTheme="minorHAnsi" w:cstheme="minorHAnsi"/>
          <w:b/>
          <w:bCs/>
          <w:i/>
          <w:sz w:val="20"/>
          <w:szCs w:val="20"/>
        </w:rPr>
        <w:t>Blasting</w:t>
      </w:r>
      <w:proofErr w:type="spellEnd"/>
    </w:p>
    <w:p w:rsidR="00B8143F" w:rsidRPr="00B8143F" w:rsidRDefault="00B8143F" w:rsidP="00B8143F">
      <w:pPr>
        <w:jc w:val="both"/>
        <w:rPr>
          <w:rFonts w:asciiTheme="minorHAnsi" w:hAnsiTheme="minorHAnsi" w:cstheme="minorHAnsi"/>
          <w:b/>
          <w:bCs/>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Chequear exteriormente todos los componentes del compresor, verificando la presencia de basura, objetos extraños, componentes averiados o rotos y repararlos si es necesario. Inspeccionar las bandas verificando que se encuentren en buen estado. </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Encender el compresor y chequear el apropiado funcionamiento, revisando con anterioridad el nivel de aceite y agua, filtro de combustible, baterías, manómetros de presión y temperatura.</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Revisar que todos los operarios estén protegidos con sus respectivos implementos de seguridad industrial.</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Colocar pantallas de protección para el control del polvo producto del residuo de la arena o granalla. </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Proteger con plásticos o sacar del lugar de trabajo las máquinas existentes por la posibilidad de daño en los motores, </w:t>
      </w:r>
      <w:proofErr w:type="spellStart"/>
      <w:r w:rsidRPr="00B8143F">
        <w:rPr>
          <w:rFonts w:asciiTheme="minorHAnsi" w:hAnsiTheme="minorHAnsi" w:cstheme="minorHAnsi"/>
          <w:sz w:val="20"/>
          <w:szCs w:val="20"/>
        </w:rPr>
        <w:t>contactores</w:t>
      </w:r>
      <w:proofErr w:type="spellEnd"/>
      <w:r w:rsidRPr="00B8143F">
        <w:rPr>
          <w:rFonts w:asciiTheme="minorHAnsi" w:hAnsiTheme="minorHAnsi" w:cstheme="minorHAnsi"/>
          <w:sz w:val="20"/>
          <w:szCs w:val="20"/>
        </w:rPr>
        <w:t xml:space="preserve"> y otros elementos de accionamiento hidráulico debido a que el polvo del material es conductor eléctrico y gran abrasivo. </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Mantener una buena iluminación en los lugares interiores que se realizan </w:t>
      </w:r>
      <w:proofErr w:type="spellStart"/>
      <w:r w:rsidRPr="00B8143F">
        <w:rPr>
          <w:rFonts w:asciiTheme="minorHAnsi" w:hAnsiTheme="minorHAnsi" w:cstheme="minorHAnsi"/>
          <w:sz w:val="20"/>
          <w:szCs w:val="20"/>
        </w:rPr>
        <w:t>sandblasting</w:t>
      </w:r>
      <w:proofErr w:type="spellEnd"/>
      <w:r w:rsidRPr="00B8143F">
        <w:rPr>
          <w:rFonts w:asciiTheme="minorHAnsi" w:hAnsiTheme="minorHAnsi" w:cstheme="minorHAnsi"/>
          <w:sz w:val="20"/>
          <w:szCs w:val="20"/>
        </w:rPr>
        <w:t xml:space="preserve">. </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Verificar que las toberas para proyectar la arena se encuentra en buen estado. </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Verificar que las mangueras de alta presión se encuentren en buen estado y tengan la longitud suficiente. </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Cargar arena, la cual debe ser adecuada para los trabajos. </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Encender compresor y regular la presión de descarga</w:t>
      </w:r>
    </w:p>
    <w:p w:rsidR="00B8143F" w:rsidRPr="00B8143F" w:rsidRDefault="00B8143F" w:rsidP="00B8143F">
      <w:pPr>
        <w:ind w:left="426"/>
        <w:jc w:val="both"/>
        <w:rPr>
          <w:rFonts w:asciiTheme="minorHAnsi" w:hAnsiTheme="minorHAnsi" w:cstheme="minorHAnsi"/>
          <w:sz w:val="20"/>
          <w:szCs w:val="20"/>
        </w:rPr>
      </w:pPr>
      <w:r w:rsidRPr="00B8143F">
        <w:rPr>
          <w:rFonts w:asciiTheme="minorHAnsi" w:hAnsiTheme="minorHAnsi" w:cstheme="minorHAnsi"/>
          <w:sz w:val="20"/>
          <w:szCs w:val="20"/>
        </w:rPr>
        <w:lastRenderedPageBreak/>
        <w:t xml:space="preserve"> </w:t>
      </w: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Abrir válvulas de aire hacia la boquilla de limpieza e iniciar el proceso de limpieza de la parte metálica hasta obtener metal blanco (SSPC-10), y un perfil de anclaje como lo indique el fabricante del revestimiento.</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Limpiar todo vestigio de polvo con aire seco a gran presión u otro método apropiado aprobado por el supervisor.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Se monitorea periódicamente la calidad de aire suministrado por los equipos de respiración autónoma. No se permite, salvo indicación expresa por la supervisión, que la cañería o junta quede sin revestir durante o al finalizar la jornada de trabajo, razón por la cual se coordina adecuadamente la sincronización de dichas operaciones.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Se procede a la limpieza de la superficie de las partículas resultantes del arenado. Si se forma cualquier tipo de óxido posterior al arenado, se limpia nuevamente el óxido antes de imprimarla. </w:t>
      </w:r>
    </w:p>
    <w:p w:rsidR="00B8143F" w:rsidRPr="00B8143F" w:rsidRDefault="00B8143F" w:rsidP="00B8143F">
      <w:pPr>
        <w:autoSpaceDE w:val="0"/>
        <w:autoSpaceDN w:val="0"/>
        <w:adjustRightInd w:val="0"/>
        <w:jc w:val="both"/>
        <w:rPr>
          <w:rFonts w:asciiTheme="minorHAnsi" w:eastAsiaTheme="minorEastAsia" w:hAnsiTheme="minorHAnsi" w:cstheme="minorHAnsi"/>
          <w:sz w:val="20"/>
          <w:szCs w:val="20"/>
        </w:rPr>
      </w:pPr>
    </w:p>
    <w:p w:rsidR="00B8143F" w:rsidRPr="00B8143F" w:rsidRDefault="00B8143F" w:rsidP="00B8143F">
      <w:pPr>
        <w:autoSpaceDE w:val="0"/>
        <w:autoSpaceDN w:val="0"/>
        <w:adjustRightInd w:val="0"/>
        <w:jc w:val="both"/>
        <w:rPr>
          <w:rFonts w:asciiTheme="minorHAnsi" w:eastAsiaTheme="minorEastAsia" w:hAnsiTheme="minorHAnsi" w:cstheme="minorHAnsi"/>
          <w:b/>
          <w:bCs/>
          <w:i/>
          <w:sz w:val="20"/>
          <w:szCs w:val="20"/>
        </w:rPr>
      </w:pPr>
      <w:proofErr w:type="spellStart"/>
      <w:r w:rsidRPr="00B8143F">
        <w:rPr>
          <w:rFonts w:asciiTheme="minorHAnsi" w:eastAsiaTheme="minorEastAsia" w:hAnsiTheme="minorHAnsi" w:cstheme="minorHAnsi"/>
          <w:b/>
          <w:bCs/>
          <w:i/>
          <w:sz w:val="20"/>
          <w:szCs w:val="20"/>
        </w:rPr>
        <w:t>Blister</w:t>
      </w:r>
      <w:proofErr w:type="spellEnd"/>
      <w:r w:rsidRPr="00B8143F">
        <w:rPr>
          <w:rFonts w:asciiTheme="minorHAnsi" w:eastAsiaTheme="minorEastAsia" w:hAnsiTheme="minorHAnsi" w:cstheme="minorHAnsi"/>
          <w:b/>
          <w:bCs/>
          <w:i/>
          <w:sz w:val="20"/>
          <w:szCs w:val="20"/>
        </w:rPr>
        <w:t xml:space="preserve"> </w:t>
      </w:r>
      <w:proofErr w:type="spellStart"/>
      <w:r w:rsidRPr="00B8143F">
        <w:rPr>
          <w:rFonts w:asciiTheme="minorHAnsi" w:eastAsiaTheme="minorEastAsia" w:hAnsiTheme="minorHAnsi" w:cstheme="minorHAnsi"/>
          <w:b/>
          <w:bCs/>
          <w:i/>
          <w:sz w:val="20"/>
          <w:szCs w:val="20"/>
        </w:rPr>
        <w:t>Blaster</w:t>
      </w:r>
      <w:proofErr w:type="spellEnd"/>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Inicialmente se asegura que se ha limpiado lo más posible cualquier presencia de aceite o grasa mediante la utilización de algún solvente apropiado.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Posteriormente se pasa el cepillo de </w:t>
      </w:r>
      <w:proofErr w:type="spellStart"/>
      <w:r w:rsidRPr="00B8143F">
        <w:rPr>
          <w:rFonts w:asciiTheme="minorHAnsi" w:hAnsiTheme="minorHAnsi" w:cstheme="minorHAnsi"/>
          <w:sz w:val="20"/>
          <w:szCs w:val="20"/>
        </w:rPr>
        <w:t>bristle</w:t>
      </w:r>
      <w:proofErr w:type="spellEnd"/>
      <w:r w:rsidRPr="00B8143F">
        <w:rPr>
          <w:rFonts w:asciiTheme="minorHAnsi" w:hAnsiTheme="minorHAnsi" w:cstheme="minorHAnsi"/>
          <w:sz w:val="20"/>
          <w:szCs w:val="20"/>
        </w:rPr>
        <w:t xml:space="preserve"> </w:t>
      </w:r>
      <w:proofErr w:type="spellStart"/>
      <w:r w:rsidRPr="00B8143F">
        <w:rPr>
          <w:rFonts w:asciiTheme="minorHAnsi" w:hAnsiTheme="minorHAnsi" w:cstheme="minorHAnsi"/>
          <w:sz w:val="20"/>
          <w:szCs w:val="20"/>
        </w:rPr>
        <w:t>blaster</w:t>
      </w:r>
      <w:proofErr w:type="spellEnd"/>
      <w:r w:rsidRPr="00B8143F">
        <w:rPr>
          <w:rFonts w:asciiTheme="minorHAnsi" w:hAnsiTheme="minorHAnsi" w:cstheme="minorHAnsi"/>
          <w:sz w:val="20"/>
          <w:szCs w:val="20"/>
        </w:rPr>
        <w:t xml:space="preserve"> utilizando su equipo correspondiente, se realiza el paso del mismo hasta eliminar todo rastro de óxido, dejando la superficie con un acabado de perfil de metal brillante. Posteriormente se determina si el grado alcanzado es el recomendado por el fabricante del producto a utilizar posteriormente. </w:t>
      </w:r>
    </w:p>
    <w:p w:rsidR="00B8143F" w:rsidRPr="00B8143F" w:rsidRDefault="00B8143F" w:rsidP="00B8143F">
      <w:pPr>
        <w:autoSpaceDE w:val="0"/>
        <w:autoSpaceDN w:val="0"/>
        <w:adjustRightInd w:val="0"/>
        <w:jc w:val="both"/>
        <w:rPr>
          <w:rFonts w:asciiTheme="minorHAnsi" w:eastAsiaTheme="minorEastAsia" w:hAnsiTheme="minorHAnsi" w:cstheme="minorHAnsi"/>
          <w:color w:val="000000"/>
          <w:sz w:val="20"/>
          <w:szCs w:val="20"/>
        </w:rPr>
      </w:pPr>
    </w:p>
    <w:p w:rsidR="00B8143F" w:rsidRPr="00B8143F" w:rsidRDefault="00B8143F" w:rsidP="00B8143F">
      <w:pPr>
        <w:autoSpaceDE w:val="0"/>
        <w:autoSpaceDN w:val="0"/>
        <w:adjustRightInd w:val="0"/>
        <w:jc w:val="both"/>
        <w:rPr>
          <w:rFonts w:asciiTheme="minorHAnsi" w:eastAsiaTheme="minorEastAsia" w:hAnsiTheme="minorHAnsi" w:cstheme="minorHAnsi"/>
          <w:b/>
          <w:bCs/>
          <w:sz w:val="20"/>
          <w:szCs w:val="20"/>
        </w:rPr>
      </w:pPr>
      <w:r w:rsidRPr="00B8143F">
        <w:rPr>
          <w:rFonts w:asciiTheme="minorHAnsi" w:eastAsiaTheme="minorEastAsia" w:hAnsiTheme="minorHAnsi" w:cstheme="minorHAnsi"/>
          <w:b/>
          <w:bCs/>
          <w:sz w:val="20"/>
          <w:szCs w:val="20"/>
        </w:rPr>
        <w:t xml:space="preserve">Verificación de grado de limpieza </w:t>
      </w:r>
    </w:p>
    <w:p w:rsidR="00B8143F" w:rsidRPr="00B8143F" w:rsidRDefault="00B8143F" w:rsidP="00B8143F">
      <w:pPr>
        <w:autoSpaceDE w:val="0"/>
        <w:autoSpaceDN w:val="0"/>
        <w:adjustRightInd w:val="0"/>
        <w:jc w:val="both"/>
        <w:rPr>
          <w:rFonts w:asciiTheme="minorHAnsi" w:hAnsiTheme="minorHAnsi" w:cstheme="minorHAnsi"/>
          <w:b/>
          <w:color w:val="000000"/>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Cualquiera fuese el método a emplear para la limpieza, se usa equipo </w:t>
      </w:r>
      <w:proofErr w:type="spellStart"/>
      <w:r w:rsidRPr="00B8143F">
        <w:rPr>
          <w:rFonts w:asciiTheme="minorHAnsi" w:hAnsiTheme="minorHAnsi" w:cstheme="minorHAnsi"/>
          <w:sz w:val="20"/>
          <w:szCs w:val="20"/>
        </w:rPr>
        <w:t>rugosimetro</w:t>
      </w:r>
      <w:proofErr w:type="spellEnd"/>
      <w:r w:rsidRPr="00B8143F">
        <w:rPr>
          <w:rFonts w:asciiTheme="minorHAnsi" w:hAnsiTheme="minorHAnsi" w:cstheme="minorHAnsi"/>
          <w:sz w:val="20"/>
          <w:szCs w:val="20"/>
        </w:rPr>
        <w:t xml:space="preserve"> para determinar las irregularidades que posee una </w:t>
      </w:r>
      <w:hyperlink r:id="rId7" w:tooltip="Superficie (física)" w:history="1">
        <w:r w:rsidRPr="00B8143F">
          <w:rPr>
            <w:rFonts w:asciiTheme="minorHAnsi" w:hAnsiTheme="minorHAnsi" w:cstheme="minorHAnsi"/>
            <w:sz w:val="20"/>
            <w:szCs w:val="20"/>
          </w:rPr>
          <w:t>superficie</w:t>
        </w:r>
      </w:hyperlink>
      <w:r w:rsidRPr="00B8143F">
        <w:rPr>
          <w:rFonts w:asciiTheme="minorHAnsi" w:hAnsiTheme="minorHAnsi" w:cstheme="minorHAnsi"/>
          <w:sz w:val="20"/>
          <w:szCs w:val="20"/>
        </w:rPr>
        <w:t xml:space="preserve">, y verificar el grado de anclaje que tiene dicha superficie.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Se realiza prueba de rugosidad como mínimo a una junta representativa considerando que todas las juntas de la jornada fueron limpiadas bajo el mismo método. En caso que en una jornada laboral se hayan utilizado más de 1 método, se realiza una medición de rugosidad por cada método empleado.  En la etiqueta o registro de rugosidad se indica la fecha de la prueba y la junta a la cual pertenece.</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autoSpaceDE w:val="0"/>
        <w:autoSpaceDN w:val="0"/>
        <w:adjustRightInd w:val="0"/>
        <w:jc w:val="both"/>
        <w:rPr>
          <w:rFonts w:asciiTheme="minorHAnsi" w:eastAsiaTheme="minorEastAsia" w:hAnsiTheme="minorHAnsi" w:cstheme="minorHAnsi"/>
          <w:b/>
          <w:bCs/>
          <w:sz w:val="20"/>
          <w:szCs w:val="20"/>
        </w:rPr>
      </w:pPr>
      <w:r w:rsidRPr="00B8143F">
        <w:rPr>
          <w:rFonts w:asciiTheme="minorHAnsi" w:eastAsiaTheme="minorEastAsia" w:hAnsiTheme="minorHAnsi" w:cstheme="minorHAnsi"/>
          <w:b/>
          <w:bCs/>
          <w:sz w:val="20"/>
          <w:szCs w:val="20"/>
        </w:rPr>
        <w:t xml:space="preserve">Revestimiento de juntas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Para el proceso de aplicación, tanto del primer epoxi como de la manta </w:t>
      </w:r>
      <w:proofErr w:type="spellStart"/>
      <w:r w:rsidRPr="00B8143F">
        <w:rPr>
          <w:rFonts w:asciiTheme="minorHAnsi" w:hAnsiTheme="minorHAnsi" w:cstheme="minorHAnsi"/>
          <w:sz w:val="20"/>
          <w:szCs w:val="20"/>
        </w:rPr>
        <w:t>termocontraible</w:t>
      </w:r>
      <w:proofErr w:type="spellEnd"/>
      <w:r w:rsidRPr="00B8143F">
        <w:rPr>
          <w:rFonts w:asciiTheme="minorHAnsi" w:hAnsiTheme="minorHAnsi" w:cstheme="minorHAnsi"/>
          <w:sz w:val="20"/>
          <w:szCs w:val="20"/>
        </w:rPr>
        <w:t xml:space="preserve">, se siguen estrictamente las instrucciones y recomendaciones adicionales del fabricante del producto.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color w:val="000000"/>
          <w:sz w:val="20"/>
          <w:szCs w:val="20"/>
        </w:rPr>
      </w:pPr>
      <w:r w:rsidRPr="00B8143F">
        <w:rPr>
          <w:rFonts w:asciiTheme="minorHAnsi" w:hAnsiTheme="minorHAnsi" w:cstheme="minorHAnsi"/>
          <w:color w:val="000000"/>
          <w:sz w:val="20"/>
          <w:szCs w:val="20"/>
        </w:rPr>
        <w:t>El personal responsable a realizar dicha labor, deberá ser una persona calificada que tenga conocimientos en revestimientos de tubería con mantas termo contraíbles, debiendo presentar un certificado que lo acredite al supervisor de Obra de YPFB.</w:t>
      </w:r>
    </w:p>
    <w:p w:rsidR="00B8143F" w:rsidRPr="00B8143F" w:rsidRDefault="00B8143F" w:rsidP="00B8143F">
      <w:pPr>
        <w:ind w:left="426"/>
        <w:jc w:val="both"/>
        <w:rPr>
          <w:rFonts w:asciiTheme="minorHAnsi" w:hAnsiTheme="minorHAnsi" w:cstheme="minorHAnsi"/>
          <w:color w:val="000000"/>
          <w:sz w:val="20"/>
          <w:szCs w:val="20"/>
        </w:rPr>
      </w:pPr>
    </w:p>
    <w:p w:rsidR="00B8143F" w:rsidRPr="00B8143F" w:rsidRDefault="00B8143F" w:rsidP="00B8143F">
      <w:pPr>
        <w:jc w:val="both"/>
        <w:rPr>
          <w:rFonts w:asciiTheme="minorHAnsi" w:hAnsiTheme="minorHAnsi" w:cstheme="minorHAnsi"/>
          <w:color w:val="000000"/>
          <w:sz w:val="20"/>
          <w:szCs w:val="20"/>
        </w:rPr>
      </w:pPr>
      <w:r w:rsidRPr="00B8143F">
        <w:rPr>
          <w:rFonts w:asciiTheme="minorHAnsi" w:hAnsiTheme="minorHAnsi" w:cstheme="minorHAnsi"/>
          <w:color w:val="000000"/>
          <w:sz w:val="20"/>
          <w:szCs w:val="20"/>
        </w:rPr>
        <w:t xml:space="preserve">Este trabajo será controlado por el supervisor de Obra de  YPFB, el cual podrá exigir su cambio en caso de existir  fallas durante el manteo de la tubería; así como de la manta utilizada durante el revestimiento de la tubería.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color w:val="000000"/>
          <w:sz w:val="20"/>
          <w:szCs w:val="20"/>
        </w:rPr>
      </w:pPr>
      <w:r w:rsidRPr="00B8143F">
        <w:rPr>
          <w:rFonts w:asciiTheme="minorHAnsi" w:hAnsiTheme="minorHAnsi" w:cstheme="minorHAnsi"/>
          <w:color w:val="000000"/>
          <w:sz w:val="20"/>
          <w:szCs w:val="20"/>
        </w:rPr>
        <w:t>Para la realización de los trabajos se sigue lo siguiente:</w:t>
      </w:r>
    </w:p>
    <w:p w:rsidR="00B8143F" w:rsidRPr="00B8143F" w:rsidRDefault="00B8143F" w:rsidP="00B8143F">
      <w:pPr>
        <w:jc w:val="both"/>
        <w:rPr>
          <w:rFonts w:asciiTheme="minorHAnsi" w:hAnsiTheme="minorHAnsi" w:cstheme="minorHAnsi"/>
          <w:color w:val="000000"/>
          <w:sz w:val="20"/>
          <w:szCs w:val="20"/>
        </w:rPr>
      </w:pPr>
    </w:p>
    <w:p w:rsidR="00B8143F" w:rsidRPr="00B8143F" w:rsidRDefault="00B8143F" w:rsidP="00B8143F">
      <w:pPr>
        <w:jc w:val="both"/>
        <w:rPr>
          <w:rFonts w:asciiTheme="minorHAnsi" w:hAnsiTheme="minorHAnsi" w:cstheme="minorHAnsi"/>
          <w:color w:val="000000"/>
          <w:sz w:val="20"/>
          <w:szCs w:val="20"/>
        </w:rPr>
      </w:pPr>
      <w:r w:rsidRPr="00B8143F">
        <w:rPr>
          <w:rFonts w:asciiTheme="minorHAnsi" w:eastAsia="Arial Unicode MS" w:hAnsiTheme="minorHAnsi" w:cstheme="minorHAnsi"/>
          <w:b/>
          <w:i/>
          <w:sz w:val="20"/>
          <w:szCs w:val="20"/>
        </w:rPr>
        <w:t>Precalentamiento</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Realizado todo lo indicado y según corresponda, la cañería deber ser pre-calentada dentro del rango de temperatura (50-70) </w:t>
      </w:r>
      <w:proofErr w:type="spellStart"/>
      <w:r w:rsidRPr="00B8143F">
        <w:rPr>
          <w:rFonts w:asciiTheme="minorHAnsi" w:hAnsiTheme="minorHAnsi" w:cstheme="minorHAnsi"/>
          <w:sz w:val="20"/>
          <w:szCs w:val="20"/>
        </w:rPr>
        <w:t>ºC</w:t>
      </w:r>
      <w:proofErr w:type="spellEnd"/>
      <w:r w:rsidRPr="00B8143F">
        <w:rPr>
          <w:rFonts w:asciiTheme="minorHAnsi" w:hAnsiTheme="minorHAnsi" w:cstheme="minorHAnsi"/>
          <w:sz w:val="20"/>
          <w:szCs w:val="20"/>
        </w:rPr>
        <w:t xml:space="preserve"> y hasta un ancho mínimo de 100 </w:t>
      </w:r>
      <w:proofErr w:type="spellStart"/>
      <w:r w:rsidRPr="00B8143F">
        <w:rPr>
          <w:rFonts w:asciiTheme="minorHAnsi" w:hAnsiTheme="minorHAnsi" w:cstheme="minorHAnsi"/>
          <w:sz w:val="20"/>
          <w:szCs w:val="20"/>
        </w:rPr>
        <w:t>mm.</w:t>
      </w:r>
      <w:proofErr w:type="spellEnd"/>
      <w:r w:rsidRPr="00B8143F">
        <w:rPr>
          <w:rFonts w:asciiTheme="minorHAnsi" w:hAnsiTheme="minorHAnsi" w:cstheme="minorHAnsi"/>
          <w:sz w:val="20"/>
          <w:szCs w:val="20"/>
        </w:rPr>
        <w:t xml:space="preserve"> A cada lado de la unión con el revestimiento integral.</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Los tiempos de calentamiento previo varían con el diámetro del caño, el espesor de la pared y principalmente con las condiciones de temperatura ambiente que imperen en el lugar, por lo que se aconseja en caso de esto último aplicar lo detallado a continuación:</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ind w:left="284" w:hanging="284"/>
        <w:jc w:val="both"/>
        <w:rPr>
          <w:rFonts w:asciiTheme="minorHAnsi" w:hAnsiTheme="minorHAnsi" w:cstheme="minorHAnsi"/>
          <w:sz w:val="20"/>
          <w:szCs w:val="20"/>
        </w:rPr>
      </w:pPr>
      <w:r w:rsidRPr="00B8143F">
        <w:rPr>
          <w:rFonts w:asciiTheme="minorHAnsi" w:hAnsiTheme="minorHAnsi" w:cstheme="minorHAnsi"/>
          <w:sz w:val="20"/>
          <w:szCs w:val="20"/>
        </w:rPr>
        <w:t>-  Para climas cálidos: Puede suceder que por radiación solar (según el horario de aplicación), la superficie a revestir alcance por sí sola la temperatura especificada.  En éste caso, se deberá evitar el flameado del caño, o hacerlo sólo en los lugares que no alcancen la temperatura detallada.</w:t>
      </w:r>
    </w:p>
    <w:p w:rsidR="00B8143F" w:rsidRPr="00B8143F" w:rsidRDefault="00B8143F" w:rsidP="00B8143F">
      <w:pPr>
        <w:ind w:left="284" w:hanging="284"/>
        <w:jc w:val="both"/>
        <w:rPr>
          <w:rFonts w:asciiTheme="minorHAnsi" w:hAnsiTheme="minorHAnsi" w:cstheme="minorHAnsi"/>
          <w:sz w:val="20"/>
          <w:szCs w:val="20"/>
        </w:rPr>
      </w:pPr>
    </w:p>
    <w:p w:rsidR="00B8143F" w:rsidRPr="00B8143F" w:rsidRDefault="00B8143F" w:rsidP="00B8143F">
      <w:pPr>
        <w:ind w:left="284" w:hanging="284"/>
        <w:jc w:val="both"/>
        <w:rPr>
          <w:rFonts w:asciiTheme="minorHAnsi" w:hAnsiTheme="minorHAnsi" w:cstheme="minorHAnsi"/>
          <w:sz w:val="20"/>
          <w:szCs w:val="20"/>
        </w:rPr>
      </w:pPr>
      <w:r w:rsidRPr="00B8143F">
        <w:rPr>
          <w:rFonts w:asciiTheme="minorHAnsi" w:hAnsiTheme="minorHAnsi" w:cstheme="minorHAnsi"/>
          <w:sz w:val="20"/>
          <w:szCs w:val="20"/>
        </w:rPr>
        <w:t xml:space="preserve">- </w:t>
      </w:r>
      <w:r w:rsidRPr="00B8143F">
        <w:rPr>
          <w:rFonts w:asciiTheme="minorHAnsi" w:hAnsiTheme="minorHAnsi" w:cstheme="minorHAnsi"/>
          <w:sz w:val="20"/>
          <w:szCs w:val="20"/>
        </w:rPr>
        <w:tab/>
        <w:t>Para climas fríos: Al realizarse el flameado puede verificarse que la temperatura en algunos sectores de la cañería continúe aún fuera de los parámetros establecidos, entonces se deberá proceder a realizar un nuevo flameado y si aún persiste esta diferencia sería conveniente minimizar con elementos adecuados para este tipo de tareas, los efectos provocados por condiciones climáticas muy adversas (Ej.: vientos, etc.).</w:t>
      </w:r>
    </w:p>
    <w:p w:rsidR="00B8143F" w:rsidRPr="00B8143F" w:rsidRDefault="00B8143F" w:rsidP="00B8143F">
      <w:pPr>
        <w:ind w:left="284" w:hanging="284"/>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Se aconseja que el instalador de mantas verifique siempre la temperatura con un termómetro certificado como mínimo en 5 puntos distribuidos alrededor del caño los cuales deben encontrarse dentro del rango establecido.</w:t>
      </w:r>
    </w:p>
    <w:p w:rsidR="00B8143F" w:rsidRPr="00B8143F" w:rsidRDefault="00B8143F" w:rsidP="00B8143F">
      <w:pPr>
        <w:jc w:val="both"/>
        <w:rPr>
          <w:rFonts w:asciiTheme="minorHAnsi" w:eastAsia="Arial Unicode MS" w:hAnsiTheme="minorHAnsi" w:cstheme="minorHAnsi"/>
          <w:b/>
          <w: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eastAsia="Arial Unicode MS" w:hAnsiTheme="minorHAnsi" w:cstheme="minorHAnsi"/>
          <w:b/>
          <w:i/>
          <w:sz w:val="20"/>
          <w:szCs w:val="20"/>
        </w:rPr>
        <w:t>Colocado del Primer</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El primer mezclado tiene una vida útil de aproximadamente 30 minutos a temperatura ambiente después del mezclado. Mientras mantenga consistencia líquida puede ser empleado.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Mezclar el primer epoxi componentes A y B  en relación 1:1 o como indique el fabricante. Revolver por lo menos 30 segundos para asegurar una mezcla homogénea (uniforme).</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Aplicar una capa fina de la mezcla con pincel a un espesor uniforme sobre metal desnudo.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Existen mantas que vienen con el primer adherido, si ese fuera el caso se obvia este punto.</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eastAsia="Arial Unicode MS" w:hAnsiTheme="minorHAnsi" w:cstheme="minorHAnsi"/>
          <w:b/>
          <w:i/>
          <w:sz w:val="20"/>
          <w:szCs w:val="20"/>
        </w:rPr>
        <w:lastRenderedPageBreak/>
        <w:t xml:space="preserve">Colocado de la Manta </w:t>
      </w:r>
      <w:proofErr w:type="spellStart"/>
      <w:r w:rsidRPr="00B8143F">
        <w:rPr>
          <w:rFonts w:asciiTheme="minorHAnsi" w:eastAsia="Arial Unicode MS" w:hAnsiTheme="minorHAnsi" w:cstheme="minorHAnsi"/>
          <w:b/>
          <w:i/>
          <w:sz w:val="20"/>
          <w:szCs w:val="20"/>
        </w:rPr>
        <w:t>Termocontraible</w:t>
      </w:r>
      <w:proofErr w:type="spellEnd"/>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Retirar parcialmente el film </w:t>
      </w:r>
      <w:proofErr w:type="spellStart"/>
      <w:r w:rsidRPr="00B8143F">
        <w:rPr>
          <w:rFonts w:asciiTheme="minorHAnsi" w:hAnsiTheme="minorHAnsi" w:cstheme="minorHAnsi"/>
          <w:sz w:val="20"/>
          <w:szCs w:val="20"/>
        </w:rPr>
        <w:t>desmoldante</w:t>
      </w:r>
      <w:proofErr w:type="spellEnd"/>
      <w:r w:rsidRPr="00B8143F">
        <w:rPr>
          <w:rFonts w:asciiTheme="minorHAnsi" w:hAnsiTheme="minorHAnsi" w:cstheme="minorHAnsi"/>
          <w:sz w:val="20"/>
          <w:szCs w:val="20"/>
        </w:rPr>
        <w:t xml:space="preserve"> de protección. Centrar la manta sobre la junta de soldadura o parte a cubrir, previendo que el solapado quede en la parte superior del tubo (entre la 10 y las 2 en las agujas del reloj). El traslape es como mínimo de 2” en toda la extensión de la manta. </w:t>
      </w:r>
    </w:p>
    <w:p w:rsidR="00B8143F" w:rsidRPr="00B8143F" w:rsidRDefault="00B8143F" w:rsidP="00B8143F">
      <w:pPr>
        <w:ind w:left="360"/>
        <w:jc w:val="both"/>
        <w:rPr>
          <w:rFonts w:asciiTheme="minorHAnsi" w:eastAsia="Arial Unicode MS" w:hAnsiTheme="minorHAnsi" w:cstheme="minorHAnsi"/>
          <w:sz w:val="20"/>
          <w:szCs w:val="20"/>
        </w:rPr>
      </w:pPr>
    </w:p>
    <w:p w:rsidR="00B8143F" w:rsidRPr="00B8143F" w:rsidRDefault="00B8143F" w:rsidP="00534832">
      <w:pPr>
        <w:numPr>
          <w:ilvl w:val="0"/>
          <w:numId w:val="12"/>
        </w:numPr>
        <w:jc w:val="both"/>
        <w:rPr>
          <w:rFonts w:asciiTheme="minorHAnsi" w:eastAsia="Arial Unicode MS" w:hAnsiTheme="minorHAnsi" w:cstheme="minorHAnsi"/>
          <w:sz w:val="20"/>
          <w:szCs w:val="20"/>
        </w:rPr>
      </w:pPr>
      <w:r w:rsidRPr="00B8143F">
        <w:rPr>
          <w:rFonts w:asciiTheme="minorHAnsi" w:eastAsia="Arial Unicode MS" w:hAnsiTheme="minorHAnsi" w:cstheme="minorHAnsi"/>
          <w:sz w:val="20"/>
          <w:szCs w:val="20"/>
        </w:rPr>
        <w:t>Presionar firmemente con rodillo el borde de la manta posicionada, es aconsejable cuando la temperatura este por debajo de los 10 °C flamear suavemente el adhesivo del extremo de la manta antes de realizar su colocación.</w:t>
      </w:r>
    </w:p>
    <w:p w:rsidR="00B8143F" w:rsidRPr="00B8143F" w:rsidRDefault="00B8143F" w:rsidP="00534832">
      <w:pPr>
        <w:numPr>
          <w:ilvl w:val="0"/>
          <w:numId w:val="12"/>
        </w:numPr>
        <w:jc w:val="both"/>
        <w:rPr>
          <w:rFonts w:asciiTheme="minorHAnsi" w:eastAsia="Arial Unicode MS" w:hAnsiTheme="minorHAnsi" w:cstheme="minorHAnsi"/>
          <w:sz w:val="20"/>
          <w:szCs w:val="20"/>
        </w:rPr>
      </w:pPr>
      <w:r w:rsidRPr="00B8143F">
        <w:rPr>
          <w:rFonts w:asciiTheme="minorHAnsi" w:eastAsia="Arial Unicode MS" w:hAnsiTheme="minorHAnsi" w:cstheme="minorHAnsi"/>
          <w:sz w:val="20"/>
          <w:szCs w:val="20"/>
        </w:rPr>
        <w:t xml:space="preserve">Envolver el tubo con la manta sin cruzarlo retirando previamente todo el film </w:t>
      </w:r>
      <w:proofErr w:type="spellStart"/>
      <w:r w:rsidRPr="00B8143F">
        <w:rPr>
          <w:rFonts w:asciiTheme="minorHAnsi" w:eastAsia="Arial Unicode MS" w:hAnsiTheme="minorHAnsi" w:cstheme="minorHAnsi"/>
          <w:sz w:val="20"/>
          <w:szCs w:val="20"/>
        </w:rPr>
        <w:t>desmoldante</w:t>
      </w:r>
      <w:proofErr w:type="spellEnd"/>
      <w:r w:rsidRPr="00B8143F">
        <w:rPr>
          <w:rFonts w:asciiTheme="minorHAnsi" w:eastAsia="Arial Unicode MS" w:hAnsiTheme="minorHAnsi" w:cstheme="minorHAnsi"/>
          <w:sz w:val="20"/>
          <w:szCs w:val="20"/>
        </w:rPr>
        <w:t xml:space="preserve"> evitándose en todo momento que el adhesivo de la manta tenga contacto con partículas de tierra, asegurándose a la vez el largo deseado de vuelo o huelgo.</w:t>
      </w:r>
    </w:p>
    <w:p w:rsidR="00B8143F" w:rsidRPr="00B8143F" w:rsidRDefault="00B8143F" w:rsidP="00534832">
      <w:pPr>
        <w:numPr>
          <w:ilvl w:val="0"/>
          <w:numId w:val="12"/>
        </w:numPr>
        <w:jc w:val="both"/>
        <w:rPr>
          <w:rFonts w:asciiTheme="minorHAnsi" w:eastAsia="Arial Unicode MS" w:hAnsiTheme="minorHAnsi" w:cstheme="minorHAnsi"/>
          <w:sz w:val="20"/>
          <w:szCs w:val="20"/>
        </w:rPr>
      </w:pPr>
      <w:r w:rsidRPr="00B8143F">
        <w:rPr>
          <w:rFonts w:asciiTheme="minorHAnsi" w:eastAsia="Arial Unicode MS" w:hAnsiTheme="minorHAnsi" w:cstheme="minorHAnsi"/>
          <w:sz w:val="20"/>
          <w:szCs w:val="20"/>
        </w:rPr>
        <w:t>Calentar suavemente la cara a solapar, principalmente en climas fríos (por debajo de los 10 °C) ya que en ambiente cálidos podrá obviase.</w:t>
      </w:r>
    </w:p>
    <w:p w:rsidR="00B8143F" w:rsidRPr="00B8143F" w:rsidRDefault="00B8143F" w:rsidP="00534832">
      <w:pPr>
        <w:numPr>
          <w:ilvl w:val="0"/>
          <w:numId w:val="12"/>
        </w:numPr>
        <w:jc w:val="both"/>
        <w:rPr>
          <w:rFonts w:asciiTheme="minorHAnsi" w:eastAsia="Arial Unicode MS" w:hAnsiTheme="minorHAnsi" w:cstheme="minorHAnsi"/>
          <w:sz w:val="20"/>
          <w:szCs w:val="20"/>
        </w:rPr>
      </w:pPr>
      <w:r w:rsidRPr="00B8143F">
        <w:rPr>
          <w:rFonts w:asciiTheme="minorHAnsi" w:eastAsia="Arial Unicode MS" w:hAnsiTheme="minorHAnsi" w:cstheme="minorHAnsi"/>
          <w:sz w:val="20"/>
          <w:szCs w:val="20"/>
        </w:rPr>
        <w:t>Superponer y presionar firmemente en el lugar con rodillo hasta verificar visualmente presencia de adhesivo en los bordes. Realizar la aplicación del cierre.</w:t>
      </w:r>
    </w:p>
    <w:p w:rsidR="00B8143F" w:rsidRPr="00B8143F" w:rsidRDefault="00B8143F" w:rsidP="00B8143F">
      <w:pPr>
        <w:jc w:val="both"/>
        <w:rPr>
          <w:rFonts w:asciiTheme="minorHAnsi" w:eastAsia="Arial Unicode MS" w:hAnsiTheme="minorHAnsi" w:cstheme="minorHAnsi"/>
          <w:sz w:val="20"/>
          <w:szCs w:val="20"/>
        </w:rPr>
      </w:pPr>
      <w:r w:rsidRPr="00B8143F">
        <w:rPr>
          <w:rFonts w:asciiTheme="minorHAnsi" w:eastAsia="Arial Unicode MS" w:hAnsiTheme="minorHAnsi" w:cstheme="minorHAnsi"/>
          <w:b/>
          <w:i/>
          <w:sz w:val="20"/>
          <w:szCs w:val="20"/>
        </w:rPr>
        <w:t>Aplicación De Cierres/Sellos</w:t>
      </w:r>
    </w:p>
    <w:p w:rsidR="00B8143F" w:rsidRPr="00B8143F" w:rsidRDefault="00B8143F" w:rsidP="00534832">
      <w:pPr>
        <w:numPr>
          <w:ilvl w:val="0"/>
          <w:numId w:val="13"/>
        </w:numPr>
        <w:jc w:val="both"/>
        <w:rPr>
          <w:rFonts w:asciiTheme="minorHAnsi" w:eastAsia="Arial Unicode MS" w:hAnsiTheme="minorHAnsi" w:cstheme="minorHAnsi"/>
          <w:sz w:val="20"/>
          <w:szCs w:val="20"/>
        </w:rPr>
      </w:pPr>
      <w:r w:rsidRPr="00B8143F">
        <w:rPr>
          <w:rFonts w:asciiTheme="minorHAnsi" w:eastAsia="Arial Unicode MS" w:hAnsiTheme="minorHAnsi" w:cstheme="minorHAnsi"/>
          <w:sz w:val="20"/>
          <w:szCs w:val="20"/>
        </w:rPr>
        <w:t>Tomar el cierre con cara adhesiva hacia arriba (cuadriculada).</w:t>
      </w:r>
    </w:p>
    <w:p w:rsidR="00B8143F" w:rsidRPr="00B8143F" w:rsidRDefault="00B8143F" w:rsidP="00534832">
      <w:pPr>
        <w:numPr>
          <w:ilvl w:val="0"/>
          <w:numId w:val="13"/>
        </w:numPr>
        <w:jc w:val="both"/>
        <w:rPr>
          <w:rFonts w:asciiTheme="minorHAnsi" w:eastAsia="Arial Unicode MS" w:hAnsiTheme="minorHAnsi" w:cstheme="minorHAnsi"/>
          <w:sz w:val="20"/>
          <w:szCs w:val="20"/>
        </w:rPr>
      </w:pPr>
      <w:r w:rsidRPr="00B8143F">
        <w:rPr>
          <w:rFonts w:asciiTheme="minorHAnsi" w:eastAsia="Arial Unicode MS" w:hAnsiTheme="minorHAnsi" w:cstheme="minorHAnsi"/>
          <w:sz w:val="20"/>
          <w:szCs w:val="20"/>
        </w:rPr>
        <w:t>Plegarlo longitudinalmente a la mitad.</w:t>
      </w:r>
    </w:p>
    <w:p w:rsidR="00B8143F" w:rsidRPr="00B8143F" w:rsidRDefault="00B8143F" w:rsidP="00534832">
      <w:pPr>
        <w:numPr>
          <w:ilvl w:val="0"/>
          <w:numId w:val="13"/>
        </w:numPr>
        <w:jc w:val="both"/>
        <w:rPr>
          <w:rFonts w:asciiTheme="minorHAnsi" w:eastAsia="Arial Unicode MS" w:hAnsiTheme="minorHAnsi" w:cstheme="minorHAnsi"/>
          <w:sz w:val="20"/>
          <w:szCs w:val="20"/>
        </w:rPr>
      </w:pPr>
      <w:r w:rsidRPr="00B8143F">
        <w:rPr>
          <w:rFonts w:asciiTheme="minorHAnsi" w:eastAsia="Arial Unicode MS" w:hAnsiTheme="minorHAnsi" w:cstheme="minorHAnsi"/>
          <w:sz w:val="20"/>
          <w:szCs w:val="20"/>
        </w:rPr>
        <w:t>Posicionar centrado sobre la unión sosteniéndolo de un lado de modo que el otro quede levantado. Aplicar toques rápidos de llama fuerte en la mitad expuesta hasta que la superficie del mismo cambie de color y se torne más brillante, rápidamente pegar sobre la manta y asegurar firmemente con guante o rodillo evitando la formación de arrugas o burbujas.</w:t>
      </w:r>
    </w:p>
    <w:p w:rsidR="00B8143F" w:rsidRPr="00B8143F" w:rsidRDefault="00B8143F" w:rsidP="00534832">
      <w:pPr>
        <w:numPr>
          <w:ilvl w:val="0"/>
          <w:numId w:val="13"/>
        </w:numPr>
        <w:jc w:val="both"/>
        <w:rPr>
          <w:rFonts w:asciiTheme="minorHAnsi" w:eastAsia="Arial Unicode MS" w:hAnsiTheme="minorHAnsi" w:cstheme="minorHAnsi"/>
          <w:sz w:val="20"/>
          <w:szCs w:val="20"/>
        </w:rPr>
      </w:pPr>
      <w:r w:rsidRPr="00B8143F">
        <w:rPr>
          <w:rFonts w:asciiTheme="minorHAnsi" w:eastAsia="Arial Unicode MS" w:hAnsiTheme="minorHAnsi" w:cstheme="minorHAnsi"/>
          <w:sz w:val="20"/>
          <w:szCs w:val="20"/>
        </w:rPr>
        <w:t>Dejar libre la otra mitad y flamear de la misma manera que se detalló anteriormente.</w:t>
      </w:r>
    </w:p>
    <w:p w:rsidR="00B8143F" w:rsidRPr="00B8143F" w:rsidRDefault="00B8143F" w:rsidP="00534832">
      <w:pPr>
        <w:numPr>
          <w:ilvl w:val="0"/>
          <w:numId w:val="13"/>
        </w:numPr>
        <w:jc w:val="both"/>
        <w:rPr>
          <w:rFonts w:asciiTheme="minorHAnsi" w:eastAsia="Arial Unicode MS" w:hAnsiTheme="minorHAnsi" w:cstheme="minorHAnsi"/>
          <w:sz w:val="20"/>
          <w:szCs w:val="20"/>
        </w:rPr>
      </w:pPr>
      <w:r w:rsidRPr="00B8143F">
        <w:rPr>
          <w:rFonts w:asciiTheme="minorHAnsi" w:eastAsia="Arial Unicode MS" w:hAnsiTheme="minorHAnsi" w:cstheme="minorHAnsi"/>
          <w:sz w:val="20"/>
          <w:szCs w:val="20"/>
        </w:rPr>
        <w:t>Pegar ese lado y asegurar bien el resto del cierre con rodillo o mano enguantada.</w:t>
      </w:r>
    </w:p>
    <w:p w:rsidR="00B8143F" w:rsidRPr="00B8143F" w:rsidRDefault="00B8143F" w:rsidP="00B8143F">
      <w:pPr>
        <w:widowControl w:val="0"/>
        <w:autoSpaceDE w:val="0"/>
        <w:autoSpaceDN w:val="0"/>
        <w:adjustRightInd w:val="0"/>
        <w:ind w:left="-142"/>
        <w:jc w:val="both"/>
        <w:rPr>
          <w:rFonts w:asciiTheme="minorHAnsi" w:hAnsiTheme="minorHAnsi" w:cstheme="minorHAnsi"/>
          <w:bCs/>
          <w:iCs/>
          <w:sz w:val="20"/>
          <w:szCs w:val="20"/>
          <w:lang w:val="es-ES_tradnl"/>
        </w:rPr>
      </w:pPr>
      <w:r w:rsidRPr="00B8143F">
        <w:rPr>
          <w:rFonts w:asciiTheme="minorHAnsi" w:eastAsia="Arial Unicode MS" w:hAnsiTheme="minorHAnsi" w:cstheme="minorHAnsi"/>
          <w:sz w:val="20"/>
          <w:szCs w:val="20"/>
        </w:rPr>
        <w:t xml:space="preserve">La importancia del sello se limita a evitar el deslizamiento de la manta durante su contracción y posterior </w:t>
      </w:r>
      <w:r w:rsidRPr="00B8143F">
        <w:rPr>
          <w:rFonts w:asciiTheme="minorHAnsi" w:hAnsiTheme="minorHAnsi" w:cstheme="minorHAnsi"/>
          <w:bCs/>
          <w:iCs/>
          <w:sz w:val="20"/>
          <w:szCs w:val="20"/>
          <w:lang w:val="es-ES_tradnl"/>
        </w:rPr>
        <w:t>enfriamiento a temperatura ambiente, por lo que se recomienda especial atención al realizar la colocación de los mismos.</w:t>
      </w:r>
    </w:p>
    <w:p w:rsidR="00B8143F" w:rsidRPr="00B8143F" w:rsidRDefault="00B8143F" w:rsidP="00B8143F">
      <w:pPr>
        <w:widowControl w:val="0"/>
        <w:autoSpaceDE w:val="0"/>
        <w:autoSpaceDN w:val="0"/>
        <w:adjustRightInd w:val="0"/>
        <w:ind w:left="-142"/>
        <w:jc w:val="both"/>
        <w:rPr>
          <w:rFonts w:asciiTheme="minorHAnsi" w:hAnsiTheme="minorHAnsi" w:cstheme="minorHAnsi"/>
          <w:bCs/>
          <w:iCs/>
          <w:sz w:val="20"/>
          <w:szCs w:val="20"/>
          <w:lang w:val="es-ES_tradnl"/>
        </w:rPr>
      </w:pPr>
      <w:r w:rsidRPr="00B8143F">
        <w:rPr>
          <w:rFonts w:asciiTheme="minorHAnsi" w:hAnsiTheme="minorHAnsi" w:cstheme="minorHAnsi"/>
          <w:bCs/>
          <w:iCs/>
          <w:sz w:val="20"/>
          <w:szCs w:val="20"/>
          <w:lang w:val="es-ES_tradnl"/>
        </w:rPr>
        <w:t>Una vez aplicado los sellos comenzar el calentamiento en el centro de la manta alrededor del tubo con movimientos abiertos de vaivén desde la parte baja en forma circunferencial sin focalizar en ningún punto y con la llama de la antorcha preferentemente atacando en posición perpendicular a la superficie tratada, aproximadamente a 10/15 cm (4"/6") de esta, hasta lograr la contracción en un anillo central.  En caso de utilizar dos antorchas, los operadores deberán estar enfrentados uno a cada lado del tubo. Evitar el flameo intenso y directo sobre el sello.</w:t>
      </w:r>
    </w:p>
    <w:p w:rsidR="00B8143F" w:rsidRPr="00B8143F" w:rsidRDefault="00B8143F" w:rsidP="00B8143F">
      <w:pPr>
        <w:widowControl w:val="0"/>
        <w:autoSpaceDE w:val="0"/>
        <w:autoSpaceDN w:val="0"/>
        <w:adjustRightInd w:val="0"/>
        <w:ind w:left="-142"/>
        <w:jc w:val="both"/>
        <w:rPr>
          <w:rFonts w:asciiTheme="minorHAnsi" w:hAnsiTheme="minorHAnsi" w:cstheme="minorHAnsi"/>
          <w:bCs/>
          <w:iCs/>
          <w:sz w:val="20"/>
          <w:szCs w:val="20"/>
          <w:lang w:val="es-ES_tradnl"/>
        </w:rPr>
      </w:pPr>
      <w:r w:rsidRPr="00B8143F">
        <w:rPr>
          <w:rFonts w:asciiTheme="minorHAnsi" w:hAnsiTheme="minorHAnsi" w:cstheme="minorHAnsi"/>
          <w:bCs/>
          <w:iCs/>
          <w:sz w:val="20"/>
          <w:szCs w:val="20"/>
          <w:lang w:val="es-ES_tradnl"/>
        </w:rPr>
        <w:t>Continuar con el calentamiento</w:t>
      </w:r>
      <w:r w:rsidRPr="00B8143F">
        <w:rPr>
          <w:rFonts w:asciiTheme="minorHAnsi" w:eastAsia="Arial Unicode MS" w:hAnsiTheme="minorHAnsi" w:cstheme="minorHAnsi"/>
          <w:sz w:val="20"/>
          <w:szCs w:val="20"/>
        </w:rPr>
        <w:t xml:space="preserve"> circunferencial, para evitar la formación de burbujas, desde el centro hacia uno de </w:t>
      </w:r>
      <w:r w:rsidRPr="00B8143F">
        <w:rPr>
          <w:rFonts w:asciiTheme="minorHAnsi" w:hAnsiTheme="minorHAnsi" w:cstheme="minorHAnsi"/>
          <w:bCs/>
          <w:iCs/>
          <w:sz w:val="20"/>
          <w:szCs w:val="20"/>
          <w:lang w:val="es-ES_tradnl"/>
        </w:rPr>
        <w:t>los lados hasta completar la contracción.  De igual manera calentar el lado restante.</w:t>
      </w:r>
    </w:p>
    <w:p w:rsidR="00B8143F" w:rsidRPr="00B8143F" w:rsidRDefault="00B8143F" w:rsidP="00B8143F">
      <w:pPr>
        <w:widowControl w:val="0"/>
        <w:autoSpaceDE w:val="0"/>
        <w:autoSpaceDN w:val="0"/>
        <w:adjustRightInd w:val="0"/>
        <w:ind w:left="-142"/>
        <w:jc w:val="both"/>
        <w:rPr>
          <w:rFonts w:asciiTheme="minorHAnsi" w:hAnsiTheme="minorHAnsi" w:cstheme="minorHAnsi"/>
          <w:bCs/>
          <w:iCs/>
          <w:sz w:val="20"/>
          <w:szCs w:val="20"/>
          <w:lang w:val="es-ES_tradnl"/>
        </w:rPr>
      </w:pPr>
      <w:r w:rsidRPr="00B8143F">
        <w:rPr>
          <w:rFonts w:asciiTheme="minorHAnsi" w:hAnsiTheme="minorHAnsi" w:cstheme="minorHAnsi"/>
          <w:bCs/>
          <w:iCs/>
          <w:sz w:val="20"/>
          <w:szCs w:val="20"/>
          <w:lang w:val="es-ES_tradnl"/>
        </w:rPr>
        <w:t>Puede presentarse en ocasiones que el viento tenga el sentido de la línea de tendido, en estos casos es aconsejable iniciar la contracción desde el extremo desde donde proviene el mismo a fin de evitar la oclusión de burbujas de aire.</w:t>
      </w:r>
    </w:p>
    <w:p w:rsidR="00B8143F" w:rsidRPr="00B8143F" w:rsidRDefault="00B8143F" w:rsidP="00B8143F">
      <w:pPr>
        <w:widowControl w:val="0"/>
        <w:autoSpaceDE w:val="0"/>
        <w:autoSpaceDN w:val="0"/>
        <w:adjustRightInd w:val="0"/>
        <w:ind w:left="-142"/>
        <w:jc w:val="both"/>
        <w:rPr>
          <w:rFonts w:asciiTheme="minorHAnsi" w:hAnsiTheme="minorHAnsi" w:cstheme="minorHAnsi"/>
          <w:bCs/>
          <w:iCs/>
          <w:sz w:val="20"/>
          <w:szCs w:val="20"/>
          <w:lang w:val="es-ES_tradnl"/>
        </w:rPr>
      </w:pPr>
      <w:r w:rsidRPr="00B8143F">
        <w:rPr>
          <w:rFonts w:asciiTheme="minorHAnsi" w:hAnsiTheme="minorHAnsi" w:cstheme="minorHAnsi"/>
          <w:bCs/>
          <w:iCs/>
          <w:sz w:val="20"/>
          <w:szCs w:val="20"/>
          <w:lang w:val="es-ES_tradnl"/>
        </w:rPr>
        <w:t>Finalizar el calentamiento al observar que el adhesivo asoma por los bordes de la manta en toda la circunferencia, flamear los bordes sobre el revestimiento integral y luego horizontalmente toda la superficie para asegurar adherencia uniforme.</w:t>
      </w:r>
    </w:p>
    <w:p w:rsidR="00B8143F" w:rsidRPr="00B8143F" w:rsidRDefault="00B8143F" w:rsidP="00B8143F">
      <w:pPr>
        <w:widowControl w:val="0"/>
        <w:autoSpaceDE w:val="0"/>
        <w:autoSpaceDN w:val="0"/>
        <w:adjustRightInd w:val="0"/>
        <w:ind w:left="-142"/>
        <w:jc w:val="both"/>
        <w:rPr>
          <w:rFonts w:asciiTheme="minorHAnsi" w:hAnsiTheme="minorHAnsi" w:cstheme="minorHAnsi"/>
          <w:bCs/>
          <w:iCs/>
          <w:sz w:val="20"/>
          <w:szCs w:val="20"/>
          <w:lang w:val="es-ES_tradnl"/>
        </w:rPr>
      </w:pPr>
      <w:r w:rsidRPr="00B8143F">
        <w:rPr>
          <w:rFonts w:asciiTheme="minorHAnsi" w:hAnsiTheme="minorHAnsi" w:cstheme="minorHAnsi"/>
          <w:bCs/>
          <w:iCs/>
          <w:sz w:val="20"/>
          <w:szCs w:val="20"/>
          <w:lang w:val="es-ES_tradnl"/>
        </w:rPr>
        <w:lastRenderedPageBreak/>
        <w:t>De considerarse necesario, mientras el adhesivo se encuentre blando repasar la manta con un rodillo rodeando la circunferencia del tubo para sacar cualquier burbuja de aire atrapada desplazándola hacia la zona cercana al cierre, empujándola luego hacia el borde más cercano.</w:t>
      </w:r>
    </w:p>
    <w:p w:rsidR="00B8143F" w:rsidRPr="00B8143F" w:rsidRDefault="00B8143F" w:rsidP="00B8143F">
      <w:pPr>
        <w:widowControl w:val="0"/>
        <w:autoSpaceDE w:val="0"/>
        <w:autoSpaceDN w:val="0"/>
        <w:adjustRightInd w:val="0"/>
        <w:ind w:left="-142"/>
        <w:jc w:val="both"/>
        <w:rPr>
          <w:rFonts w:asciiTheme="minorHAnsi" w:hAnsiTheme="minorHAnsi" w:cstheme="minorHAnsi"/>
          <w:bCs/>
          <w:iCs/>
          <w:sz w:val="20"/>
          <w:szCs w:val="20"/>
          <w:lang w:val="es-ES_tradnl"/>
        </w:rPr>
      </w:pPr>
      <w:r w:rsidRPr="00B8143F">
        <w:rPr>
          <w:rFonts w:asciiTheme="minorHAnsi" w:hAnsiTheme="minorHAnsi" w:cstheme="minorHAnsi"/>
          <w:bCs/>
          <w:iCs/>
          <w:sz w:val="20"/>
          <w:szCs w:val="20"/>
          <w:lang w:val="es-ES_tradnl"/>
        </w:rPr>
        <w:t>No pasar rodillos planos sobre el lomo de las soldaduras, sino a sus lados.</w:t>
      </w:r>
    </w:p>
    <w:p w:rsidR="00B8143F" w:rsidRPr="00B8143F" w:rsidRDefault="00B8143F" w:rsidP="00B8143F">
      <w:pPr>
        <w:widowControl w:val="0"/>
        <w:autoSpaceDE w:val="0"/>
        <w:autoSpaceDN w:val="0"/>
        <w:adjustRightInd w:val="0"/>
        <w:ind w:left="-142"/>
        <w:jc w:val="both"/>
        <w:rPr>
          <w:rFonts w:asciiTheme="minorHAnsi" w:hAnsiTheme="minorHAnsi" w:cstheme="minorHAnsi"/>
          <w:bCs/>
          <w:iCs/>
          <w:sz w:val="20"/>
          <w:szCs w:val="20"/>
          <w:lang w:val="es-ES_tradnl"/>
        </w:rPr>
      </w:pPr>
      <w:r w:rsidRPr="00B8143F">
        <w:rPr>
          <w:rFonts w:asciiTheme="minorHAnsi" w:hAnsiTheme="minorHAnsi" w:cstheme="minorHAnsi"/>
          <w:bCs/>
          <w:iCs/>
          <w:sz w:val="20"/>
          <w:szCs w:val="20"/>
          <w:lang w:val="es-ES_tradnl"/>
        </w:rPr>
        <w:t>Prestar especial atención</w:t>
      </w:r>
      <w:r w:rsidRPr="00B8143F">
        <w:rPr>
          <w:rFonts w:asciiTheme="minorHAnsi" w:eastAsia="Arial Unicode MS" w:hAnsiTheme="minorHAnsi" w:cstheme="minorHAnsi"/>
          <w:sz w:val="20"/>
          <w:szCs w:val="20"/>
        </w:rPr>
        <w:t xml:space="preserve"> al área revestida para asegurar que no queden espacios vacíos o canales.  Sobre los </w:t>
      </w:r>
      <w:r w:rsidRPr="00B8143F">
        <w:rPr>
          <w:rFonts w:asciiTheme="minorHAnsi" w:hAnsiTheme="minorHAnsi" w:cstheme="minorHAnsi"/>
          <w:bCs/>
          <w:iCs/>
          <w:sz w:val="20"/>
          <w:szCs w:val="20"/>
          <w:lang w:val="es-ES_tradnl"/>
        </w:rPr>
        <w:t>caños pequeños presione firme y completamente con un rodillo o con mano enguantada.</w:t>
      </w:r>
    </w:p>
    <w:p w:rsidR="00B8143F" w:rsidRPr="00B8143F" w:rsidRDefault="00B8143F" w:rsidP="00B8143F">
      <w:pPr>
        <w:widowControl w:val="0"/>
        <w:autoSpaceDE w:val="0"/>
        <w:autoSpaceDN w:val="0"/>
        <w:adjustRightInd w:val="0"/>
        <w:ind w:left="-142"/>
        <w:jc w:val="both"/>
        <w:rPr>
          <w:rFonts w:asciiTheme="minorHAnsi" w:hAnsiTheme="minorHAnsi" w:cstheme="minorHAnsi"/>
          <w:bCs/>
          <w:iCs/>
          <w:sz w:val="20"/>
          <w:szCs w:val="20"/>
          <w:lang w:val="es-ES_tradnl"/>
        </w:rPr>
      </w:pPr>
      <w:r w:rsidRPr="00B8143F">
        <w:rPr>
          <w:rFonts w:asciiTheme="minorHAnsi" w:hAnsiTheme="minorHAnsi" w:cstheme="minorHAnsi"/>
          <w:bCs/>
          <w:iCs/>
          <w:sz w:val="20"/>
          <w:szCs w:val="20"/>
          <w:lang w:val="es-ES_tradnl"/>
        </w:rPr>
        <w:t>Al finalizar, repasar con llama para asegurar adherencia en todo el borde del sello y la superficie.</w:t>
      </w:r>
    </w:p>
    <w:p w:rsidR="00B8143F" w:rsidRPr="00B8143F" w:rsidRDefault="00B8143F" w:rsidP="00B8143F">
      <w:pPr>
        <w:widowControl w:val="0"/>
        <w:autoSpaceDE w:val="0"/>
        <w:autoSpaceDN w:val="0"/>
        <w:adjustRightInd w:val="0"/>
        <w:ind w:left="-142"/>
        <w:jc w:val="both"/>
        <w:rPr>
          <w:rFonts w:asciiTheme="minorHAnsi" w:eastAsia="Arial Unicode MS" w:hAnsiTheme="minorHAnsi" w:cstheme="minorHAnsi"/>
          <w:sz w:val="20"/>
          <w:szCs w:val="20"/>
        </w:rPr>
      </w:pPr>
      <w:r w:rsidRPr="00B8143F">
        <w:rPr>
          <w:rFonts w:asciiTheme="minorHAnsi" w:hAnsiTheme="minorHAnsi" w:cstheme="minorHAnsi"/>
          <w:bCs/>
          <w:iCs/>
          <w:sz w:val="20"/>
          <w:szCs w:val="20"/>
          <w:lang w:val="es-ES_tradnl"/>
        </w:rPr>
        <w:t>Observar fluencia</w:t>
      </w:r>
      <w:r w:rsidRPr="00B8143F">
        <w:rPr>
          <w:rFonts w:asciiTheme="minorHAnsi" w:eastAsia="Arial Unicode MS" w:hAnsiTheme="minorHAnsi" w:cstheme="minorHAnsi"/>
          <w:sz w:val="20"/>
          <w:szCs w:val="20"/>
        </w:rPr>
        <w:t xml:space="preserve"> de adhesivo bajo las zonas solapadas.</w:t>
      </w:r>
    </w:p>
    <w:p w:rsidR="00B8143F" w:rsidRPr="00B8143F" w:rsidRDefault="00B8143F" w:rsidP="00B8143F">
      <w:pPr>
        <w:widowControl w:val="0"/>
        <w:autoSpaceDE w:val="0"/>
        <w:autoSpaceDN w:val="0"/>
        <w:adjustRightInd w:val="0"/>
        <w:ind w:left="-142"/>
        <w:jc w:val="both"/>
        <w:rPr>
          <w:rFonts w:asciiTheme="minorHAnsi" w:hAnsiTheme="minorHAnsi" w:cstheme="minorHAnsi"/>
          <w:bCs/>
          <w:iCs/>
          <w:sz w:val="20"/>
          <w:szCs w:val="20"/>
          <w:lang w:val="es-ES_tradnl"/>
        </w:rPr>
      </w:pPr>
      <w:r w:rsidRPr="00B8143F">
        <w:rPr>
          <w:rFonts w:asciiTheme="minorHAnsi" w:eastAsia="Arial Unicode MS" w:hAnsiTheme="minorHAnsi" w:cstheme="minorHAnsi"/>
          <w:sz w:val="20"/>
          <w:szCs w:val="20"/>
        </w:rPr>
        <w:t xml:space="preserve">Se recomienda en climas fríos, </w:t>
      </w:r>
      <w:proofErr w:type="spellStart"/>
      <w:r w:rsidRPr="00B8143F">
        <w:rPr>
          <w:rFonts w:asciiTheme="minorHAnsi" w:eastAsia="Arial Unicode MS" w:hAnsiTheme="minorHAnsi" w:cstheme="minorHAnsi"/>
          <w:sz w:val="20"/>
          <w:szCs w:val="20"/>
        </w:rPr>
        <w:t>calefaccionar</w:t>
      </w:r>
      <w:proofErr w:type="spellEnd"/>
      <w:r w:rsidRPr="00B8143F">
        <w:rPr>
          <w:rFonts w:asciiTheme="minorHAnsi" w:eastAsia="Arial Unicode MS" w:hAnsiTheme="minorHAnsi" w:cstheme="minorHAnsi"/>
          <w:sz w:val="20"/>
          <w:szCs w:val="20"/>
        </w:rPr>
        <w:t xml:space="preserve"> las mantas previas a desenrollarse ya que de no efectuarse </w:t>
      </w:r>
      <w:r w:rsidRPr="00B8143F">
        <w:rPr>
          <w:rFonts w:asciiTheme="minorHAnsi" w:hAnsiTheme="minorHAnsi" w:cstheme="minorHAnsi"/>
          <w:bCs/>
          <w:iCs/>
          <w:sz w:val="20"/>
          <w:szCs w:val="20"/>
          <w:lang w:val="es-ES_tradnl"/>
        </w:rPr>
        <w:t xml:space="preserve">podría manifestarse una separación entre el </w:t>
      </w:r>
      <w:proofErr w:type="spellStart"/>
      <w:r w:rsidRPr="00B8143F">
        <w:rPr>
          <w:rFonts w:asciiTheme="minorHAnsi" w:hAnsiTheme="minorHAnsi" w:cstheme="minorHAnsi"/>
          <w:bCs/>
          <w:iCs/>
          <w:sz w:val="20"/>
          <w:szCs w:val="20"/>
          <w:lang w:val="es-ES_tradnl"/>
        </w:rPr>
        <w:t>backing</w:t>
      </w:r>
      <w:proofErr w:type="spellEnd"/>
      <w:r w:rsidRPr="00B8143F">
        <w:rPr>
          <w:rFonts w:asciiTheme="minorHAnsi" w:hAnsiTheme="minorHAnsi" w:cstheme="minorHAnsi"/>
          <w:bCs/>
          <w:iCs/>
          <w:sz w:val="20"/>
          <w:szCs w:val="20"/>
          <w:lang w:val="es-ES_tradnl"/>
        </w:rPr>
        <w:t xml:space="preserve"> y el adhesivo, en el caso de las cajas es necesario que estas sean resguardadas de agentes externos que pueden afectar al producto (Ej.: rocío, nieve, escarcha, lluvia, etc.).</w:t>
      </w:r>
    </w:p>
    <w:p w:rsidR="00B8143F" w:rsidRPr="00B8143F" w:rsidRDefault="00B8143F" w:rsidP="00B8143F">
      <w:pPr>
        <w:widowControl w:val="0"/>
        <w:autoSpaceDE w:val="0"/>
        <w:autoSpaceDN w:val="0"/>
        <w:adjustRightInd w:val="0"/>
        <w:ind w:left="-142"/>
        <w:jc w:val="both"/>
        <w:rPr>
          <w:rFonts w:asciiTheme="minorHAnsi" w:eastAsia="Arial Unicode MS" w:hAnsiTheme="minorHAnsi" w:cstheme="minorHAnsi"/>
          <w:sz w:val="20"/>
          <w:szCs w:val="20"/>
        </w:rPr>
      </w:pPr>
      <w:r w:rsidRPr="00B8143F">
        <w:rPr>
          <w:rFonts w:asciiTheme="minorHAnsi" w:hAnsiTheme="minorHAnsi" w:cstheme="minorHAnsi"/>
          <w:bCs/>
          <w:iCs/>
          <w:sz w:val="20"/>
          <w:szCs w:val="20"/>
          <w:lang w:val="es-ES_tradnl"/>
        </w:rPr>
        <w:t>La exposición a intemperie por períodos largos puede ocasionar desprendimientos parciales de los cierres.  Este comportamiento no perjudica la calidad de la protección brindada por la manta, ya que luego del enfriamiento el cierre no tiene influencia sobre el conjunto.  Si eventualmente se producen levantamientos parciales de los sellos, se recomienda calentar nuevamente la zona despegada y adherir nuevamente</w:t>
      </w:r>
      <w:r w:rsidRPr="00B8143F">
        <w:rPr>
          <w:rFonts w:asciiTheme="minorHAnsi" w:eastAsia="Arial Unicode MS" w:hAnsiTheme="minorHAnsi" w:cstheme="minorHAnsi"/>
          <w:sz w:val="20"/>
          <w:szCs w:val="20"/>
        </w:rPr>
        <w:t>.</w:t>
      </w:r>
    </w:p>
    <w:p w:rsidR="00B8143F" w:rsidRPr="00B8143F" w:rsidRDefault="00B8143F" w:rsidP="00B8143F">
      <w:pPr>
        <w:autoSpaceDE w:val="0"/>
        <w:autoSpaceDN w:val="0"/>
        <w:adjustRightInd w:val="0"/>
        <w:contextualSpacing/>
        <w:jc w:val="both"/>
        <w:rPr>
          <w:rFonts w:asciiTheme="minorHAnsi" w:hAnsiTheme="minorHAnsi" w:cstheme="minorHAnsi"/>
          <w:color w:val="000000"/>
          <w:sz w:val="20"/>
          <w:szCs w:val="20"/>
        </w:rPr>
      </w:pPr>
      <w:r w:rsidRPr="00B8143F">
        <w:rPr>
          <w:rFonts w:asciiTheme="minorHAnsi" w:hAnsiTheme="minorHAnsi" w:cstheme="minorHAnsi"/>
          <w:color w:val="000000"/>
          <w:sz w:val="20"/>
          <w:szCs w:val="20"/>
        </w:rPr>
        <w:t>La manta está lista cuando:</w:t>
      </w:r>
    </w:p>
    <w:p w:rsidR="00B8143F" w:rsidRPr="00B8143F" w:rsidRDefault="00B8143F" w:rsidP="00534832">
      <w:pPr>
        <w:numPr>
          <w:ilvl w:val="0"/>
          <w:numId w:val="14"/>
        </w:numPr>
        <w:autoSpaceDE w:val="0"/>
        <w:autoSpaceDN w:val="0"/>
        <w:adjustRightInd w:val="0"/>
        <w:ind w:left="1701"/>
        <w:contextualSpacing/>
        <w:jc w:val="both"/>
        <w:rPr>
          <w:rFonts w:asciiTheme="minorHAnsi" w:hAnsiTheme="minorHAnsi" w:cstheme="minorHAnsi"/>
          <w:color w:val="000000"/>
          <w:sz w:val="20"/>
          <w:szCs w:val="20"/>
        </w:rPr>
      </w:pPr>
      <w:r w:rsidRPr="00B8143F">
        <w:rPr>
          <w:rFonts w:asciiTheme="minorHAnsi" w:hAnsiTheme="minorHAnsi" w:cstheme="minorHAnsi"/>
          <w:color w:val="000000"/>
          <w:sz w:val="20"/>
          <w:szCs w:val="20"/>
        </w:rPr>
        <w:t>La superficie de la manta esta lisa</w:t>
      </w:r>
    </w:p>
    <w:p w:rsidR="00B8143F" w:rsidRPr="00B8143F" w:rsidRDefault="00B8143F" w:rsidP="00534832">
      <w:pPr>
        <w:numPr>
          <w:ilvl w:val="0"/>
          <w:numId w:val="14"/>
        </w:numPr>
        <w:autoSpaceDE w:val="0"/>
        <w:autoSpaceDN w:val="0"/>
        <w:adjustRightInd w:val="0"/>
        <w:ind w:left="1701"/>
        <w:contextualSpacing/>
        <w:jc w:val="both"/>
        <w:rPr>
          <w:rFonts w:asciiTheme="minorHAnsi" w:hAnsiTheme="minorHAnsi" w:cstheme="minorHAnsi"/>
          <w:color w:val="000000"/>
          <w:sz w:val="20"/>
          <w:szCs w:val="20"/>
        </w:rPr>
      </w:pPr>
      <w:r w:rsidRPr="00B8143F">
        <w:rPr>
          <w:rFonts w:asciiTheme="minorHAnsi" w:hAnsiTheme="minorHAnsi" w:cstheme="minorHAnsi"/>
          <w:color w:val="000000"/>
          <w:sz w:val="20"/>
          <w:szCs w:val="20"/>
        </w:rPr>
        <w:t>No existen lugares fríos a lo largo de la manta.</w:t>
      </w:r>
    </w:p>
    <w:p w:rsidR="00B8143F" w:rsidRPr="00B8143F" w:rsidRDefault="00B8143F" w:rsidP="00534832">
      <w:pPr>
        <w:numPr>
          <w:ilvl w:val="0"/>
          <w:numId w:val="14"/>
        </w:numPr>
        <w:autoSpaceDE w:val="0"/>
        <w:autoSpaceDN w:val="0"/>
        <w:adjustRightInd w:val="0"/>
        <w:ind w:left="1701"/>
        <w:contextualSpacing/>
        <w:jc w:val="both"/>
        <w:rPr>
          <w:rFonts w:asciiTheme="minorHAnsi" w:hAnsiTheme="minorHAnsi" w:cstheme="minorHAnsi"/>
          <w:color w:val="000000"/>
          <w:sz w:val="20"/>
          <w:szCs w:val="20"/>
        </w:rPr>
      </w:pPr>
      <w:r w:rsidRPr="00B8143F">
        <w:rPr>
          <w:rFonts w:asciiTheme="minorHAnsi" w:hAnsiTheme="minorHAnsi" w:cstheme="minorHAnsi"/>
          <w:color w:val="000000"/>
          <w:sz w:val="20"/>
          <w:szCs w:val="20"/>
        </w:rPr>
        <w:t>El cordón de soldadura puede verse bajo la manta</w:t>
      </w:r>
    </w:p>
    <w:p w:rsidR="00B8143F" w:rsidRPr="00B8143F" w:rsidRDefault="00B8143F" w:rsidP="00534832">
      <w:pPr>
        <w:numPr>
          <w:ilvl w:val="0"/>
          <w:numId w:val="14"/>
        </w:numPr>
        <w:autoSpaceDE w:val="0"/>
        <w:autoSpaceDN w:val="0"/>
        <w:adjustRightInd w:val="0"/>
        <w:ind w:left="1701"/>
        <w:contextualSpacing/>
        <w:jc w:val="both"/>
        <w:rPr>
          <w:rFonts w:asciiTheme="minorHAnsi" w:hAnsiTheme="minorHAnsi" w:cstheme="minorHAnsi"/>
          <w:color w:val="000000"/>
          <w:sz w:val="20"/>
          <w:szCs w:val="20"/>
        </w:rPr>
      </w:pPr>
      <w:r w:rsidRPr="00B8143F">
        <w:rPr>
          <w:rFonts w:asciiTheme="minorHAnsi" w:hAnsiTheme="minorHAnsi" w:cstheme="minorHAnsi"/>
          <w:color w:val="000000"/>
          <w:sz w:val="20"/>
          <w:szCs w:val="20"/>
        </w:rPr>
        <w:t>El flujo de primer es evidente en ambos bordes.</w:t>
      </w:r>
    </w:p>
    <w:p w:rsidR="00B8143F" w:rsidRPr="00B8143F" w:rsidRDefault="00B8143F" w:rsidP="00534832">
      <w:pPr>
        <w:numPr>
          <w:ilvl w:val="0"/>
          <w:numId w:val="14"/>
        </w:numPr>
        <w:autoSpaceDE w:val="0"/>
        <w:autoSpaceDN w:val="0"/>
        <w:adjustRightInd w:val="0"/>
        <w:ind w:left="1701"/>
        <w:contextualSpacing/>
        <w:jc w:val="both"/>
        <w:rPr>
          <w:rFonts w:asciiTheme="minorHAnsi" w:hAnsiTheme="minorHAnsi" w:cstheme="minorHAnsi"/>
          <w:color w:val="000000"/>
          <w:sz w:val="20"/>
          <w:szCs w:val="20"/>
        </w:rPr>
      </w:pPr>
      <w:r w:rsidRPr="00B8143F">
        <w:rPr>
          <w:rFonts w:asciiTheme="minorHAnsi" w:hAnsiTheme="minorHAnsi" w:cstheme="minorHAnsi"/>
          <w:color w:val="000000"/>
          <w:sz w:val="20"/>
          <w:szCs w:val="20"/>
        </w:rPr>
        <w:t xml:space="preserve">La manta está plenamente adherida a la cañería y al revestimiento existente. </w:t>
      </w:r>
    </w:p>
    <w:p w:rsidR="00B8143F" w:rsidRPr="00B8143F" w:rsidRDefault="00B8143F" w:rsidP="00534832">
      <w:pPr>
        <w:numPr>
          <w:ilvl w:val="0"/>
          <w:numId w:val="14"/>
        </w:numPr>
        <w:autoSpaceDE w:val="0"/>
        <w:autoSpaceDN w:val="0"/>
        <w:adjustRightInd w:val="0"/>
        <w:ind w:left="1701"/>
        <w:contextualSpacing/>
        <w:jc w:val="both"/>
        <w:rPr>
          <w:rFonts w:asciiTheme="minorHAnsi" w:hAnsiTheme="minorHAnsi" w:cstheme="minorHAnsi"/>
          <w:color w:val="000000"/>
          <w:sz w:val="20"/>
          <w:szCs w:val="20"/>
        </w:rPr>
      </w:pPr>
      <w:r w:rsidRPr="00B8143F">
        <w:rPr>
          <w:rFonts w:asciiTheme="minorHAnsi" w:hAnsiTheme="minorHAnsi" w:cstheme="minorHAnsi"/>
          <w:color w:val="000000"/>
          <w:sz w:val="20"/>
          <w:szCs w:val="20"/>
        </w:rPr>
        <w:t>La línea en el traslape haya desaparecido y sea completamente lisa.</w:t>
      </w:r>
    </w:p>
    <w:p w:rsidR="00B8143F" w:rsidRPr="00B8143F" w:rsidRDefault="00B8143F" w:rsidP="00534832">
      <w:pPr>
        <w:numPr>
          <w:ilvl w:val="0"/>
          <w:numId w:val="14"/>
        </w:numPr>
        <w:autoSpaceDE w:val="0"/>
        <w:autoSpaceDN w:val="0"/>
        <w:adjustRightInd w:val="0"/>
        <w:ind w:left="1701"/>
        <w:contextualSpacing/>
        <w:jc w:val="both"/>
        <w:rPr>
          <w:rFonts w:asciiTheme="minorHAnsi" w:hAnsiTheme="minorHAnsi" w:cstheme="minorHAnsi"/>
          <w:color w:val="000000"/>
          <w:sz w:val="20"/>
          <w:szCs w:val="20"/>
        </w:rPr>
      </w:pPr>
      <w:r w:rsidRPr="00B8143F">
        <w:rPr>
          <w:rFonts w:asciiTheme="minorHAnsi" w:hAnsiTheme="minorHAnsi" w:cstheme="minorHAnsi"/>
          <w:color w:val="000000"/>
          <w:sz w:val="20"/>
          <w:szCs w:val="20"/>
        </w:rPr>
        <w:t>Después de una inspección visual  táctil la manta no presenta bolsones de aire, arrugas y en los bordes se encuentra el adhesivo en toda la superficie.</w:t>
      </w:r>
    </w:p>
    <w:p w:rsidR="00B8143F" w:rsidRPr="00B8143F" w:rsidRDefault="00B8143F" w:rsidP="00B8143F">
      <w:pPr>
        <w:autoSpaceDE w:val="0"/>
        <w:autoSpaceDN w:val="0"/>
        <w:adjustRightInd w:val="0"/>
        <w:jc w:val="both"/>
        <w:rPr>
          <w:rFonts w:asciiTheme="minorHAnsi" w:eastAsia="Arial Unicode MS" w:hAnsiTheme="minorHAnsi" w:cstheme="minorHAnsi"/>
          <w:b/>
          <w:i/>
          <w:sz w:val="20"/>
          <w:szCs w:val="20"/>
        </w:rPr>
      </w:pPr>
    </w:p>
    <w:p w:rsidR="00B8143F" w:rsidRPr="00B8143F" w:rsidRDefault="00B8143F" w:rsidP="00B8143F">
      <w:pPr>
        <w:autoSpaceDE w:val="0"/>
        <w:autoSpaceDN w:val="0"/>
        <w:adjustRightInd w:val="0"/>
        <w:jc w:val="both"/>
        <w:rPr>
          <w:rFonts w:asciiTheme="minorHAnsi" w:hAnsiTheme="minorHAnsi" w:cstheme="minorHAnsi"/>
          <w:color w:val="000000"/>
          <w:sz w:val="20"/>
          <w:szCs w:val="20"/>
        </w:rPr>
      </w:pPr>
      <w:r w:rsidRPr="00B8143F">
        <w:rPr>
          <w:rFonts w:asciiTheme="minorHAnsi" w:eastAsia="Arial Unicode MS" w:hAnsiTheme="minorHAnsi" w:cstheme="minorHAnsi"/>
          <w:b/>
          <w:i/>
          <w:sz w:val="20"/>
          <w:szCs w:val="20"/>
        </w:rPr>
        <w:t>Consideraciones para los Revestimientos</w:t>
      </w:r>
    </w:p>
    <w:p w:rsidR="00B8143F" w:rsidRPr="00B8143F" w:rsidRDefault="00B8143F" w:rsidP="00B8143F">
      <w:pPr>
        <w:ind w:left="426"/>
        <w:jc w:val="both"/>
        <w:rPr>
          <w:rFonts w:asciiTheme="minorHAnsi" w:hAnsiTheme="minorHAnsi" w:cstheme="minorHAnsi"/>
          <w:color w:val="000000"/>
          <w:sz w:val="20"/>
          <w:szCs w:val="20"/>
        </w:rPr>
      </w:pPr>
    </w:p>
    <w:p w:rsidR="00B8143F" w:rsidRPr="00B8143F" w:rsidRDefault="00B8143F" w:rsidP="00B8143F">
      <w:pPr>
        <w:jc w:val="both"/>
        <w:rPr>
          <w:rFonts w:asciiTheme="minorHAnsi" w:hAnsiTheme="minorHAnsi" w:cstheme="minorHAnsi"/>
          <w:color w:val="000000"/>
          <w:sz w:val="20"/>
          <w:szCs w:val="20"/>
        </w:rPr>
      </w:pPr>
      <w:r w:rsidRPr="00B8143F">
        <w:rPr>
          <w:rFonts w:asciiTheme="minorHAnsi" w:hAnsiTheme="minorHAnsi" w:cstheme="minorHAnsi"/>
          <w:color w:val="000000"/>
          <w:sz w:val="20"/>
          <w:szCs w:val="20"/>
        </w:rPr>
        <w:t xml:space="preserve">Se debe asegurar que la tubería sea manipulada por personal debidamente entrenado y calificado; así mismo, los equipos y accesorios a emplearse durante la operación de manteo y reparación de las tuberías, sean los adecuados y puestas a consideración y aprobación del supervisor de YPFB. </w:t>
      </w:r>
    </w:p>
    <w:p w:rsidR="00B8143F" w:rsidRPr="00B8143F" w:rsidRDefault="00B8143F" w:rsidP="00B8143F">
      <w:pPr>
        <w:ind w:left="426"/>
        <w:jc w:val="both"/>
        <w:rPr>
          <w:rFonts w:asciiTheme="minorHAnsi" w:hAnsiTheme="minorHAnsi" w:cstheme="minorHAnsi"/>
          <w:color w:val="000000"/>
          <w:sz w:val="20"/>
          <w:szCs w:val="20"/>
        </w:rPr>
      </w:pPr>
    </w:p>
    <w:p w:rsidR="00B8143F" w:rsidRPr="00B8143F" w:rsidRDefault="00B8143F" w:rsidP="00B8143F">
      <w:pPr>
        <w:jc w:val="both"/>
        <w:rPr>
          <w:rFonts w:asciiTheme="minorHAnsi" w:hAnsiTheme="minorHAnsi" w:cstheme="minorHAnsi"/>
          <w:color w:val="000000"/>
          <w:sz w:val="20"/>
          <w:szCs w:val="20"/>
        </w:rPr>
      </w:pPr>
      <w:r w:rsidRPr="00B8143F">
        <w:rPr>
          <w:rFonts w:asciiTheme="minorHAnsi" w:hAnsiTheme="minorHAnsi" w:cstheme="minorHAnsi"/>
          <w:color w:val="000000"/>
          <w:sz w:val="20"/>
          <w:szCs w:val="20"/>
        </w:rPr>
        <w:t>Las mantas termo contraíbles, se deberán  aplicar sobre todo a tuberías con revestimiento multicapa, esto con la finalidad de proteger el sector de la junta soldada.</w:t>
      </w:r>
    </w:p>
    <w:p w:rsidR="00B8143F" w:rsidRPr="00B8143F" w:rsidRDefault="00B8143F" w:rsidP="00B8143F">
      <w:pPr>
        <w:jc w:val="both"/>
        <w:rPr>
          <w:rFonts w:asciiTheme="minorHAnsi" w:hAnsiTheme="minorHAnsi" w:cstheme="minorHAnsi"/>
          <w:color w:val="000000"/>
          <w:sz w:val="20"/>
          <w:szCs w:val="20"/>
        </w:rPr>
      </w:pPr>
    </w:p>
    <w:p w:rsidR="00B8143F" w:rsidRPr="00B8143F" w:rsidRDefault="00B8143F" w:rsidP="00B8143F">
      <w:pPr>
        <w:jc w:val="both"/>
        <w:rPr>
          <w:rFonts w:asciiTheme="minorHAnsi" w:hAnsiTheme="minorHAnsi" w:cstheme="minorHAnsi"/>
          <w:color w:val="000000"/>
          <w:sz w:val="20"/>
          <w:szCs w:val="20"/>
        </w:rPr>
      </w:pPr>
      <w:r w:rsidRPr="00B8143F">
        <w:rPr>
          <w:rFonts w:asciiTheme="minorHAnsi" w:eastAsia="Arial Unicode MS" w:hAnsiTheme="minorHAnsi" w:cstheme="minorHAnsi"/>
          <w:b/>
          <w:i/>
          <w:sz w:val="20"/>
          <w:szCs w:val="20"/>
        </w:rPr>
        <w:t xml:space="preserve">Preparación de la Manta </w:t>
      </w:r>
      <w:proofErr w:type="spellStart"/>
      <w:r w:rsidRPr="00B8143F">
        <w:rPr>
          <w:rFonts w:asciiTheme="minorHAnsi" w:eastAsia="Arial Unicode MS" w:hAnsiTheme="minorHAnsi" w:cstheme="minorHAnsi"/>
          <w:b/>
          <w:i/>
          <w:sz w:val="20"/>
          <w:szCs w:val="20"/>
        </w:rPr>
        <w:t>Termocontraible</w:t>
      </w:r>
      <w:proofErr w:type="spellEnd"/>
    </w:p>
    <w:p w:rsidR="00B8143F" w:rsidRPr="00B8143F" w:rsidRDefault="00B8143F" w:rsidP="00B8143F">
      <w:pPr>
        <w:jc w:val="both"/>
        <w:rPr>
          <w:rFonts w:asciiTheme="minorHAnsi" w:hAnsiTheme="minorHAnsi" w:cstheme="minorHAnsi"/>
          <w:color w:val="000000"/>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Se realizará el corte de la manta en las dimensiones apropiadas, de acuerdo a la tabla 1:</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ind w:left="495"/>
        <w:jc w:val="both"/>
        <w:rPr>
          <w:rFonts w:asciiTheme="minorHAnsi" w:hAnsiTheme="minorHAnsi" w:cstheme="minorHAnsi"/>
          <w:b/>
          <w:sz w:val="20"/>
          <w:szCs w:val="20"/>
        </w:rPr>
      </w:pPr>
      <w:r w:rsidRPr="00B8143F">
        <w:rPr>
          <w:rFonts w:asciiTheme="minorHAnsi" w:hAnsiTheme="minorHAnsi" w:cstheme="minorHAnsi"/>
          <w:b/>
          <w:sz w:val="20"/>
          <w:szCs w:val="20"/>
        </w:rPr>
        <w:tab/>
      </w:r>
      <w:r w:rsidRPr="00B8143F">
        <w:rPr>
          <w:rFonts w:asciiTheme="minorHAnsi" w:hAnsiTheme="minorHAnsi" w:cstheme="minorHAnsi"/>
          <w:b/>
          <w:sz w:val="20"/>
          <w:szCs w:val="20"/>
        </w:rPr>
        <w:tab/>
      </w:r>
      <w:r w:rsidRPr="00B8143F">
        <w:rPr>
          <w:rFonts w:asciiTheme="minorHAnsi" w:hAnsiTheme="minorHAnsi" w:cstheme="minorHAnsi"/>
          <w:b/>
          <w:sz w:val="20"/>
          <w:szCs w:val="20"/>
        </w:rPr>
        <w:tab/>
        <w:t>Tabla 1. Dimensiones de la Manta de Acuerdo al Diámetro.</w:t>
      </w:r>
    </w:p>
    <w:tbl>
      <w:tblPr>
        <w:tblW w:w="6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37"/>
        <w:gridCol w:w="1091"/>
        <w:gridCol w:w="1223"/>
        <w:gridCol w:w="1074"/>
        <w:gridCol w:w="1068"/>
        <w:gridCol w:w="1143"/>
      </w:tblGrid>
      <w:tr w:rsidR="00B8143F" w:rsidRPr="00B8143F" w:rsidTr="00DD0AE6">
        <w:trPr>
          <w:trHeight w:val="315"/>
          <w:jc w:val="center"/>
        </w:trPr>
        <w:tc>
          <w:tcPr>
            <w:tcW w:w="0" w:type="auto"/>
            <w:shd w:val="clear" w:color="auto" w:fill="BDD6EE" w:themeFill="accent1" w:themeFillTint="66"/>
            <w:noWrap/>
            <w:vAlign w:val="center"/>
          </w:tcPr>
          <w:p w:rsidR="00B8143F" w:rsidRPr="00B8143F" w:rsidRDefault="00B8143F" w:rsidP="00B8143F">
            <w:pPr>
              <w:jc w:val="both"/>
              <w:rPr>
                <w:rFonts w:asciiTheme="minorHAnsi" w:hAnsiTheme="minorHAnsi" w:cstheme="minorHAnsi"/>
                <w:b/>
                <w:sz w:val="20"/>
                <w:szCs w:val="20"/>
              </w:rPr>
            </w:pPr>
            <w:r w:rsidRPr="00B8143F">
              <w:rPr>
                <w:rFonts w:asciiTheme="minorHAnsi" w:hAnsiTheme="minorHAnsi" w:cstheme="minorHAnsi"/>
                <w:b/>
                <w:sz w:val="20"/>
                <w:szCs w:val="20"/>
              </w:rPr>
              <w:t>DN (in)</w:t>
            </w:r>
          </w:p>
        </w:tc>
        <w:tc>
          <w:tcPr>
            <w:tcW w:w="0" w:type="auto"/>
            <w:shd w:val="clear" w:color="auto" w:fill="BDD6EE" w:themeFill="accent1" w:themeFillTint="66"/>
            <w:noWrap/>
            <w:vAlign w:val="center"/>
          </w:tcPr>
          <w:p w:rsidR="00B8143F" w:rsidRPr="00B8143F" w:rsidRDefault="00B8143F" w:rsidP="00B8143F">
            <w:pPr>
              <w:ind w:left="6"/>
              <w:jc w:val="both"/>
              <w:rPr>
                <w:rFonts w:asciiTheme="minorHAnsi" w:hAnsiTheme="minorHAnsi" w:cstheme="minorHAnsi"/>
                <w:b/>
                <w:sz w:val="20"/>
                <w:szCs w:val="20"/>
              </w:rPr>
            </w:pPr>
            <w:r w:rsidRPr="00B8143F">
              <w:rPr>
                <w:rFonts w:asciiTheme="minorHAnsi" w:hAnsiTheme="minorHAnsi" w:cstheme="minorHAnsi"/>
                <w:b/>
                <w:sz w:val="20"/>
                <w:szCs w:val="20"/>
              </w:rPr>
              <w:t>ID (in)</w:t>
            </w:r>
          </w:p>
        </w:tc>
        <w:tc>
          <w:tcPr>
            <w:tcW w:w="0" w:type="auto"/>
            <w:shd w:val="clear" w:color="auto" w:fill="BDD6EE" w:themeFill="accent1" w:themeFillTint="66"/>
            <w:noWrap/>
            <w:vAlign w:val="center"/>
          </w:tcPr>
          <w:p w:rsidR="00B8143F" w:rsidRPr="00B8143F" w:rsidRDefault="00B8143F" w:rsidP="00B8143F">
            <w:pPr>
              <w:ind w:left="495"/>
              <w:jc w:val="both"/>
              <w:rPr>
                <w:rFonts w:asciiTheme="minorHAnsi" w:hAnsiTheme="minorHAnsi" w:cstheme="minorHAnsi"/>
                <w:b/>
                <w:sz w:val="20"/>
                <w:szCs w:val="20"/>
              </w:rPr>
            </w:pPr>
            <w:r w:rsidRPr="00B8143F">
              <w:rPr>
                <w:rFonts w:asciiTheme="minorHAnsi" w:hAnsiTheme="minorHAnsi" w:cstheme="minorHAnsi"/>
                <w:b/>
                <w:sz w:val="20"/>
                <w:szCs w:val="20"/>
              </w:rPr>
              <w:t>OD (in)</w:t>
            </w:r>
          </w:p>
        </w:tc>
        <w:tc>
          <w:tcPr>
            <w:tcW w:w="0" w:type="auto"/>
            <w:shd w:val="clear" w:color="auto" w:fill="BDD6EE" w:themeFill="accent1" w:themeFillTint="66"/>
            <w:noWrap/>
            <w:vAlign w:val="center"/>
          </w:tcPr>
          <w:p w:rsidR="00B8143F" w:rsidRPr="00B8143F" w:rsidRDefault="00B8143F" w:rsidP="00B8143F">
            <w:pPr>
              <w:ind w:left="495"/>
              <w:jc w:val="both"/>
              <w:rPr>
                <w:rFonts w:asciiTheme="minorHAnsi" w:hAnsiTheme="minorHAnsi" w:cstheme="minorHAnsi"/>
                <w:b/>
                <w:sz w:val="20"/>
                <w:szCs w:val="20"/>
              </w:rPr>
            </w:pPr>
            <w:r w:rsidRPr="00B8143F">
              <w:rPr>
                <w:rFonts w:asciiTheme="minorHAnsi" w:hAnsiTheme="minorHAnsi" w:cstheme="minorHAnsi"/>
                <w:b/>
                <w:sz w:val="20"/>
                <w:szCs w:val="20"/>
              </w:rPr>
              <w:t>B (in)</w:t>
            </w:r>
          </w:p>
        </w:tc>
        <w:tc>
          <w:tcPr>
            <w:tcW w:w="0" w:type="auto"/>
            <w:shd w:val="clear" w:color="auto" w:fill="BDD6EE" w:themeFill="accent1" w:themeFillTint="66"/>
            <w:noWrap/>
            <w:vAlign w:val="center"/>
          </w:tcPr>
          <w:p w:rsidR="00B8143F" w:rsidRPr="00B8143F" w:rsidRDefault="00B8143F" w:rsidP="00B8143F">
            <w:pPr>
              <w:ind w:left="495"/>
              <w:jc w:val="both"/>
              <w:rPr>
                <w:rFonts w:asciiTheme="minorHAnsi" w:hAnsiTheme="minorHAnsi" w:cstheme="minorHAnsi"/>
                <w:b/>
                <w:sz w:val="20"/>
                <w:szCs w:val="20"/>
              </w:rPr>
            </w:pPr>
            <w:r w:rsidRPr="00B8143F">
              <w:rPr>
                <w:rFonts w:asciiTheme="minorHAnsi" w:hAnsiTheme="minorHAnsi" w:cstheme="minorHAnsi"/>
                <w:b/>
                <w:sz w:val="20"/>
                <w:szCs w:val="20"/>
              </w:rPr>
              <w:t>C (in)</w:t>
            </w:r>
          </w:p>
        </w:tc>
        <w:tc>
          <w:tcPr>
            <w:tcW w:w="0" w:type="auto"/>
            <w:shd w:val="clear" w:color="auto" w:fill="BDD6EE" w:themeFill="accent1" w:themeFillTint="66"/>
            <w:noWrap/>
            <w:vAlign w:val="center"/>
          </w:tcPr>
          <w:p w:rsidR="00B8143F" w:rsidRPr="00B8143F" w:rsidRDefault="00B8143F" w:rsidP="00B8143F">
            <w:pPr>
              <w:ind w:left="495"/>
              <w:jc w:val="both"/>
              <w:rPr>
                <w:rFonts w:asciiTheme="minorHAnsi" w:hAnsiTheme="minorHAnsi" w:cstheme="minorHAnsi"/>
                <w:b/>
                <w:sz w:val="20"/>
                <w:szCs w:val="20"/>
              </w:rPr>
            </w:pPr>
            <w:r w:rsidRPr="00B8143F">
              <w:rPr>
                <w:rFonts w:asciiTheme="minorHAnsi" w:hAnsiTheme="minorHAnsi" w:cstheme="minorHAnsi"/>
                <w:b/>
                <w:sz w:val="20"/>
                <w:szCs w:val="20"/>
              </w:rPr>
              <w:t>W (in)</w:t>
            </w:r>
          </w:p>
        </w:tc>
      </w:tr>
      <w:tr w:rsidR="00B8143F" w:rsidRPr="00B8143F" w:rsidTr="00DD0AE6">
        <w:trPr>
          <w:trHeight w:val="315"/>
          <w:jc w:val="center"/>
        </w:trPr>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0,079</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2,375</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12</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w:t>
            </w:r>
          </w:p>
        </w:tc>
      </w:tr>
      <w:tr w:rsidR="00B8143F" w:rsidRPr="00B8143F" w:rsidTr="00DD0AE6">
        <w:trPr>
          <w:trHeight w:val="315"/>
          <w:jc w:val="center"/>
        </w:trPr>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3</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0,118</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3,500</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15</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w:t>
            </w:r>
          </w:p>
        </w:tc>
      </w:tr>
      <w:tr w:rsidR="00B8143F" w:rsidRPr="00B8143F" w:rsidTr="00DD0AE6">
        <w:trPr>
          <w:trHeight w:val="315"/>
          <w:jc w:val="center"/>
        </w:trPr>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lastRenderedPageBreak/>
              <w:t>4</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0,157</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4,500</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18</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w:t>
            </w:r>
          </w:p>
        </w:tc>
      </w:tr>
      <w:tr w:rsidR="00B8143F" w:rsidRPr="00B8143F" w:rsidTr="00DD0AE6">
        <w:trPr>
          <w:trHeight w:val="315"/>
          <w:jc w:val="center"/>
        </w:trPr>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0,236</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6,625</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25</w:t>
            </w:r>
          </w:p>
        </w:tc>
        <w:tc>
          <w:tcPr>
            <w:tcW w:w="0" w:type="auto"/>
            <w:noWrap/>
            <w:vAlign w:val="center"/>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w:t>
            </w:r>
          </w:p>
        </w:tc>
      </w:tr>
    </w:tbl>
    <w:p w:rsidR="00B8143F" w:rsidRPr="00B8143F" w:rsidRDefault="00B8143F" w:rsidP="00B8143F">
      <w:pPr>
        <w:jc w:val="center"/>
        <w:rPr>
          <w:rFonts w:asciiTheme="minorHAnsi" w:hAnsiTheme="minorHAnsi" w:cstheme="minorHAnsi"/>
          <w:sz w:val="20"/>
          <w:szCs w:val="20"/>
        </w:rPr>
      </w:pPr>
      <w:r w:rsidRPr="00B8143F">
        <w:rPr>
          <w:rFonts w:asciiTheme="minorHAnsi" w:hAnsiTheme="minorHAnsi" w:cstheme="minorHAnsi"/>
          <w:sz w:val="20"/>
          <w:szCs w:val="20"/>
        </w:rPr>
        <w:t>El colocado de la manta se realizará según la figura 1.</w:t>
      </w:r>
    </w:p>
    <w:p w:rsidR="00B8143F" w:rsidRPr="00B8143F" w:rsidRDefault="00B8143F" w:rsidP="00B8143F">
      <w:pPr>
        <w:ind w:left="495"/>
        <w:jc w:val="center"/>
        <w:rPr>
          <w:rFonts w:asciiTheme="minorHAnsi" w:hAnsiTheme="minorHAnsi" w:cstheme="minorHAnsi"/>
          <w:b/>
          <w:sz w:val="20"/>
          <w:szCs w:val="20"/>
        </w:rPr>
      </w:pPr>
      <w:r w:rsidRPr="00B8143F">
        <w:rPr>
          <w:rFonts w:asciiTheme="minorHAnsi" w:hAnsiTheme="minorHAnsi" w:cstheme="minorHAnsi"/>
          <w:b/>
          <w:sz w:val="20"/>
          <w:szCs w:val="20"/>
        </w:rPr>
        <w:t>Figura 1. Diagrama de colocado de la manta</w:t>
      </w:r>
    </w:p>
    <w:p w:rsidR="00B8143F" w:rsidRPr="00B8143F" w:rsidRDefault="00B8143F" w:rsidP="00B8143F">
      <w:pPr>
        <w:ind w:left="495"/>
        <w:jc w:val="center"/>
        <w:rPr>
          <w:rFonts w:asciiTheme="minorHAnsi" w:hAnsiTheme="minorHAnsi" w:cstheme="minorHAnsi"/>
          <w:b/>
          <w:sz w:val="20"/>
          <w:szCs w:val="20"/>
        </w:rPr>
      </w:pPr>
      <w:r w:rsidRPr="00B8143F">
        <w:rPr>
          <w:rFonts w:asciiTheme="minorHAnsi" w:hAnsiTheme="minorHAnsi" w:cstheme="minorHAnsi"/>
          <w:b/>
          <w:noProof/>
          <w:sz w:val="20"/>
          <w:szCs w:val="20"/>
        </w:rPr>
        <w:drawing>
          <wp:inline distT="0" distB="0" distL="0" distR="0" wp14:anchorId="6BB521B8" wp14:editId="1EDB925F">
            <wp:extent cx="1276641" cy="1199692"/>
            <wp:effectExtent l="114300" t="95250" r="114300" b="958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t="4478" b="3284"/>
                    <a:stretch>
                      <a:fillRect/>
                    </a:stretch>
                  </pic:blipFill>
                  <pic:spPr bwMode="auto">
                    <a:xfrm>
                      <a:off x="0" y="0"/>
                      <a:ext cx="1277340" cy="1200349"/>
                    </a:xfrm>
                    <a:prstGeom prst="rect">
                      <a:avLst/>
                    </a:prstGeom>
                    <a:noFill/>
                    <a:ln w="12700">
                      <a:solidFill>
                        <a:sysClr val="windowText" lastClr="000000"/>
                      </a:solidFill>
                      <a:miter lim="800000"/>
                      <a:headEnd/>
                      <a:tailEnd/>
                    </a:ln>
                    <a:effectLst>
                      <a:outerShdw blurRad="63500" sx="102000" sy="102000" algn="ctr" rotWithShape="0">
                        <a:prstClr val="black">
                          <a:alpha val="40000"/>
                        </a:prstClr>
                      </a:outerShdw>
                    </a:effectLst>
                  </pic:spPr>
                </pic:pic>
              </a:graphicData>
            </a:graphic>
          </wp:inline>
        </w:drawing>
      </w:r>
    </w:p>
    <w:p w:rsidR="00B8143F" w:rsidRPr="00B8143F" w:rsidRDefault="00B8143F" w:rsidP="00B8143F">
      <w:pPr>
        <w:ind w:left="495"/>
        <w:jc w:val="center"/>
        <w:rPr>
          <w:rFonts w:asciiTheme="minorHAnsi" w:hAnsiTheme="minorHAnsi" w:cstheme="minorHAnsi"/>
          <w:b/>
          <w:sz w:val="20"/>
          <w:szCs w:val="20"/>
        </w:rPr>
      </w:pPr>
    </w:p>
    <w:p w:rsidR="00B8143F" w:rsidRPr="00B8143F" w:rsidRDefault="00B8143F" w:rsidP="00B8143F">
      <w:pPr>
        <w:ind w:left="495"/>
        <w:jc w:val="center"/>
        <w:rPr>
          <w:rFonts w:asciiTheme="minorHAnsi" w:hAnsiTheme="minorHAnsi" w:cstheme="minorHAnsi"/>
          <w:b/>
          <w:sz w:val="20"/>
          <w:szCs w:val="20"/>
        </w:rPr>
      </w:pPr>
    </w:p>
    <w:p w:rsidR="00B8143F" w:rsidRPr="00B8143F" w:rsidRDefault="00B8143F" w:rsidP="00B8143F">
      <w:pPr>
        <w:ind w:left="495"/>
        <w:jc w:val="center"/>
        <w:rPr>
          <w:rFonts w:asciiTheme="minorHAnsi" w:hAnsiTheme="minorHAnsi" w:cstheme="minorHAnsi"/>
          <w:b/>
          <w:sz w:val="20"/>
          <w:szCs w:val="20"/>
        </w:rPr>
      </w:pPr>
      <w:r w:rsidRPr="00B8143F">
        <w:rPr>
          <w:rFonts w:asciiTheme="minorHAnsi" w:hAnsiTheme="minorHAnsi" w:cstheme="minorHAnsi"/>
          <w:b/>
          <w:sz w:val="20"/>
          <w:szCs w:val="20"/>
        </w:rPr>
        <w:t>Tabla 2. Dimensiones del Colocado de la Manta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1"/>
        <w:gridCol w:w="1073"/>
        <w:gridCol w:w="1187"/>
        <w:gridCol w:w="1135"/>
        <w:gridCol w:w="1046"/>
        <w:gridCol w:w="1050"/>
        <w:gridCol w:w="1046"/>
        <w:gridCol w:w="1050"/>
      </w:tblGrid>
      <w:tr w:rsidR="00B8143F" w:rsidRPr="00B8143F" w:rsidTr="00DD0AE6">
        <w:trPr>
          <w:trHeight w:val="307"/>
          <w:jc w:val="center"/>
        </w:trPr>
        <w:tc>
          <w:tcPr>
            <w:tcW w:w="1259" w:type="dxa"/>
            <w:shd w:val="clear" w:color="auto" w:fill="BDD6EE" w:themeFill="accent1" w:themeFillTint="66"/>
            <w:vAlign w:val="bottom"/>
          </w:tcPr>
          <w:p w:rsidR="00B8143F" w:rsidRPr="00B8143F" w:rsidRDefault="00B8143F" w:rsidP="00B8143F">
            <w:pPr>
              <w:ind w:left="495"/>
              <w:jc w:val="both"/>
              <w:rPr>
                <w:rFonts w:asciiTheme="minorHAnsi" w:hAnsiTheme="minorHAnsi" w:cstheme="minorHAnsi"/>
                <w:b/>
                <w:sz w:val="20"/>
                <w:szCs w:val="20"/>
              </w:rPr>
            </w:pPr>
            <w:r w:rsidRPr="00B8143F">
              <w:rPr>
                <w:rFonts w:asciiTheme="minorHAnsi" w:hAnsiTheme="minorHAnsi" w:cstheme="minorHAnsi"/>
                <w:b/>
                <w:noProof/>
                <w:sz w:val="20"/>
                <w:szCs w:val="20"/>
              </w:rPr>
              <w:drawing>
                <wp:inline distT="0" distB="0" distL="0" distR="0" wp14:anchorId="688B0A2B" wp14:editId="391214A6">
                  <wp:extent cx="210820" cy="140970"/>
                  <wp:effectExtent l="19050" t="0" r="0" b="0"/>
                  <wp:docPr id="2"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4"/>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10820" cy="140970"/>
                          </a:xfrm>
                          <a:prstGeom prst="rect">
                            <a:avLst/>
                          </a:prstGeom>
                          <a:noFill/>
                          <a:ln w="9525">
                            <a:noFill/>
                            <a:miter lim="800000"/>
                            <a:headEnd/>
                            <a:tailEnd/>
                          </a:ln>
                        </pic:spPr>
                      </pic:pic>
                    </a:graphicData>
                  </a:graphic>
                </wp:inline>
              </w:drawing>
            </w:r>
          </w:p>
        </w:tc>
        <w:tc>
          <w:tcPr>
            <w:tcW w:w="1073" w:type="dxa"/>
            <w:shd w:val="clear" w:color="auto" w:fill="BDD6EE" w:themeFill="accent1" w:themeFillTint="66"/>
            <w:vAlign w:val="bottom"/>
          </w:tcPr>
          <w:p w:rsidR="00B8143F" w:rsidRPr="00B8143F" w:rsidRDefault="00B8143F" w:rsidP="00B8143F">
            <w:pPr>
              <w:ind w:left="495"/>
              <w:jc w:val="both"/>
              <w:rPr>
                <w:rFonts w:asciiTheme="minorHAnsi" w:hAnsiTheme="minorHAnsi" w:cstheme="minorHAnsi"/>
                <w:b/>
                <w:sz w:val="20"/>
                <w:szCs w:val="20"/>
              </w:rPr>
            </w:pPr>
            <w:r w:rsidRPr="00B8143F">
              <w:rPr>
                <w:rFonts w:asciiTheme="minorHAnsi" w:hAnsiTheme="minorHAnsi" w:cstheme="minorHAnsi"/>
                <w:b/>
                <w:noProof/>
                <w:sz w:val="20"/>
                <w:szCs w:val="20"/>
              </w:rPr>
              <w:drawing>
                <wp:inline distT="0" distB="0" distL="0" distR="0" wp14:anchorId="05AEF5E8" wp14:editId="241C7157">
                  <wp:extent cx="210820" cy="140970"/>
                  <wp:effectExtent l="19050" t="0" r="0" b="0"/>
                  <wp:docPr id="3"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10820" cy="140970"/>
                          </a:xfrm>
                          <a:prstGeom prst="rect">
                            <a:avLst/>
                          </a:prstGeom>
                          <a:noFill/>
                          <a:ln w="9525">
                            <a:noFill/>
                            <a:miter lim="800000"/>
                            <a:headEnd/>
                            <a:tailEnd/>
                          </a:ln>
                        </pic:spPr>
                      </pic:pic>
                    </a:graphicData>
                  </a:graphic>
                </wp:inline>
              </w:drawing>
            </w:r>
          </w:p>
        </w:tc>
        <w:tc>
          <w:tcPr>
            <w:tcW w:w="2353" w:type="dxa"/>
            <w:gridSpan w:val="2"/>
            <w:shd w:val="clear" w:color="auto" w:fill="BDD6EE" w:themeFill="accent1" w:themeFillTint="66"/>
            <w:vAlign w:val="bottom"/>
          </w:tcPr>
          <w:p w:rsidR="00B8143F" w:rsidRPr="00B8143F" w:rsidRDefault="00B8143F" w:rsidP="00B8143F">
            <w:pPr>
              <w:ind w:left="495"/>
              <w:jc w:val="both"/>
              <w:rPr>
                <w:rFonts w:asciiTheme="minorHAnsi" w:hAnsiTheme="minorHAnsi" w:cstheme="minorHAnsi"/>
                <w:b/>
                <w:sz w:val="20"/>
                <w:szCs w:val="20"/>
              </w:rPr>
            </w:pPr>
            <w:r w:rsidRPr="00B8143F">
              <w:rPr>
                <w:rFonts w:asciiTheme="minorHAnsi" w:hAnsiTheme="minorHAnsi" w:cstheme="minorHAnsi"/>
                <w:b/>
                <w:sz w:val="20"/>
                <w:szCs w:val="20"/>
              </w:rPr>
              <w:t>C</w:t>
            </w:r>
          </w:p>
        </w:tc>
        <w:tc>
          <w:tcPr>
            <w:tcW w:w="2133" w:type="dxa"/>
            <w:gridSpan w:val="2"/>
            <w:shd w:val="clear" w:color="auto" w:fill="BDD6EE" w:themeFill="accent1" w:themeFillTint="66"/>
            <w:vAlign w:val="bottom"/>
          </w:tcPr>
          <w:p w:rsidR="00B8143F" w:rsidRPr="00B8143F" w:rsidRDefault="00B8143F" w:rsidP="00B8143F">
            <w:pPr>
              <w:ind w:left="495"/>
              <w:jc w:val="both"/>
              <w:rPr>
                <w:rFonts w:asciiTheme="minorHAnsi" w:hAnsiTheme="minorHAnsi" w:cstheme="minorHAnsi"/>
                <w:b/>
                <w:sz w:val="20"/>
                <w:szCs w:val="20"/>
              </w:rPr>
            </w:pPr>
            <w:r w:rsidRPr="00B8143F">
              <w:rPr>
                <w:rFonts w:asciiTheme="minorHAnsi" w:hAnsiTheme="minorHAnsi" w:cstheme="minorHAnsi"/>
                <w:b/>
                <w:sz w:val="20"/>
                <w:szCs w:val="20"/>
              </w:rPr>
              <w:t>B</w:t>
            </w:r>
          </w:p>
        </w:tc>
        <w:tc>
          <w:tcPr>
            <w:tcW w:w="2133" w:type="dxa"/>
            <w:gridSpan w:val="2"/>
            <w:shd w:val="clear" w:color="auto" w:fill="BDD6EE" w:themeFill="accent1" w:themeFillTint="66"/>
            <w:vAlign w:val="bottom"/>
          </w:tcPr>
          <w:p w:rsidR="00B8143F" w:rsidRPr="00B8143F" w:rsidRDefault="00B8143F" w:rsidP="00B8143F">
            <w:pPr>
              <w:ind w:left="495"/>
              <w:jc w:val="both"/>
              <w:rPr>
                <w:rFonts w:asciiTheme="minorHAnsi" w:hAnsiTheme="minorHAnsi" w:cstheme="minorHAnsi"/>
                <w:b/>
                <w:sz w:val="20"/>
                <w:szCs w:val="20"/>
              </w:rPr>
            </w:pPr>
            <w:r w:rsidRPr="00B8143F">
              <w:rPr>
                <w:rFonts w:asciiTheme="minorHAnsi" w:hAnsiTheme="minorHAnsi" w:cstheme="minorHAnsi"/>
                <w:b/>
                <w:sz w:val="20"/>
                <w:szCs w:val="20"/>
              </w:rPr>
              <w:t>W</w:t>
            </w:r>
          </w:p>
        </w:tc>
      </w:tr>
      <w:tr w:rsidR="00B8143F" w:rsidRPr="00B8143F" w:rsidTr="00DD0AE6">
        <w:trPr>
          <w:trHeight w:val="292"/>
          <w:jc w:val="center"/>
        </w:trPr>
        <w:tc>
          <w:tcPr>
            <w:tcW w:w="1259" w:type="dxa"/>
            <w:shd w:val="clear" w:color="auto" w:fill="BDD6EE" w:themeFill="accent1" w:themeFillTint="66"/>
            <w:vAlign w:val="bottom"/>
          </w:tcPr>
          <w:p w:rsidR="00B8143F" w:rsidRPr="00B8143F" w:rsidRDefault="00B8143F" w:rsidP="00B8143F">
            <w:pPr>
              <w:jc w:val="both"/>
              <w:rPr>
                <w:rFonts w:asciiTheme="minorHAnsi" w:hAnsiTheme="minorHAnsi" w:cstheme="minorHAnsi"/>
                <w:b/>
                <w:sz w:val="20"/>
                <w:szCs w:val="20"/>
                <w:lang w:val="en-US"/>
              </w:rPr>
            </w:pPr>
            <w:proofErr w:type="spellStart"/>
            <w:r w:rsidRPr="00B8143F">
              <w:rPr>
                <w:rFonts w:asciiTheme="minorHAnsi" w:hAnsiTheme="minorHAnsi" w:cstheme="minorHAnsi"/>
                <w:b/>
                <w:sz w:val="20"/>
                <w:szCs w:val="20"/>
                <w:lang w:val="en-US"/>
              </w:rPr>
              <w:t>Plg</w:t>
            </w:r>
            <w:proofErr w:type="spellEnd"/>
            <w:r w:rsidRPr="00B8143F">
              <w:rPr>
                <w:rFonts w:asciiTheme="minorHAnsi" w:hAnsiTheme="minorHAnsi" w:cstheme="minorHAnsi"/>
                <w:b/>
                <w:sz w:val="20"/>
                <w:szCs w:val="20"/>
                <w:lang w:val="en-US"/>
              </w:rPr>
              <w:t>. ( 0.001)</w:t>
            </w:r>
          </w:p>
        </w:tc>
        <w:tc>
          <w:tcPr>
            <w:tcW w:w="1073" w:type="dxa"/>
            <w:shd w:val="clear" w:color="auto" w:fill="BDD6EE" w:themeFill="accent1" w:themeFillTint="66"/>
            <w:vAlign w:val="bottom"/>
          </w:tcPr>
          <w:p w:rsidR="00B8143F" w:rsidRPr="00B8143F" w:rsidRDefault="00B8143F" w:rsidP="00B8143F">
            <w:pPr>
              <w:ind w:left="495"/>
              <w:jc w:val="both"/>
              <w:rPr>
                <w:rFonts w:asciiTheme="minorHAnsi" w:hAnsiTheme="minorHAnsi" w:cstheme="minorHAnsi"/>
                <w:b/>
                <w:sz w:val="20"/>
                <w:szCs w:val="20"/>
                <w:lang w:val="en-US"/>
              </w:rPr>
            </w:pPr>
            <w:r w:rsidRPr="00B8143F">
              <w:rPr>
                <w:rFonts w:asciiTheme="minorHAnsi" w:hAnsiTheme="minorHAnsi" w:cstheme="minorHAnsi"/>
                <w:b/>
                <w:sz w:val="20"/>
                <w:szCs w:val="20"/>
                <w:lang w:val="en-US"/>
              </w:rPr>
              <w:t>mm</w:t>
            </w:r>
          </w:p>
        </w:tc>
        <w:tc>
          <w:tcPr>
            <w:tcW w:w="1204" w:type="dxa"/>
            <w:shd w:val="clear" w:color="auto" w:fill="BDD6EE" w:themeFill="accent1" w:themeFillTint="66"/>
            <w:vAlign w:val="bottom"/>
          </w:tcPr>
          <w:p w:rsidR="00B8143F" w:rsidRPr="00B8143F" w:rsidRDefault="00B8143F" w:rsidP="00B8143F">
            <w:pPr>
              <w:ind w:left="495"/>
              <w:jc w:val="both"/>
              <w:rPr>
                <w:rFonts w:asciiTheme="minorHAnsi" w:hAnsiTheme="minorHAnsi" w:cstheme="minorHAnsi"/>
                <w:b/>
                <w:sz w:val="20"/>
                <w:szCs w:val="20"/>
                <w:lang w:val="en-US"/>
              </w:rPr>
            </w:pPr>
            <w:proofErr w:type="spellStart"/>
            <w:r w:rsidRPr="00B8143F">
              <w:rPr>
                <w:rFonts w:asciiTheme="minorHAnsi" w:hAnsiTheme="minorHAnsi" w:cstheme="minorHAnsi"/>
                <w:b/>
                <w:sz w:val="20"/>
                <w:szCs w:val="20"/>
                <w:lang w:val="en-US"/>
              </w:rPr>
              <w:t>Plg</w:t>
            </w:r>
            <w:proofErr w:type="spellEnd"/>
            <w:r w:rsidRPr="00B8143F">
              <w:rPr>
                <w:rFonts w:asciiTheme="minorHAnsi" w:hAnsiTheme="minorHAnsi" w:cstheme="minorHAnsi"/>
                <w:b/>
                <w:sz w:val="20"/>
                <w:szCs w:val="20"/>
                <w:lang w:val="en-US"/>
              </w:rPr>
              <w:t>.</w:t>
            </w:r>
          </w:p>
        </w:tc>
        <w:tc>
          <w:tcPr>
            <w:tcW w:w="1149" w:type="dxa"/>
            <w:shd w:val="clear" w:color="auto" w:fill="BDD6EE" w:themeFill="accent1" w:themeFillTint="66"/>
            <w:vAlign w:val="bottom"/>
          </w:tcPr>
          <w:p w:rsidR="00B8143F" w:rsidRPr="00B8143F" w:rsidRDefault="00B8143F" w:rsidP="00B8143F">
            <w:pPr>
              <w:ind w:left="495"/>
              <w:jc w:val="both"/>
              <w:rPr>
                <w:rFonts w:asciiTheme="minorHAnsi" w:hAnsiTheme="minorHAnsi" w:cstheme="minorHAnsi"/>
                <w:b/>
                <w:sz w:val="20"/>
                <w:szCs w:val="20"/>
                <w:lang w:val="en-US"/>
              </w:rPr>
            </w:pPr>
            <w:r w:rsidRPr="00B8143F">
              <w:rPr>
                <w:rFonts w:asciiTheme="minorHAnsi" w:hAnsiTheme="minorHAnsi" w:cstheme="minorHAnsi"/>
                <w:b/>
                <w:sz w:val="20"/>
                <w:szCs w:val="20"/>
                <w:lang w:val="en-US"/>
              </w:rPr>
              <w:t>Mm</w:t>
            </w:r>
          </w:p>
        </w:tc>
        <w:tc>
          <w:tcPr>
            <w:tcW w:w="1072" w:type="dxa"/>
            <w:shd w:val="clear" w:color="auto" w:fill="BDD6EE" w:themeFill="accent1" w:themeFillTint="66"/>
            <w:vAlign w:val="bottom"/>
          </w:tcPr>
          <w:p w:rsidR="00B8143F" w:rsidRPr="00B8143F" w:rsidRDefault="00B8143F" w:rsidP="00B8143F">
            <w:pPr>
              <w:ind w:left="495"/>
              <w:jc w:val="both"/>
              <w:rPr>
                <w:rFonts w:asciiTheme="minorHAnsi" w:hAnsiTheme="minorHAnsi" w:cstheme="minorHAnsi"/>
                <w:b/>
                <w:sz w:val="20"/>
                <w:szCs w:val="20"/>
                <w:lang w:val="en-US"/>
              </w:rPr>
            </w:pPr>
            <w:proofErr w:type="spellStart"/>
            <w:r w:rsidRPr="00B8143F">
              <w:rPr>
                <w:rFonts w:asciiTheme="minorHAnsi" w:hAnsiTheme="minorHAnsi" w:cstheme="minorHAnsi"/>
                <w:b/>
                <w:sz w:val="20"/>
                <w:szCs w:val="20"/>
                <w:lang w:val="en-US"/>
              </w:rPr>
              <w:t>Plg</w:t>
            </w:r>
            <w:proofErr w:type="spellEnd"/>
            <w:r w:rsidRPr="00B8143F">
              <w:rPr>
                <w:rFonts w:asciiTheme="minorHAnsi" w:hAnsiTheme="minorHAnsi" w:cstheme="minorHAnsi"/>
                <w:b/>
                <w:sz w:val="20"/>
                <w:szCs w:val="20"/>
                <w:lang w:val="en-US"/>
              </w:rPr>
              <w:t>.</w:t>
            </w:r>
          </w:p>
        </w:tc>
        <w:tc>
          <w:tcPr>
            <w:tcW w:w="1061" w:type="dxa"/>
            <w:shd w:val="clear" w:color="auto" w:fill="BDD6EE" w:themeFill="accent1" w:themeFillTint="66"/>
            <w:vAlign w:val="bottom"/>
          </w:tcPr>
          <w:p w:rsidR="00B8143F" w:rsidRPr="00B8143F" w:rsidRDefault="00B8143F" w:rsidP="00B8143F">
            <w:pPr>
              <w:ind w:left="495"/>
              <w:jc w:val="both"/>
              <w:rPr>
                <w:rFonts w:asciiTheme="minorHAnsi" w:hAnsiTheme="minorHAnsi" w:cstheme="minorHAnsi"/>
                <w:b/>
                <w:sz w:val="20"/>
                <w:szCs w:val="20"/>
                <w:lang w:val="en-US"/>
              </w:rPr>
            </w:pPr>
            <w:r w:rsidRPr="00B8143F">
              <w:rPr>
                <w:rFonts w:asciiTheme="minorHAnsi" w:hAnsiTheme="minorHAnsi" w:cstheme="minorHAnsi"/>
                <w:b/>
                <w:sz w:val="20"/>
                <w:szCs w:val="20"/>
                <w:lang w:val="en-US"/>
              </w:rPr>
              <w:t>mm</w:t>
            </w:r>
          </w:p>
        </w:tc>
        <w:tc>
          <w:tcPr>
            <w:tcW w:w="1072" w:type="dxa"/>
            <w:shd w:val="clear" w:color="auto" w:fill="BDD6EE" w:themeFill="accent1" w:themeFillTint="66"/>
            <w:vAlign w:val="bottom"/>
          </w:tcPr>
          <w:p w:rsidR="00B8143F" w:rsidRPr="00B8143F" w:rsidRDefault="00B8143F" w:rsidP="00B8143F">
            <w:pPr>
              <w:ind w:left="495"/>
              <w:jc w:val="both"/>
              <w:rPr>
                <w:rFonts w:asciiTheme="minorHAnsi" w:hAnsiTheme="minorHAnsi" w:cstheme="minorHAnsi"/>
                <w:b/>
                <w:sz w:val="20"/>
                <w:szCs w:val="20"/>
                <w:lang w:val="en-US"/>
              </w:rPr>
            </w:pPr>
            <w:proofErr w:type="spellStart"/>
            <w:r w:rsidRPr="00B8143F">
              <w:rPr>
                <w:rFonts w:asciiTheme="minorHAnsi" w:hAnsiTheme="minorHAnsi" w:cstheme="minorHAnsi"/>
                <w:b/>
                <w:sz w:val="20"/>
                <w:szCs w:val="20"/>
                <w:lang w:val="en-US"/>
              </w:rPr>
              <w:t>Plg</w:t>
            </w:r>
            <w:proofErr w:type="spellEnd"/>
            <w:r w:rsidRPr="00B8143F">
              <w:rPr>
                <w:rFonts w:asciiTheme="minorHAnsi" w:hAnsiTheme="minorHAnsi" w:cstheme="minorHAnsi"/>
                <w:b/>
                <w:sz w:val="20"/>
                <w:szCs w:val="20"/>
                <w:lang w:val="en-US"/>
              </w:rPr>
              <w:t>.</w:t>
            </w:r>
          </w:p>
        </w:tc>
        <w:tc>
          <w:tcPr>
            <w:tcW w:w="1061" w:type="dxa"/>
            <w:shd w:val="clear" w:color="auto" w:fill="BDD6EE" w:themeFill="accent1" w:themeFillTint="66"/>
            <w:vAlign w:val="bottom"/>
          </w:tcPr>
          <w:p w:rsidR="00B8143F" w:rsidRPr="00B8143F" w:rsidRDefault="00B8143F" w:rsidP="00B8143F">
            <w:pPr>
              <w:ind w:left="495"/>
              <w:jc w:val="both"/>
              <w:rPr>
                <w:rFonts w:asciiTheme="minorHAnsi" w:hAnsiTheme="minorHAnsi" w:cstheme="minorHAnsi"/>
                <w:b/>
                <w:sz w:val="20"/>
                <w:szCs w:val="20"/>
                <w:lang w:val="en-US"/>
              </w:rPr>
            </w:pPr>
            <w:r w:rsidRPr="00B8143F">
              <w:rPr>
                <w:rFonts w:asciiTheme="minorHAnsi" w:hAnsiTheme="minorHAnsi" w:cstheme="minorHAnsi"/>
                <w:b/>
                <w:sz w:val="20"/>
                <w:szCs w:val="20"/>
                <w:lang w:val="en-US"/>
              </w:rPr>
              <w:t>mm</w:t>
            </w:r>
          </w:p>
        </w:tc>
      </w:tr>
      <w:tr w:rsidR="00B8143F" w:rsidRPr="00B8143F" w:rsidTr="00DD0AE6">
        <w:trPr>
          <w:trHeight w:val="245"/>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2375</w:t>
            </w:r>
          </w:p>
        </w:tc>
        <w:tc>
          <w:tcPr>
            <w:tcW w:w="1073"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50</w:t>
            </w:r>
          </w:p>
        </w:tc>
        <w:tc>
          <w:tcPr>
            <w:tcW w:w="1204"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12</w:t>
            </w:r>
          </w:p>
        </w:tc>
        <w:tc>
          <w:tcPr>
            <w:tcW w:w="1149"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305</w:t>
            </w:r>
          </w:p>
        </w:tc>
        <w:tc>
          <w:tcPr>
            <w:tcW w:w="1072"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4</w:t>
            </w:r>
          </w:p>
        </w:tc>
        <w:tc>
          <w:tcPr>
            <w:tcW w:w="1061"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100</w:t>
            </w:r>
          </w:p>
        </w:tc>
      </w:tr>
      <w:tr w:rsidR="00B8143F" w:rsidRPr="00B8143F" w:rsidTr="00DD0AE6">
        <w:trPr>
          <w:trHeight w:val="245"/>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2875</w:t>
            </w:r>
          </w:p>
        </w:tc>
        <w:tc>
          <w:tcPr>
            <w:tcW w:w="1073"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65</w:t>
            </w:r>
          </w:p>
        </w:tc>
        <w:tc>
          <w:tcPr>
            <w:tcW w:w="1204"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13</w:t>
            </w:r>
          </w:p>
        </w:tc>
        <w:tc>
          <w:tcPr>
            <w:tcW w:w="1149"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330</w:t>
            </w:r>
          </w:p>
        </w:tc>
        <w:tc>
          <w:tcPr>
            <w:tcW w:w="1072"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4</w:t>
            </w:r>
          </w:p>
        </w:tc>
        <w:tc>
          <w:tcPr>
            <w:tcW w:w="1061"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100</w:t>
            </w:r>
          </w:p>
        </w:tc>
      </w:tr>
      <w:tr w:rsidR="00B8143F" w:rsidRPr="00B8143F" w:rsidTr="00DD0AE6">
        <w:trPr>
          <w:trHeight w:val="245"/>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3500</w:t>
            </w:r>
          </w:p>
        </w:tc>
        <w:tc>
          <w:tcPr>
            <w:tcW w:w="1073"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80</w:t>
            </w:r>
          </w:p>
        </w:tc>
        <w:tc>
          <w:tcPr>
            <w:tcW w:w="1204"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15</w:t>
            </w:r>
          </w:p>
        </w:tc>
        <w:tc>
          <w:tcPr>
            <w:tcW w:w="1149"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380</w:t>
            </w:r>
          </w:p>
        </w:tc>
        <w:tc>
          <w:tcPr>
            <w:tcW w:w="1072"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4</w:t>
            </w:r>
          </w:p>
        </w:tc>
        <w:tc>
          <w:tcPr>
            <w:tcW w:w="1061"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100</w:t>
            </w:r>
          </w:p>
        </w:tc>
      </w:tr>
      <w:tr w:rsidR="00B8143F" w:rsidRPr="00B8143F" w:rsidTr="00DD0AE6">
        <w:trPr>
          <w:trHeight w:val="245"/>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4000</w:t>
            </w:r>
          </w:p>
        </w:tc>
        <w:tc>
          <w:tcPr>
            <w:tcW w:w="1073" w:type="dxa"/>
            <w:vAlign w:val="bottom"/>
          </w:tcPr>
          <w:p w:rsidR="00B8143F" w:rsidRPr="00B8143F" w:rsidRDefault="00B8143F" w:rsidP="00B8143F">
            <w:pPr>
              <w:ind w:left="495"/>
              <w:jc w:val="both"/>
              <w:rPr>
                <w:rFonts w:asciiTheme="minorHAnsi" w:hAnsiTheme="minorHAnsi" w:cstheme="minorHAnsi"/>
                <w:sz w:val="20"/>
                <w:szCs w:val="20"/>
                <w:lang w:val="en-US"/>
              </w:rPr>
            </w:pPr>
            <w:r w:rsidRPr="00B8143F">
              <w:rPr>
                <w:rFonts w:asciiTheme="minorHAnsi" w:hAnsiTheme="minorHAnsi" w:cstheme="minorHAnsi"/>
                <w:sz w:val="20"/>
                <w:szCs w:val="20"/>
                <w:lang w:val="en-US"/>
              </w:rPr>
              <w:t>90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lang w:val="en-US"/>
              </w:rPr>
              <w:t>1</w:t>
            </w:r>
            <w:r w:rsidRPr="00B8143F">
              <w:rPr>
                <w:rFonts w:asciiTheme="minorHAnsi" w:hAnsiTheme="minorHAnsi" w:cstheme="minorHAnsi"/>
                <w:sz w:val="20"/>
                <w:szCs w:val="20"/>
              </w:rPr>
              <w:t>8</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460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100</w:t>
            </w:r>
          </w:p>
        </w:tc>
      </w:tr>
      <w:tr w:rsidR="00B8143F" w:rsidRPr="00B8143F" w:rsidTr="00DD0AE6">
        <w:trPr>
          <w:trHeight w:val="245"/>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4500</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100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18</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460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100</w:t>
            </w:r>
          </w:p>
        </w:tc>
      </w:tr>
      <w:tr w:rsidR="00B8143F" w:rsidRPr="00B8143F" w:rsidTr="00DD0AE6">
        <w:trPr>
          <w:trHeight w:val="245"/>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5563</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125</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21,5</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100</w:t>
            </w:r>
          </w:p>
        </w:tc>
      </w:tr>
      <w:tr w:rsidR="00B8143F" w:rsidRPr="00B8143F" w:rsidTr="00DD0AE6">
        <w:trPr>
          <w:trHeight w:val="231"/>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6625</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150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25</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640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100</w:t>
            </w:r>
          </w:p>
        </w:tc>
      </w:tr>
      <w:tr w:rsidR="00B8143F" w:rsidRPr="00B8143F" w:rsidTr="00DD0AE6">
        <w:trPr>
          <w:trHeight w:val="245"/>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8625</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200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31,5</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800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100</w:t>
            </w:r>
          </w:p>
        </w:tc>
      </w:tr>
      <w:tr w:rsidR="00B8143F" w:rsidRPr="00B8143F" w:rsidTr="00DD0AE6">
        <w:trPr>
          <w:trHeight w:val="231"/>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10750</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250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38,5</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980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100</w:t>
            </w:r>
          </w:p>
        </w:tc>
      </w:tr>
      <w:tr w:rsidR="00B8143F" w:rsidRPr="00B8143F" w:rsidTr="00DD0AE6">
        <w:trPr>
          <w:trHeight w:val="231"/>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12750</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300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45,5</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1150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100</w:t>
            </w:r>
          </w:p>
        </w:tc>
      </w:tr>
      <w:tr w:rsidR="00B8143F" w:rsidRPr="00B8143F" w:rsidTr="00DD0AE6">
        <w:trPr>
          <w:trHeight w:val="245"/>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14000</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350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49,5</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1260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100</w:t>
            </w:r>
          </w:p>
        </w:tc>
      </w:tr>
      <w:tr w:rsidR="00B8143F" w:rsidRPr="00B8143F" w:rsidTr="00DD0AE6">
        <w:trPr>
          <w:trHeight w:val="231"/>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16000</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400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56</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1420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100</w:t>
            </w:r>
          </w:p>
        </w:tc>
      </w:tr>
      <w:tr w:rsidR="00B8143F" w:rsidRPr="00B8143F" w:rsidTr="00DD0AE6">
        <w:trPr>
          <w:trHeight w:val="245"/>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18000</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450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62,5</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1590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4</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100</w:t>
            </w:r>
          </w:p>
        </w:tc>
      </w:tr>
      <w:tr w:rsidR="00B8143F" w:rsidRPr="00B8143F" w:rsidTr="00DD0AE6">
        <w:trPr>
          <w:trHeight w:val="231"/>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20000</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69,5</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1770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150</w:t>
            </w:r>
          </w:p>
        </w:tc>
      </w:tr>
      <w:tr w:rsidR="00B8143F" w:rsidRPr="00B8143F" w:rsidTr="00DD0AE6">
        <w:trPr>
          <w:trHeight w:val="231"/>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22000</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550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77</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1950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150</w:t>
            </w:r>
          </w:p>
        </w:tc>
      </w:tr>
      <w:tr w:rsidR="00B8143F" w:rsidRPr="00B8143F" w:rsidTr="00DD0AE6">
        <w:trPr>
          <w:trHeight w:val="245"/>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24000</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600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83</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2110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150</w:t>
            </w:r>
          </w:p>
        </w:tc>
      </w:tr>
      <w:tr w:rsidR="00B8143F" w:rsidRPr="00B8143F" w:rsidTr="00DD0AE6">
        <w:trPr>
          <w:trHeight w:val="231"/>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26000</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650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89,5</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2270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150</w:t>
            </w:r>
          </w:p>
        </w:tc>
      </w:tr>
      <w:tr w:rsidR="00B8143F" w:rsidRPr="00B8143F" w:rsidTr="00DD0AE6">
        <w:trPr>
          <w:trHeight w:val="231"/>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28000</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700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95,5</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2430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150</w:t>
            </w:r>
          </w:p>
        </w:tc>
      </w:tr>
      <w:tr w:rsidR="00B8143F" w:rsidRPr="00B8143F" w:rsidTr="00DD0AE6">
        <w:trPr>
          <w:trHeight w:val="245"/>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30000</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750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102,5</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2600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150</w:t>
            </w:r>
          </w:p>
        </w:tc>
      </w:tr>
      <w:tr w:rsidR="00B8143F" w:rsidRPr="00B8143F" w:rsidTr="00DD0AE6">
        <w:trPr>
          <w:trHeight w:val="231"/>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32000</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800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108,5</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2760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150</w:t>
            </w:r>
          </w:p>
        </w:tc>
      </w:tr>
      <w:tr w:rsidR="00B8143F" w:rsidRPr="00B8143F" w:rsidTr="00DD0AE6">
        <w:trPr>
          <w:trHeight w:val="231"/>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34000</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850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115,5</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2930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150</w:t>
            </w:r>
          </w:p>
        </w:tc>
      </w:tr>
      <w:tr w:rsidR="00B8143F" w:rsidRPr="00B8143F" w:rsidTr="00DD0AE6">
        <w:trPr>
          <w:trHeight w:val="261"/>
          <w:jc w:val="center"/>
        </w:trPr>
        <w:tc>
          <w:tcPr>
            <w:tcW w:w="125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36000</w:t>
            </w:r>
          </w:p>
        </w:tc>
        <w:tc>
          <w:tcPr>
            <w:tcW w:w="1073"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900</w:t>
            </w:r>
          </w:p>
        </w:tc>
        <w:tc>
          <w:tcPr>
            <w:tcW w:w="1204"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122</w:t>
            </w:r>
          </w:p>
        </w:tc>
        <w:tc>
          <w:tcPr>
            <w:tcW w:w="1149"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3100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2</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50</w:t>
            </w:r>
          </w:p>
        </w:tc>
        <w:tc>
          <w:tcPr>
            <w:tcW w:w="1072"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6</w:t>
            </w:r>
          </w:p>
        </w:tc>
        <w:tc>
          <w:tcPr>
            <w:tcW w:w="1061" w:type="dxa"/>
            <w:vAlign w:val="bottom"/>
          </w:tcPr>
          <w:p w:rsidR="00B8143F" w:rsidRPr="00B8143F" w:rsidRDefault="00B8143F" w:rsidP="00B8143F">
            <w:pPr>
              <w:ind w:left="495"/>
              <w:jc w:val="both"/>
              <w:rPr>
                <w:rFonts w:asciiTheme="minorHAnsi" w:hAnsiTheme="minorHAnsi" w:cstheme="minorHAnsi"/>
                <w:sz w:val="20"/>
                <w:szCs w:val="20"/>
              </w:rPr>
            </w:pPr>
            <w:r w:rsidRPr="00B8143F">
              <w:rPr>
                <w:rFonts w:asciiTheme="minorHAnsi" w:hAnsiTheme="minorHAnsi" w:cstheme="minorHAnsi"/>
                <w:sz w:val="20"/>
                <w:szCs w:val="20"/>
              </w:rPr>
              <w:t>150</w:t>
            </w:r>
          </w:p>
        </w:tc>
      </w:tr>
    </w:tbl>
    <w:p w:rsidR="00B8143F" w:rsidRPr="00B8143F" w:rsidRDefault="00B8143F" w:rsidP="00B8143F">
      <w:pPr>
        <w:ind w:left="495"/>
        <w:jc w:val="both"/>
        <w:rPr>
          <w:rFonts w:asciiTheme="minorHAnsi" w:hAnsiTheme="minorHAnsi" w:cstheme="minorHAnsi"/>
          <w:sz w:val="20"/>
          <w:szCs w:val="20"/>
        </w:rPr>
      </w:pPr>
    </w:p>
    <w:p w:rsidR="00B8143F" w:rsidRPr="00B8143F" w:rsidRDefault="00B8143F" w:rsidP="00534832">
      <w:pPr>
        <w:numPr>
          <w:ilvl w:val="0"/>
          <w:numId w:val="9"/>
        </w:numPr>
        <w:jc w:val="both"/>
        <w:rPr>
          <w:rFonts w:asciiTheme="minorHAnsi" w:hAnsiTheme="minorHAnsi" w:cstheme="minorHAnsi"/>
          <w:sz w:val="20"/>
          <w:szCs w:val="20"/>
        </w:rPr>
      </w:pPr>
      <w:r w:rsidRPr="00B8143F">
        <w:rPr>
          <w:rFonts w:asciiTheme="minorHAnsi" w:hAnsiTheme="minorHAnsi" w:cstheme="minorHAnsi"/>
          <w:sz w:val="20"/>
          <w:szCs w:val="20"/>
        </w:rPr>
        <w:t>Se realizará el corte de las puntas del extremo de la manta (en el traslape) 2 x ½ pulgadas de largo x ancho.</w:t>
      </w:r>
    </w:p>
    <w:p w:rsidR="00B8143F" w:rsidRPr="00B8143F" w:rsidRDefault="00B8143F" w:rsidP="00B8143F">
      <w:pPr>
        <w:autoSpaceDE w:val="0"/>
        <w:autoSpaceDN w:val="0"/>
        <w:adjustRightInd w:val="0"/>
        <w:jc w:val="both"/>
        <w:rPr>
          <w:rFonts w:asciiTheme="minorHAnsi" w:eastAsiaTheme="minorEastAsia" w:hAnsiTheme="minorHAnsi" w:cstheme="minorHAnsi"/>
          <w:b/>
          <w:bCs/>
          <w:sz w:val="20"/>
          <w:szCs w:val="20"/>
        </w:rPr>
      </w:pPr>
      <w:r w:rsidRPr="00B8143F">
        <w:rPr>
          <w:rFonts w:asciiTheme="minorHAnsi" w:eastAsiaTheme="minorEastAsia" w:hAnsiTheme="minorHAnsi" w:cstheme="minorHAnsi"/>
          <w:b/>
          <w:bCs/>
          <w:sz w:val="20"/>
          <w:szCs w:val="20"/>
        </w:rPr>
        <w:t>Prueba de Adherencia</w:t>
      </w:r>
    </w:p>
    <w:p w:rsidR="00B8143F" w:rsidRPr="00B8143F" w:rsidRDefault="00B8143F" w:rsidP="00B8143F">
      <w:pPr>
        <w:autoSpaceDE w:val="0"/>
        <w:autoSpaceDN w:val="0"/>
        <w:adjustRightInd w:val="0"/>
        <w:ind w:left="1134"/>
        <w:jc w:val="both"/>
        <w:rPr>
          <w:rFonts w:asciiTheme="minorHAnsi" w:eastAsiaTheme="minorEastAsia" w:hAnsiTheme="minorHAnsi" w:cstheme="minorHAnsi"/>
          <w:b/>
          <w:bCs/>
          <w:sz w:val="20"/>
          <w:szCs w:val="20"/>
        </w:rPr>
      </w:pPr>
    </w:p>
    <w:p w:rsidR="00B8143F" w:rsidRPr="00B8143F" w:rsidRDefault="00B8143F" w:rsidP="00534832">
      <w:pPr>
        <w:numPr>
          <w:ilvl w:val="0"/>
          <w:numId w:val="11"/>
        </w:numPr>
        <w:ind w:left="426"/>
        <w:jc w:val="both"/>
        <w:rPr>
          <w:rFonts w:asciiTheme="minorHAnsi" w:hAnsiTheme="minorHAnsi" w:cstheme="minorHAnsi"/>
          <w:sz w:val="20"/>
          <w:szCs w:val="20"/>
        </w:rPr>
      </w:pPr>
      <w:r w:rsidRPr="00B8143F">
        <w:rPr>
          <w:rFonts w:asciiTheme="minorHAnsi" w:hAnsiTheme="minorHAnsi" w:cstheme="minorHAnsi"/>
          <w:sz w:val="20"/>
          <w:szCs w:val="20"/>
        </w:rPr>
        <w:t xml:space="preserve">Aplica a todas las juntas en las que se utilizará una manta </w:t>
      </w:r>
      <w:proofErr w:type="spellStart"/>
      <w:r w:rsidRPr="00B8143F">
        <w:rPr>
          <w:rFonts w:asciiTheme="minorHAnsi" w:hAnsiTheme="minorHAnsi" w:cstheme="minorHAnsi"/>
          <w:sz w:val="20"/>
          <w:szCs w:val="20"/>
        </w:rPr>
        <w:t>termocontraíble</w:t>
      </w:r>
      <w:proofErr w:type="spellEnd"/>
      <w:r w:rsidRPr="00B8143F">
        <w:rPr>
          <w:rFonts w:asciiTheme="minorHAnsi" w:hAnsiTheme="minorHAnsi" w:cstheme="minorHAnsi"/>
          <w:sz w:val="20"/>
          <w:szCs w:val="20"/>
        </w:rPr>
        <w:t xml:space="preserve"> para revestimiento anticorrosión. Se escogerá aleatoriamente una junta revestida del día anterior para realizar las pruebas descritas líneas más abajo.</w:t>
      </w:r>
    </w:p>
    <w:p w:rsidR="00B8143F" w:rsidRPr="00B8143F" w:rsidRDefault="00B8143F" w:rsidP="00534832">
      <w:pPr>
        <w:numPr>
          <w:ilvl w:val="0"/>
          <w:numId w:val="11"/>
        </w:numPr>
        <w:ind w:left="426"/>
        <w:jc w:val="both"/>
        <w:rPr>
          <w:rFonts w:asciiTheme="minorHAnsi" w:hAnsiTheme="minorHAnsi" w:cstheme="minorHAnsi"/>
          <w:sz w:val="20"/>
          <w:szCs w:val="20"/>
        </w:rPr>
      </w:pPr>
      <w:r w:rsidRPr="00B8143F">
        <w:rPr>
          <w:rFonts w:asciiTheme="minorHAnsi" w:hAnsiTheme="minorHAnsi" w:cstheme="minorHAnsi"/>
          <w:sz w:val="20"/>
          <w:szCs w:val="20"/>
        </w:rPr>
        <w:t>Se procederá a realizar dicho procedimiento en la manta que escoja el supervisor para verificar la calidad del revestimiento:</w:t>
      </w:r>
    </w:p>
    <w:p w:rsidR="00B8143F" w:rsidRPr="00B8143F" w:rsidRDefault="00B8143F" w:rsidP="00534832">
      <w:pPr>
        <w:numPr>
          <w:ilvl w:val="0"/>
          <w:numId w:val="10"/>
        </w:numPr>
        <w:jc w:val="both"/>
        <w:rPr>
          <w:rFonts w:asciiTheme="minorHAnsi" w:hAnsiTheme="minorHAnsi" w:cstheme="minorHAnsi"/>
          <w:sz w:val="20"/>
          <w:szCs w:val="20"/>
          <w:lang w:val="es-ES_tradnl"/>
        </w:rPr>
      </w:pPr>
      <w:r w:rsidRPr="00B8143F">
        <w:rPr>
          <w:rFonts w:asciiTheme="minorHAnsi" w:hAnsiTheme="minorHAnsi" w:cstheme="minorHAnsi"/>
          <w:sz w:val="20"/>
          <w:szCs w:val="20"/>
          <w:lang w:val="es-ES_tradnl"/>
        </w:rPr>
        <w:t xml:space="preserve">El ensayo se debe efectuar a la mañana siguiente de aplicación de manta </w:t>
      </w:r>
      <w:proofErr w:type="spellStart"/>
      <w:r w:rsidRPr="00B8143F">
        <w:rPr>
          <w:rFonts w:asciiTheme="minorHAnsi" w:hAnsiTheme="minorHAnsi" w:cstheme="minorHAnsi"/>
          <w:sz w:val="20"/>
          <w:szCs w:val="20"/>
          <w:lang w:val="es-ES_tradnl"/>
        </w:rPr>
        <w:t>termocontraible</w:t>
      </w:r>
      <w:proofErr w:type="spellEnd"/>
      <w:r w:rsidRPr="00B8143F">
        <w:rPr>
          <w:rFonts w:asciiTheme="minorHAnsi" w:hAnsiTheme="minorHAnsi" w:cstheme="minorHAnsi"/>
          <w:sz w:val="20"/>
          <w:szCs w:val="20"/>
          <w:lang w:val="es-ES_tradnl"/>
        </w:rPr>
        <w:t>, considerando ensayar en un tiempo mínimo de 15 horas.  En caso de que se realice la prueba en horas de la tarde, se puede enfriar la manta protegiéndola de los rayos solares y/o utilizando agua.</w:t>
      </w:r>
    </w:p>
    <w:p w:rsidR="00B8143F" w:rsidRPr="00B8143F" w:rsidRDefault="00B8143F" w:rsidP="00534832">
      <w:pPr>
        <w:numPr>
          <w:ilvl w:val="0"/>
          <w:numId w:val="10"/>
        </w:numPr>
        <w:jc w:val="both"/>
        <w:rPr>
          <w:rFonts w:asciiTheme="minorHAnsi" w:hAnsiTheme="minorHAnsi" w:cstheme="minorHAnsi"/>
          <w:sz w:val="20"/>
          <w:szCs w:val="20"/>
          <w:lang w:val="es-ES_tradnl"/>
        </w:rPr>
      </w:pPr>
      <w:r w:rsidRPr="00B8143F">
        <w:rPr>
          <w:rFonts w:asciiTheme="minorHAnsi" w:hAnsiTheme="minorHAnsi" w:cstheme="minorHAnsi"/>
          <w:sz w:val="20"/>
          <w:szCs w:val="20"/>
          <w:lang w:val="es-ES_tradnl"/>
        </w:rPr>
        <w:t>La frecuencia del ensayo será de una prueba por trabajo ejecutado en una jornada por un mismo equipo de manteadores calificados.</w:t>
      </w:r>
    </w:p>
    <w:p w:rsidR="00B8143F" w:rsidRPr="00B8143F" w:rsidRDefault="00B8143F" w:rsidP="00534832">
      <w:pPr>
        <w:numPr>
          <w:ilvl w:val="0"/>
          <w:numId w:val="10"/>
        </w:numPr>
        <w:jc w:val="both"/>
        <w:rPr>
          <w:rFonts w:asciiTheme="minorHAnsi" w:hAnsiTheme="minorHAnsi" w:cstheme="minorHAnsi"/>
          <w:sz w:val="20"/>
          <w:szCs w:val="20"/>
          <w:lang w:val="es-ES_tradnl"/>
        </w:rPr>
      </w:pPr>
      <w:r w:rsidRPr="00B8143F">
        <w:rPr>
          <w:rFonts w:asciiTheme="minorHAnsi" w:hAnsiTheme="minorHAnsi" w:cstheme="minorHAnsi"/>
          <w:sz w:val="20"/>
          <w:szCs w:val="20"/>
          <w:lang w:val="es-ES_tradnl"/>
        </w:rPr>
        <w:t xml:space="preserve">La inspección de adherencia debe ser verificada preferentemente y de ser posible a una temperatura de la manta </w:t>
      </w:r>
      <w:proofErr w:type="spellStart"/>
      <w:r w:rsidRPr="00B8143F">
        <w:rPr>
          <w:rFonts w:asciiTheme="minorHAnsi" w:hAnsiTheme="minorHAnsi" w:cstheme="minorHAnsi"/>
          <w:sz w:val="20"/>
          <w:szCs w:val="20"/>
          <w:lang w:val="es-ES_tradnl"/>
        </w:rPr>
        <w:t>termocontraible</w:t>
      </w:r>
      <w:proofErr w:type="spellEnd"/>
      <w:r w:rsidRPr="00B8143F">
        <w:rPr>
          <w:rFonts w:asciiTheme="minorHAnsi" w:hAnsiTheme="minorHAnsi" w:cstheme="minorHAnsi"/>
          <w:sz w:val="20"/>
          <w:szCs w:val="20"/>
          <w:lang w:val="es-ES_tradnl"/>
        </w:rPr>
        <w:t xml:space="preserve"> de máximo 25 °C, la cual será verificada a través de un medidor de temperatura (ambos, tubería y manta </w:t>
      </w:r>
      <w:proofErr w:type="spellStart"/>
      <w:r w:rsidRPr="00B8143F">
        <w:rPr>
          <w:rFonts w:asciiTheme="minorHAnsi" w:hAnsiTheme="minorHAnsi" w:cstheme="minorHAnsi"/>
          <w:sz w:val="20"/>
          <w:szCs w:val="20"/>
          <w:lang w:val="es-ES_tradnl"/>
        </w:rPr>
        <w:t>termocontraible</w:t>
      </w:r>
      <w:proofErr w:type="spellEnd"/>
      <w:r w:rsidRPr="00B8143F">
        <w:rPr>
          <w:rFonts w:asciiTheme="minorHAnsi" w:hAnsiTheme="minorHAnsi" w:cstheme="minorHAnsi"/>
          <w:sz w:val="20"/>
          <w:szCs w:val="20"/>
          <w:lang w:val="es-ES_tradnl"/>
        </w:rPr>
        <w:t>, deberán encontrarse a dicha temperatura)</w:t>
      </w:r>
    </w:p>
    <w:p w:rsidR="00B8143F" w:rsidRPr="00B8143F" w:rsidRDefault="00B8143F" w:rsidP="00534832">
      <w:pPr>
        <w:numPr>
          <w:ilvl w:val="0"/>
          <w:numId w:val="10"/>
        </w:numPr>
        <w:jc w:val="both"/>
        <w:rPr>
          <w:rFonts w:asciiTheme="minorHAnsi" w:hAnsiTheme="minorHAnsi" w:cstheme="minorHAnsi"/>
          <w:sz w:val="20"/>
          <w:szCs w:val="20"/>
          <w:lang w:val="es-ES_tradnl"/>
        </w:rPr>
      </w:pPr>
      <w:r w:rsidRPr="00B8143F">
        <w:rPr>
          <w:rFonts w:asciiTheme="minorHAnsi" w:hAnsiTheme="minorHAnsi" w:cstheme="minorHAnsi"/>
          <w:sz w:val="20"/>
          <w:szCs w:val="20"/>
          <w:lang w:val="es-ES_tradnl"/>
        </w:rPr>
        <w:t>Se cortará una tira de 25 x 150 mm, perpendicularmente al eje de la tubería con una navaja (posición de inicio: horaria de 9 o 3), una en el área que se encuentra entre la soldadura circunferencial y el revestimiento de línea.</w:t>
      </w:r>
    </w:p>
    <w:p w:rsidR="00B8143F" w:rsidRPr="00B8143F" w:rsidRDefault="00B8143F" w:rsidP="00534832">
      <w:pPr>
        <w:numPr>
          <w:ilvl w:val="0"/>
          <w:numId w:val="10"/>
        </w:numPr>
        <w:jc w:val="both"/>
        <w:rPr>
          <w:rFonts w:asciiTheme="minorHAnsi" w:hAnsiTheme="minorHAnsi" w:cstheme="minorHAnsi"/>
          <w:sz w:val="20"/>
          <w:szCs w:val="20"/>
          <w:lang w:val="es-ES_tradnl"/>
        </w:rPr>
      </w:pPr>
      <w:r w:rsidRPr="00B8143F">
        <w:rPr>
          <w:rFonts w:asciiTheme="minorHAnsi" w:hAnsiTheme="minorHAnsi" w:cstheme="minorHAnsi"/>
          <w:sz w:val="20"/>
          <w:szCs w:val="20"/>
          <w:lang w:val="es-ES_tradnl"/>
        </w:rPr>
        <w:t xml:space="preserve">Se debe remover manualmente los primeros 30-40 mm del borde la tira, utilizando una espátula, destornillador o una navaja, donde será colocada la grapa del dinamómetro. </w:t>
      </w:r>
    </w:p>
    <w:p w:rsidR="00B8143F" w:rsidRPr="00B8143F" w:rsidRDefault="00B8143F" w:rsidP="00534832">
      <w:pPr>
        <w:numPr>
          <w:ilvl w:val="0"/>
          <w:numId w:val="10"/>
        </w:numPr>
        <w:jc w:val="both"/>
        <w:rPr>
          <w:rFonts w:asciiTheme="minorHAnsi" w:hAnsiTheme="minorHAnsi" w:cstheme="minorHAnsi"/>
          <w:sz w:val="20"/>
          <w:szCs w:val="20"/>
          <w:lang w:val="es-ES_tradnl"/>
        </w:rPr>
      </w:pPr>
      <w:r w:rsidRPr="00B8143F">
        <w:rPr>
          <w:rFonts w:asciiTheme="minorHAnsi" w:hAnsiTheme="minorHAnsi" w:cstheme="minorHAnsi"/>
          <w:sz w:val="20"/>
          <w:szCs w:val="20"/>
          <w:lang w:val="es-ES_tradnl"/>
        </w:rPr>
        <w:t>Se debe ajustar el dinamómetro para la realización de la prueba de adherencia, al borde de la tiara de prueba y se instalará grapa para la prueba respectiva.</w:t>
      </w:r>
    </w:p>
    <w:p w:rsidR="00B8143F" w:rsidRPr="00B8143F" w:rsidRDefault="00B8143F" w:rsidP="00534832">
      <w:pPr>
        <w:numPr>
          <w:ilvl w:val="0"/>
          <w:numId w:val="10"/>
        </w:numPr>
        <w:jc w:val="both"/>
        <w:rPr>
          <w:rFonts w:asciiTheme="minorHAnsi" w:hAnsiTheme="minorHAnsi" w:cstheme="minorHAnsi"/>
          <w:sz w:val="20"/>
          <w:szCs w:val="20"/>
          <w:lang w:val="es-ES_tradnl"/>
        </w:rPr>
      </w:pPr>
      <w:r w:rsidRPr="00B8143F">
        <w:rPr>
          <w:rFonts w:asciiTheme="minorHAnsi" w:hAnsiTheme="minorHAnsi" w:cstheme="minorHAnsi"/>
          <w:sz w:val="20"/>
          <w:szCs w:val="20"/>
          <w:lang w:val="es-ES_tradnl"/>
        </w:rPr>
        <w:t xml:space="preserve">Tomando el dinamómetro con ambas manos, se estirará firmemente de acuerdo a los valores de la Tabla 1. con un ángulo de 90° con respecto a la circunferencia de la tubería, manteniendo la carga por 60 segundos. </w:t>
      </w:r>
    </w:p>
    <w:p w:rsidR="00B8143F" w:rsidRPr="00B8143F" w:rsidRDefault="00B8143F" w:rsidP="00B8143F">
      <w:pPr>
        <w:ind w:left="495"/>
        <w:jc w:val="both"/>
        <w:rPr>
          <w:rFonts w:asciiTheme="minorHAnsi" w:hAnsiTheme="minorHAnsi" w:cstheme="minorHAnsi"/>
          <w:b/>
          <w:sz w:val="20"/>
          <w:szCs w:val="20"/>
          <w:lang w:val="es-ES_tradnl"/>
        </w:rPr>
      </w:pPr>
      <w:r w:rsidRPr="00B8143F">
        <w:rPr>
          <w:rFonts w:asciiTheme="minorHAnsi" w:hAnsiTheme="minorHAnsi" w:cstheme="minorHAnsi"/>
          <w:b/>
          <w:sz w:val="20"/>
          <w:szCs w:val="20"/>
          <w:lang w:val="es-ES_tradnl"/>
        </w:rPr>
        <w:t>Tabla 3. Fuerza de Adhesión</w:t>
      </w:r>
    </w:p>
    <w:p w:rsidR="00B8143F" w:rsidRPr="00B8143F" w:rsidRDefault="00B8143F" w:rsidP="00B8143F">
      <w:pPr>
        <w:ind w:left="495"/>
        <w:jc w:val="both"/>
        <w:rPr>
          <w:rFonts w:asciiTheme="minorHAnsi" w:hAnsiTheme="minorHAnsi" w:cstheme="minorHAnsi"/>
          <w:b/>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1704"/>
        <w:gridCol w:w="1764"/>
      </w:tblGrid>
      <w:tr w:rsidR="00B8143F" w:rsidRPr="00B8143F" w:rsidTr="00DD0AE6">
        <w:trPr>
          <w:jc w:val="center"/>
        </w:trPr>
        <w:tc>
          <w:tcPr>
            <w:tcW w:w="0" w:type="auto"/>
            <w:shd w:val="clear" w:color="auto" w:fill="95B3D7"/>
          </w:tcPr>
          <w:p w:rsidR="00B8143F" w:rsidRPr="00B8143F" w:rsidRDefault="00B8143F" w:rsidP="00B8143F">
            <w:pPr>
              <w:ind w:left="36"/>
              <w:jc w:val="both"/>
              <w:rPr>
                <w:rFonts w:asciiTheme="minorHAnsi" w:hAnsiTheme="minorHAnsi" w:cstheme="minorHAnsi"/>
                <w:b/>
                <w:sz w:val="20"/>
                <w:szCs w:val="20"/>
                <w:lang w:val="es-ES_tradnl"/>
              </w:rPr>
            </w:pPr>
            <w:r w:rsidRPr="00B8143F">
              <w:rPr>
                <w:rFonts w:asciiTheme="minorHAnsi" w:hAnsiTheme="minorHAnsi" w:cstheme="minorHAnsi"/>
                <w:b/>
                <w:sz w:val="20"/>
                <w:szCs w:val="20"/>
                <w:lang w:val="es-ES_tradnl"/>
              </w:rPr>
              <w:t>Ancho del corte</w:t>
            </w:r>
          </w:p>
        </w:tc>
        <w:tc>
          <w:tcPr>
            <w:tcW w:w="0" w:type="auto"/>
            <w:shd w:val="clear" w:color="auto" w:fill="95B3D7"/>
          </w:tcPr>
          <w:p w:rsidR="00B8143F" w:rsidRPr="00B8143F" w:rsidRDefault="00B8143F" w:rsidP="00B8143F">
            <w:pPr>
              <w:ind w:left="51"/>
              <w:jc w:val="both"/>
              <w:rPr>
                <w:rFonts w:asciiTheme="minorHAnsi" w:hAnsiTheme="minorHAnsi" w:cstheme="minorHAnsi"/>
                <w:b/>
                <w:sz w:val="20"/>
                <w:szCs w:val="20"/>
                <w:lang w:val="es-ES_tradnl"/>
              </w:rPr>
            </w:pPr>
            <w:r w:rsidRPr="00B8143F">
              <w:rPr>
                <w:rFonts w:asciiTheme="minorHAnsi" w:hAnsiTheme="minorHAnsi" w:cstheme="minorHAnsi"/>
                <w:b/>
                <w:sz w:val="20"/>
                <w:szCs w:val="20"/>
                <w:lang w:val="es-ES_tradnl"/>
              </w:rPr>
              <w:t>Manta sin Primer</w:t>
            </w:r>
          </w:p>
          <w:p w:rsidR="00B8143F" w:rsidRPr="00B8143F" w:rsidRDefault="00B8143F" w:rsidP="00B8143F">
            <w:pPr>
              <w:ind w:left="495"/>
              <w:jc w:val="both"/>
              <w:rPr>
                <w:rFonts w:asciiTheme="minorHAnsi" w:hAnsiTheme="minorHAnsi" w:cstheme="minorHAnsi"/>
                <w:b/>
                <w:sz w:val="20"/>
                <w:szCs w:val="20"/>
                <w:lang w:val="es-ES_tradnl"/>
              </w:rPr>
            </w:pPr>
            <w:r w:rsidRPr="00B8143F">
              <w:rPr>
                <w:rFonts w:asciiTheme="minorHAnsi" w:hAnsiTheme="minorHAnsi" w:cstheme="minorHAnsi"/>
                <w:b/>
                <w:sz w:val="20"/>
                <w:szCs w:val="20"/>
                <w:lang w:val="es-ES_tradnl"/>
              </w:rPr>
              <w:t>(kg)</w:t>
            </w:r>
          </w:p>
        </w:tc>
        <w:tc>
          <w:tcPr>
            <w:tcW w:w="0" w:type="auto"/>
            <w:shd w:val="clear" w:color="auto" w:fill="95B3D7"/>
          </w:tcPr>
          <w:p w:rsidR="00B8143F" w:rsidRPr="00B8143F" w:rsidRDefault="00B8143F" w:rsidP="00B8143F">
            <w:pPr>
              <w:ind w:left="48"/>
              <w:jc w:val="both"/>
              <w:rPr>
                <w:rFonts w:asciiTheme="minorHAnsi" w:hAnsiTheme="minorHAnsi" w:cstheme="minorHAnsi"/>
                <w:b/>
                <w:sz w:val="20"/>
                <w:szCs w:val="20"/>
                <w:lang w:val="es-ES_tradnl"/>
              </w:rPr>
            </w:pPr>
            <w:r w:rsidRPr="00B8143F">
              <w:rPr>
                <w:rFonts w:asciiTheme="minorHAnsi" w:hAnsiTheme="minorHAnsi" w:cstheme="minorHAnsi"/>
                <w:b/>
                <w:sz w:val="20"/>
                <w:szCs w:val="20"/>
                <w:lang w:val="es-ES_tradnl"/>
              </w:rPr>
              <w:t>Manta con Primer</w:t>
            </w:r>
          </w:p>
          <w:p w:rsidR="00B8143F" w:rsidRPr="00B8143F" w:rsidRDefault="00B8143F" w:rsidP="00B8143F">
            <w:pPr>
              <w:ind w:left="495"/>
              <w:jc w:val="both"/>
              <w:rPr>
                <w:rFonts w:asciiTheme="minorHAnsi" w:hAnsiTheme="minorHAnsi" w:cstheme="minorHAnsi"/>
                <w:b/>
                <w:sz w:val="20"/>
                <w:szCs w:val="20"/>
                <w:lang w:val="es-ES_tradnl"/>
              </w:rPr>
            </w:pPr>
            <w:r w:rsidRPr="00B8143F">
              <w:rPr>
                <w:rFonts w:asciiTheme="minorHAnsi" w:hAnsiTheme="minorHAnsi" w:cstheme="minorHAnsi"/>
                <w:b/>
                <w:sz w:val="20"/>
                <w:szCs w:val="20"/>
                <w:lang w:val="es-ES_tradnl"/>
              </w:rPr>
              <w:t>(kg)</w:t>
            </w:r>
          </w:p>
        </w:tc>
      </w:tr>
      <w:tr w:rsidR="00B8143F" w:rsidRPr="00B8143F" w:rsidTr="00DD0AE6">
        <w:trPr>
          <w:jc w:val="center"/>
        </w:trPr>
        <w:tc>
          <w:tcPr>
            <w:tcW w:w="0" w:type="auto"/>
          </w:tcPr>
          <w:p w:rsidR="00B8143F" w:rsidRPr="00B8143F" w:rsidRDefault="00B8143F" w:rsidP="00B8143F">
            <w:pPr>
              <w:jc w:val="both"/>
              <w:rPr>
                <w:rFonts w:asciiTheme="minorHAnsi" w:eastAsia="Arial Unicode MS" w:hAnsiTheme="minorHAnsi" w:cstheme="minorHAnsi"/>
                <w:sz w:val="20"/>
                <w:szCs w:val="20"/>
              </w:rPr>
            </w:pPr>
            <w:r w:rsidRPr="00B8143F">
              <w:rPr>
                <w:rFonts w:asciiTheme="minorHAnsi" w:eastAsia="Arial Unicode MS" w:hAnsiTheme="minorHAnsi" w:cstheme="minorHAnsi"/>
                <w:sz w:val="20"/>
                <w:szCs w:val="20"/>
              </w:rPr>
              <w:t>Faja 25 mm</w:t>
            </w:r>
          </w:p>
        </w:tc>
        <w:tc>
          <w:tcPr>
            <w:tcW w:w="0" w:type="auto"/>
          </w:tcPr>
          <w:p w:rsidR="00B8143F" w:rsidRPr="00B8143F" w:rsidRDefault="00B8143F" w:rsidP="00B8143F">
            <w:pPr>
              <w:jc w:val="both"/>
              <w:rPr>
                <w:rFonts w:asciiTheme="minorHAnsi" w:eastAsia="Arial Unicode MS" w:hAnsiTheme="minorHAnsi" w:cstheme="minorHAnsi"/>
                <w:sz w:val="20"/>
                <w:szCs w:val="20"/>
              </w:rPr>
            </w:pPr>
            <w:r w:rsidRPr="00B8143F">
              <w:rPr>
                <w:rFonts w:asciiTheme="minorHAnsi" w:eastAsia="Arial Unicode MS" w:hAnsiTheme="minorHAnsi" w:cstheme="minorHAnsi"/>
                <w:sz w:val="20"/>
                <w:szCs w:val="20"/>
              </w:rPr>
              <w:t>2.5 Kg</w:t>
            </w:r>
          </w:p>
        </w:tc>
        <w:tc>
          <w:tcPr>
            <w:tcW w:w="0" w:type="auto"/>
          </w:tcPr>
          <w:p w:rsidR="00B8143F" w:rsidRPr="00B8143F" w:rsidRDefault="00B8143F" w:rsidP="00B8143F">
            <w:pPr>
              <w:jc w:val="both"/>
              <w:rPr>
                <w:rFonts w:asciiTheme="minorHAnsi" w:eastAsia="Arial Unicode MS" w:hAnsiTheme="minorHAnsi" w:cstheme="minorHAnsi"/>
                <w:sz w:val="20"/>
                <w:szCs w:val="20"/>
              </w:rPr>
            </w:pPr>
            <w:r w:rsidRPr="00B8143F">
              <w:rPr>
                <w:rFonts w:asciiTheme="minorHAnsi" w:eastAsia="Arial Unicode MS" w:hAnsiTheme="minorHAnsi" w:cstheme="minorHAnsi"/>
                <w:sz w:val="20"/>
                <w:szCs w:val="20"/>
              </w:rPr>
              <w:t>5.0 Kg</w:t>
            </w:r>
          </w:p>
        </w:tc>
      </w:tr>
      <w:tr w:rsidR="00B8143F" w:rsidRPr="00B8143F" w:rsidTr="00DD0AE6">
        <w:trPr>
          <w:jc w:val="center"/>
        </w:trPr>
        <w:tc>
          <w:tcPr>
            <w:tcW w:w="0" w:type="auto"/>
          </w:tcPr>
          <w:p w:rsidR="00B8143F" w:rsidRPr="00B8143F" w:rsidRDefault="00B8143F" w:rsidP="00B8143F">
            <w:pPr>
              <w:jc w:val="both"/>
              <w:rPr>
                <w:rFonts w:asciiTheme="minorHAnsi" w:eastAsia="Arial Unicode MS" w:hAnsiTheme="minorHAnsi" w:cstheme="minorHAnsi"/>
                <w:sz w:val="20"/>
                <w:szCs w:val="20"/>
              </w:rPr>
            </w:pPr>
            <w:r w:rsidRPr="00B8143F">
              <w:rPr>
                <w:rFonts w:asciiTheme="minorHAnsi" w:eastAsia="Arial Unicode MS" w:hAnsiTheme="minorHAnsi" w:cstheme="minorHAnsi"/>
                <w:sz w:val="20"/>
                <w:szCs w:val="20"/>
              </w:rPr>
              <w:t>Faja 50 mm</w:t>
            </w:r>
          </w:p>
        </w:tc>
        <w:tc>
          <w:tcPr>
            <w:tcW w:w="0" w:type="auto"/>
          </w:tcPr>
          <w:p w:rsidR="00B8143F" w:rsidRPr="00B8143F" w:rsidRDefault="00B8143F" w:rsidP="00B8143F">
            <w:pPr>
              <w:jc w:val="both"/>
              <w:rPr>
                <w:rFonts w:asciiTheme="minorHAnsi" w:eastAsia="Arial Unicode MS" w:hAnsiTheme="minorHAnsi" w:cstheme="minorHAnsi"/>
                <w:sz w:val="20"/>
                <w:szCs w:val="20"/>
              </w:rPr>
            </w:pPr>
            <w:r w:rsidRPr="00B8143F">
              <w:rPr>
                <w:rFonts w:asciiTheme="minorHAnsi" w:eastAsia="Arial Unicode MS" w:hAnsiTheme="minorHAnsi" w:cstheme="minorHAnsi"/>
                <w:sz w:val="20"/>
                <w:szCs w:val="20"/>
              </w:rPr>
              <w:t>5.0 Kg</w:t>
            </w:r>
          </w:p>
        </w:tc>
        <w:tc>
          <w:tcPr>
            <w:tcW w:w="0" w:type="auto"/>
          </w:tcPr>
          <w:p w:rsidR="00B8143F" w:rsidRPr="00B8143F" w:rsidRDefault="00B8143F" w:rsidP="00B8143F">
            <w:pPr>
              <w:jc w:val="both"/>
              <w:rPr>
                <w:rFonts w:asciiTheme="minorHAnsi" w:eastAsia="Arial Unicode MS" w:hAnsiTheme="minorHAnsi" w:cstheme="minorHAnsi"/>
                <w:sz w:val="20"/>
                <w:szCs w:val="20"/>
              </w:rPr>
            </w:pPr>
            <w:r w:rsidRPr="00B8143F">
              <w:rPr>
                <w:rFonts w:asciiTheme="minorHAnsi" w:eastAsia="Arial Unicode MS" w:hAnsiTheme="minorHAnsi" w:cstheme="minorHAnsi"/>
                <w:sz w:val="20"/>
                <w:szCs w:val="20"/>
              </w:rPr>
              <w:t>10.0 Kg</w:t>
            </w:r>
          </w:p>
        </w:tc>
      </w:tr>
    </w:tbl>
    <w:p w:rsidR="00B8143F" w:rsidRPr="00B8143F" w:rsidRDefault="00B8143F" w:rsidP="00B8143F">
      <w:pPr>
        <w:ind w:left="495"/>
        <w:jc w:val="both"/>
        <w:rPr>
          <w:rFonts w:asciiTheme="minorHAnsi" w:hAnsiTheme="minorHAnsi" w:cstheme="minorHAnsi"/>
          <w:sz w:val="20"/>
          <w:szCs w:val="20"/>
          <w:lang w:val="es-ES_tradnl"/>
        </w:rPr>
      </w:pPr>
    </w:p>
    <w:p w:rsidR="00B8143F" w:rsidRPr="00B8143F" w:rsidRDefault="00B8143F" w:rsidP="00534832">
      <w:pPr>
        <w:numPr>
          <w:ilvl w:val="0"/>
          <w:numId w:val="10"/>
        </w:numPr>
        <w:jc w:val="both"/>
        <w:rPr>
          <w:rFonts w:asciiTheme="minorHAnsi" w:hAnsiTheme="minorHAnsi" w:cstheme="minorHAnsi"/>
          <w:sz w:val="20"/>
          <w:szCs w:val="20"/>
          <w:lang w:val="es-ES_tradnl"/>
        </w:rPr>
      </w:pPr>
      <w:r w:rsidRPr="00B8143F">
        <w:rPr>
          <w:rFonts w:asciiTheme="minorHAnsi" w:hAnsiTheme="minorHAnsi" w:cstheme="minorHAnsi"/>
          <w:sz w:val="20"/>
          <w:szCs w:val="20"/>
          <w:lang w:val="es-ES_tradnl"/>
        </w:rPr>
        <w:t>La distancia de desprendimiento no deberá superar los 50 mm, siempre manteniendo  el sentido del ángulo de tirado.</w:t>
      </w:r>
    </w:p>
    <w:p w:rsidR="00B8143F" w:rsidRPr="00B8143F" w:rsidRDefault="00B8143F" w:rsidP="00534832">
      <w:pPr>
        <w:numPr>
          <w:ilvl w:val="0"/>
          <w:numId w:val="10"/>
        </w:numPr>
        <w:jc w:val="both"/>
        <w:rPr>
          <w:rFonts w:asciiTheme="minorHAnsi" w:hAnsiTheme="minorHAnsi" w:cstheme="minorHAnsi"/>
          <w:sz w:val="20"/>
          <w:szCs w:val="20"/>
          <w:lang w:val="es-ES_tradnl"/>
        </w:rPr>
      </w:pPr>
      <w:r w:rsidRPr="00B8143F">
        <w:rPr>
          <w:rFonts w:asciiTheme="minorHAnsi" w:hAnsiTheme="minorHAnsi" w:cstheme="minorHAnsi"/>
          <w:sz w:val="20"/>
          <w:szCs w:val="20"/>
          <w:lang w:val="es-ES_tradnl"/>
        </w:rPr>
        <w:t xml:space="preserve">Se realizará la medición del área de la manta cortada (largo x ancho), para verificar los </w:t>
      </w:r>
      <w:proofErr w:type="spellStart"/>
      <w:r w:rsidRPr="00B8143F">
        <w:rPr>
          <w:rFonts w:asciiTheme="minorHAnsi" w:hAnsiTheme="minorHAnsi" w:cstheme="minorHAnsi"/>
          <w:sz w:val="20"/>
          <w:szCs w:val="20"/>
          <w:lang w:val="es-ES_tradnl"/>
        </w:rPr>
        <w:t>kgf</w:t>
      </w:r>
      <w:proofErr w:type="spellEnd"/>
      <w:r w:rsidRPr="00B8143F">
        <w:rPr>
          <w:rFonts w:asciiTheme="minorHAnsi" w:hAnsiTheme="minorHAnsi" w:cstheme="minorHAnsi"/>
          <w:sz w:val="20"/>
          <w:szCs w:val="20"/>
          <w:lang w:val="es-ES_tradnl"/>
        </w:rPr>
        <w:t xml:space="preserve"> dinamómetro entre el área del corte de la manta </w:t>
      </w:r>
      <w:proofErr w:type="spellStart"/>
      <w:r w:rsidRPr="00B8143F">
        <w:rPr>
          <w:rFonts w:asciiTheme="minorHAnsi" w:hAnsiTheme="minorHAnsi" w:cstheme="minorHAnsi"/>
          <w:sz w:val="20"/>
          <w:szCs w:val="20"/>
          <w:lang w:val="es-ES_tradnl"/>
        </w:rPr>
        <w:t>termocontraíble</w:t>
      </w:r>
      <w:proofErr w:type="spellEnd"/>
      <w:r w:rsidRPr="00B8143F">
        <w:rPr>
          <w:rFonts w:asciiTheme="minorHAnsi" w:hAnsiTheme="minorHAnsi" w:cstheme="minorHAnsi"/>
          <w:sz w:val="20"/>
          <w:szCs w:val="20"/>
          <w:lang w:val="es-ES_tradnl"/>
        </w:rPr>
        <w:t>, estén acordes con la especificación de adhesión en hoja de datos del producto.</w:t>
      </w:r>
    </w:p>
    <w:p w:rsidR="00B8143F" w:rsidRPr="00B8143F" w:rsidRDefault="00B8143F" w:rsidP="00534832">
      <w:pPr>
        <w:numPr>
          <w:ilvl w:val="0"/>
          <w:numId w:val="10"/>
        </w:numPr>
        <w:jc w:val="both"/>
        <w:rPr>
          <w:rFonts w:asciiTheme="minorHAnsi" w:hAnsiTheme="minorHAnsi" w:cstheme="minorHAnsi"/>
          <w:sz w:val="20"/>
          <w:szCs w:val="20"/>
          <w:lang w:val="es-ES_tradnl"/>
        </w:rPr>
      </w:pPr>
      <w:r w:rsidRPr="00B8143F">
        <w:rPr>
          <w:rFonts w:asciiTheme="minorHAnsi" w:hAnsiTheme="minorHAnsi" w:cstheme="minorHAnsi"/>
          <w:sz w:val="20"/>
          <w:szCs w:val="20"/>
          <w:lang w:val="es-ES_tradnl"/>
        </w:rPr>
        <w:t xml:space="preserve">Si la prueba de adherencia resulta con valores  de desprendimiento superiores a los 50 mm, esto indica que la manta queda invalidada, en estos casos se debe proceder a realizar la prueba a otra </w:t>
      </w:r>
      <w:r w:rsidRPr="00B8143F">
        <w:rPr>
          <w:rFonts w:asciiTheme="minorHAnsi" w:hAnsiTheme="minorHAnsi" w:cstheme="minorHAnsi"/>
          <w:sz w:val="20"/>
          <w:szCs w:val="20"/>
          <w:lang w:val="es-ES_tradnl"/>
        </w:rPr>
        <w:lastRenderedPageBreak/>
        <w:t>manta de la misma jornada, del mismo equipo de instaladores y se debe decidir de acuerdo a las siguientes posibilidades:</w:t>
      </w:r>
    </w:p>
    <w:p w:rsidR="00B8143F" w:rsidRPr="00B8143F" w:rsidRDefault="00B8143F" w:rsidP="00534832">
      <w:pPr>
        <w:numPr>
          <w:ilvl w:val="0"/>
          <w:numId w:val="10"/>
        </w:numPr>
        <w:jc w:val="both"/>
        <w:rPr>
          <w:rFonts w:asciiTheme="minorHAnsi" w:hAnsiTheme="minorHAnsi" w:cstheme="minorHAnsi"/>
          <w:sz w:val="20"/>
          <w:szCs w:val="20"/>
          <w:lang w:val="es-ES_tradnl"/>
        </w:rPr>
      </w:pPr>
      <w:r w:rsidRPr="00B8143F">
        <w:rPr>
          <w:rFonts w:asciiTheme="minorHAnsi" w:hAnsiTheme="minorHAnsi" w:cstheme="minorHAnsi"/>
          <w:sz w:val="20"/>
          <w:szCs w:val="20"/>
          <w:lang w:val="es-ES_tradnl"/>
        </w:rPr>
        <w:t>Si el resultado fuera igual, se debe proceder a efectuar el ensayo sobre todas las mantas instaladas por el mismo equipo y en la misma jornada de trabajo.</w:t>
      </w:r>
    </w:p>
    <w:p w:rsidR="00B8143F" w:rsidRPr="00B8143F" w:rsidRDefault="00B8143F" w:rsidP="00534832">
      <w:pPr>
        <w:numPr>
          <w:ilvl w:val="0"/>
          <w:numId w:val="10"/>
        </w:numPr>
        <w:jc w:val="both"/>
        <w:rPr>
          <w:rFonts w:asciiTheme="minorHAnsi" w:hAnsiTheme="minorHAnsi" w:cstheme="minorHAnsi"/>
          <w:sz w:val="20"/>
          <w:szCs w:val="20"/>
          <w:lang w:val="es-ES_tradnl"/>
        </w:rPr>
      </w:pPr>
      <w:r w:rsidRPr="00B8143F">
        <w:rPr>
          <w:rFonts w:asciiTheme="minorHAnsi" w:hAnsiTheme="minorHAnsi" w:cstheme="minorHAnsi"/>
          <w:sz w:val="20"/>
          <w:szCs w:val="20"/>
          <w:lang w:val="es-ES_tradnl"/>
        </w:rPr>
        <w:t>Si el resultado estuviera dentro de lo permisible en la segunda manta, se validaran las mantas instaladas.</w:t>
      </w:r>
    </w:p>
    <w:p w:rsidR="00B8143F" w:rsidRPr="00B8143F" w:rsidRDefault="00B8143F" w:rsidP="00B8143F">
      <w:pPr>
        <w:autoSpaceDE w:val="0"/>
        <w:autoSpaceDN w:val="0"/>
        <w:adjustRightInd w:val="0"/>
        <w:ind w:left="2160"/>
        <w:jc w:val="both"/>
        <w:rPr>
          <w:rFonts w:asciiTheme="minorHAnsi" w:eastAsiaTheme="minorEastAsia" w:hAnsiTheme="minorHAnsi" w:cstheme="minorHAnsi"/>
          <w:b/>
          <w:bCs/>
          <w:sz w:val="20"/>
          <w:szCs w:val="20"/>
        </w:rPr>
      </w:pPr>
    </w:p>
    <w:p w:rsidR="00B8143F" w:rsidRPr="00B8143F" w:rsidRDefault="00B8143F" w:rsidP="00B8143F">
      <w:pPr>
        <w:autoSpaceDE w:val="0"/>
        <w:autoSpaceDN w:val="0"/>
        <w:adjustRightInd w:val="0"/>
        <w:jc w:val="both"/>
        <w:rPr>
          <w:rFonts w:asciiTheme="minorHAnsi" w:eastAsiaTheme="minorEastAsia" w:hAnsiTheme="minorHAnsi" w:cstheme="minorHAnsi"/>
          <w:b/>
          <w:bCs/>
          <w:sz w:val="20"/>
          <w:szCs w:val="20"/>
        </w:rPr>
      </w:pPr>
      <w:r w:rsidRPr="00B8143F">
        <w:rPr>
          <w:rFonts w:asciiTheme="minorHAnsi" w:eastAsiaTheme="minorEastAsia" w:hAnsiTheme="minorHAnsi" w:cstheme="minorHAnsi"/>
          <w:b/>
          <w:bCs/>
          <w:sz w:val="20"/>
          <w:szCs w:val="20"/>
        </w:rPr>
        <w:t>Calidad, Salud, Seguridad y Medio Ambiente.</w:t>
      </w:r>
    </w:p>
    <w:p w:rsidR="00B8143F" w:rsidRPr="00B8143F" w:rsidRDefault="00B8143F" w:rsidP="00B8143F">
      <w:pPr>
        <w:autoSpaceDE w:val="0"/>
        <w:autoSpaceDN w:val="0"/>
        <w:adjustRightInd w:val="0"/>
        <w:ind w:left="426"/>
        <w:jc w:val="both"/>
        <w:rPr>
          <w:rFonts w:asciiTheme="minorHAnsi" w:eastAsiaTheme="minorEastAsia" w:hAnsiTheme="minorHAnsi" w:cstheme="minorHAnsi"/>
          <w:b/>
          <w:bCs/>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Se debe limitar los trabajos cuando las condiciones climáticas sean adversas (lluvias, vientos fuertes, polvareda, etc.</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534832">
      <w:pPr>
        <w:numPr>
          <w:ilvl w:val="1"/>
          <w:numId w:val="22"/>
        </w:numPr>
        <w:autoSpaceDE w:val="0"/>
        <w:autoSpaceDN w:val="0"/>
        <w:adjustRightInd w:val="0"/>
        <w:jc w:val="both"/>
        <w:rPr>
          <w:rFonts w:asciiTheme="minorHAnsi" w:eastAsiaTheme="minorEastAsia" w:hAnsiTheme="minorHAnsi" w:cstheme="minorHAnsi"/>
          <w:b/>
          <w:bCs/>
          <w:sz w:val="20"/>
          <w:szCs w:val="20"/>
        </w:rPr>
      </w:pPr>
      <w:r w:rsidRPr="00B8143F">
        <w:rPr>
          <w:rFonts w:asciiTheme="minorHAnsi" w:eastAsiaTheme="minorEastAsia" w:hAnsiTheme="minorHAnsi" w:cstheme="minorHAnsi"/>
          <w:b/>
          <w:bCs/>
          <w:sz w:val="20"/>
          <w:szCs w:val="20"/>
        </w:rPr>
        <w:t>MEDIDAS DE MITIGACIÓN AMBIENTAL</w:t>
      </w:r>
    </w:p>
    <w:p w:rsidR="00B8143F" w:rsidRPr="00B8143F" w:rsidRDefault="00B8143F" w:rsidP="00B8143F">
      <w:pPr>
        <w:autoSpaceDE w:val="0"/>
        <w:autoSpaceDN w:val="0"/>
        <w:adjustRightInd w:val="0"/>
        <w:ind w:left="375"/>
        <w:jc w:val="both"/>
        <w:rPr>
          <w:rFonts w:asciiTheme="minorHAnsi" w:eastAsiaTheme="minorEastAsia" w:hAnsiTheme="minorHAnsi" w:cstheme="minorHAnsi"/>
          <w:b/>
          <w:bCs/>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8143F" w:rsidRPr="00B8143F" w:rsidRDefault="00B8143F" w:rsidP="00B8143F">
      <w:pPr>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lastRenderedPageBreak/>
        <w:t>El Contratista mantendrá un registro y hará informes acerca de la salud, la seguridad y el bienestar de las personas, así como de los daños a la propiedad, según lo solicite razonablemente el Ingeniero.</w:t>
      </w:r>
    </w:p>
    <w:p w:rsidR="00B8143F" w:rsidRPr="00B8143F" w:rsidRDefault="00B8143F" w:rsidP="00B8143F">
      <w:pPr>
        <w:autoSpaceDE w:val="0"/>
        <w:autoSpaceDN w:val="0"/>
        <w:adjustRightInd w:val="0"/>
        <w:jc w:val="both"/>
        <w:rPr>
          <w:rFonts w:asciiTheme="minorHAnsi" w:eastAsiaTheme="minorEastAsia" w:hAnsiTheme="minorHAnsi" w:cstheme="minorHAnsi"/>
          <w:b/>
          <w:bCs/>
          <w:sz w:val="20"/>
          <w:szCs w:val="20"/>
        </w:rPr>
      </w:pPr>
    </w:p>
    <w:p w:rsidR="00B8143F" w:rsidRPr="00B8143F" w:rsidRDefault="00B8143F" w:rsidP="00534832">
      <w:pPr>
        <w:numPr>
          <w:ilvl w:val="1"/>
          <w:numId w:val="22"/>
        </w:numPr>
        <w:autoSpaceDE w:val="0"/>
        <w:autoSpaceDN w:val="0"/>
        <w:adjustRightInd w:val="0"/>
        <w:jc w:val="both"/>
        <w:rPr>
          <w:rFonts w:asciiTheme="minorHAnsi" w:eastAsiaTheme="minorEastAsia" w:hAnsiTheme="minorHAnsi" w:cstheme="minorHAnsi"/>
          <w:b/>
          <w:bCs/>
          <w:sz w:val="20"/>
          <w:szCs w:val="20"/>
        </w:rPr>
      </w:pPr>
      <w:r w:rsidRPr="00B8143F">
        <w:rPr>
          <w:rFonts w:asciiTheme="minorHAnsi" w:eastAsiaTheme="minorEastAsia" w:hAnsiTheme="minorHAnsi" w:cstheme="minorHAnsi"/>
          <w:b/>
          <w:bCs/>
          <w:sz w:val="20"/>
          <w:szCs w:val="20"/>
        </w:rPr>
        <w:t xml:space="preserve">MEDICIÓN Y FORMA DE PAGO </w:t>
      </w:r>
    </w:p>
    <w:p w:rsidR="00B8143F" w:rsidRPr="00B8143F" w:rsidRDefault="00B8143F" w:rsidP="00B8143F">
      <w:pPr>
        <w:autoSpaceDE w:val="0"/>
        <w:autoSpaceDN w:val="0"/>
        <w:adjustRightInd w:val="0"/>
        <w:ind w:left="426"/>
        <w:jc w:val="both"/>
        <w:rPr>
          <w:rFonts w:asciiTheme="minorHAnsi" w:eastAsiaTheme="minorEastAsia" w:hAnsiTheme="minorHAnsi" w:cstheme="minorHAnsi"/>
          <w:b/>
          <w:bCs/>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La limpieza y revestimiento de junta con manta </w:t>
      </w:r>
      <w:proofErr w:type="spellStart"/>
      <w:r w:rsidRPr="00B8143F">
        <w:rPr>
          <w:rFonts w:asciiTheme="minorHAnsi" w:hAnsiTheme="minorHAnsi" w:cstheme="minorHAnsi"/>
          <w:sz w:val="20"/>
          <w:szCs w:val="20"/>
        </w:rPr>
        <w:t>termocontraibles</w:t>
      </w:r>
      <w:proofErr w:type="spellEnd"/>
      <w:r w:rsidRPr="00B8143F">
        <w:rPr>
          <w:rFonts w:asciiTheme="minorHAnsi" w:hAnsiTheme="minorHAnsi" w:cstheme="minorHAnsi"/>
          <w:sz w:val="20"/>
          <w:szCs w:val="20"/>
        </w:rPr>
        <w:t xml:space="preserve"> y reparación de revestimientos serán medidos y pagados por junta, tomando en cuenta la cantidad total que requiere ser utilizada para la construcción.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Este ítem ejecutado en un todo de acuerdo a las presentes especificaciones, medido según lo señalado y aprobado por el Supervisor de Obra, será cancelado al precio unitario de la propuesta aceptada.</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Lo pagado será en compensación total por Materiales, Mano de Obra, equipo, maquinaria y herramientas y otros gastos que sean necesarios para la adecuada y correcta ejecución de los trabajos.</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Otros gastos adicionales necesarios para la realización de esta actividad, corre por cuenta del contratista. </w:t>
      </w:r>
    </w:p>
    <w:p w:rsidR="00B8143F" w:rsidRPr="00B8143F" w:rsidRDefault="00B8143F" w:rsidP="00B8143F">
      <w:pPr>
        <w:ind w:left="426"/>
        <w:jc w:val="both"/>
        <w:rPr>
          <w:rFonts w:asciiTheme="minorHAnsi" w:hAnsiTheme="minorHAnsi" w:cstheme="minorHAnsi"/>
          <w:sz w:val="20"/>
          <w:szCs w:val="20"/>
        </w:rPr>
      </w:pPr>
    </w:p>
    <w:p w:rsidR="00B8143F" w:rsidRPr="00B8143F" w:rsidRDefault="00B8143F" w:rsidP="00B8143F">
      <w:pPr>
        <w:jc w:val="both"/>
        <w:rPr>
          <w:rFonts w:asciiTheme="minorHAnsi" w:hAnsiTheme="minorHAnsi" w:cstheme="minorHAnsi"/>
          <w:sz w:val="20"/>
          <w:szCs w:val="20"/>
        </w:rPr>
      </w:pPr>
      <w:r w:rsidRPr="00B8143F">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B8143F" w:rsidRPr="00B8143F" w:rsidRDefault="00B8143F" w:rsidP="00B8143F">
      <w:pPr>
        <w:autoSpaceDE w:val="0"/>
        <w:autoSpaceDN w:val="0"/>
        <w:adjustRightInd w:val="0"/>
        <w:jc w:val="both"/>
        <w:rPr>
          <w:rFonts w:asciiTheme="minorHAnsi" w:eastAsiaTheme="minorEastAsia" w:hAnsiTheme="minorHAnsi" w:cstheme="minorHAnsi"/>
          <w:b/>
          <w:bCs/>
          <w:sz w:val="22"/>
          <w:szCs w:val="22"/>
        </w:rPr>
      </w:pPr>
    </w:p>
    <w:p w:rsidR="00DD0AE6" w:rsidRPr="00EC6D05" w:rsidRDefault="00EC6D05" w:rsidP="00534832">
      <w:pPr>
        <w:pStyle w:val="Prrafodelista"/>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 xml:space="preserve">CAMBIO DE VALVULA DE </w:t>
      </w:r>
      <w:r w:rsidR="005E4133">
        <w:rPr>
          <w:rFonts w:asciiTheme="minorHAnsi" w:hAnsiTheme="minorHAnsi" w:cstheme="minorHAnsi"/>
          <w:b/>
          <w:sz w:val="22"/>
          <w:szCs w:val="22"/>
        </w:rPr>
        <w:t>(</w:t>
      </w:r>
      <w:r w:rsidR="005E4133" w:rsidRPr="00EC6D05">
        <w:rPr>
          <w:rFonts w:asciiTheme="minorHAnsi" w:hAnsiTheme="minorHAnsi" w:cstheme="minorHAnsi"/>
          <w:b/>
          <w:sz w:val="22"/>
          <w:szCs w:val="22"/>
        </w:rPr>
        <w:t>VÁLVULA Y ACCESORIOS DE ANC 2", 3”, 4”, 6” Y 8”.</w:t>
      </w:r>
      <w:r w:rsidR="005E4133">
        <w:rPr>
          <w:rFonts w:asciiTheme="minorHAnsi" w:hAnsiTheme="minorHAnsi" w:cstheme="minorHAnsi"/>
          <w:b/>
          <w:sz w:val="22"/>
          <w:szCs w:val="22"/>
        </w:rPr>
        <w:t>)</w:t>
      </w:r>
      <w:r w:rsidR="00DD0AE6" w:rsidRPr="00EC6D05">
        <w:rPr>
          <w:rFonts w:asciiTheme="minorHAnsi" w:hAnsiTheme="minorHAnsi" w:cstheme="minorHAnsi"/>
          <w:b/>
          <w:sz w:val="22"/>
          <w:szCs w:val="22"/>
        </w:rPr>
        <w:t xml:space="preserve"> </w:t>
      </w:r>
    </w:p>
    <w:p w:rsidR="00DD0AE6" w:rsidRPr="00DD0AE6" w:rsidRDefault="00DD0AE6" w:rsidP="00DD0AE6">
      <w:pPr>
        <w:jc w:val="both"/>
        <w:rPr>
          <w:rFonts w:asciiTheme="minorHAnsi" w:hAnsiTheme="minorHAnsi" w:cstheme="minorHAnsi"/>
          <w:b/>
          <w:sz w:val="20"/>
          <w:szCs w:val="20"/>
        </w:rPr>
      </w:pPr>
      <w:r w:rsidRPr="00DD0AE6">
        <w:rPr>
          <w:rFonts w:asciiTheme="minorHAnsi" w:hAnsiTheme="minorHAnsi" w:cstheme="minorHAnsi"/>
          <w:b/>
          <w:sz w:val="20"/>
          <w:szCs w:val="20"/>
        </w:rPr>
        <w:t>UNIDAD: PZA</w:t>
      </w:r>
    </w:p>
    <w:p w:rsidR="00DD0AE6" w:rsidRPr="00DD0AE6" w:rsidRDefault="00DD0AE6" w:rsidP="00DD0AE6">
      <w:pPr>
        <w:autoSpaceDE w:val="0"/>
        <w:autoSpaceDN w:val="0"/>
        <w:adjustRightInd w:val="0"/>
        <w:jc w:val="both"/>
        <w:rPr>
          <w:rFonts w:asciiTheme="minorHAnsi" w:eastAsiaTheme="minorEastAsia" w:hAnsiTheme="minorHAnsi" w:cstheme="minorHAnsi"/>
          <w:b/>
          <w:bCs/>
          <w:sz w:val="20"/>
          <w:szCs w:val="20"/>
        </w:rPr>
      </w:pPr>
    </w:p>
    <w:p w:rsidR="00DD0AE6" w:rsidRPr="00447230" w:rsidRDefault="00DD0AE6" w:rsidP="00534832">
      <w:pPr>
        <w:pStyle w:val="Prrafodelista"/>
        <w:numPr>
          <w:ilvl w:val="1"/>
          <w:numId w:val="24"/>
        </w:numPr>
        <w:autoSpaceDE w:val="0"/>
        <w:autoSpaceDN w:val="0"/>
        <w:adjustRightInd w:val="0"/>
        <w:jc w:val="both"/>
        <w:rPr>
          <w:rFonts w:asciiTheme="minorHAnsi" w:eastAsiaTheme="minorEastAsia" w:hAnsiTheme="minorHAnsi" w:cstheme="minorHAnsi"/>
          <w:b/>
          <w:bCs/>
          <w:sz w:val="20"/>
          <w:szCs w:val="20"/>
        </w:rPr>
      </w:pPr>
      <w:r w:rsidRPr="00447230">
        <w:rPr>
          <w:rFonts w:asciiTheme="minorHAnsi" w:eastAsiaTheme="minorEastAsia" w:hAnsiTheme="minorHAnsi" w:cstheme="minorHAnsi"/>
          <w:b/>
          <w:bCs/>
          <w:sz w:val="20"/>
          <w:szCs w:val="20"/>
        </w:rPr>
        <w:t xml:space="preserve">DEFINICIÓN </w:t>
      </w:r>
    </w:p>
    <w:p w:rsidR="00DD0AE6" w:rsidRPr="00DD0AE6" w:rsidRDefault="00DD0AE6" w:rsidP="00DD0AE6">
      <w:pPr>
        <w:autoSpaceDE w:val="0"/>
        <w:autoSpaceDN w:val="0"/>
        <w:adjustRightInd w:val="0"/>
        <w:ind w:left="426"/>
        <w:jc w:val="both"/>
        <w:rPr>
          <w:rFonts w:asciiTheme="minorHAnsi" w:eastAsiaTheme="minorHAnsi" w:hAnsiTheme="minorHAnsi" w:cstheme="minorHAnsi"/>
          <w:color w:val="000000"/>
          <w:sz w:val="20"/>
          <w:szCs w:val="20"/>
          <w:lang w:val="es-BO" w:eastAsia="en-US"/>
        </w:rPr>
      </w:pPr>
    </w:p>
    <w:p w:rsid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t xml:space="preserve">Este ítem comprende todos los trabajos a ser ejecutados por el contratista, siendo los siguientes de carácter </w:t>
      </w:r>
      <w:r w:rsidRPr="00323527">
        <w:rPr>
          <w:rFonts w:asciiTheme="minorHAnsi" w:hAnsiTheme="minorHAnsi" w:cstheme="minorHAnsi"/>
          <w:sz w:val="20"/>
          <w:szCs w:val="20"/>
        </w:rPr>
        <w:t xml:space="preserve">enunciativo y no limitativo: </w:t>
      </w:r>
    </w:p>
    <w:p w:rsidR="005E4133" w:rsidRPr="00323527" w:rsidRDefault="005E4133" w:rsidP="00DD0AE6">
      <w:pPr>
        <w:jc w:val="both"/>
        <w:rPr>
          <w:rFonts w:asciiTheme="minorHAnsi" w:hAnsiTheme="minorHAnsi" w:cstheme="minorHAnsi"/>
          <w:sz w:val="20"/>
          <w:szCs w:val="20"/>
        </w:rPr>
      </w:pPr>
    </w:p>
    <w:p w:rsidR="00EA42DE" w:rsidRPr="00323527" w:rsidRDefault="00EA42DE" w:rsidP="005E4133">
      <w:pPr>
        <w:ind w:left="1069"/>
        <w:contextualSpacing/>
        <w:jc w:val="both"/>
        <w:rPr>
          <w:rFonts w:asciiTheme="minorHAnsi" w:hAnsiTheme="minorHAnsi" w:cstheme="minorHAnsi"/>
          <w:sz w:val="20"/>
          <w:szCs w:val="20"/>
          <w:highlight w:val="red"/>
        </w:rPr>
      </w:pPr>
      <w:r w:rsidRPr="00323527">
        <w:rPr>
          <w:rFonts w:asciiTheme="minorHAnsi" w:hAnsiTheme="minorHAnsi" w:cstheme="minorHAnsi"/>
          <w:sz w:val="20"/>
          <w:szCs w:val="20"/>
        </w:rPr>
        <w:t xml:space="preserve">Desmontaje de </w:t>
      </w:r>
      <w:proofErr w:type="spellStart"/>
      <w:r w:rsidRPr="00323527">
        <w:rPr>
          <w:rFonts w:asciiTheme="minorHAnsi" w:hAnsiTheme="minorHAnsi" w:cstheme="minorHAnsi"/>
          <w:sz w:val="20"/>
          <w:szCs w:val="20"/>
        </w:rPr>
        <w:t>valvula</w:t>
      </w:r>
      <w:proofErr w:type="spellEnd"/>
      <w:r w:rsidRPr="00323527">
        <w:rPr>
          <w:rFonts w:asciiTheme="minorHAnsi" w:hAnsiTheme="minorHAnsi" w:cstheme="minorHAnsi"/>
          <w:sz w:val="20"/>
          <w:szCs w:val="20"/>
        </w:rPr>
        <w:t xml:space="preserve"> y accesorios</w:t>
      </w:r>
    </w:p>
    <w:p w:rsidR="00DD0AE6" w:rsidRPr="00DD0AE6" w:rsidRDefault="00DD0AE6" w:rsidP="005E4133">
      <w:pPr>
        <w:ind w:left="1069"/>
        <w:contextualSpacing/>
        <w:jc w:val="both"/>
        <w:rPr>
          <w:rFonts w:asciiTheme="minorHAnsi" w:hAnsiTheme="minorHAnsi" w:cstheme="minorHAnsi"/>
          <w:sz w:val="20"/>
          <w:szCs w:val="20"/>
        </w:rPr>
      </w:pPr>
      <w:r w:rsidRPr="00DD0AE6">
        <w:rPr>
          <w:rFonts w:asciiTheme="minorHAnsi" w:hAnsiTheme="minorHAnsi" w:cstheme="minorHAnsi"/>
          <w:sz w:val="20"/>
          <w:szCs w:val="20"/>
        </w:rPr>
        <w:t xml:space="preserve">Montaje de válvulas y accesorios </w:t>
      </w:r>
    </w:p>
    <w:p w:rsidR="00DD0AE6" w:rsidRPr="00DD0AE6" w:rsidRDefault="00DD0AE6" w:rsidP="00DD0AE6">
      <w:pPr>
        <w:ind w:left="786"/>
        <w:contextualSpacing/>
        <w:jc w:val="both"/>
        <w:rPr>
          <w:rFonts w:asciiTheme="minorHAnsi" w:hAnsiTheme="minorHAnsi" w:cstheme="minorHAnsi"/>
          <w:sz w:val="20"/>
          <w:szCs w:val="20"/>
        </w:rPr>
      </w:pPr>
    </w:p>
    <w:p w:rsidR="00DD0AE6" w:rsidRPr="00447230" w:rsidRDefault="00DD0AE6" w:rsidP="00534832">
      <w:pPr>
        <w:pStyle w:val="Prrafodelista"/>
        <w:numPr>
          <w:ilvl w:val="1"/>
          <w:numId w:val="25"/>
        </w:numPr>
        <w:autoSpaceDE w:val="0"/>
        <w:autoSpaceDN w:val="0"/>
        <w:adjustRightInd w:val="0"/>
        <w:jc w:val="both"/>
        <w:rPr>
          <w:rFonts w:asciiTheme="minorHAnsi" w:eastAsiaTheme="minorEastAsia" w:hAnsiTheme="minorHAnsi" w:cstheme="minorHAnsi"/>
          <w:b/>
          <w:bCs/>
          <w:sz w:val="20"/>
          <w:szCs w:val="20"/>
        </w:rPr>
      </w:pPr>
      <w:r w:rsidRPr="00447230">
        <w:rPr>
          <w:rFonts w:asciiTheme="minorHAnsi" w:eastAsiaTheme="minorEastAsia" w:hAnsiTheme="minorHAnsi" w:cstheme="minorHAnsi"/>
          <w:b/>
          <w:bCs/>
          <w:sz w:val="20"/>
          <w:szCs w:val="20"/>
        </w:rPr>
        <w:t>MATERIALES, HERRAMIENTAS Y EQUIPO</w:t>
      </w:r>
    </w:p>
    <w:p w:rsidR="00DD0AE6" w:rsidRPr="00DD0AE6" w:rsidRDefault="00DD0AE6" w:rsidP="00DD0AE6">
      <w:pPr>
        <w:autoSpaceDE w:val="0"/>
        <w:autoSpaceDN w:val="0"/>
        <w:adjustRightInd w:val="0"/>
        <w:ind w:left="375"/>
        <w:jc w:val="both"/>
        <w:rPr>
          <w:rFonts w:asciiTheme="minorHAnsi" w:eastAsiaTheme="minorEastAsia" w:hAnsiTheme="minorHAnsi" w:cstheme="minorHAnsi"/>
          <w:b/>
          <w:bCs/>
          <w:sz w:val="20"/>
          <w:szCs w:val="20"/>
        </w:rPr>
      </w:pPr>
    </w:p>
    <w:p w:rsidR="00DD0AE6" w:rsidRPr="00DD0AE6" w:rsidRDefault="00DD0AE6" w:rsidP="00DD0AE6">
      <w:pPr>
        <w:jc w:val="both"/>
        <w:rPr>
          <w:rFonts w:asciiTheme="minorHAnsi" w:eastAsiaTheme="minorEastAsia" w:hAnsiTheme="minorHAnsi" w:cstheme="minorHAnsi"/>
          <w:sz w:val="20"/>
          <w:szCs w:val="20"/>
        </w:rPr>
      </w:pPr>
      <w:r w:rsidRPr="00DD0AE6">
        <w:rPr>
          <w:rFonts w:asciiTheme="minorHAnsi" w:eastAsiaTheme="minorEastAsia" w:hAnsiTheme="minorHAnsi"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1"/>
      </w:tblGrid>
      <w:tr w:rsidR="00DD0AE6" w:rsidRPr="00DD0AE6" w:rsidTr="00DD0AE6">
        <w:trPr>
          <w:trHeight w:val="270"/>
          <w:jc w:val="center"/>
        </w:trPr>
        <w:tc>
          <w:tcPr>
            <w:tcW w:w="3551" w:type="dxa"/>
            <w:shd w:val="clear" w:color="auto" w:fill="auto"/>
            <w:vAlign w:val="center"/>
            <w:hideMark/>
          </w:tcPr>
          <w:p w:rsidR="00DD0AE6" w:rsidRPr="00DD0AE6" w:rsidRDefault="00DD0AE6" w:rsidP="00DD0AE6">
            <w:pPr>
              <w:jc w:val="both"/>
              <w:rPr>
                <w:rFonts w:asciiTheme="minorHAnsi" w:hAnsiTheme="minorHAnsi" w:cstheme="minorHAnsi"/>
                <w:color w:val="000000"/>
                <w:sz w:val="20"/>
                <w:szCs w:val="20"/>
                <w:lang w:eastAsia="es-BO"/>
              </w:rPr>
            </w:pPr>
            <w:r w:rsidRPr="00DD0AE6">
              <w:rPr>
                <w:rFonts w:asciiTheme="minorHAnsi" w:hAnsiTheme="minorHAnsi" w:cstheme="minorHAnsi"/>
                <w:color w:val="000000"/>
                <w:sz w:val="20"/>
                <w:szCs w:val="20"/>
                <w:lang w:eastAsia="es-BO"/>
              </w:rPr>
              <w:t>Operador Camión grúa</w:t>
            </w:r>
          </w:p>
        </w:tc>
      </w:tr>
      <w:tr w:rsidR="00DD0AE6" w:rsidRPr="00DD0AE6" w:rsidTr="00DD0AE6">
        <w:trPr>
          <w:trHeight w:val="240"/>
          <w:jc w:val="center"/>
        </w:trPr>
        <w:tc>
          <w:tcPr>
            <w:tcW w:w="3551" w:type="dxa"/>
            <w:shd w:val="clear" w:color="auto" w:fill="auto"/>
            <w:noWrap/>
            <w:vAlign w:val="center"/>
            <w:hideMark/>
          </w:tcPr>
          <w:p w:rsidR="00DD0AE6" w:rsidRPr="00DD0AE6" w:rsidRDefault="00DD0AE6" w:rsidP="00DD0AE6">
            <w:pPr>
              <w:jc w:val="both"/>
              <w:rPr>
                <w:rFonts w:asciiTheme="minorHAnsi" w:hAnsiTheme="minorHAnsi" w:cstheme="minorHAnsi"/>
                <w:color w:val="000000"/>
                <w:sz w:val="20"/>
                <w:szCs w:val="20"/>
                <w:lang w:eastAsia="es-BO"/>
              </w:rPr>
            </w:pPr>
            <w:r w:rsidRPr="00DD0AE6">
              <w:rPr>
                <w:rFonts w:asciiTheme="minorHAnsi" w:hAnsiTheme="minorHAnsi" w:cstheme="minorHAnsi"/>
                <w:color w:val="000000"/>
                <w:sz w:val="20"/>
                <w:szCs w:val="20"/>
                <w:lang w:eastAsia="es-BO"/>
              </w:rPr>
              <w:t xml:space="preserve">Instrumentista </w:t>
            </w:r>
          </w:p>
        </w:tc>
      </w:tr>
      <w:tr w:rsidR="00DD0AE6" w:rsidRPr="00DD0AE6" w:rsidTr="00DD0AE6">
        <w:trPr>
          <w:trHeight w:val="240"/>
          <w:jc w:val="center"/>
        </w:trPr>
        <w:tc>
          <w:tcPr>
            <w:tcW w:w="3551" w:type="dxa"/>
            <w:shd w:val="clear" w:color="auto" w:fill="auto"/>
            <w:vAlign w:val="center"/>
            <w:hideMark/>
          </w:tcPr>
          <w:p w:rsidR="00DD0AE6" w:rsidRPr="00DD0AE6" w:rsidRDefault="00DD0AE6" w:rsidP="00DD0AE6">
            <w:pPr>
              <w:jc w:val="both"/>
              <w:rPr>
                <w:rFonts w:asciiTheme="minorHAnsi" w:hAnsiTheme="minorHAnsi" w:cstheme="minorHAnsi"/>
                <w:color w:val="000000"/>
                <w:sz w:val="20"/>
                <w:szCs w:val="20"/>
                <w:lang w:eastAsia="es-BO"/>
              </w:rPr>
            </w:pPr>
            <w:r w:rsidRPr="00DD0AE6">
              <w:rPr>
                <w:rFonts w:asciiTheme="minorHAnsi" w:hAnsiTheme="minorHAnsi" w:cstheme="minorHAnsi"/>
                <w:color w:val="000000"/>
                <w:sz w:val="20"/>
                <w:szCs w:val="20"/>
                <w:lang w:eastAsia="es-BO"/>
              </w:rPr>
              <w:t>Ayudantes</w:t>
            </w:r>
          </w:p>
        </w:tc>
      </w:tr>
      <w:tr w:rsidR="00DD0AE6" w:rsidRPr="00DD0AE6" w:rsidTr="00DD0AE6">
        <w:trPr>
          <w:trHeight w:val="240"/>
          <w:jc w:val="center"/>
        </w:trPr>
        <w:tc>
          <w:tcPr>
            <w:tcW w:w="3551" w:type="dxa"/>
            <w:shd w:val="clear" w:color="auto" w:fill="auto"/>
            <w:vAlign w:val="center"/>
            <w:hideMark/>
          </w:tcPr>
          <w:p w:rsidR="00DD0AE6" w:rsidRPr="00DD0AE6" w:rsidRDefault="00DD0AE6" w:rsidP="00DD0AE6">
            <w:pPr>
              <w:jc w:val="both"/>
              <w:rPr>
                <w:rFonts w:asciiTheme="minorHAnsi" w:hAnsiTheme="minorHAnsi" w:cstheme="minorHAnsi"/>
                <w:color w:val="000000"/>
                <w:sz w:val="20"/>
                <w:szCs w:val="20"/>
                <w:lang w:eastAsia="es-BO"/>
              </w:rPr>
            </w:pPr>
            <w:r w:rsidRPr="00DD0AE6">
              <w:rPr>
                <w:rFonts w:asciiTheme="minorHAnsi" w:hAnsiTheme="minorHAnsi" w:cstheme="minorHAnsi"/>
                <w:color w:val="000000"/>
                <w:sz w:val="20"/>
                <w:szCs w:val="20"/>
                <w:lang w:eastAsia="es-BO"/>
              </w:rPr>
              <w:t>Camión Grúa</w:t>
            </w:r>
          </w:p>
        </w:tc>
      </w:tr>
      <w:tr w:rsidR="00DD0AE6" w:rsidRPr="00DD0AE6" w:rsidTr="00DD0AE6">
        <w:trPr>
          <w:trHeight w:val="240"/>
          <w:jc w:val="center"/>
        </w:trPr>
        <w:tc>
          <w:tcPr>
            <w:tcW w:w="3551" w:type="dxa"/>
            <w:shd w:val="clear" w:color="auto" w:fill="auto"/>
            <w:vAlign w:val="center"/>
            <w:hideMark/>
          </w:tcPr>
          <w:p w:rsidR="00DD0AE6" w:rsidRPr="00DD0AE6" w:rsidRDefault="00DD0AE6" w:rsidP="00DD0AE6">
            <w:pPr>
              <w:jc w:val="both"/>
              <w:rPr>
                <w:rFonts w:asciiTheme="minorHAnsi" w:hAnsiTheme="minorHAnsi" w:cstheme="minorHAnsi"/>
                <w:color w:val="000000"/>
                <w:sz w:val="20"/>
                <w:szCs w:val="20"/>
                <w:lang w:eastAsia="es-BO"/>
              </w:rPr>
            </w:pPr>
            <w:proofErr w:type="spellStart"/>
            <w:r w:rsidRPr="00DD0AE6">
              <w:rPr>
                <w:rFonts w:asciiTheme="minorHAnsi" w:hAnsiTheme="minorHAnsi" w:cstheme="minorHAnsi"/>
                <w:color w:val="000000"/>
                <w:sz w:val="20"/>
                <w:szCs w:val="20"/>
                <w:lang w:eastAsia="es-BO"/>
              </w:rPr>
              <w:t>Torquimetro</w:t>
            </w:r>
            <w:proofErr w:type="spellEnd"/>
          </w:p>
        </w:tc>
      </w:tr>
      <w:tr w:rsidR="00323527" w:rsidRPr="00DD0AE6" w:rsidTr="00DD0AE6">
        <w:trPr>
          <w:trHeight w:val="240"/>
          <w:jc w:val="center"/>
        </w:trPr>
        <w:tc>
          <w:tcPr>
            <w:tcW w:w="3551" w:type="dxa"/>
            <w:shd w:val="clear" w:color="auto" w:fill="auto"/>
            <w:vAlign w:val="center"/>
          </w:tcPr>
          <w:p w:rsidR="00323527" w:rsidRPr="00DD0AE6" w:rsidRDefault="00323527" w:rsidP="00DD0AE6">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lastRenderedPageBreak/>
              <w:t>Alineador de bridas.</w:t>
            </w:r>
          </w:p>
        </w:tc>
      </w:tr>
      <w:tr w:rsidR="00323527" w:rsidRPr="00DD0AE6" w:rsidTr="00DD0AE6">
        <w:trPr>
          <w:trHeight w:val="240"/>
          <w:jc w:val="center"/>
        </w:trPr>
        <w:tc>
          <w:tcPr>
            <w:tcW w:w="3551" w:type="dxa"/>
            <w:shd w:val="clear" w:color="auto" w:fill="auto"/>
            <w:vAlign w:val="center"/>
          </w:tcPr>
          <w:p w:rsidR="00323527" w:rsidRDefault="00323527" w:rsidP="00DD0AE6">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Separador de bridas.</w:t>
            </w:r>
          </w:p>
        </w:tc>
      </w:tr>
    </w:tbl>
    <w:p w:rsidR="00DD0AE6" w:rsidRPr="00DD0AE6" w:rsidRDefault="00DD0AE6" w:rsidP="00DD0AE6">
      <w:pPr>
        <w:ind w:left="426"/>
        <w:jc w:val="both"/>
        <w:rPr>
          <w:rFonts w:asciiTheme="minorHAnsi" w:hAnsiTheme="minorHAnsi" w:cstheme="minorHAnsi"/>
          <w:sz w:val="20"/>
          <w:szCs w:val="20"/>
        </w:rPr>
      </w:pPr>
    </w:p>
    <w:p w:rsidR="00DD0AE6" w:rsidRPr="00DD0AE6" w:rsidRDefault="00DD0AE6" w:rsidP="00DD0AE6">
      <w:pPr>
        <w:jc w:val="both"/>
        <w:rPr>
          <w:rFonts w:asciiTheme="minorHAnsi" w:eastAsiaTheme="minorEastAsia" w:hAnsiTheme="minorHAnsi" w:cstheme="minorHAnsi"/>
          <w:sz w:val="20"/>
          <w:szCs w:val="20"/>
        </w:rPr>
      </w:pPr>
      <w:r w:rsidRPr="00DD0AE6">
        <w:rPr>
          <w:rFonts w:asciiTheme="minorHAnsi" w:eastAsiaTheme="minorEastAsia" w:hAnsiTheme="minorHAnsi" w:cstheme="minorHAnsi"/>
          <w:sz w:val="20"/>
          <w:szCs w:val="20"/>
        </w:rPr>
        <w:t xml:space="preserve">El contratista también se debe considerar utilizar todas las herramientas, equipos y materiales menores necesarias para realizar adecuadamente la actividad. </w:t>
      </w:r>
    </w:p>
    <w:p w:rsidR="00DD0AE6" w:rsidRPr="00DD0AE6" w:rsidRDefault="00DD0AE6" w:rsidP="00DD0AE6">
      <w:pPr>
        <w:autoSpaceDE w:val="0"/>
        <w:autoSpaceDN w:val="0"/>
        <w:adjustRightInd w:val="0"/>
        <w:jc w:val="both"/>
        <w:rPr>
          <w:rFonts w:asciiTheme="minorHAnsi" w:eastAsiaTheme="minorEastAsia" w:hAnsiTheme="minorHAnsi" w:cstheme="minorHAnsi"/>
          <w:sz w:val="20"/>
          <w:szCs w:val="20"/>
        </w:rPr>
      </w:pPr>
    </w:p>
    <w:p w:rsidR="00DD0AE6" w:rsidRPr="00DD0AE6" w:rsidRDefault="00DD0AE6" w:rsidP="00DD0AE6">
      <w:pPr>
        <w:autoSpaceDE w:val="0"/>
        <w:autoSpaceDN w:val="0"/>
        <w:adjustRightInd w:val="0"/>
        <w:jc w:val="both"/>
        <w:rPr>
          <w:rFonts w:asciiTheme="minorHAnsi" w:eastAsiaTheme="minorEastAsia" w:hAnsiTheme="minorHAnsi" w:cstheme="minorHAnsi"/>
          <w:sz w:val="20"/>
          <w:szCs w:val="20"/>
        </w:rPr>
      </w:pPr>
    </w:p>
    <w:p w:rsidR="00DD0AE6" w:rsidRPr="00447230" w:rsidRDefault="00DD0AE6" w:rsidP="00534832">
      <w:pPr>
        <w:pStyle w:val="Prrafodelista"/>
        <w:numPr>
          <w:ilvl w:val="1"/>
          <w:numId w:val="25"/>
        </w:numPr>
        <w:autoSpaceDE w:val="0"/>
        <w:autoSpaceDN w:val="0"/>
        <w:adjustRightInd w:val="0"/>
        <w:jc w:val="both"/>
        <w:rPr>
          <w:rFonts w:asciiTheme="minorHAnsi" w:eastAsiaTheme="minorEastAsia" w:hAnsiTheme="minorHAnsi" w:cstheme="minorHAnsi"/>
          <w:b/>
          <w:bCs/>
          <w:sz w:val="20"/>
          <w:szCs w:val="20"/>
        </w:rPr>
      </w:pPr>
      <w:r w:rsidRPr="00447230">
        <w:rPr>
          <w:rFonts w:asciiTheme="minorHAnsi" w:eastAsiaTheme="minorEastAsia" w:hAnsiTheme="minorHAnsi" w:cstheme="minorHAnsi"/>
          <w:b/>
          <w:bCs/>
          <w:sz w:val="20"/>
          <w:szCs w:val="20"/>
        </w:rPr>
        <w:t xml:space="preserve">PROCEDIMIENTO PARA EJECUCIÓN </w:t>
      </w:r>
    </w:p>
    <w:p w:rsidR="00DD0AE6" w:rsidRPr="00DD0AE6" w:rsidRDefault="00DD0AE6" w:rsidP="00DD0AE6">
      <w:pPr>
        <w:autoSpaceDE w:val="0"/>
        <w:autoSpaceDN w:val="0"/>
        <w:adjustRightInd w:val="0"/>
        <w:ind w:left="283"/>
        <w:jc w:val="both"/>
        <w:rPr>
          <w:rFonts w:asciiTheme="minorHAnsi" w:eastAsiaTheme="minorEastAsia" w:hAnsiTheme="minorHAnsi" w:cstheme="minorHAnsi"/>
          <w:b/>
          <w:bCs/>
          <w:sz w:val="20"/>
          <w:szCs w:val="20"/>
        </w:rPr>
      </w:pPr>
    </w:p>
    <w:p w:rsid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t>El supervisor de obra, previo al inicio de los trabajos verifica el buen estado de todos los materiales, equipos, maquinaria y herramientas a utilizar durante la realización de los trabajos.</w:t>
      </w:r>
    </w:p>
    <w:p w:rsidR="00441E16" w:rsidRPr="00DD0AE6" w:rsidRDefault="00441E16" w:rsidP="00DD0AE6">
      <w:pPr>
        <w:jc w:val="both"/>
        <w:rPr>
          <w:rFonts w:asciiTheme="minorHAnsi" w:hAnsiTheme="minorHAnsi" w:cstheme="minorHAnsi"/>
          <w:sz w:val="20"/>
          <w:szCs w:val="20"/>
        </w:rPr>
      </w:pPr>
    </w:p>
    <w:p w:rsidR="00DD0AE6" w:rsidRDefault="00441E16" w:rsidP="00DD0AE6">
      <w:pPr>
        <w:jc w:val="both"/>
        <w:rPr>
          <w:rFonts w:asciiTheme="minorHAnsi" w:hAnsiTheme="minorHAnsi" w:cstheme="minorHAnsi"/>
          <w:b/>
          <w:sz w:val="20"/>
          <w:szCs w:val="20"/>
        </w:rPr>
      </w:pPr>
      <w:r>
        <w:rPr>
          <w:rFonts w:asciiTheme="minorHAnsi" w:hAnsiTheme="minorHAnsi" w:cstheme="minorHAnsi"/>
          <w:b/>
          <w:sz w:val="20"/>
          <w:szCs w:val="20"/>
        </w:rPr>
        <w:t xml:space="preserve">Desmontaje de </w:t>
      </w:r>
      <w:proofErr w:type="spellStart"/>
      <w:r>
        <w:rPr>
          <w:rFonts w:asciiTheme="minorHAnsi" w:hAnsiTheme="minorHAnsi" w:cstheme="minorHAnsi"/>
          <w:b/>
          <w:sz w:val="20"/>
          <w:szCs w:val="20"/>
        </w:rPr>
        <w:t>valvula</w:t>
      </w:r>
      <w:proofErr w:type="spellEnd"/>
      <w:r>
        <w:rPr>
          <w:rFonts w:asciiTheme="minorHAnsi" w:hAnsiTheme="minorHAnsi" w:cstheme="minorHAnsi"/>
          <w:b/>
          <w:sz w:val="20"/>
          <w:szCs w:val="20"/>
        </w:rPr>
        <w:t>.</w:t>
      </w:r>
    </w:p>
    <w:p w:rsidR="00441E16" w:rsidRPr="00441E16" w:rsidRDefault="00441E16" w:rsidP="00DD0AE6">
      <w:pPr>
        <w:jc w:val="both"/>
        <w:rPr>
          <w:rFonts w:asciiTheme="minorHAnsi" w:hAnsiTheme="minorHAnsi" w:cstheme="minorHAnsi"/>
          <w:sz w:val="20"/>
          <w:szCs w:val="20"/>
        </w:rPr>
      </w:pPr>
    </w:p>
    <w:p w:rsidR="00441E16" w:rsidRDefault="00441E16" w:rsidP="00DD0AE6">
      <w:pPr>
        <w:jc w:val="both"/>
        <w:rPr>
          <w:rFonts w:asciiTheme="minorHAnsi" w:hAnsiTheme="minorHAnsi" w:cstheme="minorHAnsi"/>
          <w:sz w:val="20"/>
          <w:szCs w:val="20"/>
        </w:rPr>
      </w:pPr>
      <w:r w:rsidRPr="00441E16">
        <w:rPr>
          <w:rFonts w:asciiTheme="minorHAnsi" w:hAnsiTheme="minorHAnsi" w:cstheme="minorHAnsi"/>
          <w:sz w:val="20"/>
          <w:szCs w:val="20"/>
        </w:rPr>
        <w:t xml:space="preserve">El desmontaje de </w:t>
      </w:r>
      <w:proofErr w:type="spellStart"/>
      <w:r w:rsidRPr="00441E16">
        <w:rPr>
          <w:rFonts w:asciiTheme="minorHAnsi" w:hAnsiTheme="minorHAnsi" w:cstheme="minorHAnsi"/>
          <w:sz w:val="20"/>
          <w:szCs w:val="20"/>
        </w:rPr>
        <w:t>valvula</w:t>
      </w:r>
      <w:proofErr w:type="spellEnd"/>
      <w:r>
        <w:rPr>
          <w:rFonts w:asciiTheme="minorHAnsi" w:hAnsiTheme="minorHAnsi" w:cstheme="minorHAnsi"/>
          <w:sz w:val="20"/>
          <w:szCs w:val="20"/>
        </w:rPr>
        <w:t xml:space="preserve"> de DN 8 </w:t>
      </w:r>
      <w:proofErr w:type="spellStart"/>
      <w:r>
        <w:rPr>
          <w:rFonts w:asciiTheme="minorHAnsi" w:hAnsiTheme="minorHAnsi" w:cstheme="minorHAnsi"/>
          <w:sz w:val="20"/>
          <w:szCs w:val="20"/>
        </w:rPr>
        <w:t>plg</w:t>
      </w:r>
      <w:proofErr w:type="spellEnd"/>
      <w:r>
        <w:rPr>
          <w:rFonts w:asciiTheme="minorHAnsi" w:hAnsiTheme="minorHAnsi" w:cstheme="minorHAnsi"/>
          <w:sz w:val="20"/>
          <w:szCs w:val="20"/>
        </w:rPr>
        <w:t xml:space="preserve">. Se </w:t>
      </w:r>
      <w:r w:rsidR="00E05E97">
        <w:rPr>
          <w:rFonts w:asciiTheme="minorHAnsi" w:hAnsiTheme="minorHAnsi" w:cstheme="minorHAnsi"/>
          <w:sz w:val="20"/>
          <w:szCs w:val="20"/>
        </w:rPr>
        <w:t>debe realizar al interior</w:t>
      </w:r>
      <w:r>
        <w:rPr>
          <w:rFonts w:asciiTheme="minorHAnsi" w:hAnsiTheme="minorHAnsi" w:cstheme="minorHAnsi"/>
          <w:sz w:val="20"/>
          <w:szCs w:val="20"/>
        </w:rPr>
        <w:t xml:space="preserve"> de la cámara.</w:t>
      </w:r>
      <w:r w:rsidRPr="00441E16">
        <w:rPr>
          <w:rFonts w:asciiTheme="minorHAnsi" w:hAnsiTheme="minorHAnsi" w:cstheme="minorHAnsi"/>
          <w:sz w:val="20"/>
          <w:szCs w:val="20"/>
        </w:rPr>
        <w:t xml:space="preserve"> </w:t>
      </w:r>
    </w:p>
    <w:p w:rsidR="00E05E97" w:rsidRDefault="00E05E97" w:rsidP="00DD0AE6">
      <w:pPr>
        <w:jc w:val="both"/>
        <w:rPr>
          <w:rFonts w:asciiTheme="minorHAnsi" w:hAnsiTheme="minorHAnsi" w:cstheme="minorHAnsi"/>
          <w:sz w:val="20"/>
          <w:szCs w:val="20"/>
        </w:rPr>
      </w:pPr>
      <w:r>
        <w:rPr>
          <w:rFonts w:asciiTheme="minorHAnsi" w:hAnsiTheme="minorHAnsi" w:cstheme="minorHAnsi"/>
          <w:sz w:val="20"/>
          <w:szCs w:val="20"/>
        </w:rPr>
        <w:t xml:space="preserve">La contratista deberá realizar las siguientes actividades: </w:t>
      </w:r>
    </w:p>
    <w:p w:rsidR="00E05E97" w:rsidRDefault="00E05E97" w:rsidP="00534832">
      <w:pPr>
        <w:pStyle w:val="Prrafodelista"/>
        <w:numPr>
          <w:ilvl w:val="0"/>
          <w:numId w:val="23"/>
        </w:numPr>
        <w:jc w:val="both"/>
        <w:rPr>
          <w:rFonts w:asciiTheme="minorHAnsi" w:hAnsiTheme="minorHAnsi" w:cstheme="minorHAnsi"/>
          <w:sz w:val="20"/>
          <w:szCs w:val="20"/>
        </w:rPr>
      </w:pPr>
      <w:r>
        <w:rPr>
          <w:rFonts w:asciiTheme="minorHAnsi" w:hAnsiTheme="minorHAnsi" w:cstheme="minorHAnsi"/>
          <w:sz w:val="20"/>
          <w:szCs w:val="20"/>
        </w:rPr>
        <w:t xml:space="preserve">La empresa adjudicada </w:t>
      </w:r>
      <w:r w:rsidR="00004292">
        <w:rPr>
          <w:rFonts w:asciiTheme="minorHAnsi" w:hAnsiTheme="minorHAnsi" w:cstheme="minorHAnsi"/>
          <w:sz w:val="20"/>
          <w:szCs w:val="20"/>
        </w:rPr>
        <w:t xml:space="preserve">posterior </w:t>
      </w:r>
      <w:r w:rsidR="00512D48">
        <w:rPr>
          <w:rFonts w:asciiTheme="minorHAnsi" w:hAnsiTheme="minorHAnsi" w:cstheme="minorHAnsi"/>
          <w:sz w:val="20"/>
          <w:szCs w:val="20"/>
        </w:rPr>
        <w:t xml:space="preserve">a la orden de proceder deberá realizar una verificación de las características técnicas de la </w:t>
      </w:r>
      <w:proofErr w:type="spellStart"/>
      <w:r w:rsidR="00512D48">
        <w:rPr>
          <w:rFonts w:asciiTheme="minorHAnsi" w:hAnsiTheme="minorHAnsi" w:cstheme="minorHAnsi"/>
          <w:sz w:val="20"/>
          <w:szCs w:val="20"/>
        </w:rPr>
        <w:t>valvula</w:t>
      </w:r>
      <w:proofErr w:type="spellEnd"/>
      <w:r w:rsidR="00512D48">
        <w:rPr>
          <w:rFonts w:asciiTheme="minorHAnsi" w:hAnsiTheme="minorHAnsi" w:cstheme="minorHAnsi"/>
          <w:sz w:val="20"/>
          <w:szCs w:val="20"/>
        </w:rPr>
        <w:t xml:space="preserve"> 8 </w:t>
      </w:r>
      <w:proofErr w:type="spellStart"/>
      <w:r w:rsidR="00512D48">
        <w:rPr>
          <w:rFonts w:asciiTheme="minorHAnsi" w:hAnsiTheme="minorHAnsi" w:cstheme="minorHAnsi"/>
          <w:sz w:val="20"/>
          <w:szCs w:val="20"/>
        </w:rPr>
        <w:t>plg</w:t>
      </w:r>
      <w:proofErr w:type="spellEnd"/>
      <w:r w:rsidR="00512D48">
        <w:rPr>
          <w:rFonts w:asciiTheme="minorHAnsi" w:hAnsiTheme="minorHAnsi" w:cstheme="minorHAnsi"/>
          <w:sz w:val="20"/>
          <w:szCs w:val="20"/>
        </w:rPr>
        <w:t>. Nueva y antigua.</w:t>
      </w:r>
    </w:p>
    <w:p w:rsidR="00E05E97" w:rsidRDefault="00E05E97" w:rsidP="00534832">
      <w:pPr>
        <w:pStyle w:val="Prrafodelista"/>
        <w:numPr>
          <w:ilvl w:val="0"/>
          <w:numId w:val="23"/>
        </w:numPr>
        <w:jc w:val="both"/>
        <w:rPr>
          <w:rFonts w:asciiTheme="minorHAnsi" w:hAnsiTheme="minorHAnsi" w:cstheme="minorHAnsi"/>
          <w:sz w:val="20"/>
          <w:szCs w:val="20"/>
        </w:rPr>
      </w:pPr>
      <w:r>
        <w:rPr>
          <w:rFonts w:asciiTheme="minorHAnsi" w:hAnsiTheme="minorHAnsi" w:cstheme="minorHAnsi"/>
          <w:sz w:val="20"/>
          <w:szCs w:val="20"/>
        </w:rPr>
        <w:t>Verificar la concentración de gas en la cámara y la red primaria, la misma será despresurizada por personal de YPFB.</w:t>
      </w:r>
    </w:p>
    <w:p w:rsidR="00646DDE" w:rsidRDefault="00E05E97" w:rsidP="00534832">
      <w:pPr>
        <w:pStyle w:val="Prrafodelista"/>
        <w:numPr>
          <w:ilvl w:val="0"/>
          <w:numId w:val="23"/>
        </w:numPr>
        <w:jc w:val="both"/>
        <w:rPr>
          <w:rFonts w:asciiTheme="minorHAnsi" w:hAnsiTheme="minorHAnsi" w:cstheme="minorHAnsi"/>
          <w:sz w:val="20"/>
          <w:szCs w:val="20"/>
        </w:rPr>
      </w:pPr>
      <w:r>
        <w:rPr>
          <w:rFonts w:asciiTheme="minorHAnsi" w:hAnsiTheme="minorHAnsi" w:cstheme="minorHAnsi"/>
          <w:sz w:val="20"/>
          <w:szCs w:val="20"/>
        </w:rPr>
        <w:t>Previa autorización del SUPERVISOR se iniciara</w:t>
      </w:r>
      <w:r w:rsidR="00646DDE">
        <w:rPr>
          <w:rFonts w:asciiTheme="minorHAnsi" w:hAnsiTheme="minorHAnsi" w:cstheme="minorHAnsi"/>
          <w:sz w:val="20"/>
          <w:szCs w:val="20"/>
        </w:rPr>
        <w:t xml:space="preserve"> los trabajos de</w:t>
      </w:r>
      <w:r>
        <w:rPr>
          <w:rFonts w:asciiTheme="minorHAnsi" w:hAnsiTheme="minorHAnsi" w:cstheme="minorHAnsi"/>
          <w:sz w:val="20"/>
          <w:szCs w:val="20"/>
        </w:rPr>
        <w:t xml:space="preserve"> demolición de la tapa de cámara</w:t>
      </w:r>
    </w:p>
    <w:p w:rsidR="003121FA" w:rsidRPr="003121FA" w:rsidRDefault="00E05E97" w:rsidP="00534832">
      <w:pPr>
        <w:pStyle w:val="Prrafodelista"/>
        <w:numPr>
          <w:ilvl w:val="0"/>
          <w:numId w:val="23"/>
        </w:numPr>
        <w:rPr>
          <w:rFonts w:asciiTheme="minorHAnsi" w:hAnsiTheme="minorHAnsi" w:cstheme="minorHAnsi"/>
          <w:sz w:val="20"/>
          <w:szCs w:val="20"/>
        </w:rPr>
      </w:pPr>
      <w:r w:rsidRPr="003121FA">
        <w:rPr>
          <w:rFonts w:asciiTheme="minorHAnsi" w:hAnsiTheme="minorHAnsi" w:cstheme="minorHAnsi"/>
          <w:sz w:val="20"/>
          <w:szCs w:val="20"/>
        </w:rPr>
        <w:t xml:space="preserve"> </w:t>
      </w:r>
      <w:r w:rsidR="003121FA" w:rsidRPr="003121FA">
        <w:rPr>
          <w:rFonts w:asciiTheme="minorHAnsi" w:hAnsiTheme="minorHAnsi" w:cstheme="minorHAnsi"/>
          <w:sz w:val="20"/>
          <w:szCs w:val="20"/>
        </w:rPr>
        <w:t xml:space="preserve">Posterior a la liberación del acceso se procederá al desmontaje de la </w:t>
      </w:r>
      <w:proofErr w:type="spellStart"/>
      <w:r w:rsidR="003121FA" w:rsidRPr="003121FA">
        <w:rPr>
          <w:rFonts w:asciiTheme="minorHAnsi" w:hAnsiTheme="minorHAnsi" w:cstheme="minorHAnsi"/>
          <w:sz w:val="20"/>
          <w:szCs w:val="20"/>
        </w:rPr>
        <w:t>valvula</w:t>
      </w:r>
      <w:proofErr w:type="spellEnd"/>
      <w:r w:rsidR="003121FA" w:rsidRPr="003121FA">
        <w:rPr>
          <w:rFonts w:asciiTheme="minorHAnsi" w:hAnsiTheme="minorHAnsi" w:cstheme="minorHAnsi"/>
          <w:sz w:val="20"/>
          <w:szCs w:val="20"/>
        </w:rPr>
        <w:t xml:space="preserve"> de 8 </w:t>
      </w:r>
      <w:proofErr w:type="spellStart"/>
      <w:r w:rsidR="003121FA" w:rsidRPr="003121FA">
        <w:rPr>
          <w:rFonts w:asciiTheme="minorHAnsi" w:hAnsiTheme="minorHAnsi" w:cstheme="minorHAnsi"/>
          <w:sz w:val="20"/>
          <w:szCs w:val="20"/>
        </w:rPr>
        <w:t>plg</w:t>
      </w:r>
      <w:proofErr w:type="spellEnd"/>
      <w:r w:rsidR="003121FA" w:rsidRPr="003121FA">
        <w:rPr>
          <w:rFonts w:asciiTheme="minorHAnsi" w:hAnsiTheme="minorHAnsi" w:cstheme="minorHAnsi"/>
          <w:sz w:val="20"/>
          <w:szCs w:val="20"/>
        </w:rPr>
        <w:t xml:space="preserve"> </w:t>
      </w:r>
      <w:proofErr w:type="spellStart"/>
      <w:r w:rsidR="003121FA" w:rsidRPr="003121FA">
        <w:rPr>
          <w:rFonts w:asciiTheme="minorHAnsi" w:hAnsiTheme="minorHAnsi" w:cstheme="minorHAnsi"/>
          <w:sz w:val="20"/>
          <w:szCs w:val="20"/>
        </w:rPr>
        <w:t>ansi</w:t>
      </w:r>
      <w:proofErr w:type="spellEnd"/>
      <w:r w:rsidR="003121FA" w:rsidRPr="003121FA">
        <w:rPr>
          <w:rFonts w:asciiTheme="minorHAnsi" w:hAnsiTheme="minorHAnsi" w:cstheme="minorHAnsi"/>
          <w:sz w:val="20"/>
          <w:szCs w:val="20"/>
        </w:rPr>
        <w:t xml:space="preserve"> 300 considerando todas las normas de construcción, operativas, mecánicas y seguridad industrial, que rigen dichos trabajos, así como la maquinaria, herramientas y personal requerido para dicha actividad.</w:t>
      </w:r>
    </w:p>
    <w:p w:rsidR="005E4FCD" w:rsidRPr="005E4FCD" w:rsidRDefault="005E4FCD" w:rsidP="00534832">
      <w:pPr>
        <w:pStyle w:val="Prrafodelista"/>
        <w:numPr>
          <w:ilvl w:val="0"/>
          <w:numId w:val="23"/>
        </w:numPr>
        <w:rPr>
          <w:rFonts w:asciiTheme="minorHAnsi" w:hAnsiTheme="minorHAnsi" w:cstheme="minorHAnsi"/>
          <w:sz w:val="20"/>
          <w:szCs w:val="20"/>
        </w:rPr>
      </w:pPr>
      <w:r w:rsidRPr="005E4FCD">
        <w:rPr>
          <w:rFonts w:asciiTheme="minorHAnsi" w:hAnsiTheme="minorHAnsi" w:cstheme="minorHAnsi"/>
          <w:sz w:val="20"/>
          <w:szCs w:val="20"/>
        </w:rPr>
        <w:t>Cualquier otro trabajo adicional en esta actividad</w:t>
      </w:r>
      <w:r>
        <w:rPr>
          <w:rFonts w:asciiTheme="minorHAnsi" w:hAnsiTheme="minorHAnsi" w:cstheme="minorHAnsi"/>
          <w:sz w:val="20"/>
          <w:szCs w:val="20"/>
        </w:rPr>
        <w:t xml:space="preserve"> de desmontaje de </w:t>
      </w:r>
      <w:proofErr w:type="spellStart"/>
      <w:r>
        <w:rPr>
          <w:rFonts w:asciiTheme="minorHAnsi" w:hAnsiTheme="minorHAnsi" w:cstheme="minorHAnsi"/>
          <w:sz w:val="20"/>
          <w:szCs w:val="20"/>
        </w:rPr>
        <w:t>valvula</w:t>
      </w:r>
      <w:proofErr w:type="spellEnd"/>
      <w:r w:rsidRPr="005E4FCD">
        <w:rPr>
          <w:rFonts w:asciiTheme="minorHAnsi" w:hAnsiTheme="minorHAnsi" w:cstheme="minorHAnsi"/>
          <w:sz w:val="20"/>
          <w:szCs w:val="20"/>
        </w:rPr>
        <w:t>, deberá ser aprobado antes de su ejecución por el supervisor de obra del proyecto.</w:t>
      </w:r>
    </w:p>
    <w:p w:rsidR="005E4FCD" w:rsidRDefault="005E4FCD" w:rsidP="00DD0AE6">
      <w:pPr>
        <w:jc w:val="both"/>
        <w:rPr>
          <w:rFonts w:asciiTheme="minorHAnsi" w:hAnsiTheme="minorHAnsi" w:cstheme="minorHAnsi"/>
          <w:b/>
          <w:sz w:val="20"/>
          <w:szCs w:val="20"/>
        </w:rPr>
      </w:pPr>
    </w:p>
    <w:p w:rsidR="00DD0AE6" w:rsidRPr="00DD0AE6" w:rsidRDefault="00DD0AE6" w:rsidP="00DD0AE6">
      <w:pPr>
        <w:jc w:val="both"/>
        <w:rPr>
          <w:rFonts w:asciiTheme="minorHAnsi" w:hAnsiTheme="minorHAnsi" w:cstheme="minorHAnsi"/>
          <w:b/>
          <w:sz w:val="20"/>
          <w:szCs w:val="20"/>
        </w:rPr>
      </w:pPr>
      <w:r w:rsidRPr="00DD0AE6">
        <w:rPr>
          <w:rFonts w:asciiTheme="minorHAnsi" w:hAnsiTheme="minorHAnsi" w:cstheme="minorHAnsi"/>
          <w:b/>
          <w:sz w:val="20"/>
          <w:szCs w:val="20"/>
        </w:rPr>
        <w:t>Montaje de Válvulas:</w:t>
      </w:r>
    </w:p>
    <w:p w:rsidR="00DD0AE6" w:rsidRPr="00DD0AE6" w:rsidRDefault="00DD0AE6" w:rsidP="00DD0AE6">
      <w:pPr>
        <w:jc w:val="both"/>
        <w:rPr>
          <w:rFonts w:asciiTheme="minorHAnsi" w:hAnsiTheme="minorHAnsi" w:cstheme="minorHAnsi"/>
          <w:b/>
          <w:sz w:val="20"/>
          <w:szCs w:val="20"/>
        </w:rPr>
      </w:pPr>
    </w:p>
    <w:p w:rsidR="00DD0AE6" w:rsidRP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t>El montaje de las válvulas se las debería realizar dentro de cámaras de Hormigón Armado.</w:t>
      </w:r>
    </w:p>
    <w:p w:rsidR="00DD0AE6" w:rsidRPr="00DD0AE6" w:rsidRDefault="00DD0AE6" w:rsidP="00DD0AE6">
      <w:pPr>
        <w:jc w:val="both"/>
        <w:rPr>
          <w:rFonts w:asciiTheme="minorHAnsi" w:hAnsiTheme="minorHAnsi" w:cstheme="minorHAnsi"/>
          <w:sz w:val="20"/>
          <w:szCs w:val="20"/>
        </w:rPr>
      </w:pPr>
    </w:p>
    <w:p w:rsidR="00DD0AE6" w:rsidRP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t>El contratista debe de verificar el cumplimiento de los siguientes:</w:t>
      </w:r>
    </w:p>
    <w:p w:rsidR="00DD0AE6" w:rsidRPr="00DD0AE6" w:rsidRDefault="00DD0AE6" w:rsidP="00DD0AE6">
      <w:pPr>
        <w:ind w:left="426"/>
        <w:jc w:val="both"/>
        <w:rPr>
          <w:rFonts w:asciiTheme="minorHAnsi" w:hAnsiTheme="minorHAnsi" w:cstheme="minorHAnsi"/>
          <w:sz w:val="20"/>
          <w:szCs w:val="20"/>
        </w:rPr>
      </w:pPr>
    </w:p>
    <w:p w:rsidR="00DD0AE6" w:rsidRPr="00DD0AE6" w:rsidRDefault="00DD0AE6" w:rsidP="00534832">
      <w:pPr>
        <w:numPr>
          <w:ilvl w:val="0"/>
          <w:numId w:val="8"/>
        </w:numPr>
        <w:ind w:left="284" w:hanging="284"/>
        <w:contextualSpacing/>
        <w:jc w:val="both"/>
        <w:rPr>
          <w:rFonts w:asciiTheme="minorHAnsi" w:hAnsiTheme="minorHAnsi" w:cstheme="minorHAnsi"/>
          <w:sz w:val="20"/>
          <w:szCs w:val="20"/>
        </w:rPr>
      </w:pPr>
      <w:r w:rsidRPr="00DD0AE6">
        <w:rPr>
          <w:rFonts w:asciiTheme="minorHAnsi" w:hAnsiTheme="minorHAnsi" w:cstheme="minorHAnsi"/>
          <w:sz w:val="20"/>
          <w:szCs w:val="20"/>
        </w:rPr>
        <w:t>Verificar que las características de las válvulas sean las requeridas para el presente proyecto.</w:t>
      </w:r>
    </w:p>
    <w:p w:rsidR="00DD0AE6" w:rsidRPr="00DD0AE6" w:rsidRDefault="00DD0AE6" w:rsidP="00534832">
      <w:pPr>
        <w:numPr>
          <w:ilvl w:val="0"/>
          <w:numId w:val="8"/>
        </w:numPr>
        <w:ind w:left="284" w:hanging="284"/>
        <w:contextualSpacing/>
        <w:jc w:val="both"/>
        <w:rPr>
          <w:rFonts w:asciiTheme="minorHAnsi" w:hAnsiTheme="minorHAnsi" w:cstheme="minorHAnsi"/>
          <w:sz w:val="20"/>
          <w:szCs w:val="20"/>
        </w:rPr>
      </w:pPr>
      <w:r w:rsidRPr="00DD0AE6">
        <w:rPr>
          <w:rFonts w:asciiTheme="minorHAnsi" w:hAnsiTheme="minorHAnsi" w:cstheme="minorHAnsi"/>
          <w:sz w:val="20"/>
          <w:szCs w:val="20"/>
        </w:rPr>
        <w:t xml:space="preserve">Verificar que todas las válvulas a montar cuenten con la prueba de hermeticidad y sello aprobado previo a ser montados. </w:t>
      </w:r>
    </w:p>
    <w:p w:rsidR="00DD0AE6" w:rsidRPr="00DD0AE6" w:rsidRDefault="00DD0AE6" w:rsidP="00534832">
      <w:pPr>
        <w:numPr>
          <w:ilvl w:val="0"/>
          <w:numId w:val="8"/>
        </w:numPr>
        <w:ind w:left="284" w:hanging="284"/>
        <w:contextualSpacing/>
        <w:jc w:val="both"/>
        <w:rPr>
          <w:rFonts w:asciiTheme="minorHAnsi" w:hAnsiTheme="minorHAnsi" w:cstheme="minorHAnsi"/>
          <w:sz w:val="20"/>
          <w:szCs w:val="20"/>
        </w:rPr>
      </w:pPr>
      <w:r w:rsidRPr="00DD0AE6">
        <w:rPr>
          <w:rFonts w:asciiTheme="minorHAnsi" w:hAnsiTheme="minorHAnsi" w:cstheme="minorHAnsi"/>
          <w:iCs/>
          <w:sz w:val="20"/>
          <w:szCs w:val="20"/>
        </w:rPr>
        <w:t>Posteriormente, previa autorización del supervisor de obra, se deberá efectuar el montaje de las válvulas, cumpliendo todas las normas de construcción, operativas, mecánicas y seguridad industrial, que rigen dichos trabajos, así como la maquinaria, herramientas y personal requerido para dicha actividad.</w:t>
      </w:r>
    </w:p>
    <w:p w:rsidR="00DD0AE6" w:rsidRPr="00DD0AE6" w:rsidRDefault="00DD0AE6" w:rsidP="00534832">
      <w:pPr>
        <w:numPr>
          <w:ilvl w:val="0"/>
          <w:numId w:val="8"/>
        </w:numPr>
        <w:ind w:left="284" w:hanging="284"/>
        <w:contextualSpacing/>
        <w:jc w:val="both"/>
        <w:rPr>
          <w:rFonts w:asciiTheme="minorHAnsi" w:hAnsiTheme="minorHAnsi" w:cstheme="minorHAnsi"/>
          <w:sz w:val="20"/>
          <w:szCs w:val="20"/>
        </w:rPr>
      </w:pPr>
      <w:r w:rsidRPr="00DD0AE6">
        <w:rPr>
          <w:rFonts w:asciiTheme="minorHAnsi" w:hAnsiTheme="minorHAnsi" w:cstheme="minorHAnsi"/>
          <w:iCs/>
          <w:sz w:val="20"/>
          <w:szCs w:val="20"/>
        </w:rPr>
        <w:lastRenderedPageBreak/>
        <w:t>En función a la ubicación de la cámara, deberá considerar y asegurar la operación correcta de la apertura y cierre de dicha válvula. El montaje deberá ser realizado antes del colocado de la tapa principal de la cámara y una vez finalizado el secado de la línea luego de la prueba hidrostática.</w:t>
      </w:r>
    </w:p>
    <w:p w:rsidR="00DD0AE6" w:rsidRPr="00DD0AE6" w:rsidRDefault="00DD0AE6" w:rsidP="00534832">
      <w:pPr>
        <w:numPr>
          <w:ilvl w:val="0"/>
          <w:numId w:val="8"/>
        </w:numPr>
        <w:ind w:left="284" w:hanging="284"/>
        <w:contextualSpacing/>
        <w:jc w:val="both"/>
        <w:rPr>
          <w:rFonts w:asciiTheme="minorHAnsi" w:hAnsiTheme="minorHAnsi" w:cstheme="minorHAnsi"/>
          <w:sz w:val="20"/>
          <w:szCs w:val="20"/>
        </w:rPr>
      </w:pPr>
      <w:r w:rsidRPr="00DD0AE6">
        <w:rPr>
          <w:rFonts w:asciiTheme="minorHAnsi" w:hAnsiTheme="minorHAnsi" w:cstheme="minorHAnsi"/>
          <w:iCs/>
          <w:sz w:val="20"/>
          <w:szCs w:val="20"/>
        </w:rPr>
        <w:t xml:space="preserve">La verificación del ajuste de los espárragos deberá ser realizada mediante el empleo de un </w:t>
      </w:r>
      <w:proofErr w:type="spellStart"/>
      <w:r w:rsidRPr="00DD0AE6">
        <w:rPr>
          <w:rFonts w:asciiTheme="minorHAnsi" w:hAnsiTheme="minorHAnsi" w:cstheme="minorHAnsi"/>
          <w:iCs/>
          <w:sz w:val="20"/>
          <w:szCs w:val="20"/>
        </w:rPr>
        <w:t>torquímetro</w:t>
      </w:r>
      <w:proofErr w:type="spellEnd"/>
      <w:r w:rsidRPr="00DD0AE6">
        <w:rPr>
          <w:rFonts w:asciiTheme="minorHAnsi" w:hAnsiTheme="minorHAnsi" w:cstheme="minorHAnsi"/>
          <w:iCs/>
          <w:sz w:val="20"/>
          <w:szCs w:val="20"/>
        </w:rPr>
        <w:t>. El ajuste se deberá realizar con llaves de golpe.</w:t>
      </w:r>
    </w:p>
    <w:p w:rsidR="00DD0AE6" w:rsidRPr="00DD0AE6" w:rsidRDefault="00DD0AE6" w:rsidP="00534832">
      <w:pPr>
        <w:numPr>
          <w:ilvl w:val="0"/>
          <w:numId w:val="8"/>
        </w:numPr>
        <w:ind w:left="284" w:hanging="284"/>
        <w:contextualSpacing/>
        <w:jc w:val="both"/>
        <w:rPr>
          <w:rFonts w:asciiTheme="minorHAnsi" w:hAnsiTheme="minorHAnsi" w:cstheme="minorHAnsi"/>
          <w:sz w:val="20"/>
          <w:szCs w:val="20"/>
        </w:rPr>
      </w:pPr>
      <w:r w:rsidRPr="00DD0AE6">
        <w:rPr>
          <w:rFonts w:asciiTheme="minorHAnsi" w:hAnsiTheme="minorHAnsi" w:cstheme="minorHAnsi"/>
          <w:iCs/>
          <w:sz w:val="20"/>
          <w:szCs w:val="20"/>
        </w:rPr>
        <w:t>Cualquier otro trabajo adicional en esta actividad, deberá ser aprobado antes de su ejecución por el supervisor de obra del proyecto.</w:t>
      </w:r>
    </w:p>
    <w:p w:rsidR="00DD0AE6" w:rsidRPr="00DD0AE6" w:rsidRDefault="00DD0AE6" w:rsidP="00DD0AE6">
      <w:pPr>
        <w:jc w:val="both"/>
        <w:rPr>
          <w:rFonts w:asciiTheme="minorHAnsi" w:hAnsiTheme="minorHAnsi" w:cstheme="minorHAnsi"/>
          <w:b/>
          <w:iCs/>
          <w:sz w:val="20"/>
          <w:szCs w:val="20"/>
        </w:rPr>
      </w:pPr>
    </w:p>
    <w:p w:rsidR="00DD0AE6" w:rsidRPr="00DD0AE6" w:rsidRDefault="00DD0AE6" w:rsidP="00DD0AE6">
      <w:pPr>
        <w:jc w:val="both"/>
        <w:rPr>
          <w:rFonts w:asciiTheme="minorHAnsi" w:hAnsiTheme="minorHAnsi" w:cstheme="minorHAnsi"/>
          <w:b/>
          <w:iCs/>
          <w:sz w:val="20"/>
          <w:szCs w:val="20"/>
        </w:rPr>
      </w:pPr>
      <w:r w:rsidRPr="00DD0AE6">
        <w:rPr>
          <w:rFonts w:asciiTheme="minorHAnsi" w:hAnsiTheme="minorHAnsi" w:cstheme="minorHAnsi"/>
          <w:b/>
          <w:iCs/>
          <w:sz w:val="20"/>
          <w:szCs w:val="20"/>
        </w:rPr>
        <w:t>Procedimiento de Ajuste de extremos bridados</w:t>
      </w:r>
    </w:p>
    <w:p w:rsidR="00DD0AE6" w:rsidRPr="00DD0AE6" w:rsidRDefault="00DD0AE6" w:rsidP="00DD0AE6">
      <w:pPr>
        <w:jc w:val="both"/>
        <w:rPr>
          <w:rFonts w:asciiTheme="minorHAnsi" w:hAnsiTheme="minorHAnsi" w:cstheme="minorHAnsi"/>
          <w:sz w:val="20"/>
          <w:szCs w:val="20"/>
        </w:rPr>
      </w:pPr>
    </w:p>
    <w:p w:rsidR="00DD0AE6" w:rsidRPr="00DD0AE6" w:rsidRDefault="00DD0AE6" w:rsidP="00DD0AE6">
      <w:pPr>
        <w:autoSpaceDE w:val="0"/>
        <w:autoSpaceDN w:val="0"/>
        <w:adjustRightInd w:val="0"/>
        <w:jc w:val="both"/>
        <w:rPr>
          <w:rFonts w:asciiTheme="minorHAnsi" w:hAnsiTheme="minorHAnsi" w:cstheme="minorHAnsi"/>
          <w:iCs/>
          <w:sz w:val="20"/>
          <w:szCs w:val="20"/>
        </w:rPr>
      </w:pPr>
      <w:r w:rsidRPr="00DD0AE6">
        <w:rPr>
          <w:rFonts w:asciiTheme="minorHAnsi" w:hAnsiTheme="minorHAnsi" w:cstheme="minorHAnsi"/>
          <w:iCs/>
          <w:sz w:val="20"/>
          <w:szCs w:val="20"/>
        </w:rPr>
        <w:t xml:space="preserve">Se deberán realizar las siguientes actividades en el proceso de ajuste de bridas mediante </w:t>
      </w:r>
      <w:proofErr w:type="spellStart"/>
      <w:r w:rsidRPr="00DD0AE6">
        <w:rPr>
          <w:rFonts w:asciiTheme="minorHAnsi" w:hAnsiTheme="minorHAnsi" w:cstheme="minorHAnsi"/>
          <w:iCs/>
          <w:sz w:val="20"/>
          <w:szCs w:val="20"/>
        </w:rPr>
        <w:t>torquimetro</w:t>
      </w:r>
      <w:proofErr w:type="spellEnd"/>
      <w:r w:rsidRPr="00DD0AE6">
        <w:rPr>
          <w:rFonts w:asciiTheme="minorHAnsi" w:hAnsiTheme="minorHAnsi" w:cstheme="minorHAnsi"/>
          <w:iCs/>
          <w:sz w:val="20"/>
          <w:szCs w:val="20"/>
        </w:rPr>
        <w:t xml:space="preserve"> donde vayan a montarse las válvulas:</w:t>
      </w:r>
    </w:p>
    <w:p w:rsidR="00DD0AE6" w:rsidRPr="00DD0AE6" w:rsidRDefault="00DD0AE6" w:rsidP="00DD0AE6">
      <w:pPr>
        <w:autoSpaceDE w:val="0"/>
        <w:autoSpaceDN w:val="0"/>
        <w:adjustRightInd w:val="0"/>
        <w:jc w:val="both"/>
        <w:rPr>
          <w:rFonts w:asciiTheme="minorHAnsi" w:hAnsiTheme="minorHAnsi" w:cstheme="minorHAnsi"/>
          <w:b/>
          <w:iCs/>
          <w:sz w:val="20"/>
          <w:szCs w:val="20"/>
        </w:rPr>
      </w:pPr>
    </w:p>
    <w:p w:rsidR="00DD0AE6" w:rsidRPr="00DD0AE6" w:rsidRDefault="00DD0AE6" w:rsidP="00534832">
      <w:pPr>
        <w:numPr>
          <w:ilvl w:val="0"/>
          <w:numId w:val="17"/>
        </w:numPr>
        <w:autoSpaceDE w:val="0"/>
        <w:autoSpaceDN w:val="0"/>
        <w:adjustRightInd w:val="0"/>
        <w:ind w:left="284" w:hanging="284"/>
        <w:contextualSpacing/>
        <w:jc w:val="both"/>
        <w:rPr>
          <w:rFonts w:asciiTheme="minorHAnsi" w:hAnsiTheme="minorHAnsi" w:cstheme="minorHAnsi"/>
          <w:iCs/>
          <w:sz w:val="20"/>
          <w:szCs w:val="20"/>
        </w:rPr>
      </w:pPr>
      <w:r w:rsidRPr="00DD0AE6">
        <w:rPr>
          <w:rFonts w:asciiTheme="minorHAnsi" w:hAnsiTheme="minorHAnsi" w:cstheme="minorHAnsi"/>
          <w:b/>
          <w:iCs/>
          <w:sz w:val="20"/>
          <w:szCs w:val="20"/>
        </w:rPr>
        <w:t>Lubricación.-</w:t>
      </w:r>
      <w:r w:rsidRPr="00DD0AE6">
        <w:rPr>
          <w:rFonts w:asciiTheme="minorHAnsi" w:hAnsiTheme="minorHAnsi" w:cstheme="minorHAnsi"/>
          <w:iCs/>
          <w:sz w:val="20"/>
          <w:szCs w:val="20"/>
        </w:rPr>
        <w:t xml:space="preserve"> Una inadecuada lubricación tendrá efecto en la eficiencia del Ajuste </w:t>
      </w:r>
      <w:proofErr w:type="spellStart"/>
      <w:r w:rsidRPr="00DD0AE6">
        <w:rPr>
          <w:rFonts w:asciiTheme="minorHAnsi" w:hAnsiTheme="minorHAnsi" w:cstheme="minorHAnsi"/>
          <w:iCs/>
          <w:sz w:val="20"/>
          <w:szCs w:val="20"/>
        </w:rPr>
        <w:t>Torquimétrico</w:t>
      </w:r>
      <w:proofErr w:type="spellEnd"/>
      <w:r w:rsidRPr="00DD0AE6">
        <w:rPr>
          <w:rFonts w:asciiTheme="minorHAnsi" w:hAnsiTheme="minorHAnsi" w:cstheme="minorHAnsi"/>
          <w:iCs/>
          <w:sz w:val="20"/>
          <w:szCs w:val="20"/>
        </w:rPr>
        <w:t xml:space="preserve"> (Un espárrago no lubricado tiene una pérdida de eficiencia en el ajuste del 50%, frente a uno correctamente lubricado).</w:t>
      </w:r>
    </w:p>
    <w:p w:rsidR="00DD0AE6" w:rsidRPr="00DD0AE6" w:rsidRDefault="00DD0AE6" w:rsidP="00534832">
      <w:pPr>
        <w:numPr>
          <w:ilvl w:val="0"/>
          <w:numId w:val="17"/>
        </w:numPr>
        <w:autoSpaceDE w:val="0"/>
        <w:autoSpaceDN w:val="0"/>
        <w:adjustRightInd w:val="0"/>
        <w:ind w:left="284" w:hanging="284"/>
        <w:contextualSpacing/>
        <w:jc w:val="both"/>
        <w:rPr>
          <w:rFonts w:asciiTheme="minorHAnsi" w:hAnsiTheme="minorHAnsi" w:cstheme="minorHAnsi"/>
          <w:iCs/>
          <w:sz w:val="20"/>
          <w:szCs w:val="20"/>
        </w:rPr>
      </w:pPr>
      <w:r w:rsidRPr="00DD0AE6">
        <w:rPr>
          <w:rFonts w:asciiTheme="minorHAnsi" w:hAnsiTheme="minorHAnsi" w:cstheme="minorHAnsi"/>
          <w:b/>
          <w:iCs/>
          <w:sz w:val="20"/>
          <w:szCs w:val="20"/>
        </w:rPr>
        <w:t>Ajuste.-</w:t>
      </w:r>
      <w:r w:rsidRPr="00DD0AE6">
        <w:rPr>
          <w:rFonts w:asciiTheme="minorHAnsi" w:hAnsiTheme="minorHAnsi" w:cstheme="minorHAnsi"/>
          <w:iCs/>
          <w:sz w:val="20"/>
          <w:szCs w:val="20"/>
        </w:rPr>
        <w:t>El proceso de ajuste de las bridas deberá desarrollarse en dos etapas:</w:t>
      </w:r>
    </w:p>
    <w:p w:rsidR="00DD0AE6" w:rsidRPr="00DD0AE6" w:rsidRDefault="00DD0AE6" w:rsidP="00DD0AE6">
      <w:pPr>
        <w:autoSpaceDE w:val="0"/>
        <w:autoSpaceDN w:val="0"/>
        <w:adjustRightInd w:val="0"/>
        <w:ind w:left="426" w:hanging="142"/>
        <w:jc w:val="both"/>
        <w:rPr>
          <w:rFonts w:asciiTheme="minorHAnsi" w:hAnsiTheme="minorHAnsi" w:cstheme="minorHAnsi"/>
          <w:iCs/>
          <w:sz w:val="20"/>
          <w:szCs w:val="20"/>
        </w:rPr>
      </w:pPr>
      <w:r w:rsidRPr="00DD0AE6">
        <w:rPr>
          <w:rFonts w:asciiTheme="minorHAnsi" w:hAnsiTheme="minorHAnsi" w:cstheme="minorHAnsi"/>
          <w:iCs/>
          <w:sz w:val="20"/>
          <w:szCs w:val="20"/>
        </w:rPr>
        <w:t>- La primera, con torque inicial para la correcta colocación de las empaquetaduras.</w:t>
      </w:r>
    </w:p>
    <w:p w:rsidR="00DD0AE6" w:rsidRPr="00DD0AE6" w:rsidRDefault="00DD0AE6" w:rsidP="00DD0AE6">
      <w:pPr>
        <w:autoSpaceDE w:val="0"/>
        <w:autoSpaceDN w:val="0"/>
        <w:adjustRightInd w:val="0"/>
        <w:ind w:left="426" w:hanging="142"/>
        <w:jc w:val="both"/>
        <w:rPr>
          <w:rFonts w:asciiTheme="minorHAnsi" w:hAnsiTheme="minorHAnsi" w:cstheme="minorHAnsi"/>
          <w:iCs/>
          <w:sz w:val="20"/>
          <w:szCs w:val="20"/>
        </w:rPr>
      </w:pPr>
      <w:r w:rsidRPr="00DD0AE6">
        <w:rPr>
          <w:rFonts w:asciiTheme="minorHAnsi" w:hAnsiTheme="minorHAnsi" w:cstheme="minorHAnsi"/>
          <w:iCs/>
          <w:sz w:val="20"/>
          <w:szCs w:val="20"/>
        </w:rPr>
        <w:t>- La segunda, para el torque final, con ajuste a las condiciones de operación de las bridas.</w:t>
      </w:r>
    </w:p>
    <w:p w:rsidR="00DD0AE6" w:rsidRPr="00DD0AE6" w:rsidRDefault="00DD0AE6" w:rsidP="00534832">
      <w:pPr>
        <w:numPr>
          <w:ilvl w:val="0"/>
          <w:numId w:val="17"/>
        </w:numPr>
        <w:autoSpaceDE w:val="0"/>
        <w:autoSpaceDN w:val="0"/>
        <w:adjustRightInd w:val="0"/>
        <w:ind w:left="284" w:hanging="284"/>
        <w:contextualSpacing/>
        <w:jc w:val="both"/>
        <w:rPr>
          <w:rFonts w:asciiTheme="minorHAnsi" w:hAnsiTheme="minorHAnsi" w:cstheme="minorHAnsi"/>
          <w:iCs/>
          <w:sz w:val="20"/>
          <w:szCs w:val="20"/>
        </w:rPr>
      </w:pPr>
      <w:r w:rsidRPr="00DD0AE6">
        <w:rPr>
          <w:rFonts w:asciiTheme="minorHAnsi" w:hAnsiTheme="minorHAnsi" w:cstheme="minorHAnsi"/>
          <w:b/>
          <w:iCs/>
          <w:sz w:val="20"/>
          <w:szCs w:val="20"/>
        </w:rPr>
        <w:t xml:space="preserve">Instalación de Empaquetaduras y Espárragos.- </w:t>
      </w:r>
      <w:r w:rsidRPr="00DD0AE6">
        <w:rPr>
          <w:rFonts w:asciiTheme="minorHAnsi" w:hAnsiTheme="minorHAnsi" w:cstheme="minorHAnsi"/>
          <w:iCs/>
          <w:sz w:val="20"/>
          <w:szCs w:val="20"/>
        </w:rPr>
        <w:t>Se deberá verificar la limpieza de las Caras de las Bridas y también que el paralelismo entre las mismas, sea el adecuado.</w:t>
      </w:r>
    </w:p>
    <w:p w:rsidR="00DD0AE6" w:rsidRPr="00DD0AE6" w:rsidRDefault="00DD0AE6" w:rsidP="00DD0AE6">
      <w:pPr>
        <w:autoSpaceDE w:val="0"/>
        <w:autoSpaceDN w:val="0"/>
        <w:adjustRightInd w:val="0"/>
        <w:ind w:left="284"/>
        <w:jc w:val="both"/>
        <w:rPr>
          <w:rFonts w:asciiTheme="minorHAnsi" w:hAnsiTheme="minorHAnsi" w:cstheme="minorHAnsi"/>
          <w:iCs/>
          <w:sz w:val="20"/>
          <w:szCs w:val="20"/>
        </w:rPr>
      </w:pPr>
      <w:r w:rsidRPr="00DD0AE6">
        <w:rPr>
          <w:rFonts w:asciiTheme="minorHAnsi" w:hAnsiTheme="minorHAnsi" w:cstheme="minorHAnsi"/>
          <w:iCs/>
          <w:sz w:val="20"/>
          <w:szCs w:val="20"/>
        </w:rPr>
        <w:t>Instalar las Empaquetaduras, asentando las superficies de las bridas y alineándolas dentro la Tolerancia.</w:t>
      </w:r>
    </w:p>
    <w:p w:rsidR="00DD0AE6" w:rsidRPr="00DD0AE6" w:rsidRDefault="00DD0AE6" w:rsidP="00DD0AE6">
      <w:pPr>
        <w:autoSpaceDE w:val="0"/>
        <w:autoSpaceDN w:val="0"/>
        <w:adjustRightInd w:val="0"/>
        <w:ind w:left="284"/>
        <w:jc w:val="both"/>
        <w:rPr>
          <w:rFonts w:asciiTheme="minorHAnsi" w:hAnsiTheme="minorHAnsi" w:cstheme="minorHAnsi"/>
          <w:iCs/>
          <w:sz w:val="20"/>
          <w:szCs w:val="20"/>
        </w:rPr>
      </w:pPr>
      <w:r w:rsidRPr="00DD0AE6">
        <w:rPr>
          <w:rFonts w:asciiTheme="minorHAnsi" w:hAnsiTheme="minorHAnsi" w:cstheme="minorHAnsi"/>
          <w:iCs/>
          <w:sz w:val="20"/>
          <w:szCs w:val="20"/>
        </w:rPr>
        <w:t>No se permitirá el uso de fuerza excesiva, para lograr el alineamiento de las Bridas.</w:t>
      </w:r>
    </w:p>
    <w:p w:rsidR="00DD0AE6" w:rsidRPr="00DD0AE6" w:rsidRDefault="00DD0AE6" w:rsidP="00DD0AE6">
      <w:pPr>
        <w:autoSpaceDE w:val="0"/>
        <w:autoSpaceDN w:val="0"/>
        <w:adjustRightInd w:val="0"/>
        <w:ind w:left="284"/>
        <w:jc w:val="both"/>
        <w:rPr>
          <w:rFonts w:asciiTheme="minorHAnsi" w:hAnsiTheme="minorHAnsi" w:cstheme="minorHAnsi"/>
          <w:iCs/>
          <w:sz w:val="20"/>
          <w:szCs w:val="20"/>
        </w:rPr>
      </w:pPr>
      <w:r w:rsidRPr="00DD0AE6">
        <w:rPr>
          <w:rFonts w:asciiTheme="minorHAnsi" w:hAnsiTheme="minorHAnsi" w:cstheme="minorHAnsi"/>
          <w:iCs/>
          <w:sz w:val="20"/>
          <w:szCs w:val="20"/>
        </w:rPr>
        <w:t>Los Espárragos, antes de ser lubricados e instalados, deberán estar libres de suciedad o impurezas.</w:t>
      </w:r>
    </w:p>
    <w:p w:rsidR="00DD0AE6" w:rsidRPr="00DD0AE6" w:rsidRDefault="00DD0AE6" w:rsidP="00DD0AE6">
      <w:pPr>
        <w:autoSpaceDE w:val="0"/>
        <w:autoSpaceDN w:val="0"/>
        <w:adjustRightInd w:val="0"/>
        <w:ind w:left="284"/>
        <w:jc w:val="both"/>
        <w:rPr>
          <w:rFonts w:asciiTheme="minorHAnsi" w:hAnsiTheme="minorHAnsi" w:cstheme="minorHAnsi"/>
          <w:iCs/>
          <w:sz w:val="20"/>
          <w:szCs w:val="20"/>
        </w:rPr>
      </w:pPr>
      <w:r w:rsidRPr="00DD0AE6">
        <w:rPr>
          <w:rFonts w:asciiTheme="minorHAnsi" w:hAnsiTheme="minorHAnsi" w:cstheme="minorHAnsi"/>
          <w:iCs/>
          <w:sz w:val="20"/>
          <w:szCs w:val="20"/>
        </w:rPr>
        <w:t>Luego de colocados los Espárragos en las Bridas, se introducirán las Tuercas a mano, en ambos extremos, dejando equidistantes la cantidad de hilos de rosca sobrantes a cada extremo.</w:t>
      </w:r>
    </w:p>
    <w:p w:rsidR="00DD0AE6" w:rsidRPr="00DD0AE6" w:rsidRDefault="00DD0AE6" w:rsidP="00534832">
      <w:pPr>
        <w:numPr>
          <w:ilvl w:val="0"/>
          <w:numId w:val="17"/>
        </w:numPr>
        <w:autoSpaceDE w:val="0"/>
        <w:autoSpaceDN w:val="0"/>
        <w:adjustRightInd w:val="0"/>
        <w:ind w:left="284" w:hanging="284"/>
        <w:contextualSpacing/>
        <w:jc w:val="both"/>
        <w:rPr>
          <w:rFonts w:asciiTheme="minorHAnsi" w:hAnsiTheme="minorHAnsi" w:cstheme="minorHAnsi"/>
          <w:iCs/>
          <w:sz w:val="20"/>
          <w:szCs w:val="20"/>
        </w:rPr>
      </w:pPr>
      <w:r w:rsidRPr="00DD0AE6">
        <w:rPr>
          <w:rFonts w:asciiTheme="minorHAnsi" w:hAnsiTheme="minorHAnsi" w:cstheme="minorHAnsi"/>
          <w:b/>
          <w:iCs/>
          <w:sz w:val="20"/>
          <w:szCs w:val="20"/>
        </w:rPr>
        <w:t>Ajuste inicial de los Espárragos para asentar las Empaquetaduras</w:t>
      </w:r>
      <w:r w:rsidRPr="00DD0AE6">
        <w:rPr>
          <w:rFonts w:asciiTheme="minorHAnsi" w:hAnsiTheme="minorHAnsi" w:cstheme="minorHAnsi"/>
          <w:iCs/>
          <w:sz w:val="20"/>
          <w:szCs w:val="20"/>
        </w:rPr>
        <w:t>.- Para determinar el Torque inicial requerido, a efectos de asentar la empaquetadura, se aplicará el valor correspondiente indicado en la Tabla 1, de acuerdo al tamaño de la Brida.</w:t>
      </w:r>
    </w:p>
    <w:p w:rsidR="00DD0AE6" w:rsidRPr="00DD0AE6" w:rsidRDefault="00DD0AE6" w:rsidP="00534832">
      <w:pPr>
        <w:numPr>
          <w:ilvl w:val="0"/>
          <w:numId w:val="17"/>
        </w:numPr>
        <w:autoSpaceDE w:val="0"/>
        <w:autoSpaceDN w:val="0"/>
        <w:adjustRightInd w:val="0"/>
        <w:ind w:left="284" w:hanging="284"/>
        <w:contextualSpacing/>
        <w:jc w:val="both"/>
        <w:rPr>
          <w:rFonts w:asciiTheme="minorHAnsi" w:hAnsiTheme="minorHAnsi" w:cstheme="minorHAnsi"/>
          <w:iCs/>
          <w:sz w:val="20"/>
          <w:szCs w:val="20"/>
        </w:rPr>
      </w:pPr>
      <w:r w:rsidRPr="00DD0AE6">
        <w:rPr>
          <w:rFonts w:asciiTheme="minorHAnsi" w:hAnsiTheme="minorHAnsi" w:cstheme="minorHAnsi"/>
          <w:b/>
          <w:iCs/>
          <w:sz w:val="20"/>
          <w:szCs w:val="20"/>
        </w:rPr>
        <w:t xml:space="preserve">Ajuste Final de los Espárragos para Condiciones de Operación.- </w:t>
      </w:r>
      <w:r w:rsidRPr="00DD0AE6">
        <w:rPr>
          <w:rFonts w:asciiTheme="minorHAnsi" w:hAnsiTheme="minorHAnsi" w:cstheme="minorHAnsi"/>
          <w:iCs/>
          <w:sz w:val="20"/>
          <w:szCs w:val="20"/>
        </w:rPr>
        <w:t>Determinar el Torque final apropiado al tamaño de la Brida, de acuerdo con las condiciones de operación.</w:t>
      </w:r>
    </w:p>
    <w:p w:rsidR="00DD0AE6" w:rsidRPr="00DD0AE6" w:rsidRDefault="00DD0AE6" w:rsidP="00534832">
      <w:pPr>
        <w:numPr>
          <w:ilvl w:val="0"/>
          <w:numId w:val="17"/>
        </w:numPr>
        <w:autoSpaceDE w:val="0"/>
        <w:autoSpaceDN w:val="0"/>
        <w:adjustRightInd w:val="0"/>
        <w:ind w:left="284" w:hanging="284"/>
        <w:contextualSpacing/>
        <w:jc w:val="both"/>
        <w:rPr>
          <w:rFonts w:asciiTheme="minorHAnsi" w:hAnsiTheme="minorHAnsi" w:cstheme="minorHAnsi"/>
          <w:iCs/>
          <w:sz w:val="20"/>
          <w:szCs w:val="20"/>
        </w:rPr>
      </w:pPr>
      <w:r w:rsidRPr="00DD0AE6">
        <w:rPr>
          <w:rFonts w:asciiTheme="minorHAnsi" w:hAnsiTheme="minorHAnsi" w:cstheme="minorHAnsi"/>
          <w:iCs/>
          <w:sz w:val="20"/>
          <w:szCs w:val="20"/>
        </w:rPr>
        <w:t>Ajustar las Tuercas en incrementos iguales, a aproximadamente 1/3 del Torque final y de acuerdo a la secuencia establecida, hasta llegar al valor del Torque Final.</w:t>
      </w:r>
    </w:p>
    <w:p w:rsidR="00DD0AE6" w:rsidRPr="00DD0AE6" w:rsidRDefault="00DD0AE6" w:rsidP="00534832">
      <w:pPr>
        <w:numPr>
          <w:ilvl w:val="0"/>
          <w:numId w:val="17"/>
        </w:numPr>
        <w:autoSpaceDE w:val="0"/>
        <w:autoSpaceDN w:val="0"/>
        <w:adjustRightInd w:val="0"/>
        <w:ind w:left="284" w:hanging="284"/>
        <w:contextualSpacing/>
        <w:jc w:val="both"/>
        <w:rPr>
          <w:rFonts w:asciiTheme="minorHAnsi" w:hAnsiTheme="minorHAnsi" w:cstheme="minorHAnsi"/>
          <w:iCs/>
          <w:sz w:val="20"/>
          <w:szCs w:val="20"/>
        </w:rPr>
      </w:pPr>
      <w:r w:rsidRPr="00DD0AE6">
        <w:rPr>
          <w:rFonts w:asciiTheme="minorHAnsi" w:hAnsiTheme="minorHAnsi" w:cstheme="minorHAnsi"/>
          <w:b/>
          <w:iCs/>
          <w:sz w:val="20"/>
          <w:szCs w:val="20"/>
        </w:rPr>
        <w:t>Ajuste de Espárragos en Operación</w:t>
      </w:r>
      <w:r w:rsidRPr="00DD0AE6">
        <w:rPr>
          <w:rFonts w:asciiTheme="minorHAnsi" w:hAnsiTheme="minorHAnsi" w:cstheme="minorHAnsi"/>
          <w:iCs/>
          <w:sz w:val="20"/>
          <w:szCs w:val="20"/>
        </w:rPr>
        <w:t>.- Cuando el Gasoducto sea llenado, se realizarán recorridos de inspección superficial con detección de mezcla explosiva en la bridas de las instalaciones de superficie.</w:t>
      </w:r>
    </w:p>
    <w:p w:rsidR="00DD0AE6" w:rsidRPr="00DD0AE6" w:rsidRDefault="00DD0AE6" w:rsidP="00DD0AE6">
      <w:pPr>
        <w:autoSpaceDE w:val="0"/>
        <w:autoSpaceDN w:val="0"/>
        <w:adjustRightInd w:val="0"/>
        <w:ind w:left="284"/>
        <w:jc w:val="both"/>
        <w:rPr>
          <w:rFonts w:asciiTheme="minorHAnsi" w:hAnsiTheme="minorHAnsi" w:cstheme="minorHAnsi"/>
          <w:iCs/>
          <w:sz w:val="20"/>
          <w:szCs w:val="20"/>
        </w:rPr>
      </w:pPr>
      <w:r w:rsidRPr="00DD0AE6">
        <w:rPr>
          <w:rFonts w:asciiTheme="minorHAnsi" w:hAnsiTheme="minorHAnsi" w:cstheme="minorHAnsi"/>
          <w:iCs/>
          <w:sz w:val="20"/>
          <w:szCs w:val="20"/>
        </w:rPr>
        <w:t xml:space="preserve">Si se comprobara pérdida de gas por las uniones bridadas, se procederá entonces al reajuste de éstas por medio de llaves de golpe </w:t>
      </w:r>
      <w:proofErr w:type="spellStart"/>
      <w:r w:rsidRPr="00DD0AE6">
        <w:rPr>
          <w:rFonts w:asciiTheme="minorHAnsi" w:hAnsiTheme="minorHAnsi" w:cstheme="minorHAnsi"/>
          <w:iCs/>
          <w:sz w:val="20"/>
          <w:szCs w:val="20"/>
        </w:rPr>
        <w:t>antichispa</w:t>
      </w:r>
      <w:proofErr w:type="spellEnd"/>
      <w:r w:rsidRPr="00DD0AE6">
        <w:rPr>
          <w:rFonts w:asciiTheme="minorHAnsi" w:hAnsiTheme="minorHAnsi" w:cstheme="minorHAnsi"/>
          <w:iCs/>
          <w:sz w:val="20"/>
          <w:szCs w:val="20"/>
        </w:rPr>
        <w:t>, para lo cual se seguirá la misma secuencia de ajuste del Gráfico 2.</w:t>
      </w:r>
    </w:p>
    <w:p w:rsidR="00DD0AE6" w:rsidRPr="00DD0AE6" w:rsidRDefault="00DD0AE6" w:rsidP="00DD0AE6">
      <w:pPr>
        <w:autoSpaceDE w:val="0"/>
        <w:autoSpaceDN w:val="0"/>
        <w:adjustRightInd w:val="0"/>
        <w:jc w:val="both"/>
        <w:rPr>
          <w:rFonts w:asciiTheme="minorHAnsi" w:hAnsiTheme="minorHAnsi" w:cstheme="minorHAnsi"/>
          <w:b/>
          <w:iCs/>
          <w:sz w:val="20"/>
          <w:szCs w:val="20"/>
        </w:rPr>
      </w:pPr>
    </w:p>
    <w:p w:rsidR="00DD0AE6" w:rsidRPr="00DD0AE6" w:rsidRDefault="00DD0AE6" w:rsidP="00DD0AE6">
      <w:pPr>
        <w:autoSpaceDE w:val="0"/>
        <w:autoSpaceDN w:val="0"/>
        <w:adjustRightInd w:val="0"/>
        <w:jc w:val="both"/>
        <w:rPr>
          <w:rFonts w:asciiTheme="minorHAnsi" w:hAnsiTheme="minorHAnsi" w:cstheme="minorHAnsi"/>
          <w:b/>
          <w:iCs/>
          <w:sz w:val="20"/>
          <w:szCs w:val="20"/>
        </w:rPr>
      </w:pPr>
      <w:r w:rsidRPr="00DD0AE6">
        <w:rPr>
          <w:rFonts w:asciiTheme="minorHAnsi" w:hAnsiTheme="minorHAnsi" w:cstheme="minorHAnsi"/>
          <w:b/>
          <w:iCs/>
          <w:sz w:val="20"/>
          <w:szCs w:val="20"/>
        </w:rPr>
        <w:t>Inspección</w:t>
      </w:r>
    </w:p>
    <w:p w:rsidR="00DD0AE6" w:rsidRPr="00DD0AE6" w:rsidRDefault="00DD0AE6" w:rsidP="00DD0AE6">
      <w:pPr>
        <w:autoSpaceDE w:val="0"/>
        <w:autoSpaceDN w:val="0"/>
        <w:adjustRightInd w:val="0"/>
        <w:jc w:val="both"/>
        <w:rPr>
          <w:rFonts w:asciiTheme="minorHAnsi" w:hAnsiTheme="minorHAnsi" w:cstheme="minorHAnsi"/>
          <w:iCs/>
          <w:sz w:val="20"/>
          <w:szCs w:val="20"/>
        </w:rPr>
      </w:pPr>
      <w:r w:rsidRPr="00DD0AE6">
        <w:rPr>
          <w:rFonts w:asciiTheme="minorHAnsi" w:hAnsiTheme="minorHAnsi" w:cstheme="minorHAnsi"/>
          <w:iCs/>
          <w:sz w:val="20"/>
          <w:szCs w:val="20"/>
        </w:rPr>
        <w:t>Los siguientes ítems deberán ser inspeccionados en el par de Bridas antes de su instalación:</w:t>
      </w:r>
    </w:p>
    <w:p w:rsidR="00DD0AE6" w:rsidRPr="00DD0AE6" w:rsidRDefault="00DD0AE6" w:rsidP="00DD0AE6">
      <w:pPr>
        <w:autoSpaceDE w:val="0"/>
        <w:autoSpaceDN w:val="0"/>
        <w:adjustRightInd w:val="0"/>
        <w:jc w:val="both"/>
        <w:rPr>
          <w:rFonts w:asciiTheme="minorHAnsi" w:hAnsiTheme="minorHAnsi" w:cstheme="minorHAnsi"/>
          <w:iCs/>
          <w:sz w:val="20"/>
          <w:szCs w:val="20"/>
        </w:rPr>
      </w:pPr>
    </w:p>
    <w:p w:rsidR="00DD0AE6" w:rsidRPr="00DD0AE6" w:rsidRDefault="00DD0AE6" w:rsidP="00534832">
      <w:pPr>
        <w:numPr>
          <w:ilvl w:val="0"/>
          <w:numId w:val="18"/>
        </w:numPr>
        <w:autoSpaceDE w:val="0"/>
        <w:autoSpaceDN w:val="0"/>
        <w:adjustRightInd w:val="0"/>
        <w:ind w:left="284" w:hanging="284"/>
        <w:contextualSpacing/>
        <w:jc w:val="both"/>
        <w:rPr>
          <w:rFonts w:asciiTheme="minorHAnsi" w:hAnsiTheme="minorHAnsi" w:cstheme="minorHAnsi"/>
          <w:iCs/>
          <w:sz w:val="20"/>
          <w:szCs w:val="20"/>
        </w:rPr>
      </w:pPr>
      <w:r w:rsidRPr="00DD0AE6">
        <w:rPr>
          <w:rFonts w:asciiTheme="minorHAnsi" w:hAnsiTheme="minorHAnsi" w:cstheme="minorHAnsi"/>
          <w:iCs/>
          <w:sz w:val="20"/>
          <w:szCs w:val="20"/>
        </w:rPr>
        <w:t>Las caras de las bridas y los alojamientos de las empaquetaduras deberán estar libres de polvo, suciedad, grasa, sales y materiales extraños.</w:t>
      </w:r>
    </w:p>
    <w:p w:rsidR="00DD0AE6" w:rsidRPr="00DD0AE6" w:rsidRDefault="00DD0AE6" w:rsidP="00534832">
      <w:pPr>
        <w:numPr>
          <w:ilvl w:val="0"/>
          <w:numId w:val="18"/>
        </w:numPr>
        <w:autoSpaceDE w:val="0"/>
        <w:autoSpaceDN w:val="0"/>
        <w:adjustRightInd w:val="0"/>
        <w:ind w:left="284" w:hanging="284"/>
        <w:contextualSpacing/>
        <w:jc w:val="both"/>
        <w:rPr>
          <w:rFonts w:asciiTheme="minorHAnsi" w:hAnsiTheme="minorHAnsi" w:cstheme="minorHAnsi"/>
          <w:iCs/>
          <w:sz w:val="20"/>
          <w:szCs w:val="20"/>
        </w:rPr>
      </w:pPr>
      <w:r w:rsidRPr="00DD0AE6">
        <w:rPr>
          <w:rFonts w:asciiTheme="minorHAnsi" w:hAnsiTheme="minorHAnsi" w:cstheme="minorHAnsi"/>
          <w:iCs/>
          <w:sz w:val="20"/>
          <w:szCs w:val="20"/>
        </w:rPr>
        <w:lastRenderedPageBreak/>
        <w:t>Las caras de la bridas no deberán tener deformaciones, canales, y/o ralladuras.</w:t>
      </w:r>
    </w:p>
    <w:p w:rsidR="00DD0AE6" w:rsidRPr="00DD0AE6" w:rsidRDefault="00DD0AE6" w:rsidP="00534832">
      <w:pPr>
        <w:numPr>
          <w:ilvl w:val="0"/>
          <w:numId w:val="18"/>
        </w:numPr>
        <w:autoSpaceDE w:val="0"/>
        <w:autoSpaceDN w:val="0"/>
        <w:adjustRightInd w:val="0"/>
        <w:ind w:left="284" w:hanging="284"/>
        <w:contextualSpacing/>
        <w:jc w:val="both"/>
        <w:rPr>
          <w:rFonts w:asciiTheme="minorHAnsi" w:hAnsiTheme="minorHAnsi" w:cstheme="minorHAnsi"/>
          <w:iCs/>
          <w:sz w:val="20"/>
          <w:szCs w:val="20"/>
        </w:rPr>
      </w:pPr>
      <w:r w:rsidRPr="00DD0AE6">
        <w:rPr>
          <w:rFonts w:asciiTheme="minorHAnsi" w:hAnsiTheme="minorHAnsi" w:cstheme="minorHAnsi"/>
          <w:iCs/>
          <w:sz w:val="20"/>
          <w:szCs w:val="20"/>
        </w:rPr>
        <w:t>Los hilos de los Espárragos deberán estar libres de deformaciones visibles.</w:t>
      </w:r>
    </w:p>
    <w:p w:rsidR="00DD0AE6" w:rsidRPr="00DD0AE6" w:rsidRDefault="00DD0AE6" w:rsidP="00534832">
      <w:pPr>
        <w:numPr>
          <w:ilvl w:val="0"/>
          <w:numId w:val="18"/>
        </w:numPr>
        <w:autoSpaceDE w:val="0"/>
        <w:autoSpaceDN w:val="0"/>
        <w:adjustRightInd w:val="0"/>
        <w:ind w:left="284" w:hanging="284"/>
        <w:contextualSpacing/>
        <w:jc w:val="both"/>
        <w:rPr>
          <w:rFonts w:asciiTheme="minorHAnsi" w:hAnsiTheme="minorHAnsi" w:cstheme="minorHAnsi"/>
          <w:iCs/>
          <w:sz w:val="20"/>
          <w:szCs w:val="20"/>
        </w:rPr>
      </w:pPr>
      <w:r w:rsidRPr="00DD0AE6">
        <w:rPr>
          <w:rFonts w:asciiTheme="minorHAnsi" w:hAnsiTheme="minorHAnsi" w:cstheme="minorHAnsi"/>
          <w:iCs/>
          <w:sz w:val="20"/>
          <w:szCs w:val="20"/>
        </w:rPr>
        <w:t>Los lados planos de las Tuercas, no deberán ser redondeados por efectos de golpes y/o exceso de tensión al ajustarlas.</w:t>
      </w:r>
    </w:p>
    <w:p w:rsidR="00DD0AE6" w:rsidRPr="00DD0AE6" w:rsidRDefault="00DD0AE6" w:rsidP="00534832">
      <w:pPr>
        <w:numPr>
          <w:ilvl w:val="0"/>
          <w:numId w:val="18"/>
        </w:numPr>
        <w:autoSpaceDE w:val="0"/>
        <w:autoSpaceDN w:val="0"/>
        <w:adjustRightInd w:val="0"/>
        <w:ind w:left="284" w:hanging="284"/>
        <w:contextualSpacing/>
        <w:jc w:val="both"/>
        <w:rPr>
          <w:rFonts w:asciiTheme="minorHAnsi" w:hAnsiTheme="minorHAnsi" w:cstheme="minorHAnsi"/>
          <w:iCs/>
          <w:sz w:val="20"/>
          <w:szCs w:val="20"/>
        </w:rPr>
      </w:pPr>
      <w:r w:rsidRPr="00DD0AE6">
        <w:rPr>
          <w:rFonts w:asciiTheme="minorHAnsi" w:hAnsiTheme="minorHAnsi" w:cstheme="minorHAnsi"/>
          <w:iCs/>
          <w:sz w:val="20"/>
          <w:szCs w:val="20"/>
        </w:rPr>
        <w:t>Si se presentan los efectos señalados, se deberán reemplazar los elementos deteriorados.</w:t>
      </w:r>
    </w:p>
    <w:p w:rsidR="00DD0AE6" w:rsidRPr="00DD0AE6" w:rsidRDefault="00DD0AE6" w:rsidP="00DD0AE6">
      <w:pPr>
        <w:ind w:left="426"/>
        <w:jc w:val="both"/>
        <w:rPr>
          <w:rFonts w:asciiTheme="minorHAnsi" w:hAnsiTheme="minorHAnsi" w:cstheme="minorHAnsi"/>
          <w:sz w:val="20"/>
          <w:szCs w:val="20"/>
        </w:rPr>
      </w:pPr>
    </w:p>
    <w:p w:rsidR="00DD0AE6" w:rsidRPr="00DD0AE6" w:rsidRDefault="00DD0AE6" w:rsidP="00DD0AE6">
      <w:pPr>
        <w:autoSpaceDE w:val="0"/>
        <w:autoSpaceDN w:val="0"/>
        <w:adjustRightInd w:val="0"/>
        <w:jc w:val="both"/>
        <w:rPr>
          <w:rFonts w:asciiTheme="minorHAnsi" w:eastAsiaTheme="minorEastAsia" w:hAnsiTheme="minorHAnsi" w:cstheme="minorHAnsi"/>
          <w:b/>
          <w:bCs/>
          <w:sz w:val="20"/>
          <w:szCs w:val="20"/>
        </w:rPr>
      </w:pPr>
      <w:r w:rsidRPr="00DD0AE6">
        <w:rPr>
          <w:rFonts w:asciiTheme="minorHAnsi" w:eastAsiaTheme="minorEastAsia" w:hAnsiTheme="minorHAnsi" w:cstheme="minorHAnsi"/>
          <w:b/>
          <w:bCs/>
          <w:sz w:val="20"/>
          <w:szCs w:val="20"/>
        </w:rPr>
        <w:t>Calidad, Salud, Seguridad y Medio Ambiente.</w:t>
      </w:r>
    </w:p>
    <w:p w:rsidR="00DD0AE6" w:rsidRPr="00DD0AE6" w:rsidRDefault="00DD0AE6" w:rsidP="00DD0AE6">
      <w:pPr>
        <w:jc w:val="both"/>
        <w:rPr>
          <w:rFonts w:asciiTheme="minorHAnsi" w:hAnsiTheme="minorHAnsi" w:cstheme="minorHAnsi"/>
          <w:sz w:val="20"/>
          <w:szCs w:val="20"/>
        </w:rPr>
      </w:pPr>
    </w:p>
    <w:p w:rsidR="00DD0AE6" w:rsidRP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DD0AE6" w:rsidRPr="00DD0AE6" w:rsidRDefault="00DD0AE6" w:rsidP="00DD0AE6">
      <w:pPr>
        <w:jc w:val="both"/>
        <w:rPr>
          <w:rFonts w:asciiTheme="minorHAnsi" w:hAnsiTheme="minorHAnsi" w:cstheme="minorHAnsi"/>
          <w:sz w:val="20"/>
          <w:szCs w:val="20"/>
        </w:rPr>
      </w:pPr>
    </w:p>
    <w:p w:rsidR="00DD0AE6" w:rsidRP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DD0AE6" w:rsidRPr="00DD0AE6" w:rsidRDefault="00DD0AE6" w:rsidP="00DD0AE6">
      <w:pPr>
        <w:jc w:val="both"/>
        <w:rPr>
          <w:rFonts w:asciiTheme="minorHAnsi" w:hAnsiTheme="minorHAnsi" w:cstheme="minorHAnsi"/>
          <w:sz w:val="20"/>
          <w:szCs w:val="20"/>
        </w:rPr>
      </w:pPr>
    </w:p>
    <w:p w:rsidR="00DD0AE6" w:rsidRP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t>Se debe limitar los trabajos cuando las condiciones climáticas sean adversas (lluvias, vientos fuertes, polvareda, etc.)</w:t>
      </w:r>
    </w:p>
    <w:p w:rsidR="00DD0AE6" w:rsidRPr="00DD0AE6" w:rsidRDefault="00DD0AE6" w:rsidP="00DD0AE6">
      <w:pPr>
        <w:ind w:left="426"/>
        <w:jc w:val="both"/>
        <w:rPr>
          <w:rFonts w:asciiTheme="minorHAnsi" w:hAnsiTheme="minorHAnsi" w:cstheme="minorHAnsi"/>
          <w:sz w:val="20"/>
          <w:szCs w:val="20"/>
        </w:rPr>
      </w:pPr>
    </w:p>
    <w:p w:rsidR="00DD0AE6" w:rsidRPr="00DD0AE6" w:rsidRDefault="00DD0AE6" w:rsidP="00534832">
      <w:pPr>
        <w:numPr>
          <w:ilvl w:val="1"/>
          <w:numId w:val="25"/>
        </w:numPr>
        <w:autoSpaceDE w:val="0"/>
        <w:autoSpaceDN w:val="0"/>
        <w:adjustRightInd w:val="0"/>
        <w:ind w:left="426"/>
        <w:jc w:val="both"/>
        <w:rPr>
          <w:rFonts w:asciiTheme="minorHAnsi" w:eastAsiaTheme="minorEastAsia" w:hAnsiTheme="minorHAnsi" w:cstheme="minorHAnsi"/>
          <w:b/>
          <w:bCs/>
          <w:sz w:val="20"/>
          <w:szCs w:val="20"/>
        </w:rPr>
      </w:pPr>
      <w:r w:rsidRPr="00DD0AE6">
        <w:rPr>
          <w:rFonts w:asciiTheme="minorHAnsi" w:eastAsiaTheme="minorEastAsia" w:hAnsiTheme="minorHAnsi" w:cstheme="minorHAnsi"/>
          <w:b/>
          <w:bCs/>
          <w:sz w:val="20"/>
          <w:szCs w:val="20"/>
        </w:rPr>
        <w:t>MEDIDAS DE MITIGACIÓN AMBIENTAL</w:t>
      </w:r>
    </w:p>
    <w:p w:rsidR="00DD0AE6" w:rsidRPr="00DD0AE6" w:rsidRDefault="00DD0AE6" w:rsidP="00DD0AE6">
      <w:pPr>
        <w:jc w:val="both"/>
        <w:rPr>
          <w:rFonts w:asciiTheme="minorHAnsi" w:hAnsiTheme="minorHAnsi" w:cstheme="minorHAnsi"/>
          <w:sz w:val="20"/>
          <w:szCs w:val="20"/>
        </w:rPr>
      </w:pPr>
    </w:p>
    <w:p w:rsidR="00DD0AE6" w:rsidRP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DD0AE6" w:rsidRPr="00DD0AE6" w:rsidRDefault="00DD0AE6" w:rsidP="00DD0AE6">
      <w:pPr>
        <w:jc w:val="both"/>
        <w:rPr>
          <w:rFonts w:asciiTheme="minorHAnsi" w:hAnsiTheme="minorHAnsi" w:cstheme="minorHAnsi"/>
          <w:sz w:val="20"/>
          <w:szCs w:val="20"/>
        </w:rPr>
      </w:pPr>
    </w:p>
    <w:p w:rsidR="00DD0AE6" w:rsidRP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DD0AE6" w:rsidRPr="00DD0AE6" w:rsidRDefault="00DD0AE6" w:rsidP="00DD0AE6">
      <w:pPr>
        <w:jc w:val="both"/>
        <w:rPr>
          <w:rFonts w:asciiTheme="minorHAnsi" w:hAnsiTheme="minorHAnsi" w:cstheme="minorHAnsi"/>
          <w:sz w:val="20"/>
          <w:szCs w:val="20"/>
        </w:rPr>
      </w:pPr>
    </w:p>
    <w:p w:rsidR="00DD0AE6" w:rsidRP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DD0AE6" w:rsidRPr="00DD0AE6" w:rsidRDefault="00DD0AE6" w:rsidP="00DD0AE6">
      <w:pPr>
        <w:jc w:val="both"/>
        <w:rPr>
          <w:rFonts w:asciiTheme="minorHAnsi" w:hAnsiTheme="minorHAnsi" w:cstheme="minorHAnsi"/>
          <w:sz w:val="20"/>
          <w:szCs w:val="20"/>
        </w:rPr>
      </w:pPr>
    </w:p>
    <w:p w:rsidR="00DD0AE6" w:rsidRP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lastRenderedPageBreak/>
        <w:t>El Contratista mantendrá un registro y hará informes acerca de la salud, la seguridad y el bienestar de las personas, así como de los daños a la propiedad, según lo solicite razonablemente el Ingeniero.</w:t>
      </w:r>
    </w:p>
    <w:p w:rsidR="00DD0AE6" w:rsidRPr="00DD0AE6" w:rsidRDefault="00DD0AE6" w:rsidP="00DD0AE6">
      <w:pPr>
        <w:jc w:val="both"/>
        <w:rPr>
          <w:rFonts w:asciiTheme="minorHAnsi" w:hAnsiTheme="minorHAnsi" w:cstheme="minorHAnsi"/>
          <w:b/>
          <w:bCs/>
          <w:sz w:val="20"/>
          <w:szCs w:val="20"/>
        </w:rPr>
      </w:pPr>
    </w:p>
    <w:p w:rsidR="00DD0AE6" w:rsidRPr="00DD0AE6" w:rsidRDefault="00DD0AE6" w:rsidP="00534832">
      <w:pPr>
        <w:numPr>
          <w:ilvl w:val="1"/>
          <w:numId w:val="25"/>
        </w:numPr>
        <w:autoSpaceDE w:val="0"/>
        <w:autoSpaceDN w:val="0"/>
        <w:adjustRightInd w:val="0"/>
        <w:ind w:left="426"/>
        <w:jc w:val="both"/>
        <w:rPr>
          <w:rFonts w:asciiTheme="minorHAnsi" w:eastAsiaTheme="minorEastAsia" w:hAnsiTheme="minorHAnsi" w:cstheme="minorHAnsi"/>
          <w:b/>
          <w:bCs/>
          <w:sz w:val="20"/>
          <w:szCs w:val="20"/>
        </w:rPr>
      </w:pPr>
      <w:r w:rsidRPr="00DD0AE6">
        <w:rPr>
          <w:rFonts w:asciiTheme="minorHAnsi" w:eastAsiaTheme="minorEastAsia" w:hAnsiTheme="minorHAnsi" w:cstheme="minorHAnsi"/>
          <w:b/>
          <w:bCs/>
          <w:sz w:val="20"/>
          <w:szCs w:val="20"/>
        </w:rPr>
        <w:t xml:space="preserve">MEDICIÓN Y FORMA DE PAGO </w:t>
      </w:r>
    </w:p>
    <w:p w:rsidR="00DD0AE6" w:rsidRPr="00DD0AE6" w:rsidRDefault="00DD0AE6" w:rsidP="00DD0AE6">
      <w:pPr>
        <w:jc w:val="both"/>
        <w:rPr>
          <w:rFonts w:asciiTheme="minorHAnsi" w:hAnsiTheme="minorHAnsi" w:cstheme="minorHAnsi"/>
          <w:b/>
          <w:bCs/>
          <w:sz w:val="20"/>
          <w:szCs w:val="20"/>
        </w:rPr>
      </w:pPr>
    </w:p>
    <w:p w:rsidR="00DD0AE6" w:rsidRP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t>El ítem será medido y pagado por pieza, considerándose toda la tubería, válvula y accesorios dentro de la cámara.</w:t>
      </w:r>
    </w:p>
    <w:p w:rsidR="00DD0AE6" w:rsidRPr="00DD0AE6" w:rsidRDefault="00DD0AE6" w:rsidP="00DD0AE6">
      <w:pPr>
        <w:ind w:left="426"/>
        <w:jc w:val="both"/>
        <w:rPr>
          <w:rFonts w:asciiTheme="minorHAnsi" w:hAnsiTheme="minorHAnsi" w:cstheme="minorHAnsi"/>
          <w:sz w:val="20"/>
          <w:szCs w:val="20"/>
        </w:rPr>
      </w:pPr>
    </w:p>
    <w:p w:rsidR="00DD0AE6" w:rsidRP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t>Este ítem ejecutado en un todo de acuerdo a las presentes especificaciones, medido según lo señalado y aprobado por el Supervisor de Obra, será cancelado al precio unitario de la propuesta aceptada.</w:t>
      </w:r>
    </w:p>
    <w:p w:rsidR="00DD0AE6" w:rsidRPr="00DD0AE6" w:rsidRDefault="00DD0AE6" w:rsidP="00DD0AE6">
      <w:pPr>
        <w:ind w:left="426"/>
        <w:jc w:val="both"/>
        <w:rPr>
          <w:rFonts w:asciiTheme="minorHAnsi" w:hAnsiTheme="minorHAnsi" w:cstheme="minorHAnsi"/>
          <w:sz w:val="20"/>
          <w:szCs w:val="20"/>
        </w:rPr>
      </w:pPr>
    </w:p>
    <w:p w:rsidR="00DD0AE6" w:rsidRP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t>Lo pagado será en compensación total por Materiales, Mano de Obra, equipo, maquinaria y herramientas y otros gastos que sean necesarios para la adecuada y correcta ejecución de los trabajos.</w:t>
      </w:r>
    </w:p>
    <w:p w:rsidR="00DD0AE6" w:rsidRPr="00DD0AE6" w:rsidRDefault="00DD0AE6" w:rsidP="00DD0AE6">
      <w:pPr>
        <w:ind w:left="426"/>
        <w:jc w:val="both"/>
        <w:rPr>
          <w:rFonts w:asciiTheme="minorHAnsi" w:hAnsiTheme="minorHAnsi" w:cstheme="minorHAnsi"/>
          <w:sz w:val="20"/>
          <w:szCs w:val="20"/>
        </w:rPr>
      </w:pPr>
    </w:p>
    <w:p w:rsidR="00DD0AE6" w:rsidRP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t xml:space="preserve">Otros gastos adicionales necesarios para la realización de esta actividad, corre por cuenta del contratista. </w:t>
      </w:r>
    </w:p>
    <w:p w:rsidR="00DD0AE6" w:rsidRPr="00DD0AE6" w:rsidRDefault="00DD0AE6" w:rsidP="00DD0AE6">
      <w:pPr>
        <w:ind w:left="426"/>
        <w:jc w:val="both"/>
        <w:rPr>
          <w:rFonts w:asciiTheme="minorHAnsi" w:hAnsiTheme="minorHAnsi" w:cstheme="minorHAnsi"/>
          <w:sz w:val="20"/>
          <w:szCs w:val="20"/>
        </w:rPr>
      </w:pPr>
    </w:p>
    <w:p w:rsidR="00DD0AE6" w:rsidRPr="00DD0AE6" w:rsidRDefault="00DD0AE6" w:rsidP="00DD0AE6">
      <w:pPr>
        <w:jc w:val="both"/>
        <w:rPr>
          <w:rFonts w:asciiTheme="minorHAnsi" w:hAnsiTheme="minorHAnsi" w:cstheme="minorHAnsi"/>
          <w:sz w:val="20"/>
          <w:szCs w:val="20"/>
        </w:rPr>
      </w:pPr>
      <w:r w:rsidRPr="00DD0AE6">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DA47C5" w:rsidRPr="00B8143F" w:rsidRDefault="00DA47C5" w:rsidP="00134977">
      <w:pPr>
        <w:autoSpaceDE w:val="0"/>
        <w:autoSpaceDN w:val="0"/>
        <w:adjustRightInd w:val="0"/>
        <w:jc w:val="both"/>
        <w:rPr>
          <w:rFonts w:ascii="Calibri" w:eastAsiaTheme="minorHAnsi" w:hAnsi="Calibri" w:cs="Calibri"/>
          <w:color w:val="000000"/>
          <w:sz w:val="22"/>
          <w:szCs w:val="22"/>
          <w:lang w:eastAsia="en-US"/>
        </w:rPr>
      </w:pPr>
    </w:p>
    <w:p w:rsidR="00447230" w:rsidRPr="00BD26FE" w:rsidRDefault="00447230" w:rsidP="00534832">
      <w:pPr>
        <w:pStyle w:val="Prrafodelista"/>
        <w:numPr>
          <w:ilvl w:val="0"/>
          <w:numId w:val="25"/>
        </w:numPr>
        <w:jc w:val="both"/>
        <w:rPr>
          <w:rFonts w:asciiTheme="minorHAnsi" w:hAnsiTheme="minorHAnsi" w:cstheme="minorHAnsi"/>
          <w:b/>
          <w:sz w:val="22"/>
          <w:szCs w:val="22"/>
        </w:rPr>
      </w:pPr>
      <w:r w:rsidRPr="00BD26FE">
        <w:rPr>
          <w:rFonts w:asciiTheme="minorHAnsi" w:hAnsiTheme="minorHAnsi" w:cstheme="minorHAnsi"/>
          <w:b/>
          <w:sz w:val="22"/>
          <w:szCs w:val="22"/>
        </w:rPr>
        <w:t>PRUEBA HIDROSTÁTICA (HERMETICIDAD Y SELLO)  PARA VÁLVULA DN 2", DN 3”, DN 4”, DN 6” Y DN 8”.</w:t>
      </w:r>
    </w:p>
    <w:p w:rsidR="00447230" w:rsidRPr="00447230" w:rsidRDefault="00447230" w:rsidP="00447230">
      <w:pPr>
        <w:jc w:val="both"/>
        <w:rPr>
          <w:rFonts w:asciiTheme="minorHAnsi" w:hAnsiTheme="minorHAnsi" w:cstheme="minorHAnsi"/>
          <w:b/>
          <w:sz w:val="20"/>
          <w:szCs w:val="20"/>
        </w:rPr>
      </w:pPr>
      <w:r w:rsidRPr="00447230">
        <w:rPr>
          <w:rFonts w:asciiTheme="minorHAnsi" w:hAnsiTheme="minorHAnsi" w:cstheme="minorHAnsi"/>
          <w:b/>
          <w:sz w:val="20"/>
          <w:szCs w:val="20"/>
        </w:rPr>
        <w:t>UNIDAD: PZA</w:t>
      </w:r>
    </w:p>
    <w:p w:rsidR="00447230" w:rsidRPr="00447230" w:rsidRDefault="00447230" w:rsidP="00447230">
      <w:pPr>
        <w:autoSpaceDE w:val="0"/>
        <w:autoSpaceDN w:val="0"/>
        <w:adjustRightInd w:val="0"/>
        <w:jc w:val="both"/>
        <w:rPr>
          <w:rFonts w:asciiTheme="minorHAnsi" w:eastAsiaTheme="minorEastAsia" w:hAnsiTheme="minorHAnsi" w:cstheme="minorHAnsi"/>
          <w:b/>
          <w:bCs/>
          <w:sz w:val="20"/>
          <w:szCs w:val="20"/>
        </w:rPr>
      </w:pPr>
    </w:p>
    <w:p w:rsidR="00447230" w:rsidRPr="00BD26FE" w:rsidRDefault="00447230" w:rsidP="00534832">
      <w:pPr>
        <w:pStyle w:val="Prrafodelista"/>
        <w:numPr>
          <w:ilvl w:val="1"/>
          <w:numId w:val="26"/>
        </w:numPr>
        <w:autoSpaceDE w:val="0"/>
        <w:autoSpaceDN w:val="0"/>
        <w:adjustRightInd w:val="0"/>
        <w:jc w:val="both"/>
        <w:rPr>
          <w:rFonts w:asciiTheme="minorHAnsi" w:eastAsiaTheme="minorEastAsia" w:hAnsiTheme="minorHAnsi" w:cstheme="minorHAnsi"/>
          <w:b/>
          <w:bCs/>
          <w:sz w:val="20"/>
          <w:szCs w:val="20"/>
        </w:rPr>
      </w:pPr>
      <w:r w:rsidRPr="00BD26FE">
        <w:rPr>
          <w:rFonts w:asciiTheme="minorHAnsi" w:eastAsiaTheme="minorEastAsia" w:hAnsiTheme="minorHAnsi" w:cstheme="minorHAnsi"/>
          <w:b/>
          <w:bCs/>
          <w:sz w:val="20"/>
          <w:szCs w:val="20"/>
        </w:rPr>
        <w:t xml:space="preserve">DEFINICIÓN </w:t>
      </w:r>
    </w:p>
    <w:p w:rsidR="00447230" w:rsidRPr="00447230" w:rsidRDefault="00447230" w:rsidP="00447230">
      <w:pPr>
        <w:autoSpaceDE w:val="0"/>
        <w:autoSpaceDN w:val="0"/>
        <w:adjustRightInd w:val="0"/>
        <w:ind w:left="426"/>
        <w:jc w:val="both"/>
        <w:rPr>
          <w:rFonts w:asciiTheme="minorHAnsi" w:eastAsiaTheme="minorHAnsi" w:hAnsiTheme="minorHAnsi" w:cstheme="minorHAnsi"/>
          <w:sz w:val="20"/>
          <w:szCs w:val="20"/>
          <w:lang w:val="es-BO" w:eastAsia="en-US"/>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447230" w:rsidRPr="00447230" w:rsidRDefault="00447230" w:rsidP="00534832">
      <w:pPr>
        <w:numPr>
          <w:ilvl w:val="0"/>
          <w:numId w:val="19"/>
        </w:numPr>
        <w:contextualSpacing/>
        <w:jc w:val="both"/>
        <w:rPr>
          <w:rFonts w:asciiTheme="minorHAnsi" w:hAnsiTheme="minorHAnsi" w:cstheme="minorHAnsi"/>
          <w:sz w:val="20"/>
          <w:szCs w:val="20"/>
        </w:rPr>
      </w:pPr>
      <w:r w:rsidRPr="00447230">
        <w:rPr>
          <w:rFonts w:asciiTheme="minorHAnsi" w:hAnsiTheme="minorHAnsi" w:cstheme="minorHAnsi"/>
          <w:sz w:val="20"/>
          <w:szCs w:val="20"/>
        </w:rPr>
        <w:t>Prueba hidrostática (hermeticidad y sello)</w:t>
      </w:r>
    </w:p>
    <w:p w:rsidR="00447230" w:rsidRPr="00447230" w:rsidRDefault="00447230" w:rsidP="00447230">
      <w:pPr>
        <w:ind w:left="426"/>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La prueba hidrostática (hermeticidad y sello) debe ser realizado a todas las válvulas a ser utilizadas en el proyecto, tanto las provistas por YPFB como las provistas por el contratista.</w:t>
      </w:r>
    </w:p>
    <w:p w:rsidR="00447230" w:rsidRPr="00447230" w:rsidRDefault="00447230" w:rsidP="00447230">
      <w:pPr>
        <w:ind w:left="426"/>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 xml:space="preserve">Para aquellas válvulas provistas por YPFB y el contratista se reconocerá para el pago únicamente aquellas válvulas aprobadas, es decir, no se tomará en cuenta aquellas válvulas reprobadas. </w:t>
      </w:r>
    </w:p>
    <w:p w:rsidR="00447230" w:rsidRPr="00447230" w:rsidRDefault="00447230" w:rsidP="00447230">
      <w:pPr>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 xml:space="preserve">Cuando la válvula este reprobada se deberá solicitar una nueva válvula a la cual se le debe realizar la prueba nuevamente. </w:t>
      </w:r>
    </w:p>
    <w:p w:rsidR="00447230" w:rsidRPr="00447230" w:rsidRDefault="00447230" w:rsidP="00447230">
      <w:pPr>
        <w:jc w:val="both"/>
        <w:rPr>
          <w:rFonts w:asciiTheme="minorHAnsi" w:hAnsiTheme="minorHAnsi" w:cstheme="minorHAnsi"/>
          <w:sz w:val="20"/>
          <w:szCs w:val="20"/>
        </w:rPr>
      </w:pPr>
    </w:p>
    <w:p w:rsidR="00447230" w:rsidRPr="00BD26FE" w:rsidRDefault="00447230" w:rsidP="00534832">
      <w:pPr>
        <w:pStyle w:val="Prrafodelista"/>
        <w:numPr>
          <w:ilvl w:val="1"/>
          <w:numId w:val="26"/>
        </w:numPr>
        <w:autoSpaceDE w:val="0"/>
        <w:autoSpaceDN w:val="0"/>
        <w:adjustRightInd w:val="0"/>
        <w:jc w:val="both"/>
        <w:rPr>
          <w:rFonts w:asciiTheme="minorHAnsi" w:eastAsiaTheme="minorEastAsia" w:hAnsiTheme="minorHAnsi" w:cstheme="minorHAnsi"/>
          <w:b/>
          <w:bCs/>
          <w:sz w:val="20"/>
          <w:szCs w:val="20"/>
        </w:rPr>
      </w:pPr>
      <w:r w:rsidRPr="00BD26FE">
        <w:rPr>
          <w:rFonts w:asciiTheme="minorHAnsi" w:eastAsiaTheme="minorEastAsia" w:hAnsiTheme="minorHAnsi" w:cstheme="minorHAnsi"/>
          <w:b/>
          <w:bCs/>
          <w:sz w:val="20"/>
          <w:szCs w:val="20"/>
        </w:rPr>
        <w:t>MATERIALES, HERRAMIENTAS Y EQUIPO</w:t>
      </w:r>
    </w:p>
    <w:p w:rsidR="00447230" w:rsidRPr="00447230" w:rsidRDefault="00447230" w:rsidP="00447230">
      <w:pPr>
        <w:autoSpaceDE w:val="0"/>
        <w:autoSpaceDN w:val="0"/>
        <w:adjustRightInd w:val="0"/>
        <w:ind w:left="1068"/>
        <w:jc w:val="both"/>
        <w:rPr>
          <w:rFonts w:asciiTheme="minorHAnsi" w:eastAsiaTheme="minorEastAsia" w:hAnsiTheme="minorHAnsi" w:cstheme="minorHAnsi"/>
          <w:b/>
          <w:bCs/>
          <w:sz w:val="20"/>
          <w:szCs w:val="20"/>
        </w:rPr>
      </w:pPr>
    </w:p>
    <w:p w:rsidR="00447230" w:rsidRPr="00447230" w:rsidRDefault="00447230" w:rsidP="00447230">
      <w:pPr>
        <w:jc w:val="both"/>
        <w:rPr>
          <w:rFonts w:asciiTheme="minorHAnsi" w:eastAsiaTheme="minorEastAsia" w:hAnsiTheme="minorHAnsi" w:cstheme="minorHAnsi"/>
          <w:sz w:val="20"/>
          <w:szCs w:val="20"/>
        </w:rPr>
      </w:pPr>
      <w:r w:rsidRPr="00447230">
        <w:rPr>
          <w:rFonts w:asciiTheme="minorHAnsi" w:eastAsiaTheme="minorEastAsia" w:hAnsiTheme="minorHAnsi" w:cstheme="minorHAnsi"/>
          <w:sz w:val="20"/>
          <w:szCs w:val="20"/>
        </w:rPr>
        <w:t xml:space="preserve">Todos los Materiales, Mano de Obra, equipo, maquinaria y herramientas necesarios  para la realización de este ítem deben ser suministrados en su totalidad por el contratista,  para la realización de las actividades el </w:t>
      </w:r>
      <w:r w:rsidRPr="00447230">
        <w:rPr>
          <w:rFonts w:asciiTheme="minorHAnsi" w:eastAsiaTheme="minorEastAsia" w:hAnsiTheme="minorHAnsi" w:cstheme="minorHAnsi"/>
          <w:sz w:val="20"/>
          <w:szCs w:val="20"/>
        </w:rPr>
        <w:lastRenderedPageBreak/>
        <w:t>contratista debe contar mínimamente con las siguientes, siendo estas de carácter enunciativas más no limitativas:</w:t>
      </w:r>
    </w:p>
    <w:tbl>
      <w:tblPr>
        <w:tblW w:w="5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3"/>
      </w:tblGrid>
      <w:tr w:rsidR="00BD26FE" w:rsidRPr="00447230" w:rsidTr="00F32D5D">
        <w:trPr>
          <w:trHeight w:val="283"/>
          <w:jc w:val="center"/>
        </w:trPr>
        <w:tc>
          <w:tcPr>
            <w:tcW w:w="5573" w:type="dxa"/>
            <w:shd w:val="clear" w:color="auto" w:fill="auto"/>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Agua o gas inerte</w:t>
            </w:r>
          </w:p>
        </w:tc>
      </w:tr>
      <w:tr w:rsidR="00BD26FE" w:rsidRPr="00447230" w:rsidTr="00F32D5D">
        <w:trPr>
          <w:trHeight w:val="75"/>
          <w:jc w:val="center"/>
        </w:trPr>
        <w:tc>
          <w:tcPr>
            <w:tcW w:w="5573" w:type="dxa"/>
            <w:shd w:val="clear" w:color="auto" w:fill="auto"/>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Especialista Prueba Hidrostática</w:t>
            </w:r>
          </w:p>
        </w:tc>
      </w:tr>
      <w:tr w:rsidR="00BD26FE" w:rsidRPr="00447230" w:rsidTr="00F32D5D">
        <w:trPr>
          <w:trHeight w:val="283"/>
          <w:jc w:val="center"/>
        </w:trPr>
        <w:tc>
          <w:tcPr>
            <w:tcW w:w="5573" w:type="dxa"/>
            <w:shd w:val="clear" w:color="auto" w:fill="auto"/>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Ayudantes</w:t>
            </w:r>
          </w:p>
        </w:tc>
      </w:tr>
      <w:tr w:rsidR="00BD26FE" w:rsidRPr="00447230" w:rsidTr="00F32D5D">
        <w:trPr>
          <w:trHeight w:val="75"/>
          <w:jc w:val="center"/>
        </w:trPr>
        <w:tc>
          <w:tcPr>
            <w:tcW w:w="5573" w:type="dxa"/>
            <w:shd w:val="clear" w:color="auto" w:fill="auto"/>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Equipo completo para Prueba Hidrostática</w:t>
            </w:r>
          </w:p>
        </w:tc>
      </w:tr>
      <w:tr w:rsidR="00BD26FE" w:rsidRPr="00447230" w:rsidTr="00F32D5D">
        <w:trPr>
          <w:trHeight w:val="75"/>
          <w:jc w:val="center"/>
        </w:trPr>
        <w:tc>
          <w:tcPr>
            <w:tcW w:w="5573" w:type="dxa"/>
            <w:shd w:val="clear" w:color="auto" w:fill="auto"/>
            <w:vAlign w:val="center"/>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Banco de Pruebas</w:t>
            </w:r>
          </w:p>
        </w:tc>
      </w:tr>
    </w:tbl>
    <w:p w:rsidR="00447230" w:rsidRPr="00447230" w:rsidRDefault="00447230" w:rsidP="00447230">
      <w:pPr>
        <w:ind w:left="426"/>
        <w:jc w:val="both"/>
        <w:rPr>
          <w:rFonts w:asciiTheme="minorHAnsi" w:hAnsiTheme="minorHAnsi" w:cstheme="minorHAnsi"/>
          <w:sz w:val="20"/>
          <w:szCs w:val="20"/>
        </w:rPr>
      </w:pPr>
    </w:p>
    <w:p w:rsidR="00447230" w:rsidRPr="00447230" w:rsidRDefault="00447230" w:rsidP="00447230">
      <w:pPr>
        <w:jc w:val="both"/>
        <w:rPr>
          <w:rFonts w:asciiTheme="minorHAnsi" w:eastAsiaTheme="minorEastAsia" w:hAnsiTheme="minorHAnsi" w:cstheme="minorHAnsi"/>
          <w:sz w:val="20"/>
          <w:szCs w:val="20"/>
        </w:rPr>
      </w:pPr>
      <w:r w:rsidRPr="00447230">
        <w:rPr>
          <w:rFonts w:asciiTheme="minorHAnsi" w:eastAsiaTheme="minorEastAsia" w:hAnsiTheme="minorHAnsi" w:cstheme="minorHAnsi"/>
          <w:sz w:val="20"/>
          <w:szCs w:val="20"/>
        </w:rPr>
        <w:t xml:space="preserve">El contratista también se debe considerar utilizar todas las herramientas, equipos y materiales menores necesarias para realizar adecuadamente la actividad. </w:t>
      </w:r>
    </w:p>
    <w:p w:rsidR="00447230" w:rsidRPr="00447230" w:rsidRDefault="00447230" w:rsidP="00447230">
      <w:pPr>
        <w:ind w:left="426"/>
        <w:jc w:val="both"/>
        <w:rPr>
          <w:rFonts w:asciiTheme="minorHAnsi" w:eastAsiaTheme="minorEastAsia" w:hAnsiTheme="minorHAnsi" w:cstheme="minorHAnsi"/>
          <w:sz w:val="20"/>
          <w:szCs w:val="20"/>
        </w:rPr>
      </w:pPr>
    </w:p>
    <w:p w:rsidR="00447230" w:rsidRPr="00447230" w:rsidRDefault="00447230" w:rsidP="00447230">
      <w:pPr>
        <w:jc w:val="both"/>
        <w:rPr>
          <w:rFonts w:asciiTheme="minorHAnsi" w:eastAsiaTheme="minorEastAsia" w:hAnsiTheme="minorHAnsi" w:cstheme="minorHAnsi"/>
          <w:sz w:val="20"/>
          <w:szCs w:val="20"/>
        </w:rPr>
      </w:pPr>
      <w:r w:rsidRPr="00447230">
        <w:rPr>
          <w:rFonts w:asciiTheme="minorHAnsi" w:eastAsiaTheme="minorEastAsia" w:hAnsiTheme="minorHAnsi" w:cstheme="minorHAnsi"/>
          <w:sz w:val="20"/>
          <w:szCs w:val="20"/>
        </w:rPr>
        <w:t xml:space="preserve">Todos los equipos de medición que se utilicen para la prueba hidrostática tienen que tener calibración vigente. </w:t>
      </w:r>
    </w:p>
    <w:p w:rsidR="00447230" w:rsidRPr="00447230" w:rsidRDefault="00447230" w:rsidP="00447230">
      <w:pPr>
        <w:ind w:left="426"/>
        <w:jc w:val="both"/>
        <w:rPr>
          <w:rFonts w:asciiTheme="minorHAnsi" w:hAnsiTheme="minorHAnsi" w:cstheme="minorHAnsi"/>
          <w:sz w:val="20"/>
          <w:szCs w:val="20"/>
        </w:rPr>
      </w:pPr>
    </w:p>
    <w:p w:rsidR="00447230" w:rsidRPr="00BD26FE" w:rsidRDefault="00447230" w:rsidP="00534832">
      <w:pPr>
        <w:pStyle w:val="Prrafodelista"/>
        <w:numPr>
          <w:ilvl w:val="1"/>
          <w:numId w:val="26"/>
        </w:numPr>
        <w:autoSpaceDE w:val="0"/>
        <w:autoSpaceDN w:val="0"/>
        <w:adjustRightInd w:val="0"/>
        <w:jc w:val="both"/>
        <w:rPr>
          <w:rFonts w:asciiTheme="minorHAnsi" w:eastAsiaTheme="minorEastAsia" w:hAnsiTheme="minorHAnsi" w:cstheme="minorHAnsi"/>
          <w:b/>
          <w:bCs/>
          <w:sz w:val="20"/>
          <w:szCs w:val="20"/>
        </w:rPr>
      </w:pPr>
      <w:r w:rsidRPr="00BD26FE">
        <w:rPr>
          <w:rFonts w:asciiTheme="minorHAnsi" w:eastAsiaTheme="minorEastAsia" w:hAnsiTheme="minorHAnsi" w:cstheme="minorHAnsi"/>
          <w:b/>
          <w:bCs/>
          <w:sz w:val="20"/>
          <w:szCs w:val="20"/>
        </w:rPr>
        <w:t xml:space="preserve">PROCEDIMIENTO PARA EJECUCIÓN </w:t>
      </w:r>
    </w:p>
    <w:p w:rsidR="00447230" w:rsidRPr="00447230" w:rsidRDefault="00447230" w:rsidP="00447230">
      <w:pPr>
        <w:autoSpaceDE w:val="0"/>
        <w:autoSpaceDN w:val="0"/>
        <w:adjustRightInd w:val="0"/>
        <w:ind w:left="1068"/>
        <w:jc w:val="both"/>
        <w:rPr>
          <w:rFonts w:asciiTheme="minorHAnsi" w:eastAsiaTheme="minorEastAsia" w:hAnsiTheme="minorHAnsi" w:cstheme="minorHAnsi"/>
          <w:b/>
          <w:bCs/>
          <w:sz w:val="20"/>
          <w:szCs w:val="20"/>
        </w:rPr>
      </w:pPr>
    </w:p>
    <w:p w:rsidR="00447230" w:rsidRPr="00447230" w:rsidRDefault="00447230" w:rsidP="00447230">
      <w:pPr>
        <w:jc w:val="both"/>
        <w:rPr>
          <w:rFonts w:asciiTheme="minorHAnsi" w:eastAsiaTheme="minorEastAsia" w:hAnsiTheme="minorHAnsi" w:cstheme="minorHAnsi"/>
          <w:sz w:val="20"/>
          <w:szCs w:val="20"/>
        </w:rPr>
      </w:pPr>
      <w:r w:rsidRPr="00447230">
        <w:rPr>
          <w:rFonts w:asciiTheme="minorHAnsi" w:eastAsiaTheme="minorEastAsia" w:hAnsiTheme="minorHAnsi" w:cstheme="minorHAnsi"/>
          <w:sz w:val="20"/>
          <w:szCs w:val="20"/>
        </w:rPr>
        <w:t>Las válvulas no deben ser parte de las actividades de prueba hidrostática de la tubería construida, ésta prueba hidrostática de válvulas se la debe realizar de manera independiente.</w:t>
      </w:r>
    </w:p>
    <w:p w:rsidR="00447230" w:rsidRPr="00447230" w:rsidRDefault="00447230" w:rsidP="00447230">
      <w:pPr>
        <w:ind w:left="426"/>
        <w:jc w:val="both"/>
        <w:rPr>
          <w:rFonts w:asciiTheme="minorHAnsi" w:eastAsiaTheme="minorEastAsia" w:hAnsiTheme="minorHAnsi" w:cstheme="minorHAnsi"/>
          <w:sz w:val="20"/>
          <w:szCs w:val="20"/>
        </w:rPr>
      </w:pPr>
    </w:p>
    <w:p w:rsidR="00447230" w:rsidRPr="00447230" w:rsidRDefault="00447230" w:rsidP="00447230">
      <w:pPr>
        <w:jc w:val="both"/>
        <w:rPr>
          <w:rFonts w:asciiTheme="minorHAnsi" w:eastAsiaTheme="minorEastAsia" w:hAnsiTheme="minorHAnsi" w:cstheme="minorHAnsi"/>
          <w:sz w:val="20"/>
          <w:szCs w:val="20"/>
        </w:rPr>
      </w:pPr>
      <w:r w:rsidRPr="00447230">
        <w:rPr>
          <w:rFonts w:asciiTheme="minorHAnsi" w:eastAsiaTheme="minorEastAsia" w:hAnsiTheme="minorHAnsi" w:cstheme="minorHAnsi"/>
          <w:sz w:val="20"/>
          <w:szCs w:val="20"/>
        </w:rPr>
        <w:t>Antes de iniciar la prueba hidrostática, la empresa contratista debe presentar 5 días hábiles antes a la supervisión para su aprobación la siguiente documentación:</w:t>
      </w:r>
    </w:p>
    <w:p w:rsidR="00447230" w:rsidRPr="00447230" w:rsidRDefault="00447230" w:rsidP="00447230">
      <w:pPr>
        <w:jc w:val="both"/>
        <w:rPr>
          <w:rFonts w:asciiTheme="minorHAnsi" w:eastAsiaTheme="minorEastAsia" w:hAnsiTheme="minorHAnsi" w:cstheme="minorHAnsi"/>
          <w:sz w:val="20"/>
          <w:szCs w:val="20"/>
        </w:rPr>
      </w:pPr>
    </w:p>
    <w:p w:rsidR="00447230" w:rsidRPr="00447230" w:rsidRDefault="00447230" w:rsidP="00534832">
      <w:pPr>
        <w:numPr>
          <w:ilvl w:val="0"/>
          <w:numId w:val="15"/>
        </w:numPr>
        <w:jc w:val="both"/>
        <w:rPr>
          <w:rFonts w:asciiTheme="minorHAnsi" w:eastAsiaTheme="minorEastAsia" w:hAnsiTheme="minorHAnsi" w:cstheme="minorHAnsi"/>
          <w:sz w:val="20"/>
          <w:szCs w:val="20"/>
        </w:rPr>
      </w:pPr>
      <w:r w:rsidRPr="00447230">
        <w:rPr>
          <w:rFonts w:asciiTheme="minorHAnsi" w:eastAsiaTheme="minorEastAsia" w:hAnsiTheme="minorHAnsi" w:cstheme="minorHAnsi"/>
          <w:sz w:val="20"/>
          <w:szCs w:val="20"/>
        </w:rPr>
        <w:t>Procedimiento específico para los trabajos.</w:t>
      </w:r>
    </w:p>
    <w:p w:rsidR="00447230" w:rsidRPr="00447230" w:rsidRDefault="00447230" w:rsidP="00534832">
      <w:pPr>
        <w:numPr>
          <w:ilvl w:val="0"/>
          <w:numId w:val="15"/>
        </w:numPr>
        <w:jc w:val="both"/>
        <w:rPr>
          <w:rFonts w:asciiTheme="minorHAnsi" w:eastAsiaTheme="minorEastAsia" w:hAnsiTheme="minorHAnsi" w:cstheme="minorHAnsi"/>
          <w:sz w:val="20"/>
          <w:szCs w:val="20"/>
        </w:rPr>
      </w:pPr>
      <w:r w:rsidRPr="00447230">
        <w:rPr>
          <w:rFonts w:asciiTheme="minorHAnsi" w:eastAsiaTheme="minorEastAsia" w:hAnsiTheme="minorHAnsi" w:cstheme="minorHAnsi"/>
          <w:sz w:val="20"/>
          <w:szCs w:val="20"/>
        </w:rPr>
        <w:t>Certificado de calidad de la válvula</w:t>
      </w:r>
    </w:p>
    <w:p w:rsidR="00447230" w:rsidRPr="00447230" w:rsidRDefault="00447230" w:rsidP="00534832">
      <w:pPr>
        <w:numPr>
          <w:ilvl w:val="0"/>
          <w:numId w:val="15"/>
        </w:numPr>
        <w:jc w:val="both"/>
        <w:rPr>
          <w:rFonts w:asciiTheme="minorHAnsi" w:eastAsiaTheme="minorEastAsia" w:hAnsiTheme="minorHAnsi" w:cstheme="minorHAnsi"/>
          <w:sz w:val="20"/>
          <w:szCs w:val="20"/>
        </w:rPr>
      </w:pPr>
      <w:r w:rsidRPr="00447230">
        <w:rPr>
          <w:rFonts w:asciiTheme="minorHAnsi" w:eastAsiaTheme="minorEastAsia" w:hAnsiTheme="minorHAnsi" w:cstheme="minorHAnsi"/>
          <w:sz w:val="20"/>
          <w:szCs w:val="20"/>
        </w:rPr>
        <w:t>Certificados de calibración vigentes de los equipos de medición a utilizar</w:t>
      </w:r>
    </w:p>
    <w:p w:rsidR="00447230" w:rsidRPr="00447230" w:rsidRDefault="00447230" w:rsidP="00534832">
      <w:pPr>
        <w:numPr>
          <w:ilvl w:val="0"/>
          <w:numId w:val="15"/>
        </w:numPr>
        <w:jc w:val="both"/>
        <w:rPr>
          <w:rFonts w:asciiTheme="minorHAnsi" w:eastAsiaTheme="minorEastAsia" w:hAnsiTheme="minorHAnsi" w:cstheme="minorHAnsi"/>
          <w:sz w:val="20"/>
          <w:szCs w:val="20"/>
        </w:rPr>
      </w:pPr>
      <w:r w:rsidRPr="00447230">
        <w:rPr>
          <w:rFonts w:asciiTheme="minorHAnsi" w:eastAsiaTheme="minorEastAsia" w:hAnsiTheme="minorHAnsi" w:cstheme="minorHAnsi"/>
          <w:sz w:val="20"/>
          <w:szCs w:val="20"/>
        </w:rPr>
        <w:t>Plan de prueba hidrostática que debe poseer mínimamente la siguiente información:</w:t>
      </w:r>
    </w:p>
    <w:p w:rsidR="00447230" w:rsidRPr="00447230" w:rsidRDefault="00447230" w:rsidP="00534832">
      <w:pPr>
        <w:numPr>
          <w:ilvl w:val="0"/>
          <w:numId w:val="16"/>
        </w:numPr>
        <w:jc w:val="both"/>
        <w:rPr>
          <w:rFonts w:asciiTheme="minorHAnsi" w:eastAsiaTheme="minorEastAsia" w:hAnsiTheme="minorHAnsi" w:cstheme="minorHAnsi"/>
          <w:sz w:val="20"/>
          <w:szCs w:val="20"/>
        </w:rPr>
      </w:pPr>
      <w:r w:rsidRPr="00447230">
        <w:rPr>
          <w:rFonts w:asciiTheme="minorHAnsi" w:eastAsiaTheme="minorEastAsia" w:hAnsiTheme="minorHAnsi" w:cstheme="minorHAnsi"/>
          <w:sz w:val="20"/>
          <w:szCs w:val="20"/>
        </w:rPr>
        <w:t>Tiempo y prueba hidrostática para cada válvula.</w:t>
      </w:r>
    </w:p>
    <w:p w:rsidR="00447230" w:rsidRPr="00447230" w:rsidRDefault="00447230" w:rsidP="00534832">
      <w:pPr>
        <w:numPr>
          <w:ilvl w:val="0"/>
          <w:numId w:val="16"/>
        </w:numPr>
        <w:jc w:val="both"/>
        <w:rPr>
          <w:rFonts w:asciiTheme="minorHAnsi" w:eastAsiaTheme="minorEastAsia" w:hAnsiTheme="minorHAnsi" w:cstheme="minorHAnsi"/>
          <w:sz w:val="20"/>
          <w:szCs w:val="20"/>
        </w:rPr>
      </w:pPr>
      <w:r w:rsidRPr="00447230">
        <w:rPr>
          <w:rFonts w:asciiTheme="minorHAnsi" w:eastAsiaTheme="minorEastAsia" w:hAnsiTheme="minorHAnsi" w:cstheme="minorHAnsi"/>
          <w:sz w:val="20"/>
          <w:szCs w:val="20"/>
        </w:rPr>
        <w:t xml:space="preserve">Memoria de Cálculo de presiones de prueba. </w:t>
      </w:r>
    </w:p>
    <w:p w:rsidR="00447230" w:rsidRPr="00447230" w:rsidRDefault="00447230" w:rsidP="00447230">
      <w:pPr>
        <w:ind w:left="426"/>
        <w:jc w:val="both"/>
        <w:rPr>
          <w:rFonts w:asciiTheme="minorHAnsi" w:eastAsiaTheme="minorEastAsia" w:hAnsiTheme="minorHAnsi" w:cstheme="minorHAnsi"/>
          <w:b/>
          <w:sz w:val="20"/>
          <w:szCs w:val="20"/>
        </w:rPr>
      </w:pPr>
    </w:p>
    <w:p w:rsidR="00447230" w:rsidRPr="00447230" w:rsidRDefault="00447230" w:rsidP="00447230">
      <w:pPr>
        <w:jc w:val="both"/>
        <w:rPr>
          <w:rFonts w:asciiTheme="minorHAnsi" w:eastAsiaTheme="minorEastAsia" w:hAnsiTheme="minorHAnsi" w:cstheme="minorHAnsi"/>
          <w:b/>
          <w:sz w:val="20"/>
          <w:szCs w:val="20"/>
        </w:rPr>
      </w:pPr>
      <w:r w:rsidRPr="00447230">
        <w:rPr>
          <w:rFonts w:asciiTheme="minorHAnsi" w:eastAsiaTheme="minorEastAsia" w:hAnsiTheme="minorHAnsi" w:cstheme="minorHAnsi"/>
          <w:b/>
          <w:sz w:val="20"/>
          <w:szCs w:val="20"/>
        </w:rPr>
        <w:t>Prueba Hidrostática (hermeticidad y sello)</w:t>
      </w:r>
    </w:p>
    <w:p w:rsidR="00447230" w:rsidRPr="00447230" w:rsidRDefault="00447230" w:rsidP="00447230">
      <w:pPr>
        <w:ind w:left="426"/>
        <w:jc w:val="both"/>
        <w:rPr>
          <w:rFonts w:asciiTheme="minorHAnsi" w:eastAsiaTheme="minorEastAsia" w:hAnsiTheme="minorHAnsi" w:cstheme="minorHAnsi"/>
          <w:sz w:val="20"/>
          <w:szCs w:val="20"/>
        </w:rPr>
      </w:pPr>
    </w:p>
    <w:p w:rsidR="00447230" w:rsidRPr="00447230" w:rsidRDefault="00447230" w:rsidP="00447230">
      <w:pPr>
        <w:jc w:val="both"/>
        <w:rPr>
          <w:rFonts w:asciiTheme="minorHAnsi" w:eastAsiaTheme="minorEastAsia" w:hAnsiTheme="minorHAnsi" w:cstheme="minorHAnsi"/>
          <w:sz w:val="20"/>
          <w:szCs w:val="20"/>
        </w:rPr>
      </w:pPr>
      <w:r w:rsidRPr="00447230">
        <w:rPr>
          <w:rFonts w:asciiTheme="minorHAnsi" w:eastAsiaTheme="minorEastAsia" w:hAnsiTheme="minorHAnsi" w:cstheme="minorHAnsi"/>
          <w:sz w:val="20"/>
          <w:szCs w:val="20"/>
        </w:rPr>
        <w:t xml:space="preserve">Para realizar las pruebas se debe utilizar agua que se encuentre exento de sustancias o partículas que puedan dañar los componentes internos de la válvula. </w:t>
      </w:r>
    </w:p>
    <w:p w:rsidR="00447230" w:rsidRPr="00447230" w:rsidRDefault="00447230" w:rsidP="00447230">
      <w:pPr>
        <w:ind w:left="426"/>
        <w:jc w:val="both"/>
        <w:rPr>
          <w:rFonts w:asciiTheme="minorHAnsi" w:eastAsiaTheme="minorEastAsia" w:hAnsiTheme="minorHAnsi" w:cstheme="minorHAnsi"/>
          <w:sz w:val="20"/>
          <w:szCs w:val="20"/>
        </w:rPr>
      </w:pPr>
    </w:p>
    <w:p w:rsidR="00447230" w:rsidRPr="00447230" w:rsidRDefault="00447230" w:rsidP="00447230">
      <w:pPr>
        <w:jc w:val="both"/>
        <w:rPr>
          <w:rFonts w:asciiTheme="minorHAnsi" w:eastAsiaTheme="minorEastAsia" w:hAnsiTheme="minorHAnsi" w:cstheme="minorHAnsi"/>
          <w:b/>
          <w:sz w:val="20"/>
          <w:szCs w:val="20"/>
        </w:rPr>
      </w:pPr>
      <w:r w:rsidRPr="00447230">
        <w:rPr>
          <w:rFonts w:asciiTheme="minorHAnsi" w:eastAsiaTheme="minorEastAsia" w:hAnsiTheme="minorHAnsi" w:cstheme="minorHAnsi"/>
          <w:b/>
          <w:sz w:val="20"/>
          <w:szCs w:val="20"/>
        </w:rPr>
        <w:t>Prueba de hermeticidad</w:t>
      </w:r>
    </w:p>
    <w:p w:rsidR="00447230" w:rsidRPr="00447230" w:rsidRDefault="00447230" w:rsidP="00447230">
      <w:pPr>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La primera parte de la prueba hidrostática debe consistir en una prueba de hermeticidad de la válvula, con la finalidad de verificar que no existan fugas en el cuerpo de la Válvula. La prueba consiste en el llenado completo de la válvula con agua, la válvula debe estar completamente abierta.</w:t>
      </w:r>
    </w:p>
    <w:p w:rsidR="00447230" w:rsidRPr="00447230" w:rsidRDefault="00447230" w:rsidP="00447230">
      <w:pPr>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Cuando el diámetro y el tipo de conexión (ANSI) sean las mismas, se pueden realizar la prueba a todas las válvulas, es decir una sola prueba a varias válvulas.</w:t>
      </w:r>
    </w:p>
    <w:p w:rsidR="00447230" w:rsidRPr="00447230" w:rsidRDefault="00447230" w:rsidP="00447230">
      <w:pPr>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lastRenderedPageBreak/>
        <w:t xml:space="preserve">Estas pruebas serán realizadas siguiendo las presiones y tiempo da la tabla 1. </w:t>
      </w:r>
    </w:p>
    <w:p w:rsidR="00447230" w:rsidRPr="00447230" w:rsidRDefault="00447230" w:rsidP="00447230">
      <w:pPr>
        <w:jc w:val="both"/>
        <w:rPr>
          <w:rFonts w:asciiTheme="minorHAnsi" w:eastAsiaTheme="minorEastAsia" w:hAnsiTheme="minorHAnsi" w:cstheme="minorHAnsi"/>
          <w:sz w:val="20"/>
          <w:szCs w:val="20"/>
        </w:rPr>
      </w:pPr>
    </w:p>
    <w:p w:rsidR="00447230" w:rsidRPr="00447230" w:rsidRDefault="00447230" w:rsidP="00447230">
      <w:pPr>
        <w:jc w:val="both"/>
        <w:rPr>
          <w:rFonts w:asciiTheme="minorHAnsi" w:eastAsiaTheme="minorEastAsia" w:hAnsiTheme="minorHAnsi" w:cstheme="minorHAnsi"/>
          <w:b/>
          <w:sz w:val="20"/>
          <w:szCs w:val="20"/>
        </w:rPr>
      </w:pPr>
      <w:r w:rsidRPr="00447230">
        <w:rPr>
          <w:rFonts w:asciiTheme="minorHAnsi" w:eastAsiaTheme="minorEastAsia" w:hAnsiTheme="minorHAnsi" w:cstheme="minorHAnsi"/>
          <w:b/>
          <w:sz w:val="20"/>
          <w:szCs w:val="20"/>
        </w:rPr>
        <w:t>Prueba de sello</w:t>
      </w:r>
    </w:p>
    <w:p w:rsidR="00447230" w:rsidRPr="00447230" w:rsidRDefault="00447230" w:rsidP="00447230">
      <w:pPr>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La segunda parte será la prueba de sello en el cual se es debe verificar la existencia de fugas en los sellos de la válvula sometidos a presión.</w:t>
      </w:r>
    </w:p>
    <w:p w:rsidR="00447230" w:rsidRPr="00447230" w:rsidRDefault="00447230" w:rsidP="00447230">
      <w:pPr>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Se debe llenar de agua el interior de un extremo de la válvula, la válvula se debe encontrar cerrada completamente, luego se presurizara un extremo de la válvula verificando las perdidas por el otro extremo. Esta operación se repetirá sobre el otro extremo  de la válvula.</w:t>
      </w:r>
    </w:p>
    <w:p w:rsidR="00447230" w:rsidRPr="00447230" w:rsidRDefault="00447230" w:rsidP="00447230">
      <w:pPr>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 xml:space="preserve">Estas pruebas serán realizadas siguiendo las presiones y tiempo da la tabla 1. </w:t>
      </w:r>
    </w:p>
    <w:p w:rsidR="00447230" w:rsidRPr="00447230" w:rsidRDefault="00447230" w:rsidP="00447230">
      <w:pPr>
        <w:ind w:left="426"/>
        <w:jc w:val="both"/>
        <w:rPr>
          <w:rFonts w:asciiTheme="minorHAnsi" w:eastAsiaTheme="minorEastAsia" w:hAnsiTheme="minorHAnsi" w:cstheme="minorHAnsi"/>
          <w:sz w:val="20"/>
          <w:szCs w:val="20"/>
        </w:rPr>
      </w:pPr>
    </w:p>
    <w:p w:rsidR="00447230" w:rsidRPr="00447230" w:rsidRDefault="00447230" w:rsidP="00447230">
      <w:pPr>
        <w:ind w:left="426"/>
        <w:jc w:val="both"/>
        <w:rPr>
          <w:rFonts w:asciiTheme="minorHAnsi" w:eastAsiaTheme="minorEastAsia" w:hAnsiTheme="minorHAnsi" w:cstheme="minorHAnsi"/>
          <w:sz w:val="20"/>
          <w:szCs w:val="20"/>
        </w:rPr>
      </w:pPr>
    </w:p>
    <w:p w:rsidR="00447230" w:rsidRPr="00447230" w:rsidRDefault="00447230" w:rsidP="00447230">
      <w:pPr>
        <w:ind w:left="426"/>
        <w:jc w:val="both"/>
        <w:rPr>
          <w:rFonts w:asciiTheme="minorHAnsi" w:eastAsiaTheme="minorEastAsia" w:hAnsiTheme="minorHAnsi" w:cstheme="minorHAnsi"/>
          <w:sz w:val="20"/>
          <w:szCs w:val="20"/>
        </w:rPr>
      </w:pPr>
    </w:p>
    <w:p w:rsidR="00447230" w:rsidRPr="00447230" w:rsidRDefault="00447230" w:rsidP="00447230">
      <w:pPr>
        <w:ind w:left="426"/>
        <w:jc w:val="both"/>
        <w:rPr>
          <w:rFonts w:asciiTheme="minorHAnsi" w:eastAsiaTheme="minorEastAsia" w:hAnsiTheme="minorHAnsi" w:cstheme="minorHAnsi"/>
          <w:sz w:val="20"/>
          <w:szCs w:val="20"/>
        </w:rPr>
      </w:pPr>
    </w:p>
    <w:p w:rsidR="00447230" w:rsidRPr="00447230" w:rsidRDefault="00447230" w:rsidP="00447230">
      <w:pPr>
        <w:ind w:left="426"/>
        <w:jc w:val="both"/>
        <w:rPr>
          <w:rFonts w:asciiTheme="minorHAnsi" w:eastAsiaTheme="minorEastAsia" w:hAnsiTheme="minorHAnsi" w:cstheme="minorHAnsi"/>
          <w:sz w:val="20"/>
          <w:szCs w:val="20"/>
        </w:rPr>
      </w:pPr>
    </w:p>
    <w:p w:rsidR="00447230" w:rsidRPr="00447230" w:rsidRDefault="00447230" w:rsidP="00447230">
      <w:pPr>
        <w:ind w:left="426"/>
        <w:jc w:val="both"/>
        <w:rPr>
          <w:rFonts w:asciiTheme="minorHAnsi" w:eastAsiaTheme="minorEastAsia" w:hAnsiTheme="minorHAnsi" w:cstheme="minorHAnsi"/>
          <w:sz w:val="20"/>
          <w:szCs w:val="20"/>
        </w:rPr>
      </w:pPr>
    </w:p>
    <w:p w:rsidR="00447230" w:rsidRPr="00447230" w:rsidRDefault="00447230" w:rsidP="00447230">
      <w:pPr>
        <w:ind w:left="426"/>
        <w:jc w:val="center"/>
        <w:rPr>
          <w:rFonts w:asciiTheme="minorHAnsi" w:eastAsiaTheme="minorEastAsia" w:hAnsiTheme="minorHAnsi" w:cstheme="minorHAnsi"/>
          <w:b/>
          <w:sz w:val="20"/>
          <w:szCs w:val="20"/>
        </w:rPr>
      </w:pPr>
      <w:r w:rsidRPr="00447230">
        <w:rPr>
          <w:rFonts w:asciiTheme="minorHAnsi" w:eastAsiaTheme="minorEastAsia" w:hAnsiTheme="minorHAnsi" w:cstheme="minorHAnsi"/>
          <w:b/>
          <w:sz w:val="20"/>
          <w:szCs w:val="20"/>
        </w:rPr>
        <w:t>Tabla 1. (Presión de prueba y tiempo de Prueba)</w:t>
      </w:r>
    </w:p>
    <w:tbl>
      <w:tblPr>
        <w:tblW w:w="6804" w:type="dxa"/>
        <w:jc w:val="center"/>
        <w:tblCellMar>
          <w:left w:w="70" w:type="dxa"/>
          <w:right w:w="70" w:type="dxa"/>
        </w:tblCellMar>
        <w:tblLook w:val="04A0" w:firstRow="1" w:lastRow="0" w:firstColumn="1" w:lastColumn="0" w:noHBand="0" w:noVBand="1"/>
      </w:tblPr>
      <w:tblGrid>
        <w:gridCol w:w="2497"/>
        <w:gridCol w:w="2726"/>
        <w:gridCol w:w="1581"/>
      </w:tblGrid>
      <w:tr w:rsidR="00BD26FE" w:rsidRPr="00447230" w:rsidTr="00F32D5D">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PRESIONES MÍNIMAS DE PRUEBAS</w:t>
            </w:r>
          </w:p>
        </w:tc>
      </w:tr>
      <w:tr w:rsidR="00BD26FE" w:rsidRPr="00447230" w:rsidTr="00F32D5D">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1</w:t>
            </w:r>
          </w:p>
        </w:tc>
        <w:tc>
          <w:tcPr>
            <w:tcW w:w="0" w:type="auto"/>
            <w:tcBorders>
              <w:top w:val="nil"/>
              <w:left w:val="nil"/>
              <w:bottom w:val="single" w:sz="4" w:space="0" w:color="auto"/>
              <w:right w:val="single" w:sz="4" w:space="0" w:color="auto"/>
            </w:tcBorders>
            <w:shd w:val="clear" w:color="auto" w:fill="BDD6EE" w:themeFill="accent1" w:themeFillTint="66"/>
            <w:noWrap/>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2</w:t>
            </w:r>
          </w:p>
        </w:tc>
        <w:tc>
          <w:tcPr>
            <w:tcW w:w="0" w:type="auto"/>
            <w:tcBorders>
              <w:top w:val="nil"/>
              <w:left w:val="nil"/>
              <w:bottom w:val="single" w:sz="4" w:space="0" w:color="auto"/>
              <w:right w:val="single" w:sz="4" w:space="0" w:color="auto"/>
            </w:tcBorders>
            <w:shd w:val="clear" w:color="auto" w:fill="BDD6EE" w:themeFill="accent1" w:themeFillTint="66"/>
            <w:noWrap/>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3</w:t>
            </w:r>
          </w:p>
        </w:tc>
      </w:tr>
      <w:tr w:rsidR="00BD26FE" w:rsidRPr="00447230" w:rsidTr="00F32D5D">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Presión de Válvula</w:t>
            </w:r>
          </w:p>
        </w:tc>
        <w:tc>
          <w:tcPr>
            <w:tcW w:w="0" w:type="auto"/>
            <w:tcBorders>
              <w:top w:val="nil"/>
              <w:left w:val="nil"/>
              <w:bottom w:val="single" w:sz="4" w:space="0" w:color="auto"/>
              <w:right w:val="single" w:sz="4" w:space="0" w:color="auto"/>
            </w:tcBorders>
            <w:shd w:val="clear" w:color="auto" w:fill="BDD6EE" w:themeFill="accent1" w:themeFillTint="66"/>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Prueba mínima (PSI)</w:t>
            </w:r>
          </w:p>
        </w:tc>
        <w:tc>
          <w:tcPr>
            <w:tcW w:w="0" w:type="auto"/>
            <w:tcBorders>
              <w:top w:val="nil"/>
              <w:left w:val="nil"/>
              <w:bottom w:val="single" w:sz="4" w:space="0" w:color="auto"/>
              <w:right w:val="single" w:sz="4" w:space="0" w:color="auto"/>
            </w:tcBorders>
            <w:shd w:val="clear" w:color="auto" w:fill="BDD6EE" w:themeFill="accent1" w:themeFillTint="66"/>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Presión PSI</w:t>
            </w:r>
          </w:p>
        </w:tc>
      </w:tr>
      <w:tr w:rsidR="00BD26FE" w:rsidRPr="00447230" w:rsidTr="00F32D5D">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CLASE</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Prueba del Cuerpo</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Cierre</w:t>
            </w:r>
          </w:p>
        </w:tc>
      </w:tr>
      <w:tr w:rsidR="00BD26FE" w:rsidRPr="00447230" w:rsidTr="00F32D5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150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425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300</w:t>
            </w:r>
          </w:p>
        </w:tc>
      </w:tr>
      <w:tr w:rsidR="00BD26FE" w:rsidRPr="00447230" w:rsidTr="00F32D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1100</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800</w:t>
            </w:r>
          </w:p>
        </w:tc>
      </w:tr>
      <w:tr w:rsidR="00BD26FE" w:rsidRPr="00447230" w:rsidTr="00F32D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400</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1450</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1060</w:t>
            </w:r>
          </w:p>
        </w:tc>
      </w:tr>
      <w:tr w:rsidR="00BD26FE" w:rsidRPr="00447230" w:rsidTr="00F32D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2175</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1600</w:t>
            </w:r>
          </w:p>
        </w:tc>
      </w:tr>
      <w:tr w:rsidR="00BD26FE" w:rsidRPr="00447230" w:rsidTr="00F32D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900</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3250</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2400</w:t>
            </w:r>
          </w:p>
        </w:tc>
      </w:tr>
      <w:tr w:rsidR="00BD26FE" w:rsidRPr="00447230" w:rsidTr="00F32D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1500</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5400</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4000</w:t>
            </w:r>
          </w:p>
        </w:tc>
      </w:tr>
      <w:tr w:rsidR="00BD26FE" w:rsidRPr="00447230" w:rsidTr="00F32D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2500</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9000</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6600</w:t>
            </w:r>
          </w:p>
        </w:tc>
      </w:tr>
    </w:tbl>
    <w:p w:rsidR="00447230" w:rsidRPr="00447230" w:rsidRDefault="00447230" w:rsidP="00447230">
      <w:pPr>
        <w:ind w:left="426"/>
        <w:jc w:val="both"/>
        <w:rPr>
          <w:rFonts w:asciiTheme="minorHAnsi" w:eastAsiaTheme="minorEastAsia" w:hAnsiTheme="minorHAnsi" w:cstheme="minorHAnsi"/>
          <w:sz w:val="20"/>
          <w:szCs w:val="20"/>
        </w:rPr>
      </w:pPr>
    </w:p>
    <w:tbl>
      <w:tblPr>
        <w:tblW w:w="6804" w:type="dxa"/>
        <w:jc w:val="center"/>
        <w:tblCellMar>
          <w:left w:w="70" w:type="dxa"/>
          <w:right w:w="70" w:type="dxa"/>
        </w:tblCellMar>
        <w:tblLook w:val="04A0" w:firstRow="1" w:lastRow="0" w:firstColumn="1" w:lastColumn="0" w:noHBand="0" w:noVBand="1"/>
      </w:tblPr>
      <w:tblGrid>
        <w:gridCol w:w="2277"/>
        <w:gridCol w:w="2304"/>
        <w:gridCol w:w="2223"/>
      </w:tblGrid>
      <w:tr w:rsidR="00BD26FE" w:rsidRPr="00447230" w:rsidTr="00F32D5D">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447230" w:rsidRPr="00447230" w:rsidRDefault="00447230" w:rsidP="00447230">
            <w:pPr>
              <w:jc w:val="center"/>
              <w:rPr>
                <w:rFonts w:asciiTheme="minorHAnsi" w:hAnsiTheme="minorHAnsi" w:cstheme="minorHAnsi"/>
                <w:b/>
                <w:sz w:val="20"/>
                <w:szCs w:val="20"/>
                <w:lang w:eastAsia="es-BO"/>
              </w:rPr>
            </w:pPr>
            <w:r w:rsidRPr="00447230">
              <w:rPr>
                <w:rFonts w:asciiTheme="minorHAnsi" w:hAnsiTheme="minorHAnsi" w:cstheme="minorHAnsi"/>
                <w:b/>
                <w:sz w:val="20"/>
                <w:szCs w:val="20"/>
                <w:lang w:eastAsia="es-BO"/>
              </w:rPr>
              <w:t>TIEMPOS MÍNIMOS DE PRUEBAS</w:t>
            </w:r>
          </w:p>
        </w:tc>
      </w:tr>
      <w:tr w:rsidR="00BD26FE" w:rsidRPr="00447230" w:rsidTr="00F32D5D">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1</w:t>
            </w:r>
          </w:p>
        </w:tc>
        <w:tc>
          <w:tcPr>
            <w:tcW w:w="0" w:type="auto"/>
            <w:tcBorders>
              <w:top w:val="nil"/>
              <w:left w:val="nil"/>
              <w:bottom w:val="single" w:sz="4" w:space="0" w:color="auto"/>
              <w:right w:val="single" w:sz="4" w:space="0" w:color="auto"/>
            </w:tcBorders>
            <w:shd w:val="clear" w:color="auto" w:fill="BDD6EE" w:themeFill="accent1" w:themeFillTint="66"/>
            <w:noWrap/>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2</w:t>
            </w:r>
          </w:p>
        </w:tc>
        <w:tc>
          <w:tcPr>
            <w:tcW w:w="0" w:type="auto"/>
            <w:tcBorders>
              <w:top w:val="nil"/>
              <w:left w:val="nil"/>
              <w:bottom w:val="single" w:sz="4" w:space="0" w:color="auto"/>
              <w:right w:val="single" w:sz="4" w:space="0" w:color="auto"/>
            </w:tcBorders>
            <w:shd w:val="clear" w:color="auto" w:fill="BDD6EE" w:themeFill="accent1" w:themeFillTint="66"/>
            <w:noWrap/>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3</w:t>
            </w:r>
          </w:p>
        </w:tc>
      </w:tr>
      <w:tr w:rsidR="00BD26FE" w:rsidRPr="00447230" w:rsidTr="00F32D5D">
        <w:trPr>
          <w:trHeight w:val="7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Válvula</w:t>
            </w:r>
          </w:p>
        </w:tc>
        <w:tc>
          <w:tcPr>
            <w:tcW w:w="0" w:type="auto"/>
            <w:tcBorders>
              <w:top w:val="nil"/>
              <w:left w:val="nil"/>
              <w:bottom w:val="single" w:sz="4" w:space="0" w:color="auto"/>
              <w:right w:val="single" w:sz="4" w:space="0" w:color="auto"/>
            </w:tcBorders>
            <w:shd w:val="clear" w:color="auto" w:fill="BDD6EE" w:themeFill="accent1" w:themeFillTint="66"/>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Duración minutos</w:t>
            </w:r>
          </w:p>
        </w:tc>
        <w:tc>
          <w:tcPr>
            <w:tcW w:w="0" w:type="auto"/>
            <w:tcBorders>
              <w:top w:val="nil"/>
              <w:left w:val="nil"/>
              <w:bottom w:val="single" w:sz="4" w:space="0" w:color="auto"/>
              <w:right w:val="single" w:sz="4" w:space="0" w:color="auto"/>
            </w:tcBorders>
            <w:shd w:val="clear" w:color="auto" w:fill="BDD6EE" w:themeFill="accent1" w:themeFillTint="66"/>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Duración minutos</w:t>
            </w:r>
          </w:p>
        </w:tc>
      </w:tr>
      <w:tr w:rsidR="00BD26FE" w:rsidRPr="00447230" w:rsidTr="00F32D5D">
        <w:trPr>
          <w:trHeight w:val="7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Diámetro</w:t>
            </w:r>
          </w:p>
        </w:tc>
        <w:tc>
          <w:tcPr>
            <w:tcW w:w="0" w:type="auto"/>
            <w:tcBorders>
              <w:top w:val="nil"/>
              <w:left w:val="nil"/>
              <w:bottom w:val="single" w:sz="4" w:space="0" w:color="auto"/>
              <w:right w:val="single" w:sz="4" w:space="0" w:color="auto"/>
            </w:tcBorders>
            <w:shd w:val="clear" w:color="auto" w:fill="BDD6EE" w:themeFill="accent1" w:themeFillTint="66"/>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Prueba del Cuerpo</w:t>
            </w:r>
          </w:p>
        </w:tc>
        <w:tc>
          <w:tcPr>
            <w:tcW w:w="0" w:type="auto"/>
            <w:tcBorders>
              <w:top w:val="nil"/>
              <w:left w:val="nil"/>
              <w:bottom w:val="single" w:sz="4" w:space="0" w:color="auto"/>
              <w:right w:val="single" w:sz="4" w:space="0" w:color="auto"/>
            </w:tcBorders>
            <w:shd w:val="clear" w:color="auto" w:fill="BDD6EE" w:themeFill="accent1" w:themeFillTint="66"/>
            <w:vAlign w:val="center"/>
            <w:hideMark/>
          </w:tcPr>
          <w:p w:rsidR="00447230" w:rsidRPr="00447230" w:rsidRDefault="00447230" w:rsidP="00447230">
            <w:pPr>
              <w:jc w:val="center"/>
              <w:rPr>
                <w:rFonts w:asciiTheme="minorHAnsi" w:hAnsiTheme="minorHAnsi" w:cstheme="minorHAnsi"/>
                <w:b/>
                <w:bCs/>
                <w:sz w:val="20"/>
                <w:szCs w:val="20"/>
                <w:lang w:eastAsia="es-BO"/>
              </w:rPr>
            </w:pPr>
            <w:r w:rsidRPr="00447230">
              <w:rPr>
                <w:rFonts w:asciiTheme="minorHAnsi" w:hAnsiTheme="minorHAnsi" w:cstheme="minorHAnsi"/>
                <w:b/>
                <w:bCs/>
                <w:sz w:val="20"/>
                <w:szCs w:val="20"/>
                <w:lang w:eastAsia="es-BO"/>
              </w:rPr>
              <w:t>Cierre</w:t>
            </w:r>
          </w:p>
        </w:tc>
      </w:tr>
      <w:tr w:rsidR="00BD26FE" w:rsidRPr="00447230" w:rsidTr="00F32D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de ø2" a ø4"</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5</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5</w:t>
            </w:r>
          </w:p>
        </w:tc>
      </w:tr>
      <w:tr w:rsidR="00BD26FE" w:rsidRPr="00447230" w:rsidTr="00F32D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de ø6" a ø10"</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8</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8</w:t>
            </w:r>
          </w:p>
        </w:tc>
      </w:tr>
      <w:tr w:rsidR="00BD26FE" w:rsidRPr="00447230" w:rsidTr="00F32D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lastRenderedPageBreak/>
              <w:t>de ø12" a ø18"</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15</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8</w:t>
            </w:r>
          </w:p>
        </w:tc>
      </w:tr>
      <w:tr w:rsidR="00BD26FE" w:rsidRPr="00447230" w:rsidTr="00F32D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de ø20" y mayores</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30</w:t>
            </w:r>
          </w:p>
        </w:tc>
        <w:tc>
          <w:tcPr>
            <w:tcW w:w="0" w:type="auto"/>
            <w:tcBorders>
              <w:top w:val="nil"/>
              <w:left w:val="nil"/>
              <w:bottom w:val="single" w:sz="4" w:space="0" w:color="auto"/>
              <w:right w:val="single" w:sz="4" w:space="0" w:color="auto"/>
            </w:tcBorders>
            <w:shd w:val="clear" w:color="auto" w:fill="auto"/>
            <w:noWrap/>
            <w:vAlign w:val="center"/>
            <w:hideMark/>
          </w:tcPr>
          <w:p w:rsidR="00447230" w:rsidRPr="00447230" w:rsidRDefault="00447230" w:rsidP="00447230">
            <w:pPr>
              <w:jc w:val="both"/>
              <w:rPr>
                <w:rFonts w:asciiTheme="minorHAnsi" w:hAnsiTheme="minorHAnsi" w:cstheme="minorHAnsi"/>
                <w:sz w:val="20"/>
                <w:szCs w:val="20"/>
                <w:lang w:eastAsia="es-BO"/>
              </w:rPr>
            </w:pPr>
            <w:r w:rsidRPr="00447230">
              <w:rPr>
                <w:rFonts w:asciiTheme="minorHAnsi" w:hAnsiTheme="minorHAnsi" w:cstheme="minorHAnsi"/>
                <w:sz w:val="20"/>
                <w:szCs w:val="20"/>
                <w:lang w:eastAsia="es-BO"/>
              </w:rPr>
              <w:t>8</w:t>
            </w:r>
          </w:p>
        </w:tc>
      </w:tr>
    </w:tbl>
    <w:p w:rsidR="00447230" w:rsidRPr="00447230" w:rsidRDefault="00447230" w:rsidP="00447230">
      <w:pPr>
        <w:ind w:left="426"/>
        <w:jc w:val="both"/>
        <w:rPr>
          <w:rFonts w:asciiTheme="minorHAnsi" w:eastAsiaTheme="minorEastAsia" w:hAnsiTheme="minorHAnsi" w:cstheme="minorHAnsi"/>
          <w:sz w:val="20"/>
          <w:szCs w:val="20"/>
        </w:rPr>
      </w:pPr>
    </w:p>
    <w:p w:rsidR="00447230" w:rsidRPr="00447230" w:rsidRDefault="00447230" w:rsidP="00447230">
      <w:pPr>
        <w:jc w:val="both"/>
        <w:rPr>
          <w:rFonts w:asciiTheme="minorHAnsi" w:eastAsiaTheme="minorEastAsia" w:hAnsiTheme="minorHAnsi" w:cstheme="minorHAnsi"/>
          <w:sz w:val="20"/>
          <w:szCs w:val="20"/>
        </w:rPr>
      </w:pPr>
      <w:r w:rsidRPr="00447230">
        <w:rPr>
          <w:rFonts w:asciiTheme="minorHAnsi" w:eastAsiaTheme="minorEastAsia" w:hAnsiTheme="minorHAnsi" w:cstheme="minorHAnsi"/>
          <w:sz w:val="20"/>
          <w:szCs w:val="20"/>
        </w:rPr>
        <w:t>Los valores de la tabla 1 solo son referenciales, ya que el contratista deberá definir las presiones de prueba y la duración de las mismas.</w:t>
      </w:r>
    </w:p>
    <w:p w:rsidR="00447230" w:rsidRPr="00447230" w:rsidRDefault="00447230" w:rsidP="00447230">
      <w:pPr>
        <w:jc w:val="both"/>
        <w:rPr>
          <w:rFonts w:asciiTheme="minorHAnsi" w:eastAsiaTheme="minorEastAsia" w:hAnsiTheme="minorHAnsi" w:cstheme="minorHAnsi"/>
          <w:sz w:val="20"/>
          <w:szCs w:val="20"/>
        </w:rPr>
      </w:pPr>
    </w:p>
    <w:p w:rsidR="00447230" w:rsidRPr="00447230" w:rsidRDefault="00447230" w:rsidP="00447230">
      <w:pPr>
        <w:jc w:val="both"/>
        <w:rPr>
          <w:rFonts w:asciiTheme="minorHAnsi" w:eastAsiaTheme="minorEastAsia" w:hAnsiTheme="minorHAnsi" w:cstheme="minorHAnsi"/>
          <w:b/>
          <w:sz w:val="20"/>
          <w:szCs w:val="20"/>
        </w:rPr>
      </w:pPr>
      <w:r w:rsidRPr="00447230">
        <w:rPr>
          <w:rFonts w:asciiTheme="minorHAnsi" w:eastAsiaTheme="minorEastAsia" w:hAnsiTheme="minorHAnsi" w:cstheme="minorHAnsi"/>
          <w:b/>
          <w:sz w:val="20"/>
          <w:szCs w:val="20"/>
        </w:rPr>
        <w:t>Detección y Localización de Pérdidas</w:t>
      </w:r>
    </w:p>
    <w:p w:rsidR="00447230" w:rsidRPr="00447230" w:rsidRDefault="00447230" w:rsidP="00447230">
      <w:pPr>
        <w:ind w:left="426"/>
        <w:jc w:val="both"/>
        <w:rPr>
          <w:rFonts w:asciiTheme="minorHAnsi" w:eastAsiaTheme="minorEastAsia" w:hAnsiTheme="minorHAnsi" w:cstheme="minorHAnsi"/>
          <w:sz w:val="20"/>
          <w:szCs w:val="20"/>
        </w:rPr>
      </w:pPr>
    </w:p>
    <w:p w:rsidR="00447230" w:rsidRPr="00447230" w:rsidRDefault="00447230" w:rsidP="00447230">
      <w:pPr>
        <w:jc w:val="both"/>
        <w:rPr>
          <w:rFonts w:asciiTheme="minorHAnsi" w:eastAsiaTheme="minorEastAsia" w:hAnsiTheme="minorHAnsi" w:cstheme="minorHAnsi"/>
          <w:sz w:val="20"/>
          <w:szCs w:val="20"/>
        </w:rPr>
      </w:pPr>
      <w:r w:rsidRPr="00447230">
        <w:rPr>
          <w:rFonts w:asciiTheme="minorHAnsi" w:eastAsiaTheme="minorEastAsia" w:hAnsiTheme="minorHAnsi" w:cstheme="minorHAnsi"/>
          <w:sz w:val="20"/>
          <w:szCs w:val="20"/>
        </w:rPr>
        <w:t xml:space="preserve">Si se verifica perdida de presión en algún punto de la válvula, se debe dar por reprobada la prueba y se debe realizar un informe técnico. Para aquellas válvulas reprobadas, se debe solicitar su reemplazo por uno nuevo, la cual debe ser sometida a las mismas pruebas. YPFB solo reconocerá el pago de válvulas aprobadas. </w:t>
      </w:r>
    </w:p>
    <w:p w:rsidR="00447230" w:rsidRPr="00447230" w:rsidRDefault="00447230" w:rsidP="00447230">
      <w:pPr>
        <w:ind w:left="426"/>
        <w:jc w:val="both"/>
        <w:rPr>
          <w:rFonts w:asciiTheme="minorHAnsi" w:eastAsiaTheme="minorEastAsia" w:hAnsiTheme="minorHAnsi" w:cstheme="minorHAnsi"/>
          <w:sz w:val="20"/>
          <w:szCs w:val="20"/>
        </w:rPr>
      </w:pPr>
    </w:p>
    <w:p w:rsidR="00447230" w:rsidRPr="00447230" w:rsidRDefault="00447230" w:rsidP="00447230">
      <w:pPr>
        <w:autoSpaceDE w:val="0"/>
        <w:autoSpaceDN w:val="0"/>
        <w:adjustRightInd w:val="0"/>
        <w:jc w:val="both"/>
        <w:rPr>
          <w:rFonts w:asciiTheme="minorHAnsi" w:eastAsiaTheme="minorEastAsia" w:hAnsiTheme="minorHAnsi" w:cstheme="minorHAnsi"/>
          <w:b/>
          <w:bCs/>
          <w:sz w:val="20"/>
          <w:szCs w:val="20"/>
        </w:rPr>
      </w:pPr>
      <w:r w:rsidRPr="00447230">
        <w:rPr>
          <w:rFonts w:asciiTheme="minorHAnsi" w:eastAsiaTheme="minorEastAsia" w:hAnsiTheme="minorHAnsi" w:cstheme="minorHAnsi"/>
          <w:b/>
          <w:bCs/>
          <w:sz w:val="20"/>
          <w:szCs w:val="20"/>
        </w:rPr>
        <w:t>Calidad, Salud, Seguridad y Medio Ambiente.</w:t>
      </w:r>
    </w:p>
    <w:p w:rsidR="00447230" w:rsidRPr="00447230" w:rsidRDefault="00447230" w:rsidP="00447230">
      <w:pPr>
        <w:ind w:left="426"/>
        <w:jc w:val="both"/>
        <w:rPr>
          <w:rFonts w:asciiTheme="minorHAnsi" w:hAnsiTheme="minorHAnsi" w:cstheme="minorHAnsi"/>
          <w:sz w:val="20"/>
          <w:szCs w:val="20"/>
        </w:rPr>
      </w:pPr>
    </w:p>
    <w:p w:rsidR="00447230" w:rsidRPr="00447230" w:rsidRDefault="00447230" w:rsidP="00447230">
      <w:pPr>
        <w:widowControl w:val="0"/>
        <w:autoSpaceDE w:val="0"/>
        <w:autoSpaceDN w:val="0"/>
        <w:adjustRightInd w:val="0"/>
        <w:jc w:val="both"/>
        <w:rPr>
          <w:rFonts w:asciiTheme="minorHAnsi" w:hAnsiTheme="minorHAnsi" w:cstheme="minorHAnsi"/>
          <w:bCs/>
          <w:iCs/>
          <w:sz w:val="20"/>
          <w:szCs w:val="20"/>
          <w:lang w:val="es-ES_tradnl"/>
        </w:rPr>
      </w:pPr>
      <w:r w:rsidRPr="00447230">
        <w:rPr>
          <w:rFonts w:asciiTheme="minorHAnsi" w:hAnsiTheme="minorHAnsi" w:cstheme="minorHAnsi"/>
          <w:bCs/>
          <w:iCs/>
          <w:sz w:val="20"/>
          <w:szCs w:val="20"/>
          <w:lang w:val="es-ES_tradnl"/>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447230" w:rsidRPr="00447230" w:rsidRDefault="00447230" w:rsidP="00447230">
      <w:pPr>
        <w:widowControl w:val="0"/>
        <w:autoSpaceDE w:val="0"/>
        <w:autoSpaceDN w:val="0"/>
        <w:adjustRightInd w:val="0"/>
        <w:ind w:left="-142"/>
        <w:jc w:val="both"/>
        <w:rPr>
          <w:rFonts w:asciiTheme="minorHAnsi" w:hAnsiTheme="minorHAnsi" w:cstheme="minorHAnsi"/>
          <w:bCs/>
          <w:iCs/>
          <w:sz w:val="20"/>
          <w:szCs w:val="20"/>
          <w:lang w:val="es-ES_tradnl"/>
        </w:rPr>
      </w:pPr>
    </w:p>
    <w:p w:rsidR="00447230" w:rsidRPr="00447230" w:rsidRDefault="00447230" w:rsidP="00447230">
      <w:pPr>
        <w:widowControl w:val="0"/>
        <w:autoSpaceDE w:val="0"/>
        <w:autoSpaceDN w:val="0"/>
        <w:adjustRightInd w:val="0"/>
        <w:jc w:val="both"/>
        <w:rPr>
          <w:rFonts w:asciiTheme="minorHAnsi" w:hAnsiTheme="minorHAnsi" w:cstheme="minorHAnsi"/>
          <w:bCs/>
          <w:iCs/>
          <w:sz w:val="20"/>
          <w:szCs w:val="20"/>
          <w:lang w:val="es-ES_tradnl"/>
        </w:rPr>
      </w:pPr>
      <w:r w:rsidRPr="00447230">
        <w:rPr>
          <w:rFonts w:asciiTheme="minorHAnsi" w:hAnsiTheme="minorHAnsi" w:cstheme="minorHAnsi"/>
          <w:bCs/>
          <w:iCs/>
          <w:sz w:val="20"/>
          <w:szCs w:val="20"/>
          <w:lang w:val="es-ES_tradnl"/>
        </w:rPr>
        <w:t xml:space="preserve">Todo el personal involucrado en la actividad debe utilizar el EPP apropiado como ser: ropa de trabajo, casco, guantes, botas de seguridad, gafas, etc. </w:t>
      </w:r>
    </w:p>
    <w:p w:rsidR="00447230" w:rsidRPr="00447230" w:rsidRDefault="00447230" w:rsidP="00447230">
      <w:pPr>
        <w:widowControl w:val="0"/>
        <w:autoSpaceDE w:val="0"/>
        <w:autoSpaceDN w:val="0"/>
        <w:adjustRightInd w:val="0"/>
        <w:ind w:left="-142"/>
        <w:jc w:val="both"/>
        <w:rPr>
          <w:rFonts w:asciiTheme="minorHAnsi" w:hAnsiTheme="minorHAnsi" w:cstheme="minorHAnsi"/>
          <w:bCs/>
          <w:iCs/>
          <w:sz w:val="20"/>
          <w:szCs w:val="20"/>
          <w:lang w:val="es-ES_tradnl"/>
        </w:rPr>
      </w:pPr>
    </w:p>
    <w:p w:rsidR="00447230" w:rsidRPr="00447230" w:rsidRDefault="00447230" w:rsidP="00447230">
      <w:pPr>
        <w:widowControl w:val="0"/>
        <w:autoSpaceDE w:val="0"/>
        <w:autoSpaceDN w:val="0"/>
        <w:adjustRightInd w:val="0"/>
        <w:jc w:val="both"/>
        <w:rPr>
          <w:rFonts w:asciiTheme="minorHAnsi" w:hAnsiTheme="minorHAnsi" w:cstheme="minorHAnsi"/>
          <w:bCs/>
          <w:iCs/>
          <w:sz w:val="20"/>
          <w:szCs w:val="20"/>
          <w:lang w:val="es-ES_tradnl"/>
        </w:rPr>
      </w:pPr>
      <w:r w:rsidRPr="00447230">
        <w:rPr>
          <w:rFonts w:asciiTheme="minorHAnsi" w:hAnsiTheme="minorHAnsi" w:cstheme="minorHAnsi"/>
          <w:bCs/>
          <w:iCs/>
          <w:sz w:val="20"/>
          <w:szCs w:val="20"/>
          <w:lang w:val="es-ES_tradnl"/>
        </w:rPr>
        <w:t>Se debe limitar los trabajos cuando las condiciones climáticas sean adversas (lluvias, vientos fuertes, polvareda, etc.</w:t>
      </w:r>
    </w:p>
    <w:p w:rsidR="00447230" w:rsidRPr="00447230" w:rsidRDefault="00447230" w:rsidP="00447230">
      <w:pPr>
        <w:widowControl w:val="0"/>
        <w:autoSpaceDE w:val="0"/>
        <w:autoSpaceDN w:val="0"/>
        <w:adjustRightInd w:val="0"/>
        <w:ind w:left="-142"/>
        <w:jc w:val="both"/>
        <w:rPr>
          <w:rFonts w:asciiTheme="minorHAnsi" w:hAnsiTheme="minorHAnsi" w:cstheme="minorHAnsi"/>
          <w:bCs/>
          <w:iCs/>
          <w:sz w:val="20"/>
          <w:szCs w:val="20"/>
          <w:lang w:val="es-ES_tradnl"/>
        </w:rPr>
      </w:pPr>
    </w:p>
    <w:p w:rsidR="00447230" w:rsidRPr="00447230" w:rsidRDefault="00447230" w:rsidP="00534832">
      <w:pPr>
        <w:numPr>
          <w:ilvl w:val="1"/>
          <w:numId w:val="26"/>
        </w:numPr>
        <w:autoSpaceDE w:val="0"/>
        <w:autoSpaceDN w:val="0"/>
        <w:adjustRightInd w:val="0"/>
        <w:ind w:left="426" w:hanging="426"/>
        <w:jc w:val="both"/>
        <w:rPr>
          <w:rFonts w:asciiTheme="minorHAnsi" w:eastAsiaTheme="minorEastAsia" w:hAnsiTheme="minorHAnsi" w:cstheme="minorHAnsi"/>
          <w:b/>
          <w:bCs/>
          <w:sz w:val="20"/>
          <w:szCs w:val="20"/>
        </w:rPr>
      </w:pPr>
      <w:r w:rsidRPr="00447230">
        <w:rPr>
          <w:rFonts w:asciiTheme="minorHAnsi" w:eastAsiaTheme="minorEastAsia" w:hAnsiTheme="minorHAnsi" w:cstheme="minorHAnsi"/>
          <w:b/>
          <w:bCs/>
          <w:sz w:val="20"/>
          <w:szCs w:val="20"/>
        </w:rPr>
        <w:t xml:space="preserve">MEDIDAS DE MITIGACIÓN AMBIENTAL </w:t>
      </w:r>
    </w:p>
    <w:p w:rsidR="00447230" w:rsidRPr="00447230" w:rsidRDefault="00447230" w:rsidP="00447230">
      <w:pPr>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47230" w:rsidRPr="00447230" w:rsidRDefault="00447230" w:rsidP="00447230">
      <w:pPr>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47230" w:rsidRPr="00447230" w:rsidRDefault="00447230" w:rsidP="00447230">
      <w:pPr>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w:t>
      </w:r>
      <w:r w:rsidRPr="00447230">
        <w:rPr>
          <w:rFonts w:asciiTheme="minorHAnsi" w:hAnsiTheme="minorHAnsi" w:cstheme="minorHAnsi"/>
          <w:sz w:val="20"/>
          <w:szCs w:val="20"/>
        </w:rPr>
        <w:lastRenderedPageBreak/>
        <w:t xml:space="preserve">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47230" w:rsidRPr="00447230" w:rsidRDefault="00447230" w:rsidP="00447230">
      <w:pPr>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447230" w:rsidRPr="00447230" w:rsidRDefault="00447230" w:rsidP="00447230">
      <w:pPr>
        <w:autoSpaceDE w:val="0"/>
        <w:autoSpaceDN w:val="0"/>
        <w:adjustRightInd w:val="0"/>
        <w:jc w:val="both"/>
        <w:rPr>
          <w:rFonts w:asciiTheme="minorHAnsi" w:eastAsiaTheme="minorEastAsia" w:hAnsiTheme="minorHAnsi" w:cstheme="minorHAnsi"/>
          <w:b/>
          <w:bCs/>
          <w:sz w:val="20"/>
          <w:szCs w:val="20"/>
        </w:rPr>
      </w:pPr>
    </w:p>
    <w:p w:rsidR="00447230" w:rsidRPr="00447230" w:rsidRDefault="00447230" w:rsidP="00534832">
      <w:pPr>
        <w:numPr>
          <w:ilvl w:val="1"/>
          <w:numId w:val="26"/>
        </w:numPr>
        <w:autoSpaceDE w:val="0"/>
        <w:autoSpaceDN w:val="0"/>
        <w:adjustRightInd w:val="0"/>
        <w:ind w:left="426" w:hanging="426"/>
        <w:jc w:val="both"/>
        <w:rPr>
          <w:rFonts w:asciiTheme="minorHAnsi" w:eastAsiaTheme="minorEastAsia" w:hAnsiTheme="minorHAnsi" w:cstheme="minorHAnsi"/>
          <w:b/>
          <w:bCs/>
          <w:sz w:val="20"/>
          <w:szCs w:val="20"/>
        </w:rPr>
      </w:pPr>
      <w:r w:rsidRPr="00447230">
        <w:rPr>
          <w:rFonts w:asciiTheme="minorHAnsi" w:eastAsiaTheme="minorEastAsia" w:hAnsiTheme="minorHAnsi" w:cstheme="minorHAnsi"/>
          <w:b/>
          <w:bCs/>
          <w:sz w:val="20"/>
          <w:szCs w:val="20"/>
        </w:rPr>
        <w:t xml:space="preserve"> MEDICIÓN Y FORMA DE PAGO</w:t>
      </w:r>
    </w:p>
    <w:p w:rsidR="00447230" w:rsidRPr="00447230" w:rsidRDefault="00447230" w:rsidP="00447230">
      <w:pPr>
        <w:jc w:val="both"/>
        <w:rPr>
          <w:rFonts w:asciiTheme="minorHAnsi" w:hAnsiTheme="minorHAnsi" w:cstheme="minorHAnsi"/>
          <w:b/>
          <w:bCs/>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 xml:space="preserve">Este ítem será medido y pagado por  pieza, tomando en cuenta solo válvulas aprobadas. </w:t>
      </w:r>
    </w:p>
    <w:p w:rsidR="00447230" w:rsidRPr="00447230" w:rsidRDefault="00447230" w:rsidP="00447230">
      <w:pPr>
        <w:autoSpaceDE w:val="0"/>
        <w:autoSpaceDN w:val="0"/>
        <w:adjustRightInd w:val="0"/>
        <w:jc w:val="both"/>
        <w:rPr>
          <w:rFonts w:asciiTheme="minorHAnsi" w:eastAsiaTheme="minorEastAsia" w:hAnsiTheme="minorHAnsi" w:cstheme="minorHAnsi"/>
          <w:b/>
          <w:bCs/>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Este ítem ejecutado en un todo de acuerdo a las presentes especificaciones, medido según lo señalado y aprobado por el Supervisor de Obra, será cancelado al precio unitario de la propuesta aceptada.</w:t>
      </w:r>
    </w:p>
    <w:p w:rsidR="00447230" w:rsidRPr="00447230" w:rsidRDefault="00447230" w:rsidP="00447230">
      <w:pPr>
        <w:ind w:left="426"/>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Lo pagado será en compensación total por Materiales, Mano de Obra, equipo, maquinaria y herramientas y otros gastos que sean necesarios para la adecuada y correcta ejecución de los trabajos.</w:t>
      </w:r>
    </w:p>
    <w:p w:rsidR="00447230" w:rsidRPr="00447230" w:rsidRDefault="00447230" w:rsidP="00447230">
      <w:pPr>
        <w:ind w:left="426"/>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 xml:space="preserve">Otros gastos adicionales necesarios para la realización de esta actividad, corre por cuenta del contratista. </w:t>
      </w:r>
    </w:p>
    <w:p w:rsidR="00447230" w:rsidRPr="00447230" w:rsidRDefault="00447230" w:rsidP="00447230">
      <w:pPr>
        <w:ind w:left="426"/>
        <w:jc w:val="both"/>
        <w:rPr>
          <w:rFonts w:asciiTheme="minorHAnsi" w:hAnsiTheme="minorHAnsi" w:cstheme="minorHAnsi"/>
          <w:sz w:val="20"/>
          <w:szCs w:val="20"/>
        </w:rPr>
      </w:pPr>
    </w:p>
    <w:p w:rsidR="00447230" w:rsidRPr="00447230" w:rsidRDefault="00447230" w:rsidP="00447230">
      <w:pPr>
        <w:jc w:val="both"/>
        <w:rPr>
          <w:rFonts w:asciiTheme="minorHAnsi" w:hAnsiTheme="minorHAnsi" w:cstheme="minorHAnsi"/>
          <w:sz w:val="20"/>
          <w:szCs w:val="20"/>
        </w:rPr>
      </w:pPr>
      <w:r w:rsidRPr="00447230">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sectPr w:rsidR="00447230" w:rsidRPr="00447230">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EB1" w:rsidRDefault="00E67EB1" w:rsidP="0031499A">
      <w:r>
        <w:separator/>
      </w:r>
    </w:p>
  </w:endnote>
  <w:endnote w:type="continuationSeparator" w:id="0">
    <w:p w:rsidR="00E67EB1" w:rsidRDefault="00E67EB1"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2980"/>
      <w:gridCol w:w="3026"/>
    </w:tblGrid>
    <w:tr w:rsidR="00FA4456" w:rsidRPr="00FA4456" w:rsidTr="00FA4456">
      <w:trPr>
        <w:trHeight w:val="132"/>
      </w:trPr>
      <w:tc>
        <w:tcPr>
          <w:tcW w:w="1602" w:type="pct"/>
        </w:tcPr>
        <w:p w:rsidR="00DD0AE6" w:rsidRPr="00FA4456" w:rsidRDefault="00DD0AE6" w:rsidP="001D0A02">
          <w:pPr>
            <w:pStyle w:val="Piedepgina"/>
            <w:rPr>
              <w:rFonts w:ascii="Calibri" w:hAnsi="Calibri"/>
              <w:color w:val="FFFFFF" w:themeColor="background1"/>
              <w:sz w:val="16"/>
              <w:szCs w:val="20"/>
            </w:rPr>
          </w:pPr>
          <w:r w:rsidRPr="00FA4456">
            <w:rPr>
              <w:rFonts w:ascii="Calibri" w:hAnsi="Calibri"/>
              <w:color w:val="FFFFFF" w:themeColor="background1"/>
              <w:sz w:val="16"/>
              <w:szCs w:val="20"/>
            </w:rPr>
            <w:t>Elaborado por:</w:t>
          </w:r>
        </w:p>
      </w:tc>
      <w:tc>
        <w:tcPr>
          <w:tcW w:w="1686" w:type="pct"/>
        </w:tcPr>
        <w:p w:rsidR="00DD0AE6" w:rsidRPr="00FA4456" w:rsidRDefault="00DD0AE6" w:rsidP="001D0A02">
          <w:pPr>
            <w:pStyle w:val="Piedepgina"/>
            <w:rPr>
              <w:rFonts w:ascii="Calibri" w:hAnsi="Calibri"/>
              <w:color w:val="FFFFFF" w:themeColor="background1"/>
              <w:sz w:val="16"/>
              <w:szCs w:val="20"/>
            </w:rPr>
          </w:pPr>
          <w:r w:rsidRPr="00FA4456">
            <w:rPr>
              <w:rFonts w:ascii="Calibri" w:hAnsi="Calibri"/>
              <w:color w:val="FFFFFF" w:themeColor="background1"/>
              <w:sz w:val="16"/>
              <w:szCs w:val="20"/>
            </w:rPr>
            <w:t>Revisado por:</w:t>
          </w:r>
        </w:p>
      </w:tc>
      <w:tc>
        <w:tcPr>
          <w:tcW w:w="1712" w:type="pct"/>
        </w:tcPr>
        <w:p w:rsidR="00DD0AE6" w:rsidRPr="00FA4456" w:rsidRDefault="00DD0AE6" w:rsidP="001D0A02">
          <w:pPr>
            <w:pStyle w:val="Piedepgina"/>
            <w:rPr>
              <w:rFonts w:ascii="Calibri" w:hAnsi="Calibri"/>
              <w:color w:val="FFFFFF" w:themeColor="background1"/>
              <w:sz w:val="16"/>
              <w:szCs w:val="20"/>
            </w:rPr>
          </w:pPr>
          <w:r w:rsidRPr="00FA4456">
            <w:rPr>
              <w:rFonts w:ascii="Calibri" w:hAnsi="Calibri"/>
              <w:color w:val="FFFFFF" w:themeColor="background1"/>
              <w:sz w:val="16"/>
              <w:szCs w:val="20"/>
            </w:rPr>
            <w:t>Aprobado por:</w:t>
          </w:r>
        </w:p>
      </w:tc>
    </w:tr>
    <w:tr w:rsidR="00FA4456" w:rsidRPr="00FA4456" w:rsidTr="00FA4456">
      <w:trPr>
        <w:trHeight w:val="591"/>
      </w:trPr>
      <w:tc>
        <w:tcPr>
          <w:tcW w:w="1602" w:type="pct"/>
        </w:tcPr>
        <w:p w:rsidR="00DD0AE6" w:rsidRPr="00FA4456" w:rsidRDefault="00DD0AE6" w:rsidP="001D0A02">
          <w:pPr>
            <w:pStyle w:val="Piedepgina"/>
            <w:rPr>
              <w:rFonts w:ascii="Calibri" w:hAnsi="Calibri"/>
              <w:color w:val="FFFFFF" w:themeColor="background1"/>
              <w:sz w:val="16"/>
              <w:szCs w:val="20"/>
            </w:rPr>
          </w:pPr>
        </w:p>
        <w:p w:rsidR="00DD0AE6" w:rsidRPr="00FA4456" w:rsidRDefault="00DD0AE6" w:rsidP="001D0A02">
          <w:pPr>
            <w:pStyle w:val="Piedepgina"/>
            <w:rPr>
              <w:rFonts w:ascii="Calibri" w:hAnsi="Calibri"/>
              <w:color w:val="FFFFFF" w:themeColor="background1"/>
              <w:sz w:val="16"/>
              <w:szCs w:val="20"/>
            </w:rPr>
          </w:pPr>
        </w:p>
        <w:p w:rsidR="00DD0AE6" w:rsidRPr="00FA4456" w:rsidRDefault="00DD0AE6" w:rsidP="001D0A02">
          <w:pPr>
            <w:pStyle w:val="Piedepgina"/>
            <w:rPr>
              <w:rFonts w:ascii="Calibri" w:hAnsi="Calibri"/>
              <w:color w:val="FFFFFF" w:themeColor="background1"/>
              <w:sz w:val="16"/>
              <w:szCs w:val="20"/>
            </w:rPr>
          </w:pPr>
        </w:p>
        <w:p w:rsidR="00DD0AE6" w:rsidRPr="00FA4456" w:rsidRDefault="00DD0AE6" w:rsidP="001D0A02">
          <w:pPr>
            <w:pStyle w:val="Piedepgina"/>
            <w:rPr>
              <w:rFonts w:ascii="Calibri" w:hAnsi="Calibri"/>
              <w:color w:val="FFFFFF" w:themeColor="background1"/>
              <w:sz w:val="16"/>
              <w:szCs w:val="20"/>
            </w:rPr>
          </w:pPr>
        </w:p>
        <w:p w:rsidR="00DD0AE6" w:rsidRPr="00FA4456" w:rsidRDefault="00DD0AE6" w:rsidP="001D0A02">
          <w:pPr>
            <w:pStyle w:val="Piedepgina"/>
            <w:rPr>
              <w:rFonts w:ascii="Calibri" w:hAnsi="Calibri"/>
              <w:color w:val="FFFFFF" w:themeColor="background1"/>
              <w:sz w:val="16"/>
              <w:szCs w:val="20"/>
            </w:rPr>
          </w:pPr>
        </w:p>
      </w:tc>
      <w:tc>
        <w:tcPr>
          <w:tcW w:w="1686" w:type="pct"/>
        </w:tcPr>
        <w:p w:rsidR="00DD0AE6" w:rsidRPr="00FA4456" w:rsidRDefault="00DD0AE6" w:rsidP="001D0A02">
          <w:pPr>
            <w:pStyle w:val="Piedepgina"/>
            <w:rPr>
              <w:rFonts w:ascii="Calibri" w:hAnsi="Calibri"/>
              <w:color w:val="FFFFFF" w:themeColor="background1"/>
              <w:sz w:val="16"/>
              <w:szCs w:val="20"/>
            </w:rPr>
          </w:pPr>
        </w:p>
      </w:tc>
      <w:tc>
        <w:tcPr>
          <w:tcW w:w="1712" w:type="pct"/>
        </w:tcPr>
        <w:p w:rsidR="00DD0AE6" w:rsidRPr="00FA4456" w:rsidRDefault="00DD0AE6" w:rsidP="001D0A02">
          <w:pPr>
            <w:pStyle w:val="Piedepgina"/>
            <w:rPr>
              <w:rFonts w:ascii="Calibri" w:hAnsi="Calibri"/>
              <w:color w:val="FFFFFF" w:themeColor="background1"/>
              <w:sz w:val="16"/>
              <w:szCs w:val="20"/>
            </w:rPr>
          </w:pPr>
        </w:p>
      </w:tc>
    </w:tr>
    <w:tr w:rsidR="00FA4456" w:rsidRPr="00FA4456" w:rsidTr="00FA4456">
      <w:trPr>
        <w:trHeight w:val="766"/>
      </w:trPr>
      <w:tc>
        <w:tcPr>
          <w:tcW w:w="1602" w:type="pct"/>
          <w:vAlign w:val="center"/>
        </w:tcPr>
        <w:p w:rsidR="00C32045" w:rsidRPr="00FA4456" w:rsidRDefault="00C32045" w:rsidP="00C32045">
          <w:pPr>
            <w:jc w:val="center"/>
            <w:rPr>
              <w:rFonts w:ascii="Forte" w:hAnsi="Forte" w:cs="Arial"/>
              <w:color w:val="FFFFFF" w:themeColor="background1"/>
              <w:sz w:val="18"/>
              <w:szCs w:val="12"/>
              <w:lang w:eastAsia="es-BO"/>
            </w:rPr>
          </w:pPr>
          <w:r w:rsidRPr="00FA4456">
            <w:rPr>
              <w:rFonts w:ascii="Forte" w:hAnsi="Forte" w:cs="Arial"/>
              <w:color w:val="FFFFFF" w:themeColor="background1"/>
              <w:sz w:val="18"/>
              <w:szCs w:val="12"/>
              <w:lang w:eastAsia="es-BO"/>
            </w:rPr>
            <w:t xml:space="preserve">Ing. Edgar Lopez Saravia </w:t>
          </w:r>
        </w:p>
        <w:p w:rsidR="00C32045" w:rsidRPr="00FA4456" w:rsidRDefault="00C32045" w:rsidP="00C32045">
          <w:pPr>
            <w:rPr>
              <w:rFonts w:ascii="Arial" w:hAnsi="Arial" w:cs="Arial"/>
              <w:b/>
              <w:color w:val="FFFFFF" w:themeColor="background1"/>
              <w:sz w:val="12"/>
              <w:szCs w:val="12"/>
              <w:lang w:eastAsia="es-BO"/>
            </w:rPr>
          </w:pPr>
          <w:r w:rsidRPr="00FA4456">
            <w:rPr>
              <w:rFonts w:ascii="Arial" w:hAnsi="Arial" w:cs="Arial"/>
              <w:b/>
              <w:color w:val="FFFFFF" w:themeColor="background1"/>
              <w:sz w:val="12"/>
              <w:szCs w:val="12"/>
              <w:lang w:eastAsia="es-BO"/>
            </w:rPr>
            <w:t>TECNICO OPERATIVO DE MANTENIMIENTO</w:t>
          </w:r>
        </w:p>
        <w:p w:rsidR="00C32045" w:rsidRPr="00FA4456" w:rsidRDefault="00C32045" w:rsidP="00C32045">
          <w:pPr>
            <w:jc w:val="center"/>
            <w:rPr>
              <w:rFonts w:ascii="Arial" w:hAnsi="Arial" w:cs="Arial"/>
              <w:b/>
              <w:color w:val="FFFFFF" w:themeColor="background1"/>
              <w:sz w:val="12"/>
              <w:szCs w:val="12"/>
              <w:lang w:eastAsia="es-BO"/>
            </w:rPr>
          </w:pPr>
          <w:r w:rsidRPr="00FA4456">
            <w:rPr>
              <w:rFonts w:ascii="Arial" w:hAnsi="Arial" w:cs="Arial"/>
              <w:b/>
              <w:color w:val="FFFFFF" w:themeColor="background1"/>
              <w:sz w:val="12"/>
              <w:szCs w:val="12"/>
              <w:lang w:eastAsia="es-BO"/>
            </w:rPr>
            <w:t>SISTEMA DE PROTECCION CATODICA</w:t>
          </w:r>
        </w:p>
        <w:p w:rsidR="00C32045" w:rsidRPr="00FA4456" w:rsidRDefault="00C32045" w:rsidP="00C32045">
          <w:pPr>
            <w:jc w:val="center"/>
            <w:rPr>
              <w:rFonts w:ascii="Arial" w:hAnsi="Arial" w:cs="Arial"/>
              <w:b/>
              <w:color w:val="FFFFFF" w:themeColor="background1"/>
              <w:sz w:val="12"/>
              <w:szCs w:val="12"/>
              <w:lang w:eastAsia="es-BO"/>
            </w:rPr>
          </w:pPr>
          <w:r w:rsidRPr="00FA4456">
            <w:rPr>
              <w:rFonts w:ascii="Arial" w:hAnsi="Arial" w:cs="Arial"/>
              <w:b/>
              <w:color w:val="FFFFFF" w:themeColor="background1"/>
              <w:sz w:val="12"/>
              <w:szCs w:val="12"/>
              <w:lang w:eastAsia="es-BO"/>
            </w:rPr>
            <w:t>DISTRITO REDES DE GAS ORURO</w:t>
          </w:r>
        </w:p>
        <w:p w:rsidR="00DD0AE6" w:rsidRPr="00FA4456" w:rsidRDefault="00C32045" w:rsidP="00C32045">
          <w:pPr>
            <w:pStyle w:val="Piedepgina"/>
            <w:jc w:val="center"/>
            <w:rPr>
              <w:rFonts w:ascii="Calibri" w:hAnsi="Calibri"/>
              <w:color w:val="FFFFFF" w:themeColor="background1"/>
              <w:sz w:val="12"/>
              <w:szCs w:val="12"/>
              <w:lang w:val="en-US"/>
            </w:rPr>
          </w:pPr>
          <w:r w:rsidRPr="00FA4456">
            <w:rPr>
              <w:rFonts w:ascii="Arial" w:hAnsi="Arial" w:cs="Arial"/>
              <w:b/>
              <w:color w:val="FFFFFF" w:themeColor="background1"/>
              <w:sz w:val="12"/>
              <w:szCs w:val="12"/>
              <w:lang w:val="en-US" w:eastAsia="es-BO"/>
            </w:rPr>
            <w:t>DROR-GRGD – Y.P.F.B.</w:t>
          </w:r>
        </w:p>
      </w:tc>
      <w:tc>
        <w:tcPr>
          <w:tcW w:w="1686" w:type="pct"/>
        </w:tcPr>
        <w:p w:rsidR="00DD0AE6" w:rsidRPr="00FA4456" w:rsidRDefault="00DD0AE6" w:rsidP="001D0A02">
          <w:pPr>
            <w:jc w:val="center"/>
            <w:rPr>
              <w:rFonts w:ascii="Forte" w:hAnsi="Forte" w:cs="Arial"/>
              <w:color w:val="FFFFFF" w:themeColor="background1"/>
              <w:sz w:val="18"/>
              <w:szCs w:val="12"/>
              <w:lang w:eastAsia="es-BO"/>
            </w:rPr>
          </w:pPr>
          <w:r w:rsidRPr="00FA4456">
            <w:rPr>
              <w:rFonts w:ascii="Forte" w:hAnsi="Forte" w:cs="Arial"/>
              <w:color w:val="FFFFFF" w:themeColor="background1"/>
              <w:sz w:val="18"/>
              <w:szCs w:val="12"/>
              <w:lang w:eastAsia="es-BO"/>
            </w:rPr>
            <w:t xml:space="preserve">Ing. Edwin Aguilar Ayma </w:t>
          </w:r>
        </w:p>
        <w:p w:rsidR="00DD0AE6" w:rsidRPr="00FA4456" w:rsidRDefault="00DD0AE6" w:rsidP="001D0A02">
          <w:pPr>
            <w:jc w:val="center"/>
            <w:rPr>
              <w:rFonts w:ascii="Arial" w:hAnsi="Arial" w:cs="Arial"/>
              <w:b/>
              <w:color w:val="FFFFFF" w:themeColor="background1"/>
              <w:sz w:val="12"/>
              <w:szCs w:val="12"/>
              <w:lang w:eastAsia="es-BO"/>
            </w:rPr>
          </w:pPr>
          <w:r w:rsidRPr="00FA4456">
            <w:rPr>
              <w:rFonts w:ascii="Arial" w:hAnsi="Arial" w:cs="Arial"/>
              <w:b/>
              <w:color w:val="FFFFFF" w:themeColor="background1"/>
              <w:sz w:val="12"/>
              <w:szCs w:val="12"/>
              <w:lang w:eastAsia="es-BO"/>
            </w:rPr>
            <w:t>RESPONSABLE DE OPERACIÓN Y MANTENIMIENTO</w:t>
          </w:r>
        </w:p>
        <w:p w:rsidR="00DD0AE6" w:rsidRPr="00FA4456" w:rsidRDefault="00DD0AE6" w:rsidP="001D0A02">
          <w:pPr>
            <w:jc w:val="center"/>
            <w:rPr>
              <w:rFonts w:ascii="Arial" w:hAnsi="Arial" w:cs="Arial"/>
              <w:b/>
              <w:color w:val="FFFFFF" w:themeColor="background1"/>
              <w:sz w:val="12"/>
              <w:szCs w:val="12"/>
              <w:lang w:eastAsia="es-BO"/>
            </w:rPr>
          </w:pPr>
          <w:r w:rsidRPr="00FA4456">
            <w:rPr>
              <w:rFonts w:ascii="Arial" w:hAnsi="Arial" w:cs="Arial"/>
              <w:b/>
              <w:color w:val="FFFFFF" w:themeColor="background1"/>
              <w:sz w:val="12"/>
              <w:szCs w:val="12"/>
              <w:lang w:eastAsia="es-BO"/>
            </w:rPr>
            <w:t>DISTRITO REDES DE GAS ORURO</w:t>
          </w:r>
        </w:p>
        <w:p w:rsidR="00DD0AE6" w:rsidRPr="00FA4456" w:rsidRDefault="00DD0AE6" w:rsidP="001D0A02">
          <w:pPr>
            <w:jc w:val="center"/>
            <w:rPr>
              <w:rFonts w:ascii="Forte" w:hAnsi="Forte" w:cs="Arial"/>
              <w:color w:val="FFFFFF" w:themeColor="background1"/>
              <w:sz w:val="18"/>
              <w:szCs w:val="12"/>
              <w:lang w:eastAsia="es-BO"/>
            </w:rPr>
          </w:pPr>
          <w:r w:rsidRPr="00FA4456">
            <w:rPr>
              <w:rFonts w:ascii="Arial" w:hAnsi="Arial" w:cs="Arial"/>
              <w:b/>
              <w:color w:val="FFFFFF" w:themeColor="background1"/>
              <w:sz w:val="12"/>
              <w:szCs w:val="12"/>
              <w:lang w:eastAsia="es-BO"/>
            </w:rPr>
            <w:t>DROR-GRGD – Y.P.F.B.</w:t>
          </w:r>
        </w:p>
      </w:tc>
      <w:tc>
        <w:tcPr>
          <w:tcW w:w="1712" w:type="pct"/>
          <w:vAlign w:val="center"/>
        </w:tcPr>
        <w:p w:rsidR="00DD0AE6" w:rsidRPr="00FA4456" w:rsidRDefault="00DD0AE6" w:rsidP="004D0320">
          <w:pPr>
            <w:jc w:val="center"/>
            <w:rPr>
              <w:rFonts w:ascii="Forte" w:hAnsi="Forte" w:cs="Arial"/>
              <w:color w:val="FFFFFF" w:themeColor="background1"/>
              <w:sz w:val="18"/>
              <w:szCs w:val="12"/>
              <w:lang w:eastAsia="es-BO"/>
            </w:rPr>
          </w:pPr>
          <w:r w:rsidRPr="00FA4456">
            <w:rPr>
              <w:rFonts w:ascii="Forte" w:hAnsi="Forte" w:cs="Arial"/>
              <w:color w:val="FFFFFF" w:themeColor="background1"/>
              <w:sz w:val="18"/>
              <w:szCs w:val="12"/>
              <w:lang w:eastAsia="es-BO"/>
            </w:rPr>
            <w:t xml:space="preserve">Ing. Wilder René Choque Paredes </w:t>
          </w:r>
        </w:p>
        <w:p w:rsidR="00DD0AE6" w:rsidRPr="00FA4456" w:rsidRDefault="00DD0AE6" w:rsidP="004D0320">
          <w:pPr>
            <w:jc w:val="center"/>
            <w:rPr>
              <w:rFonts w:ascii="Arial" w:hAnsi="Arial" w:cs="Arial"/>
              <w:b/>
              <w:color w:val="FFFFFF" w:themeColor="background1"/>
              <w:sz w:val="12"/>
              <w:szCs w:val="12"/>
              <w:lang w:eastAsia="es-BO"/>
            </w:rPr>
          </w:pPr>
          <w:r w:rsidRPr="00FA4456">
            <w:rPr>
              <w:rFonts w:ascii="Arial" w:hAnsi="Arial" w:cs="Arial"/>
              <w:b/>
              <w:color w:val="FFFFFF" w:themeColor="background1"/>
              <w:sz w:val="12"/>
              <w:szCs w:val="12"/>
              <w:lang w:eastAsia="es-BO"/>
            </w:rPr>
            <w:t>SUPERVISOR DE MTTO. SISTEMA PRIMARIO</w:t>
          </w:r>
        </w:p>
        <w:p w:rsidR="00DD0AE6" w:rsidRPr="00FA4456" w:rsidRDefault="00DD0AE6" w:rsidP="004D0320">
          <w:pPr>
            <w:jc w:val="center"/>
            <w:rPr>
              <w:rFonts w:ascii="Arial" w:hAnsi="Arial" w:cs="Arial"/>
              <w:b/>
              <w:color w:val="FFFFFF" w:themeColor="background1"/>
              <w:sz w:val="12"/>
              <w:szCs w:val="12"/>
              <w:lang w:eastAsia="es-BO"/>
            </w:rPr>
          </w:pPr>
          <w:r w:rsidRPr="00FA4456">
            <w:rPr>
              <w:rFonts w:ascii="Arial" w:hAnsi="Arial" w:cs="Arial"/>
              <w:b/>
              <w:color w:val="FFFFFF" w:themeColor="background1"/>
              <w:sz w:val="12"/>
              <w:szCs w:val="12"/>
              <w:lang w:eastAsia="es-BO"/>
            </w:rPr>
            <w:t>DISTRITO REDES DE GAS ORURO</w:t>
          </w:r>
        </w:p>
        <w:p w:rsidR="00DD0AE6" w:rsidRPr="00FA4456" w:rsidRDefault="00DD0AE6" w:rsidP="004D0320">
          <w:pPr>
            <w:pStyle w:val="Piedepgina"/>
            <w:jc w:val="center"/>
            <w:rPr>
              <w:rFonts w:ascii="Calibri" w:hAnsi="Calibri"/>
              <w:color w:val="FFFFFF" w:themeColor="background1"/>
              <w:sz w:val="12"/>
              <w:szCs w:val="12"/>
            </w:rPr>
          </w:pPr>
          <w:r w:rsidRPr="00FA4456">
            <w:rPr>
              <w:rFonts w:ascii="Arial" w:hAnsi="Arial" w:cs="Arial"/>
              <w:b/>
              <w:color w:val="FFFFFF" w:themeColor="background1"/>
              <w:sz w:val="12"/>
              <w:szCs w:val="12"/>
              <w:lang w:eastAsia="es-BO"/>
            </w:rPr>
            <w:t>DROR-GRGD – Y.P.F.B.</w:t>
          </w:r>
        </w:p>
      </w:tc>
    </w:tr>
  </w:tbl>
  <w:p w:rsidR="00DD0AE6" w:rsidRDefault="00DD0A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EB1" w:rsidRDefault="00E67EB1" w:rsidP="0031499A">
      <w:r>
        <w:separator/>
      </w:r>
    </w:p>
  </w:footnote>
  <w:footnote w:type="continuationSeparator" w:id="0">
    <w:p w:rsidR="00E67EB1" w:rsidRDefault="00E67EB1"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D0AE6" w:rsidRPr="00FA0D94" w:rsidTr="0030748B">
      <w:tc>
        <w:tcPr>
          <w:tcW w:w="1446" w:type="dxa"/>
          <w:vMerge w:val="restart"/>
          <w:vAlign w:val="center"/>
        </w:tcPr>
        <w:p w:rsidR="00DD0AE6" w:rsidRPr="00FA0D94" w:rsidRDefault="00DD0AE6"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DD0AE6" w:rsidRDefault="00DD0AE6"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DD0AE6" w:rsidRDefault="00DD0AE6"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DD0AE6" w:rsidRPr="0076024C" w:rsidRDefault="00DD0AE6" w:rsidP="003B0BD1">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276" w:type="dxa"/>
          <w:vAlign w:val="center"/>
        </w:tcPr>
        <w:p w:rsidR="00DD0AE6" w:rsidRPr="0076024C" w:rsidRDefault="00DD0AE6"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D0AE6" w:rsidRDefault="00DD0AE6"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DD0AE6" w:rsidRPr="0076024C" w:rsidRDefault="00DD0AE6" w:rsidP="0031499A">
          <w:pPr>
            <w:pStyle w:val="Encabezado"/>
            <w:jc w:val="center"/>
            <w:rPr>
              <w:rFonts w:ascii="Calibri" w:eastAsia="Arial Unicode MS" w:hAnsi="Calibri" w:cs="Arial"/>
              <w:b/>
              <w:sz w:val="14"/>
              <w:szCs w:val="14"/>
              <w:lang w:val="es-MX"/>
            </w:rPr>
          </w:pPr>
        </w:p>
      </w:tc>
    </w:tr>
    <w:tr w:rsidR="00DD0AE6" w:rsidRPr="00FA0D94" w:rsidTr="0030748B">
      <w:trPr>
        <w:trHeight w:val="478"/>
      </w:trPr>
      <w:tc>
        <w:tcPr>
          <w:tcW w:w="1446" w:type="dxa"/>
          <w:vMerge/>
          <w:vAlign w:val="center"/>
        </w:tcPr>
        <w:p w:rsidR="00DD0AE6" w:rsidRPr="00FA0D94" w:rsidRDefault="00DD0AE6" w:rsidP="0031499A">
          <w:pPr>
            <w:pStyle w:val="Encabezado"/>
            <w:jc w:val="center"/>
            <w:rPr>
              <w:rFonts w:ascii="Arial Narrow" w:eastAsia="Arial Unicode MS" w:hAnsi="Arial Narrow"/>
              <w:szCs w:val="12"/>
              <w:lang w:val="es-MX"/>
            </w:rPr>
          </w:pPr>
        </w:p>
      </w:tc>
      <w:tc>
        <w:tcPr>
          <w:tcW w:w="6209" w:type="dxa"/>
          <w:vAlign w:val="center"/>
        </w:tcPr>
        <w:p w:rsidR="00DD0AE6" w:rsidRPr="0076024C" w:rsidRDefault="00DD0AE6"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DD0AE6" w:rsidRPr="0076024C" w:rsidRDefault="00DD0AE6"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D0AE6" w:rsidRPr="0076024C" w:rsidRDefault="00DD0AE6"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A4456">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A4456">
            <w:rPr>
              <w:rStyle w:val="Nmerodepgina"/>
              <w:rFonts w:ascii="Calibri" w:eastAsiaTheme="majorEastAsia" w:hAnsi="Calibri"/>
              <w:noProof/>
              <w:sz w:val="16"/>
              <w:szCs w:val="16"/>
            </w:rPr>
            <w:t>25</w:t>
          </w:r>
          <w:r w:rsidRPr="0076024C">
            <w:rPr>
              <w:rStyle w:val="Nmerodepgina"/>
              <w:rFonts w:ascii="Calibri" w:eastAsiaTheme="majorEastAsia" w:hAnsi="Calibri"/>
              <w:sz w:val="16"/>
              <w:szCs w:val="16"/>
            </w:rPr>
            <w:fldChar w:fldCharType="end"/>
          </w:r>
        </w:p>
      </w:tc>
    </w:tr>
  </w:tbl>
  <w:p w:rsidR="00DD0AE6" w:rsidRDefault="00DD0A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5C7"/>
    <w:multiLevelType w:val="multilevel"/>
    <w:tmpl w:val="379CAB46"/>
    <w:lvl w:ilvl="0">
      <w:start w:val="11"/>
      <w:numFmt w:val="decimal"/>
      <w:lvlText w:val="%1."/>
      <w:lvlJc w:val="left"/>
      <w:pPr>
        <w:ind w:left="435" w:hanging="435"/>
      </w:pPr>
      <w:rPr>
        <w:rFonts w:hint="default"/>
      </w:rPr>
    </w:lvl>
    <w:lvl w:ilvl="1">
      <w:start w:val="1"/>
      <w:numFmt w:val="decimal"/>
      <w:lvlText w:val="%1.%2."/>
      <w:lvlJc w:val="left"/>
      <w:pPr>
        <w:ind w:left="1143" w:hanging="435"/>
      </w:pPr>
      <w:rPr>
        <w:rFonts w:hint="default"/>
      </w:rPr>
    </w:lvl>
    <w:lvl w:ilvl="2">
      <w:start w:val="1"/>
      <w:numFmt w:val="upperLetter"/>
      <w:lvlText w:val="%1.%2.%3."/>
      <w:lvlJc w:val="left"/>
      <w:pPr>
        <w:ind w:left="2136" w:hanging="720"/>
      </w:pPr>
      <w:rPr>
        <w:rFonts w:hint="default"/>
      </w:rPr>
    </w:lvl>
    <w:lvl w:ilvl="3">
      <w:start w:val="1"/>
      <w:numFmt w:val="upperLetter"/>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
    <w:nsid w:val="05BE07ED"/>
    <w:multiLevelType w:val="hybridMultilevel"/>
    <w:tmpl w:val="3BF4614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11A93CA2"/>
    <w:multiLevelType w:val="multilevel"/>
    <w:tmpl w:val="B0B6AE4E"/>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9517EAF"/>
    <w:multiLevelType w:val="multilevel"/>
    <w:tmpl w:val="8E166ECC"/>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upperLetter"/>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7648E6"/>
    <w:multiLevelType w:val="hybridMultilevel"/>
    <w:tmpl w:val="AE544E08"/>
    <w:lvl w:ilvl="0" w:tplc="FFFFFFFF">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410758F0"/>
    <w:multiLevelType w:val="hybridMultilevel"/>
    <w:tmpl w:val="E37ED376"/>
    <w:lvl w:ilvl="0" w:tplc="D766E910">
      <w:numFmt w:val="bullet"/>
      <w:lvlText w:val="-"/>
      <w:lvlJc w:val="left"/>
      <w:pPr>
        <w:ind w:left="1069" w:hanging="360"/>
      </w:pPr>
      <w:rPr>
        <w:rFonts w:ascii="Arial" w:eastAsia="Calibri" w:hAnsi="Arial" w:cs="Arial" w:hint="default"/>
        <w:color w:val="auto"/>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17">
    <w:nsid w:val="44535483"/>
    <w:multiLevelType w:val="multilevel"/>
    <w:tmpl w:val="B8DECA42"/>
    <w:lvl w:ilvl="0">
      <w:start w:val="12"/>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upperLetter"/>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9637616"/>
    <w:multiLevelType w:val="multilevel"/>
    <w:tmpl w:val="03481A2E"/>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3DD5276"/>
    <w:multiLevelType w:val="multilevel"/>
    <w:tmpl w:val="D2D85508"/>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25">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num w:numId="1">
    <w:abstractNumId w:val="15"/>
  </w:num>
  <w:num w:numId="2">
    <w:abstractNumId w:val="7"/>
  </w:num>
  <w:num w:numId="3">
    <w:abstractNumId w:val="9"/>
  </w:num>
  <w:num w:numId="4">
    <w:abstractNumId w:val="18"/>
  </w:num>
  <w:num w:numId="5">
    <w:abstractNumId w:val="5"/>
  </w:num>
  <w:num w:numId="6">
    <w:abstractNumId w:val="10"/>
  </w:num>
  <w:num w:numId="7">
    <w:abstractNumId w:val="14"/>
  </w:num>
  <w:num w:numId="8">
    <w:abstractNumId w:val="16"/>
  </w:num>
  <w:num w:numId="9">
    <w:abstractNumId w:val="1"/>
  </w:num>
  <w:num w:numId="10">
    <w:abstractNumId w:val="23"/>
  </w:num>
  <w:num w:numId="11">
    <w:abstractNumId w:val="22"/>
  </w:num>
  <w:num w:numId="12">
    <w:abstractNumId w:val="11"/>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5"/>
  </w:num>
  <w:num w:numId="16">
    <w:abstractNumId w:val="21"/>
  </w:num>
  <w:num w:numId="17">
    <w:abstractNumId w:val="3"/>
  </w:num>
  <w:num w:numId="18">
    <w:abstractNumId w:val="24"/>
  </w:num>
  <w:num w:numId="19">
    <w:abstractNumId w:val="8"/>
  </w:num>
  <w:num w:numId="20">
    <w:abstractNumId w:val="20"/>
  </w:num>
  <w:num w:numId="21">
    <w:abstractNumId w:val="2"/>
  </w:num>
  <w:num w:numId="22">
    <w:abstractNumId w:val="0"/>
  </w:num>
  <w:num w:numId="23">
    <w:abstractNumId w:val="12"/>
  </w:num>
  <w:num w:numId="24">
    <w:abstractNumId w:val="4"/>
  </w:num>
  <w:num w:numId="25">
    <w:abstractNumId w:val="17"/>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4292"/>
    <w:rsid w:val="00006B0A"/>
    <w:rsid w:val="00037CB7"/>
    <w:rsid w:val="00041DD8"/>
    <w:rsid w:val="00083773"/>
    <w:rsid w:val="00086FCF"/>
    <w:rsid w:val="00087D45"/>
    <w:rsid w:val="0009397D"/>
    <w:rsid w:val="000B44BC"/>
    <w:rsid w:val="001016C9"/>
    <w:rsid w:val="001131E2"/>
    <w:rsid w:val="00134977"/>
    <w:rsid w:val="0014487A"/>
    <w:rsid w:val="001620B6"/>
    <w:rsid w:val="00163337"/>
    <w:rsid w:val="00171292"/>
    <w:rsid w:val="0017607D"/>
    <w:rsid w:val="001A2EB9"/>
    <w:rsid w:val="001B2C40"/>
    <w:rsid w:val="001C340A"/>
    <w:rsid w:val="001D0A02"/>
    <w:rsid w:val="001E032B"/>
    <w:rsid w:val="001E7BD6"/>
    <w:rsid w:val="002309D3"/>
    <w:rsid w:val="002670C1"/>
    <w:rsid w:val="00282CA8"/>
    <w:rsid w:val="002915DB"/>
    <w:rsid w:val="0030748B"/>
    <w:rsid w:val="003121FA"/>
    <w:rsid w:val="00313CAC"/>
    <w:rsid w:val="0031499A"/>
    <w:rsid w:val="00323527"/>
    <w:rsid w:val="00326993"/>
    <w:rsid w:val="003B0BD1"/>
    <w:rsid w:val="003B188F"/>
    <w:rsid w:val="003C42E9"/>
    <w:rsid w:val="003F34CB"/>
    <w:rsid w:val="003F404A"/>
    <w:rsid w:val="004163EC"/>
    <w:rsid w:val="00441E16"/>
    <w:rsid w:val="00447230"/>
    <w:rsid w:val="00450441"/>
    <w:rsid w:val="004A29AD"/>
    <w:rsid w:val="004B7E3D"/>
    <w:rsid w:val="004C6514"/>
    <w:rsid w:val="004D0320"/>
    <w:rsid w:val="004E2C3C"/>
    <w:rsid w:val="004E6593"/>
    <w:rsid w:val="00512D48"/>
    <w:rsid w:val="005177B2"/>
    <w:rsid w:val="00534832"/>
    <w:rsid w:val="005D0B51"/>
    <w:rsid w:val="005E4133"/>
    <w:rsid w:val="005E4FCD"/>
    <w:rsid w:val="00611396"/>
    <w:rsid w:val="006275A4"/>
    <w:rsid w:val="00642AA3"/>
    <w:rsid w:val="00646DDE"/>
    <w:rsid w:val="00646EA1"/>
    <w:rsid w:val="0066475E"/>
    <w:rsid w:val="006D5E32"/>
    <w:rsid w:val="007328D2"/>
    <w:rsid w:val="00733D8B"/>
    <w:rsid w:val="00755C14"/>
    <w:rsid w:val="0079546A"/>
    <w:rsid w:val="007A5C63"/>
    <w:rsid w:val="007C7958"/>
    <w:rsid w:val="007E0A79"/>
    <w:rsid w:val="00822B85"/>
    <w:rsid w:val="00836F80"/>
    <w:rsid w:val="008744AA"/>
    <w:rsid w:val="008978FA"/>
    <w:rsid w:val="008A4E7F"/>
    <w:rsid w:val="008B33E3"/>
    <w:rsid w:val="008F1C2B"/>
    <w:rsid w:val="008F525C"/>
    <w:rsid w:val="009168D2"/>
    <w:rsid w:val="0092117D"/>
    <w:rsid w:val="009330BF"/>
    <w:rsid w:val="00960725"/>
    <w:rsid w:val="00990A0C"/>
    <w:rsid w:val="009A1CA5"/>
    <w:rsid w:val="009A452E"/>
    <w:rsid w:val="009B068D"/>
    <w:rsid w:val="00A52576"/>
    <w:rsid w:val="00B42206"/>
    <w:rsid w:val="00B43D3E"/>
    <w:rsid w:val="00B8143F"/>
    <w:rsid w:val="00B9669E"/>
    <w:rsid w:val="00BB7F9E"/>
    <w:rsid w:val="00BD13FD"/>
    <w:rsid w:val="00BD26FE"/>
    <w:rsid w:val="00BF56FD"/>
    <w:rsid w:val="00C22954"/>
    <w:rsid w:val="00C32045"/>
    <w:rsid w:val="00C550BD"/>
    <w:rsid w:val="00C635E9"/>
    <w:rsid w:val="00C73E28"/>
    <w:rsid w:val="00C90CFB"/>
    <w:rsid w:val="00CB0078"/>
    <w:rsid w:val="00CB5C2A"/>
    <w:rsid w:val="00CB6204"/>
    <w:rsid w:val="00CD3A74"/>
    <w:rsid w:val="00CE413F"/>
    <w:rsid w:val="00D17E72"/>
    <w:rsid w:val="00D21D0A"/>
    <w:rsid w:val="00DA47C5"/>
    <w:rsid w:val="00DC774E"/>
    <w:rsid w:val="00DD0AE6"/>
    <w:rsid w:val="00DF2E9B"/>
    <w:rsid w:val="00E05E97"/>
    <w:rsid w:val="00E07FFA"/>
    <w:rsid w:val="00E348C9"/>
    <w:rsid w:val="00E67EB1"/>
    <w:rsid w:val="00EA42DE"/>
    <w:rsid w:val="00EC1907"/>
    <w:rsid w:val="00EC6D05"/>
    <w:rsid w:val="00EE4D2F"/>
    <w:rsid w:val="00F00110"/>
    <w:rsid w:val="00F16918"/>
    <w:rsid w:val="00F621BA"/>
    <w:rsid w:val="00F65C16"/>
    <w:rsid w:val="00F7595D"/>
    <w:rsid w:val="00FA4456"/>
    <w:rsid w:val="00FB0FDF"/>
    <w:rsid w:val="00FD2E8C"/>
    <w:rsid w:val="00FF39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4BC"/>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85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wikipedia.org/wiki/Superficie_%28f%C3%ADsica%2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4305</TotalTime>
  <Pages>25</Pages>
  <Words>8790</Words>
  <Characters>48351</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Aguilar Ayma</cp:lastModifiedBy>
  <cp:revision>51</cp:revision>
  <cp:lastPrinted>2017-03-14T16:38:00Z</cp:lastPrinted>
  <dcterms:created xsi:type="dcterms:W3CDTF">2018-07-11T19:48:00Z</dcterms:created>
  <dcterms:modified xsi:type="dcterms:W3CDTF">2018-10-11T22:40:00Z</dcterms:modified>
</cp:coreProperties>
</file>