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625832"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auto"/>
          <w:kern w:val="28"/>
          <w:sz w:val="24"/>
          <w:szCs w:val="24"/>
        </w:rPr>
      </w:pPr>
      <w:r w:rsidRPr="00625832">
        <w:rPr>
          <w:rFonts w:asciiTheme="minorHAnsi" w:eastAsia="Times New Roman" w:hAnsiTheme="minorHAnsi" w:cstheme="minorHAnsi"/>
          <w:color w:val="auto"/>
          <w:sz w:val="24"/>
          <w:szCs w:val="24"/>
          <w:lang w:val="es-ES" w:eastAsia="es-BO"/>
        </w:rPr>
        <w:t>INSTALACIÓN DE FAENAS - PROVISIÓN Y COLOCADO DE LETREROS DE OBRA.</w:t>
      </w:r>
    </w:p>
    <w:p w:rsidR="0031499A" w:rsidRPr="00625832" w:rsidRDefault="0031499A" w:rsidP="00873316">
      <w:pPr>
        <w:ind w:firstLine="360"/>
        <w:contextualSpacing/>
        <w:jc w:val="both"/>
        <w:rPr>
          <w:rFonts w:asciiTheme="minorHAnsi" w:hAnsiTheme="minorHAnsi" w:cstheme="minorHAnsi"/>
          <w:b/>
        </w:rPr>
      </w:pPr>
      <w:r w:rsidRPr="00625832">
        <w:rPr>
          <w:rFonts w:asciiTheme="minorHAnsi" w:hAnsiTheme="minorHAnsi" w:cstheme="minorHAnsi"/>
          <w:b/>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w:t>
      </w:r>
      <w:r w:rsidR="00625832">
        <w:rPr>
          <w:rFonts w:asciiTheme="minorHAnsi" w:eastAsia="Arial Unicode MS" w:hAnsiTheme="minorHAnsi" w:cstheme="minorHAnsi"/>
          <w:b/>
          <w:sz w:val="16"/>
          <w:szCs w:val="20"/>
          <w:lang w:val="es-ES_tradnl"/>
        </w:rPr>
        <w:t xml:space="preserve">       </w:t>
      </w:r>
      <w:r w:rsidRPr="005A3330">
        <w:rPr>
          <w:rFonts w:asciiTheme="minorHAnsi" w:eastAsia="Arial Unicode MS" w:hAnsiTheme="minorHAnsi" w:cstheme="minorHAnsi"/>
          <w:b/>
          <w:sz w:val="16"/>
          <w:szCs w:val="20"/>
          <w:lang w:val="es-ES_tradnl"/>
        </w:rPr>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                             </w:t>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3" w:name="_Toc314666493"/>
      <w:r w:rsidRPr="00873316">
        <w:rPr>
          <w:rFonts w:asciiTheme="minorHAnsi" w:hAnsiTheme="minorHAnsi" w:cstheme="minorHAnsi"/>
          <w:color w:val="auto"/>
          <w:sz w:val="20"/>
          <w:szCs w:val="20"/>
        </w:rPr>
        <w:t>MATERIALES, HERRAMIENTAS Y EQUIPO</w:t>
      </w:r>
      <w:bookmarkEnd w:id="3"/>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Carpas 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-Sombras, Tinglados, etc.; para el resguardo del material del sol o lluvia.</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4" w:name="_Toc314666495"/>
      <w:r w:rsidRPr="00873316">
        <w:rPr>
          <w:rFonts w:asciiTheme="minorHAnsi" w:hAnsiTheme="minorHAnsi" w:cstheme="minorHAnsi"/>
          <w:color w:val="auto"/>
          <w:sz w:val="20"/>
          <w:szCs w:val="20"/>
        </w:rPr>
        <w:t>PROCEDIMIENTO PARA LA EJECUCIÓN</w:t>
      </w:r>
      <w:bookmarkEnd w:id="4"/>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5"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5"/>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w:t>
      </w:r>
      <w:bookmarkStart w:id="6" w:name="_GoBack"/>
      <w:bookmarkEnd w:id="6"/>
      <w:r w:rsidRPr="005A3330">
        <w:rPr>
          <w:rFonts w:asciiTheme="minorHAnsi" w:hAnsiTheme="minorHAnsi" w:cstheme="minorHAnsi"/>
          <w:sz w:val="20"/>
          <w:szCs w:val="20"/>
        </w:rPr>
        <w:t xml:space="preserve">de la obra. Dicha ubicación debe ser autorizada por el SUPERVISOR DE OBRA. Este predio o sector será de uso exclusivo, para el resguardo de los materiales o accesorios quedando a responsabilidad del CONTRATISTA </w:t>
      </w:r>
      <w:r w:rsidRPr="005A3330">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bookmarkStart w:id="9" w:name="_Toc314666502"/>
      <w:r w:rsidRPr="00873316">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73316" w:rsidRPr="00D026B4" w:rsidRDefault="0031499A" w:rsidP="00873316">
      <w:pPr>
        <w:pStyle w:val="Ttulo3"/>
        <w:keepLines w:val="0"/>
        <w:numPr>
          <w:ilvl w:val="1"/>
          <w:numId w:val="38"/>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10" w:name="_Toc314666503"/>
      <w:bookmarkEnd w:id="9"/>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D026B4" w:rsidRDefault="00D026B4"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D026B4" w:rsidRDefault="00D026B4"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03129A"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auto"/>
          <w:lang w:val="es-ES_tradnl" w:eastAsia="es-ES"/>
        </w:rPr>
      </w:pPr>
      <w:r w:rsidRPr="0003129A">
        <w:rPr>
          <w:rFonts w:asciiTheme="minorHAnsi" w:eastAsia="Times New Roman" w:hAnsiTheme="minorHAnsi" w:cstheme="minorHAnsi"/>
          <w:iCs/>
          <w:color w:val="auto"/>
          <w:lang w:val="es-ES_tradnl" w:eastAsia="es-ES"/>
        </w:rPr>
        <w:t>MOVILIZACIÓN, DESMOVILIZACIÓN DE EQUIPO, MATERIAL, HERRAMIENTAS Y PERSONAL.</w:t>
      </w:r>
    </w:p>
    <w:p w:rsidR="00873316" w:rsidRPr="00BA4C43" w:rsidRDefault="0031499A" w:rsidP="0031499A">
      <w:pPr>
        <w:autoSpaceDE w:val="0"/>
        <w:autoSpaceDN w:val="0"/>
        <w:adjustRightInd w:val="0"/>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lastRenderedPageBreak/>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734C2B" w:rsidRPr="00734C2B" w:rsidRDefault="00734C2B" w:rsidP="00734C2B">
      <w:pPr>
        <w:pStyle w:val="Estilo1"/>
        <w:numPr>
          <w:ilvl w:val="0"/>
          <w:numId w:val="38"/>
        </w:numPr>
        <w:spacing w:before="100" w:beforeAutospacing="1" w:after="100" w:afterAutospacing="1" w:line="276" w:lineRule="auto"/>
        <w:rPr>
          <w:rFonts w:asciiTheme="minorHAnsi" w:hAnsiTheme="minorHAnsi" w:cstheme="minorHAnsi"/>
          <w:sz w:val="20"/>
          <w:szCs w:val="20"/>
        </w:rPr>
      </w:pPr>
      <w:r w:rsidRPr="00734C2B">
        <w:rPr>
          <w:rFonts w:asciiTheme="minorHAnsi" w:hAnsiTheme="minorHAnsi" w:cstheme="minorHAnsi"/>
          <w:sz w:val="20"/>
          <w:szCs w:val="20"/>
        </w:rPr>
        <w:t>CORTE, ROTURA Y REMOCIÓN DE ACERA  Y/O CUNETA</w:t>
      </w:r>
    </w:p>
    <w:p w:rsidR="00734C2B" w:rsidRPr="00AA22B4" w:rsidRDefault="00734C2B" w:rsidP="00734C2B">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734C2B" w:rsidRPr="00920A4F" w:rsidRDefault="00734C2B" w:rsidP="00734C2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734C2B" w:rsidRPr="009C3E78" w:rsidRDefault="00734C2B" w:rsidP="00734C2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734C2B" w:rsidRPr="00920A4F" w:rsidRDefault="00734C2B" w:rsidP="00734C2B">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p>
    <w:p w:rsidR="00734C2B" w:rsidRPr="00920A4F" w:rsidRDefault="00734C2B" w:rsidP="00734C2B">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734C2B" w:rsidRPr="00920A4F"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734C2B" w:rsidRPr="00920A4F" w:rsidRDefault="00734C2B" w:rsidP="00734C2B">
      <w:pPr>
        <w:contextualSpacing/>
        <w:jc w:val="both"/>
        <w:rPr>
          <w:rFonts w:asciiTheme="minorHAnsi" w:hAnsiTheme="minorHAnsi" w:cstheme="minorHAnsi"/>
          <w:kern w:val="28"/>
          <w:sz w:val="20"/>
          <w:szCs w:val="20"/>
        </w:rPr>
      </w:pPr>
    </w:p>
    <w:p w:rsidR="00734C2B" w:rsidRPr="00920A4F"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34C2B" w:rsidRPr="00920A4F" w:rsidRDefault="00734C2B" w:rsidP="00734C2B">
      <w:pPr>
        <w:contextualSpacing/>
        <w:jc w:val="both"/>
        <w:rPr>
          <w:rFonts w:asciiTheme="minorHAnsi" w:hAnsiTheme="minorHAnsi" w:cstheme="minorHAnsi"/>
          <w:kern w:val="28"/>
          <w:sz w:val="20"/>
          <w:szCs w:val="20"/>
        </w:rPr>
      </w:pPr>
    </w:p>
    <w:p w:rsidR="00734C2B" w:rsidRPr="00920A4F"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34C2B" w:rsidRPr="00920A4F" w:rsidRDefault="00734C2B" w:rsidP="00734C2B">
      <w:pPr>
        <w:contextualSpacing/>
        <w:jc w:val="both"/>
        <w:rPr>
          <w:rFonts w:asciiTheme="minorHAnsi" w:hAnsiTheme="minorHAnsi" w:cstheme="minorHAnsi"/>
          <w:kern w:val="28"/>
          <w:sz w:val="20"/>
          <w:szCs w:val="20"/>
        </w:rPr>
      </w:pPr>
    </w:p>
    <w:p w:rsidR="00734C2B"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 xml:space="preserve"> </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734C2B" w:rsidRPr="00920A4F" w:rsidRDefault="00734C2B" w:rsidP="00734C2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734C2B" w:rsidRPr="00920A4F" w:rsidRDefault="00734C2B" w:rsidP="00734C2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734C2B" w:rsidRDefault="00734C2B" w:rsidP="00734C2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34C2B" w:rsidRDefault="00734C2B" w:rsidP="00734C2B">
      <w:pPr>
        <w:jc w:val="both"/>
        <w:rPr>
          <w:rFonts w:asciiTheme="minorHAnsi" w:hAnsiTheme="minorHAnsi" w:cstheme="minorHAnsi"/>
          <w:kern w:val="28"/>
          <w:sz w:val="20"/>
          <w:szCs w:val="20"/>
          <w:lang w:val="es-ES_tradnl"/>
        </w:rPr>
      </w:pPr>
    </w:p>
    <w:p w:rsidR="00734C2B" w:rsidRDefault="00734C2B" w:rsidP="00734C2B">
      <w:pPr>
        <w:jc w:val="both"/>
        <w:rPr>
          <w:rFonts w:asciiTheme="minorHAnsi" w:hAnsiTheme="minorHAnsi" w:cstheme="minorHAnsi"/>
          <w:kern w:val="28"/>
          <w:sz w:val="20"/>
          <w:szCs w:val="20"/>
          <w:lang w:val="es-ES_tradnl"/>
        </w:rPr>
      </w:pPr>
    </w:p>
    <w:p w:rsidR="00734C2B" w:rsidRDefault="00734C2B" w:rsidP="00734C2B">
      <w:pPr>
        <w:jc w:val="both"/>
        <w:rPr>
          <w:rFonts w:asciiTheme="minorHAnsi" w:hAnsiTheme="minorHAnsi" w:cstheme="minorHAnsi"/>
          <w:kern w:val="28"/>
          <w:sz w:val="20"/>
          <w:szCs w:val="20"/>
          <w:lang w:val="es-ES_tradnl"/>
        </w:rPr>
      </w:pPr>
    </w:p>
    <w:p w:rsidR="00734C2B" w:rsidRDefault="00734C2B" w:rsidP="00734C2B">
      <w:pPr>
        <w:jc w:val="both"/>
        <w:rPr>
          <w:rFonts w:asciiTheme="minorHAnsi" w:hAnsiTheme="minorHAnsi" w:cstheme="minorHAnsi"/>
          <w:kern w:val="28"/>
          <w:sz w:val="20"/>
          <w:szCs w:val="20"/>
          <w:lang w:val="es-ES_tradnl"/>
        </w:rPr>
      </w:pPr>
    </w:p>
    <w:p w:rsidR="00734C2B" w:rsidRDefault="00734C2B" w:rsidP="00734C2B">
      <w:pPr>
        <w:jc w:val="both"/>
        <w:rPr>
          <w:rFonts w:asciiTheme="minorHAnsi" w:hAnsiTheme="minorHAnsi" w:cstheme="minorHAnsi"/>
          <w:kern w:val="28"/>
          <w:sz w:val="20"/>
          <w:szCs w:val="20"/>
          <w:lang w:val="es-ES_tradnl"/>
        </w:rPr>
      </w:pPr>
    </w:p>
    <w:p w:rsidR="00056697" w:rsidRDefault="00056697" w:rsidP="00734C2B">
      <w:pPr>
        <w:jc w:val="both"/>
        <w:rPr>
          <w:rFonts w:asciiTheme="minorHAnsi" w:hAnsiTheme="minorHAnsi" w:cstheme="minorHAnsi"/>
          <w:kern w:val="28"/>
          <w:sz w:val="20"/>
          <w:szCs w:val="20"/>
          <w:lang w:val="es-ES_tradnl"/>
        </w:rPr>
      </w:pPr>
    </w:p>
    <w:p w:rsidR="00734C2B" w:rsidRDefault="00734C2B" w:rsidP="00734C2B">
      <w:pPr>
        <w:jc w:val="both"/>
        <w:rPr>
          <w:rFonts w:asciiTheme="minorHAnsi" w:hAnsiTheme="minorHAnsi" w:cstheme="minorHAnsi"/>
          <w:kern w:val="28"/>
          <w:sz w:val="20"/>
          <w:szCs w:val="20"/>
          <w:lang w:val="es-ES_tradnl"/>
        </w:rPr>
      </w:pPr>
    </w:p>
    <w:p w:rsidR="00734C2B" w:rsidRDefault="00734C2B" w:rsidP="00734C2B">
      <w:pPr>
        <w:jc w:val="both"/>
        <w:rPr>
          <w:rFonts w:asciiTheme="minorHAnsi" w:hAnsiTheme="minorHAnsi" w:cstheme="minorHAnsi"/>
          <w:kern w:val="28"/>
          <w:sz w:val="20"/>
          <w:szCs w:val="20"/>
          <w:lang w:val="es-ES_tradnl"/>
        </w:rPr>
      </w:pPr>
    </w:p>
    <w:p w:rsidR="00056697" w:rsidRPr="00732CD6" w:rsidRDefault="00056697" w:rsidP="00056697">
      <w:pPr>
        <w:pStyle w:val="Estilo1"/>
        <w:numPr>
          <w:ilvl w:val="0"/>
          <w:numId w:val="38"/>
        </w:numPr>
        <w:tabs>
          <w:tab w:val="left" w:pos="426"/>
        </w:tabs>
        <w:spacing w:before="100" w:beforeAutospacing="1" w:after="100" w:afterAutospacing="1" w:line="276" w:lineRule="auto"/>
        <w:jc w:val="left"/>
        <w:rPr>
          <w:rFonts w:asciiTheme="minorHAnsi" w:hAnsiTheme="minorHAnsi" w:cstheme="minorHAnsi"/>
          <w:sz w:val="20"/>
          <w:szCs w:val="20"/>
        </w:rPr>
      </w:pPr>
      <w:r w:rsidRPr="00732CD6">
        <w:rPr>
          <w:rFonts w:asciiTheme="minorHAnsi" w:hAnsiTheme="minorHAnsi" w:cstheme="minorHAnsi"/>
          <w:sz w:val="20"/>
          <w:szCs w:val="20"/>
        </w:rPr>
        <w:t>EXCAVACIÓN DE ZANJA TERRENO SEMI DURO</w:t>
      </w:r>
    </w:p>
    <w:p w:rsidR="00056697" w:rsidRPr="00AA22B4" w:rsidRDefault="00056697" w:rsidP="00056697">
      <w:pPr>
        <w:pStyle w:val="Ttulo2"/>
        <w:numPr>
          <w:ilvl w:val="0"/>
          <w:numId w:val="0"/>
        </w:numPr>
        <w:spacing w:before="0"/>
        <w:rPr>
          <w:rFonts w:asciiTheme="minorHAnsi" w:hAnsiTheme="minorHAnsi" w:cstheme="minorHAnsi"/>
          <w:b/>
          <w:color w:val="auto"/>
          <w:sz w:val="20"/>
          <w:szCs w:val="20"/>
          <w:vertAlign w:val="superscript"/>
        </w:rPr>
      </w:pPr>
      <w:r w:rsidRPr="00AA22B4">
        <w:rPr>
          <w:rFonts w:asciiTheme="minorHAnsi" w:hAnsiTheme="minorHAnsi" w:cstheme="minorHAnsi"/>
          <w:b/>
          <w:color w:val="auto"/>
          <w:sz w:val="20"/>
          <w:szCs w:val="20"/>
        </w:rPr>
        <w:lastRenderedPageBreak/>
        <w:t>UNIDAD: Metro Cubico (m3)</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DEFINICIÓN.</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056697" w:rsidRPr="00920A4F" w:rsidRDefault="00056697" w:rsidP="00056697">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056697" w:rsidRPr="00920A4F" w:rsidRDefault="00056697" w:rsidP="00056697">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056697" w:rsidRPr="00920A4F" w:rsidRDefault="00056697" w:rsidP="00056697">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056697" w:rsidRPr="00920A4F" w:rsidRDefault="00056697" w:rsidP="000566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056697" w:rsidRPr="00920A4F" w:rsidRDefault="00056697" w:rsidP="00056697">
      <w:pPr>
        <w:tabs>
          <w:tab w:val="left" w:pos="8190"/>
        </w:tabs>
        <w:jc w:val="both"/>
        <w:rPr>
          <w:rFonts w:asciiTheme="minorHAnsi" w:hAnsiTheme="minorHAnsi" w:cstheme="minorHAnsi"/>
          <w:kern w:val="28"/>
          <w:sz w:val="20"/>
          <w:szCs w:val="20"/>
          <w:lang w:val="es-ES_tradnl"/>
        </w:rPr>
      </w:pP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056697" w:rsidRPr="00920A4F" w:rsidRDefault="00056697" w:rsidP="00056697">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056697" w:rsidRPr="00920A4F" w:rsidRDefault="00056697" w:rsidP="00056697">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056697" w:rsidRPr="00920A4F" w:rsidRDefault="00056697" w:rsidP="00056697">
      <w:pPr>
        <w:pStyle w:val="Estilo1"/>
        <w:spacing w:line="276" w:lineRule="auto"/>
        <w:rPr>
          <w:rFonts w:asciiTheme="minorHAnsi" w:eastAsia="Times New Roman" w:hAnsiTheme="minorHAnsi" w:cstheme="minorHAnsi"/>
          <w:bCs/>
          <w:sz w:val="20"/>
          <w:szCs w:val="20"/>
        </w:rPr>
      </w:pPr>
    </w:p>
    <w:p w:rsidR="00056697" w:rsidRPr="00920A4F" w:rsidRDefault="00056697" w:rsidP="00056697">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Cuando en la apertura de zanja se encuentren piedras de gran tamaño u obstrucciones que imposibiliten su remoción se procederá al colocado de fundas de protección de PVC, siempre y cuando el CONTRATISTA </w:t>
      </w:r>
      <w:r w:rsidRPr="00920A4F">
        <w:rPr>
          <w:rFonts w:asciiTheme="minorHAnsi" w:eastAsia="Arial Unicode MS" w:hAnsiTheme="minorHAnsi" w:cstheme="minorHAnsi"/>
          <w:sz w:val="20"/>
          <w:szCs w:val="20"/>
        </w:rPr>
        <w:lastRenderedPageBreak/>
        <w:t>registre dicho incidente en el Libro de Órdenes, indicando el lugar, tipo de obstrucción, longitud, diámetro de la funda de protección requerida, anexando para ello el reporte fotográfico.</w:t>
      </w:r>
    </w:p>
    <w:p w:rsidR="00056697" w:rsidRPr="00920A4F" w:rsidRDefault="00056697" w:rsidP="00056697">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056697" w:rsidRPr="00920A4F" w:rsidRDefault="00056697" w:rsidP="00056697">
      <w:pPr>
        <w:pStyle w:val="Estilo1"/>
        <w:spacing w:line="276" w:lineRule="auto"/>
        <w:rPr>
          <w:rFonts w:asciiTheme="minorHAnsi" w:hAnsiTheme="minorHAnsi" w:cstheme="minorHAnsi"/>
          <w:sz w:val="20"/>
          <w:szCs w:val="20"/>
        </w:rPr>
      </w:pPr>
    </w:p>
    <w:p w:rsidR="00056697" w:rsidRPr="00920A4F" w:rsidRDefault="00056697" w:rsidP="000566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056697" w:rsidRPr="00920A4F" w:rsidRDefault="00056697" w:rsidP="000566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056697" w:rsidRPr="00920A4F" w:rsidRDefault="00056697" w:rsidP="000566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056697" w:rsidRPr="00920A4F" w:rsidRDefault="00056697" w:rsidP="000566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056697" w:rsidRPr="00920A4F" w:rsidRDefault="00056697" w:rsidP="00056697">
      <w:pPr>
        <w:ind w:left="720"/>
        <w:contextualSpacing/>
        <w:jc w:val="both"/>
        <w:rPr>
          <w:rFonts w:asciiTheme="minorHAnsi" w:hAnsiTheme="minorHAnsi" w:cstheme="minorHAnsi"/>
          <w:sz w:val="20"/>
          <w:szCs w:val="20"/>
          <w:lang w:val="es-ES_tradnl"/>
        </w:rPr>
      </w:pPr>
    </w:p>
    <w:p w:rsidR="00056697" w:rsidRPr="00920A4F" w:rsidRDefault="00056697" w:rsidP="000566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056697" w:rsidRPr="00920A4F" w:rsidRDefault="00056697" w:rsidP="00056697">
      <w:pPr>
        <w:ind w:left="720"/>
        <w:contextualSpacing/>
        <w:jc w:val="both"/>
        <w:rPr>
          <w:rFonts w:asciiTheme="minorHAnsi" w:hAnsiTheme="minorHAnsi" w:cstheme="minorHAnsi"/>
          <w:sz w:val="20"/>
          <w:szCs w:val="20"/>
          <w:lang w:val="es-ES_tradnl"/>
        </w:rPr>
      </w:pPr>
    </w:p>
    <w:p w:rsidR="00056697" w:rsidRPr="00920A4F" w:rsidRDefault="00056697" w:rsidP="000566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056697" w:rsidRPr="00920A4F" w:rsidRDefault="00056697" w:rsidP="000566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056697" w:rsidRPr="00920A4F" w:rsidRDefault="00056697" w:rsidP="000566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056697" w:rsidRPr="00920A4F" w:rsidRDefault="00056697" w:rsidP="00056697">
      <w:pPr>
        <w:ind w:left="709"/>
        <w:jc w:val="both"/>
        <w:rPr>
          <w:rFonts w:asciiTheme="minorHAnsi" w:eastAsia="Arial Unicode MS" w:hAnsiTheme="minorHAnsi" w:cstheme="minorHAnsi"/>
          <w:b/>
          <w:sz w:val="20"/>
          <w:szCs w:val="20"/>
          <w:lang w:val="es-ES_tradnl"/>
        </w:rPr>
      </w:pPr>
    </w:p>
    <w:p w:rsidR="00056697" w:rsidRPr="00920A4F" w:rsidRDefault="00056697" w:rsidP="00056697">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056697" w:rsidRPr="00920A4F" w:rsidRDefault="00056697" w:rsidP="00056697">
      <w:pPr>
        <w:jc w:val="both"/>
        <w:rPr>
          <w:rFonts w:asciiTheme="minorHAnsi" w:eastAsia="Arial Unicode MS" w:hAnsiTheme="minorHAnsi" w:cstheme="minorHAnsi"/>
          <w:b/>
          <w:sz w:val="20"/>
          <w:szCs w:val="20"/>
          <w:lang w:val="es-ES_tradnl"/>
        </w:rPr>
      </w:pPr>
    </w:p>
    <w:p w:rsidR="00056697" w:rsidRPr="00920A4F" w:rsidRDefault="00056697" w:rsidP="000566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056697" w:rsidRPr="00870BA3" w:rsidRDefault="00056697" w:rsidP="00056697">
      <w:pPr>
        <w:pStyle w:val="Estilo1"/>
        <w:numPr>
          <w:ilvl w:val="1"/>
          <w:numId w:val="67"/>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056697" w:rsidRPr="00920A4F"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6697" w:rsidRPr="00920A4F" w:rsidRDefault="00056697" w:rsidP="00056697">
      <w:pPr>
        <w:contextualSpacing/>
        <w:jc w:val="both"/>
        <w:rPr>
          <w:rFonts w:asciiTheme="minorHAnsi" w:hAnsiTheme="minorHAnsi" w:cstheme="minorHAnsi"/>
          <w:kern w:val="28"/>
          <w:sz w:val="20"/>
          <w:szCs w:val="20"/>
        </w:rPr>
      </w:pPr>
    </w:p>
    <w:p w:rsidR="00056697" w:rsidRPr="00920A4F"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6697" w:rsidRPr="00920A4F" w:rsidRDefault="00056697" w:rsidP="00056697">
      <w:pPr>
        <w:contextualSpacing/>
        <w:jc w:val="both"/>
        <w:rPr>
          <w:rFonts w:asciiTheme="minorHAnsi" w:hAnsiTheme="minorHAnsi" w:cstheme="minorHAnsi"/>
          <w:kern w:val="28"/>
          <w:sz w:val="20"/>
          <w:szCs w:val="20"/>
        </w:rPr>
      </w:pPr>
    </w:p>
    <w:p w:rsidR="00056697" w:rsidRPr="00920A4F"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6697" w:rsidRPr="00920A4F" w:rsidRDefault="00056697" w:rsidP="00056697">
      <w:pPr>
        <w:contextualSpacing/>
        <w:jc w:val="both"/>
        <w:rPr>
          <w:rFonts w:asciiTheme="minorHAnsi" w:hAnsiTheme="minorHAnsi" w:cstheme="minorHAnsi"/>
          <w:kern w:val="28"/>
          <w:sz w:val="20"/>
          <w:szCs w:val="20"/>
        </w:rPr>
      </w:pPr>
    </w:p>
    <w:p w:rsidR="00056697"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056697" w:rsidRPr="00920A4F" w:rsidRDefault="00056697" w:rsidP="00056697">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056697" w:rsidRPr="00920A4F" w:rsidRDefault="00056697" w:rsidP="00056697">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C375F" w:rsidRPr="00FC375F" w:rsidRDefault="00FC375F" w:rsidP="00FC375F">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FC375F">
        <w:rPr>
          <w:rFonts w:asciiTheme="minorHAnsi" w:hAnsiTheme="minorHAnsi" w:cstheme="minorHAnsi"/>
          <w:sz w:val="20"/>
          <w:szCs w:val="20"/>
        </w:rPr>
        <w:t xml:space="preserve">RELLENO Y COMPACTADO DE ZANJA CON TIERRA COMÚN. </w:t>
      </w:r>
    </w:p>
    <w:p w:rsidR="00FC375F" w:rsidRPr="00920A4F" w:rsidRDefault="00FC375F" w:rsidP="00FC375F">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w:t>
      </w:r>
      <w:r w:rsidRPr="00920A4F">
        <w:rPr>
          <w:rFonts w:asciiTheme="minorHAnsi" w:hAnsiTheme="minorHAnsi" w:cstheme="minorHAnsi"/>
          <w:sz w:val="20"/>
          <w:szCs w:val="20"/>
        </w:rPr>
        <w:lastRenderedPageBreak/>
        <w:t>propuestas, planos y/o instrucciones del SUPERVISOR DE OBRA de YPFB. Esta actividad se iniciará una vez concluidos y aceptados los trabajos de tendido de tuberías y la tapada con tierra cernida.</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1"/>
    </w:p>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2"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2"/>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3"/>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4"/>
    </w:p>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FC375F" w:rsidRPr="00920A4F" w:rsidRDefault="00FC375F" w:rsidP="00FC375F">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5"/>
    </w:p>
    <w:p w:rsidR="00FC375F" w:rsidRPr="00920A4F" w:rsidRDefault="00FC375F" w:rsidP="00FC375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6"/>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7" w:name="_Toc314666671"/>
      <w:r w:rsidRPr="00920A4F">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DE OBRA, se efectuarán pruebas de densidad </w:t>
      </w:r>
      <w:r w:rsidRPr="00920A4F">
        <w:rPr>
          <w:rFonts w:asciiTheme="minorHAnsi" w:hAnsiTheme="minorHAnsi" w:cstheme="minorHAnsi"/>
          <w:sz w:val="20"/>
          <w:szCs w:val="20"/>
        </w:rPr>
        <w:lastRenderedPageBreak/>
        <w:t>y/o calicatas en sitio, corriendo por cuenta del CONTRATISTA los gastos que demanden estas pruebas. Asimismo, en caso de no satisfacer el grado de compactación requerido en más de tres puntos, el CONTRATISTA deberá repetir el trabajo por su cuenta y riesgo.</w:t>
      </w:r>
      <w:bookmarkEnd w:id="17"/>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8"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18"/>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9"/>
      <w:r w:rsidRPr="00920A4F">
        <w:rPr>
          <w:rFonts w:asciiTheme="minorHAnsi" w:hAnsiTheme="minorHAnsi" w:cstheme="minorHAnsi"/>
          <w:sz w:val="20"/>
          <w:szCs w:val="20"/>
        </w:rPr>
        <w:t>el CONTRATISTA deberá repetir el trabajo por su cuenta y riesgo.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0"/>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1"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21"/>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2"/>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23"/>
      <w:r w:rsidRPr="00920A4F">
        <w:rPr>
          <w:rFonts w:asciiTheme="minorHAnsi" w:hAnsiTheme="minorHAnsi" w:cstheme="minorHAnsi"/>
          <w:sz w:val="20"/>
          <w:szCs w:val="20"/>
        </w:rPr>
        <w:t>, esta cinta de señalización para la zanja será otorgada por YPFB.</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24"/>
    </w:p>
    <w:p w:rsidR="00FC375F" w:rsidRPr="00920A4F" w:rsidRDefault="00FC375F" w:rsidP="00FC375F">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FC375F" w:rsidRPr="00920A4F" w:rsidRDefault="00FC375F" w:rsidP="00FC375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Retiro de todos los escombros y materiales en exceso o rechazados.</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FC375F" w:rsidRPr="00B83344"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FC375F" w:rsidRPr="00920A4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375F" w:rsidRPr="00920A4F" w:rsidRDefault="00FC375F" w:rsidP="00FC375F">
      <w:pPr>
        <w:contextualSpacing/>
        <w:jc w:val="both"/>
        <w:rPr>
          <w:rFonts w:asciiTheme="minorHAnsi" w:hAnsiTheme="minorHAnsi" w:cstheme="minorHAnsi"/>
          <w:kern w:val="28"/>
          <w:sz w:val="20"/>
          <w:szCs w:val="20"/>
        </w:rPr>
      </w:pPr>
    </w:p>
    <w:p w:rsidR="00FC375F" w:rsidRPr="00920A4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375F" w:rsidRPr="00920A4F" w:rsidRDefault="00FC375F" w:rsidP="00FC375F">
      <w:pPr>
        <w:contextualSpacing/>
        <w:jc w:val="both"/>
        <w:rPr>
          <w:rFonts w:asciiTheme="minorHAnsi" w:hAnsiTheme="minorHAnsi" w:cstheme="minorHAnsi"/>
          <w:kern w:val="28"/>
          <w:sz w:val="20"/>
          <w:szCs w:val="20"/>
        </w:rPr>
      </w:pPr>
    </w:p>
    <w:p w:rsidR="00FC375F" w:rsidRPr="00920A4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375F" w:rsidRPr="00920A4F" w:rsidRDefault="00FC375F" w:rsidP="00FC375F">
      <w:pPr>
        <w:contextualSpacing/>
        <w:jc w:val="both"/>
        <w:rPr>
          <w:rFonts w:asciiTheme="minorHAnsi" w:hAnsiTheme="minorHAnsi" w:cstheme="minorHAnsi"/>
          <w:kern w:val="28"/>
          <w:sz w:val="20"/>
          <w:szCs w:val="20"/>
        </w:rPr>
      </w:pPr>
    </w:p>
    <w:p w:rsidR="00FC375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25" w:name="_Toc314666680"/>
      <w:r w:rsidRPr="00920A4F">
        <w:rPr>
          <w:rFonts w:asciiTheme="minorHAnsi" w:hAnsiTheme="minorHAnsi" w:cstheme="minorHAnsi"/>
          <w:sz w:val="20"/>
          <w:szCs w:val="20"/>
        </w:rPr>
        <w:t>En la medición se deberá  descontar los volúmenes de tierra que desplazan, estructuras y otros</w:t>
      </w:r>
      <w:bookmarkEnd w:id="25"/>
      <w:r w:rsidRPr="00920A4F">
        <w:rPr>
          <w:rFonts w:asciiTheme="minorHAnsi" w:hAnsiTheme="minorHAnsi" w:cstheme="minorHAnsi"/>
          <w:sz w:val="20"/>
          <w:szCs w:val="20"/>
        </w:rPr>
        <w:t xml:space="preserve"> que la SUPERVISIÓN considere necesario.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6"/>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27"/>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28"/>
    </w:p>
    <w:p w:rsidR="00467488" w:rsidRPr="00467488" w:rsidRDefault="00467488" w:rsidP="00467488">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sz w:val="20"/>
          <w:szCs w:val="20"/>
        </w:rPr>
      </w:pPr>
      <w:bookmarkStart w:id="29" w:name="_Toc378236512"/>
      <w:bookmarkStart w:id="30" w:name="_Toc378667045"/>
      <w:bookmarkStart w:id="31" w:name="_Toc378667231"/>
      <w:bookmarkStart w:id="32" w:name="_Toc378667746"/>
      <w:bookmarkStart w:id="33" w:name="_Toc381213534"/>
      <w:bookmarkStart w:id="34" w:name="_Toc381214011"/>
      <w:bookmarkStart w:id="35" w:name="_Toc381214102"/>
      <w:bookmarkStart w:id="36" w:name="_Toc384130468"/>
      <w:bookmarkStart w:id="37" w:name="_Toc384130689"/>
      <w:bookmarkStart w:id="38" w:name="_Toc384130845"/>
      <w:bookmarkStart w:id="39" w:name="_Toc384131236"/>
      <w:bookmarkStart w:id="40" w:name="_Toc387785987"/>
      <w:bookmarkStart w:id="41" w:name="_Toc387788275"/>
      <w:bookmarkStart w:id="42" w:name="_Toc388648584"/>
      <w:bookmarkStart w:id="43" w:name="_Toc388648673"/>
      <w:bookmarkStart w:id="44" w:name="_Toc388693334"/>
      <w:bookmarkStart w:id="45" w:name="_Toc388702297"/>
      <w:bookmarkStart w:id="46" w:name="_Toc388724575"/>
      <w:bookmarkStart w:id="47" w:name="_Toc404098164"/>
      <w:r w:rsidRPr="00467488">
        <w:rPr>
          <w:rFonts w:asciiTheme="minorHAnsi" w:hAnsiTheme="minorHAnsi" w:cstheme="minorHAnsi"/>
          <w:sz w:val="20"/>
          <w:szCs w:val="20"/>
        </w:rPr>
        <w:t>REPOSICIÓN Y AFINADO DE ACERA Y/O CUNETA</w:t>
      </w:r>
    </w:p>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rsidR="00467488" w:rsidRPr="00920A4F" w:rsidRDefault="00467488" w:rsidP="00467488">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467488" w:rsidRPr="00920A4F" w:rsidRDefault="00467488" w:rsidP="00467488">
      <w:pPr>
        <w:jc w:val="both"/>
        <w:rPr>
          <w:rFonts w:asciiTheme="minorHAnsi" w:hAnsiTheme="minorHAnsi" w:cstheme="minorHAnsi"/>
          <w:sz w:val="20"/>
          <w:szCs w:val="20"/>
        </w:rPr>
      </w:pPr>
    </w:p>
    <w:p w:rsidR="00467488" w:rsidRPr="00920A4F" w:rsidRDefault="00467488" w:rsidP="00467488">
      <w:pPr>
        <w:jc w:val="both"/>
        <w:rPr>
          <w:rFonts w:asciiTheme="minorHAnsi" w:hAnsiTheme="minorHAnsi" w:cstheme="minorHAnsi"/>
          <w:sz w:val="20"/>
          <w:szCs w:val="20"/>
        </w:rPr>
      </w:pPr>
      <w:bookmarkStart w:id="48"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48"/>
    </w:p>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67488" w:rsidRPr="00920A4F" w:rsidRDefault="00467488" w:rsidP="00467488">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agua de mezclado deberá estar limpia y libre de cualquier sustancia perjudicial para el Hormigón.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4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9"/>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50" w:name="_Toc314666851"/>
      <w:r w:rsidRPr="00920A4F">
        <w:rPr>
          <w:rFonts w:asciiTheme="minorHAnsi" w:hAnsiTheme="minorHAnsi" w:cstheme="minorHAnsi"/>
          <w:sz w:val="20"/>
          <w:szCs w:val="20"/>
        </w:rPr>
        <w:t>Dosificación:</w:t>
      </w:r>
      <w:bookmarkEnd w:id="50"/>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2"/>
      <w:r w:rsidRPr="00920A4F">
        <w:rPr>
          <w:rFonts w:asciiTheme="minorHAnsi" w:hAnsiTheme="minorHAnsi" w:cstheme="minorHAnsi"/>
          <w:sz w:val="20"/>
          <w:szCs w:val="20"/>
        </w:rPr>
        <w:t>1</w:t>
      </w:r>
      <w:bookmarkEnd w:id="51"/>
      <w:r w:rsidRPr="00920A4F">
        <w:rPr>
          <w:rFonts w:asciiTheme="minorHAnsi" w:hAnsiTheme="minorHAnsi" w:cstheme="minorHAnsi"/>
          <w:sz w:val="20"/>
          <w:szCs w:val="20"/>
        </w:rPr>
        <w:t>: Cemento</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2" w:name="_Toc314666853"/>
      <w:r w:rsidRPr="00920A4F">
        <w:rPr>
          <w:rFonts w:asciiTheme="minorHAnsi" w:hAnsiTheme="minorHAnsi" w:cstheme="minorHAnsi"/>
          <w:sz w:val="20"/>
          <w:szCs w:val="20"/>
        </w:rPr>
        <w:t>2: Arena fina</w:t>
      </w:r>
      <w:bookmarkEnd w:id="52"/>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3" w:name="_Toc314666854"/>
      <w:r w:rsidRPr="00920A4F">
        <w:rPr>
          <w:rFonts w:asciiTheme="minorHAnsi" w:hAnsiTheme="minorHAnsi" w:cstheme="minorHAnsi"/>
          <w:sz w:val="20"/>
          <w:szCs w:val="20"/>
        </w:rPr>
        <w:t>3: Grava común</w:t>
      </w:r>
      <w:bookmarkEnd w:id="53"/>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5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4"/>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467488" w:rsidRPr="00920A4F" w:rsidRDefault="00467488" w:rsidP="00467488">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467488" w:rsidRPr="00920A4F" w:rsidRDefault="00467488" w:rsidP="00467488">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55"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w:t>
      </w:r>
      <w:r w:rsidRPr="00920A4F">
        <w:rPr>
          <w:rFonts w:asciiTheme="minorHAnsi" w:hAnsiTheme="minorHAnsi" w:cstheme="minorHAnsi"/>
          <w:sz w:val="20"/>
          <w:szCs w:val="20"/>
        </w:rPr>
        <w:lastRenderedPageBreak/>
        <w:t xml:space="preserve">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5"/>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467488" w:rsidRPr="00920A4F" w:rsidRDefault="00467488" w:rsidP="0046748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467488" w:rsidRPr="00920A4F" w:rsidRDefault="00467488" w:rsidP="0046748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467488" w:rsidRPr="00920A4F" w:rsidRDefault="00467488" w:rsidP="00467488">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 xml:space="preserve">i) Tramos que presenten resistencia mayor al 90 %.  </w:t>
      </w:r>
      <w:proofErr w:type="gramStart"/>
      <w:r w:rsidRPr="00920A4F">
        <w:rPr>
          <w:rFonts w:asciiTheme="minorHAnsi" w:hAnsiTheme="minorHAnsi" w:cstheme="minorHAnsi"/>
          <w:sz w:val="20"/>
          <w:szCs w:val="20"/>
        </w:rPr>
        <w:t>de</w:t>
      </w:r>
      <w:proofErr w:type="gramEnd"/>
      <w:r w:rsidRPr="00920A4F">
        <w:rPr>
          <w:rFonts w:asciiTheme="minorHAnsi" w:hAnsiTheme="minorHAnsi" w:cstheme="minorHAnsi"/>
          <w:sz w:val="20"/>
          <w:szCs w:val="20"/>
        </w:rPr>
        <w:t xml:space="preserve"> lo especificado: se procederá a la verificación de resistencia a costo del CONTRATISTA, mediante ensayos de esclerómetro u otro ensayo no destructivo. La disposición y número de ensayos a realizar será  a requerimiento del SUPERVISOR.</w:t>
      </w:r>
    </w:p>
    <w:p w:rsidR="00467488" w:rsidRPr="00920A4F" w:rsidRDefault="00467488" w:rsidP="00467488">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 xml:space="preserve">ii) Tramos que presenten resistencia menor al 90 %.  </w:t>
      </w:r>
      <w:proofErr w:type="gramStart"/>
      <w:r w:rsidRPr="00920A4F">
        <w:rPr>
          <w:rFonts w:asciiTheme="minorHAnsi" w:hAnsiTheme="minorHAnsi" w:cstheme="minorHAnsi"/>
          <w:sz w:val="20"/>
          <w:szCs w:val="20"/>
        </w:rPr>
        <w:t>de</w:t>
      </w:r>
      <w:proofErr w:type="gramEnd"/>
      <w:r w:rsidRPr="00920A4F">
        <w:rPr>
          <w:rFonts w:asciiTheme="minorHAnsi" w:hAnsiTheme="minorHAnsi" w:cstheme="minorHAnsi"/>
          <w:sz w:val="20"/>
          <w:szCs w:val="20"/>
        </w:rPr>
        <w:t xml:space="preserve"> lo especificado: se procederá a la demolición y reposición del vaciado  de hormigón observado a costo del CONTRATISTA.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Todos los ensayos para la calidad de Hormigón especificados u otros que proponga el SUPERVISOR, serán a costo del CONTRATISTA.</w:t>
      </w:r>
    </w:p>
    <w:p w:rsidR="00467488" w:rsidRPr="00920A4F" w:rsidRDefault="00467488" w:rsidP="00467488">
      <w:pPr>
        <w:autoSpaceDE w:val="0"/>
        <w:autoSpaceDN w:val="0"/>
        <w:adjustRightInd w:val="0"/>
        <w:jc w:val="both"/>
        <w:rPr>
          <w:rFonts w:asciiTheme="minorHAnsi" w:hAnsiTheme="minorHAnsi" w:cstheme="minorHAnsi"/>
          <w:b/>
          <w:sz w:val="20"/>
          <w:szCs w:val="20"/>
        </w:rPr>
      </w:pPr>
      <w:bookmarkStart w:id="56" w:name="_Toc314666872"/>
      <w:r w:rsidRPr="00920A4F">
        <w:rPr>
          <w:rFonts w:asciiTheme="minorHAnsi" w:hAnsiTheme="minorHAnsi" w:cstheme="minorHAnsi"/>
          <w:b/>
          <w:sz w:val="20"/>
          <w:szCs w:val="20"/>
        </w:rPr>
        <w:t>Ensayos</w:t>
      </w:r>
      <w:bookmarkEnd w:id="56"/>
    </w:p>
    <w:p w:rsidR="00467488" w:rsidRPr="00920A4F" w:rsidRDefault="00467488" w:rsidP="00467488">
      <w:pPr>
        <w:autoSpaceDE w:val="0"/>
        <w:autoSpaceDN w:val="0"/>
        <w:adjustRightInd w:val="0"/>
        <w:jc w:val="both"/>
        <w:rPr>
          <w:rFonts w:asciiTheme="minorHAnsi" w:hAnsiTheme="minorHAnsi" w:cstheme="minorHAnsi"/>
          <w:b/>
          <w:sz w:val="20"/>
          <w:szCs w:val="20"/>
        </w:rPr>
      </w:pPr>
    </w:p>
    <w:p w:rsidR="00467488" w:rsidRPr="00920A4F" w:rsidRDefault="00467488" w:rsidP="00467488">
      <w:pPr>
        <w:autoSpaceDE w:val="0"/>
        <w:autoSpaceDN w:val="0"/>
        <w:adjustRightInd w:val="0"/>
        <w:jc w:val="both"/>
        <w:rPr>
          <w:rFonts w:asciiTheme="minorHAnsi" w:hAnsiTheme="minorHAnsi" w:cstheme="minorHAnsi"/>
          <w:sz w:val="20"/>
          <w:szCs w:val="20"/>
        </w:rPr>
      </w:pPr>
      <w:bookmarkStart w:id="5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7"/>
    </w:p>
    <w:p w:rsidR="00467488" w:rsidRPr="00920A4F" w:rsidRDefault="00467488" w:rsidP="00467488">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8"/>
    </w:p>
    <w:p w:rsidR="00467488" w:rsidRPr="00920A4F" w:rsidRDefault="00467488" w:rsidP="00467488">
      <w:pPr>
        <w:autoSpaceDE w:val="0"/>
        <w:autoSpaceDN w:val="0"/>
        <w:adjustRightInd w:val="0"/>
        <w:jc w:val="both"/>
        <w:rPr>
          <w:rFonts w:asciiTheme="minorHAnsi" w:hAnsiTheme="minorHAnsi" w:cstheme="minorHAnsi"/>
          <w:sz w:val="20"/>
          <w:szCs w:val="20"/>
        </w:rPr>
      </w:pPr>
    </w:p>
    <w:p w:rsidR="00467488" w:rsidRPr="00920A4F" w:rsidRDefault="00467488" w:rsidP="00467488">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9" w:name="_Toc314666876"/>
      <w:r w:rsidRPr="00920A4F">
        <w:rPr>
          <w:rFonts w:asciiTheme="minorHAnsi" w:hAnsiTheme="minorHAnsi" w:cstheme="minorHAnsi"/>
          <w:b/>
          <w:sz w:val="20"/>
          <w:szCs w:val="20"/>
        </w:rPr>
        <w:t>Frecuencia de los ensayos</w:t>
      </w:r>
      <w:bookmarkEnd w:id="5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0"/>
      <w:r w:rsidRPr="00920A4F">
        <w:rPr>
          <w:rFonts w:asciiTheme="minorHAnsi" w:hAnsiTheme="minorHAnsi" w:cstheme="minorHAnsi"/>
          <w:sz w:val="20"/>
          <w:szCs w:val="20"/>
        </w:rPr>
        <w:t>.</w:t>
      </w:r>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1"/>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2" w:name="_Toc314666879"/>
      <w:r w:rsidRPr="00920A4F">
        <w:rPr>
          <w:rFonts w:asciiTheme="minorHAnsi" w:hAnsiTheme="minorHAnsi" w:cstheme="minorHAnsi"/>
          <w:sz w:val="20"/>
          <w:szCs w:val="20"/>
        </w:rPr>
        <w:t>Se deberá individualizar cada probeta anotando la fecha y hora y el elemento estructural correspondiente.</w:t>
      </w:r>
      <w:bookmarkEnd w:id="62"/>
    </w:p>
    <w:p w:rsidR="00467488" w:rsidRPr="00920A4F" w:rsidRDefault="00467488" w:rsidP="00467488">
      <w:pPr>
        <w:autoSpaceDE w:val="0"/>
        <w:autoSpaceDN w:val="0"/>
        <w:adjustRightInd w:val="0"/>
        <w:ind w:firstLine="360"/>
        <w:jc w:val="both"/>
        <w:rPr>
          <w:rFonts w:asciiTheme="minorHAnsi" w:hAnsiTheme="minorHAnsi" w:cstheme="minorHAnsi"/>
          <w:sz w:val="20"/>
          <w:szCs w:val="20"/>
        </w:rPr>
      </w:pPr>
      <w:bookmarkStart w:id="63" w:name="_Toc314666880"/>
      <w:r w:rsidRPr="00920A4F">
        <w:rPr>
          <w:rFonts w:asciiTheme="minorHAnsi" w:hAnsiTheme="minorHAnsi" w:cstheme="minorHAnsi"/>
          <w:sz w:val="20"/>
          <w:szCs w:val="20"/>
        </w:rPr>
        <w:t>Las probetas serán preparadas en presencia del SUPERVISOR DE OBRA.</w:t>
      </w:r>
      <w:bookmarkEnd w:id="63"/>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4"/>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5"/>
    </w:p>
    <w:p w:rsidR="00467488" w:rsidRPr="00920A4F" w:rsidRDefault="00467488" w:rsidP="00467488">
      <w:pPr>
        <w:pStyle w:val="Prrafodelista"/>
        <w:numPr>
          <w:ilvl w:val="0"/>
          <w:numId w:val="20"/>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6" w:name="_Toc314666883"/>
      <w:r w:rsidRPr="00920A4F">
        <w:rPr>
          <w:rFonts w:asciiTheme="minorHAnsi" w:hAnsiTheme="minorHAnsi" w:cstheme="minorHAnsi"/>
          <w:b/>
          <w:sz w:val="20"/>
          <w:szCs w:val="20"/>
        </w:rPr>
        <w:t xml:space="preserve">Evaluación y aceptación del </w:t>
      </w:r>
      <w:bookmarkStart w:id="67" w:name="_Toc314666884"/>
      <w:bookmarkEnd w:id="6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7"/>
    </w:p>
    <w:p w:rsidR="00467488" w:rsidRPr="00920A4F" w:rsidRDefault="00467488" w:rsidP="00467488">
      <w:pPr>
        <w:pStyle w:val="Prrafodelista"/>
        <w:numPr>
          <w:ilvl w:val="0"/>
          <w:numId w:val="20"/>
        </w:numPr>
        <w:autoSpaceDE w:val="0"/>
        <w:autoSpaceDN w:val="0"/>
        <w:adjustRightInd w:val="0"/>
        <w:spacing w:line="276" w:lineRule="auto"/>
        <w:ind w:left="426"/>
        <w:contextualSpacing/>
        <w:jc w:val="both"/>
        <w:rPr>
          <w:rFonts w:asciiTheme="minorHAnsi" w:hAnsiTheme="minorHAnsi" w:cstheme="minorHAnsi"/>
          <w:sz w:val="20"/>
          <w:szCs w:val="20"/>
        </w:rPr>
      </w:pPr>
      <w:bookmarkStart w:id="68" w:name="_Toc314666885"/>
      <w:r w:rsidRPr="00920A4F">
        <w:rPr>
          <w:rFonts w:asciiTheme="minorHAnsi" w:hAnsiTheme="minorHAnsi" w:cstheme="minorHAnsi"/>
          <w:b/>
          <w:sz w:val="20"/>
          <w:szCs w:val="20"/>
        </w:rPr>
        <w:t xml:space="preserve">Aceptación de la </w:t>
      </w:r>
      <w:bookmarkStart w:id="69" w:name="_Toc314666886"/>
      <w:bookmarkEnd w:id="6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9"/>
    </w:p>
    <w:p w:rsidR="00467488" w:rsidRPr="00920A4F" w:rsidRDefault="00467488" w:rsidP="00467488">
      <w:pPr>
        <w:autoSpaceDE w:val="0"/>
        <w:autoSpaceDN w:val="0"/>
        <w:adjustRightInd w:val="0"/>
        <w:ind w:firstLine="720"/>
        <w:jc w:val="both"/>
        <w:rPr>
          <w:rFonts w:asciiTheme="minorHAnsi" w:hAnsiTheme="minorHAnsi" w:cstheme="minorHAnsi"/>
          <w:sz w:val="20"/>
          <w:szCs w:val="20"/>
        </w:rPr>
      </w:pPr>
      <w:bookmarkStart w:id="70" w:name="_Toc314666887"/>
      <w:r w:rsidRPr="00920A4F">
        <w:rPr>
          <w:rFonts w:asciiTheme="minorHAnsi" w:hAnsiTheme="minorHAnsi" w:cstheme="minorHAnsi"/>
          <w:sz w:val="20"/>
          <w:szCs w:val="20"/>
        </w:rPr>
        <w:t>i) Resistencia del 80 a 90 %.</w:t>
      </w:r>
      <w:bookmarkStart w:id="71" w:name="_Toc314666888"/>
      <w:bookmarkEnd w:id="70"/>
      <w:r w:rsidRPr="00920A4F">
        <w:rPr>
          <w:rFonts w:asciiTheme="minorHAnsi" w:hAnsiTheme="minorHAnsi" w:cstheme="minorHAnsi"/>
          <w:sz w:val="20"/>
          <w:szCs w:val="20"/>
        </w:rPr>
        <w:t>Se procederá a:</w:t>
      </w:r>
      <w:bookmarkEnd w:id="71"/>
    </w:p>
    <w:p w:rsidR="00467488" w:rsidRPr="00920A4F" w:rsidRDefault="00467488" w:rsidP="00467488">
      <w:pPr>
        <w:autoSpaceDE w:val="0"/>
        <w:autoSpaceDN w:val="0"/>
        <w:adjustRightInd w:val="0"/>
        <w:ind w:firstLine="720"/>
        <w:jc w:val="both"/>
        <w:rPr>
          <w:rFonts w:asciiTheme="minorHAnsi" w:hAnsiTheme="minorHAnsi" w:cstheme="minorHAnsi"/>
          <w:sz w:val="20"/>
          <w:szCs w:val="20"/>
        </w:rPr>
      </w:pPr>
      <w:bookmarkStart w:id="72"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2"/>
    </w:p>
    <w:p w:rsidR="00467488" w:rsidRPr="00920A4F" w:rsidRDefault="00467488" w:rsidP="00467488">
      <w:pPr>
        <w:autoSpaceDE w:val="0"/>
        <w:autoSpaceDN w:val="0"/>
        <w:adjustRightInd w:val="0"/>
        <w:ind w:left="720"/>
        <w:jc w:val="both"/>
        <w:rPr>
          <w:rFonts w:asciiTheme="minorHAnsi" w:hAnsiTheme="minorHAnsi" w:cstheme="minorHAnsi"/>
          <w:sz w:val="20"/>
          <w:szCs w:val="20"/>
        </w:rPr>
      </w:pPr>
      <w:bookmarkStart w:id="7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3"/>
    </w:p>
    <w:p w:rsidR="00467488" w:rsidRPr="00920A4F" w:rsidRDefault="00467488" w:rsidP="00467488">
      <w:pPr>
        <w:autoSpaceDE w:val="0"/>
        <w:autoSpaceDN w:val="0"/>
        <w:adjustRightInd w:val="0"/>
        <w:ind w:firstLine="720"/>
        <w:jc w:val="both"/>
        <w:rPr>
          <w:rFonts w:asciiTheme="minorHAnsi" w:hAnsiTheme="minorHAnsi" w:cstheme="minorHAnsi"/>
          <w:sz w:val="20"/>
          <w:szCs w:val="20"/>
        </w:rPr>
      </w:pPr>
      <w:bookmarkStart w:id="74" w:name="_Toc314666891"/>
      <w:r w:rsidRPr="00920A4F">
        <w:rPr>
          <w:rFonts w:asciiTheme="minorHAnsi" w:hAnsiTheme="minorHAnsi" w:cstheme="minorHAnsi"/>
          <w:sz w:val="20"/>
          <w:szCs w:val="20"/>
        </w:rPr>
        <w:t>ii) Resistencia inferior al 60 %.</w:t>
      </w:r>
      <w:bookmarkEnd w:id="74"/>
      <w:r w:rsidRPr="00920A4F">
        <w:rPr>
          <w:rFonts w:asciiTheme="minorHAnsi" w:hAnsiTheme="minorHAnsi" w:cstheme="minorHAnsi"/>
          <w:sz w:val="20"/>
          <w:szCs w:val="20"/>
        </w:rPr>
        <w:t xml:space="preserve"> Se procederá a:</w:t>
      </w:r>
    </w:p>
    <w:p w:rsidR="00467488" w:rsidRPr="00920A4F" w:rsidRDefault="00467488" w:rsidP="00467488">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5" w:name="_Toc314666892"/>
      <w:r w:rsidRPr="00920A4F">
        <w:rPr>
          <w:rFonts w:asciiTheme="minorHAnsi" w:hAnsiTheme="minorHAnsi" w:cstheme="minorHAnsi"/>
          <w:sz w:val="20"/>
          <w:szCs w:val="20"/>
        </w:rPr>
        <w:t>El CONTRATISTA procederá a la demolición y reemplazo del sector de vaciado afectado.</w:t>
      </w:r>
      <w:bookmarkEnd w:id="75"/>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76" w:name="_Toc314666893"/>
      <w:r w:rsidRPr="00920A4F">
        <w:rPr>
          <w:rFonts w:asciiTheme="minorHAnsi" w:hAnsiTheme="minorHAnsi" w:cstheme="minorHAnsi"/>
          <w:sz w:val="20"/>
          <w:szCs w:val="20"/>
        </w:rPr>
        <w:t>Todos los ensayos, pruebas, demoliciones, reemplazos necesarios serán cancelados por el CONTRATISTA.</w:t>
      </w:r>
      <w:bookmarkEnd w:id="76"/>
    </w:p>
    <w:p w:rsidR="00467488" w:rsidRPr="00920A4F" w:rsidRDefault="00467488" w:rsidP="00467488">
      <w:pPr>
        <w:jc w:val="both"/>
        <w:rPr>
          <w:rFonts w:asciiTheme="minorHAnsi" w:hAnsiTheme="minorHAnsi" w:cstheme="minorHAnsi"/>
          <w:sz w:val="20"/>
          <w:szCs w:val="20"/>
        </w:rPr>
      </w:pPr>
      <w:bookmarkStart w:id="7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7"/>
    </w:p>
    <w:p w:rsidR="00467488" w:rsidRPr="00920A4F" w:rsidRDefault="00467488" w:rsidP="00467488">
      <w:pPr>
        <w:jc w:val="both"/>
        <w:rPr>
          <w:rFonts w:asciiTheme="minorHAnsi" w:hAnsiTheme="minorHAnsi" w:cstheme="minorHAnsi"/>
          <w:sz w:val="20"/>
          <w:szCs w:val="20"/>
        </w:rPr>
      </w:pPr>
      <w:bookmarkStart w:id="78" w:name="_Toc314666895"/>
      <w:r w:rsidRPr="00920A4F">
        <w:rPr>
          <w:rFonts w:asciiTheme="minorHAnsi" w:hAnsiTheme="minorHAnsi" w:cstheme="minorHAnsi"/>
          <w:b/>
          <w:sz w:val="20"/>
          <w:szCs w:val="20"/>
        </w:rPr>
        <w:lastRenderedPageBreak/>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8"/>
    </w:p>
    <w:p w:rsidR="00467488" w:rsidRPr="00920A4F" w:rsidRDefault="00467488" w:rsidP="00467488">
      <w:pPr>
        <w:jc w:val="both"/>
        <w:rPr>
          <w:rFonts w:asciiTheme="minorHAnsi" w:hAnsiTheme="minorHAnsi" w:cstheme="minorHAnsi"/>
          <w:sz w:val="20"/>
          <w:szCs w:val="20"/>
        </w:rPr>
      </w:pPr>
      <w:bookmarkStart w:id="7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9"/>
    </w:p>
    <w:p w:rsidR="00467488" w:rsidRPr="00920A4F" w:rsidRDefault="00467488" w:rsidP="00467488">
      <w:pPr>
        <w:jc w:val="both"/>
        <w:rPr>
          <w:rFonts w:asciiTheme="minorHAnsi" w:hAnsiTheme="minorHAnsi" w:cstheme="minorHAnsi"/>
          <w:sz w:val="20"/>
          <w:szCs w:val="20"/>
        </w:rPr>
      </w:pPr>
      <w:bookmarkStart w:id="80" w:name="_Toc314666897"/>
      <w:r w:rsidRPr="00920A4F">
        <w:rPr>
          <w:rFonts w:asciiTheme="minorHAnsi" w:hAnsiTheme="minorHAnsi" w:cstheme="minorHAnsi"/>
          <w:sz w:val="20"/>
          <w:szCs w:val="20"/>
        </w:rPr>
        <w:t>En esta forma no se requerirá el empleo adicional de agua una vez la superficie haya sido cubierta.</w:t>
      </w:r>
      <w:bookmarkEnd w:id="80"/>
    </w:p>
    <w:p w:rsidR="00467488" w:rsidRPr="00920A4F" w:rsidRDefault="00467488" w:rsidP="00467488">
      <w:pPr>
        <w:jc w:val="both"/>
        <w:rPr>
          <w:rFonts w:asciiTheme="minorHAnsi" w:hAnsiTheme="minorHAnsi" w:cstheme="minorHAnsi"/>
          <w:sz w:val="20"/>
          <w:szCs w:val="20"/>
        </w:rPr>
      </w:pPr>
      <w:bookmarkStart w:id="81" w:name="_Toc314666898"/>
      <w:r w:rsidRPr="00920A4F">
        <w:rPr>
          <w:rFonts w:asciiTheme="minorHAnsi" w:hAnsiTheme="minorHAnsi" w:cstheme="minorHAnsi"/>
          <w:sz w:val="20"/>
          <w:szCs w:val="20"/>
        </w:rPr>
        <w:t>El tramo debe revisarse frecuentemente para asegurarse que si tenga la humedad requerida.</w:t>
      </w:r>
      <w:bookmarkEnd w:id="81"/>
    </w:p>
    <w:p w:rsidR="00467488" w:rsidRPr="00920A4F" w:rsidRDefault="00467488" w:rsidP="00467488">
      <w:pPr>
        <w:jc w:val="both"/>
        <w:rPr>
          <w:rFonts w:asciiTheme="minorHAnsi" w:hAnsiTheme="minorHAnsi" w:cstheme="minorHAnsi"/>
          <w:sz w:val="20"/>
          <w:szCs w:val="20"/>
        </w:rPr>
      </w:pPr>
      <w:bookmarkStart w:id="8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2"/>
    </w:p>
    <w:p w:rsidR="00467488" w:rsidRPr="00920A4F" w:rsidRDefault="00467488" w:rsidP="00467488">
      <w:pPr>
        <w:jc w:val="both"/>
        <w:rPr>
          <w:rFonts w:asciiTheme="minorHAnsi" w:hAnsiTheme="minorHAnsi" w:cstheme="minorHAnsi"/>
          <w:sz w:val="20"/>
          <w:szCs w:val="20"/>
        </w:rPr>
      </w:pPr>
      <w:bookmarkStart w:id="8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3"/>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467488" w:rsidRPr="00920A4F" w:rsidRDefault="00467488" w:rsidP="00467488">
      <w:pPr>
        <w:numPr>
          <w:ilvl w:val="0"/>
          <w:numId w:val="1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467488" w:rsidRPr="00920A4F" w:rsidRDefault="00467488" w:rsidP="00467488">
      <w:pPr>
        <w:numPr>
          <w:ilvl w:val="0"/>
          <w:numId w:val="1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67488" w:rsidRPr="004709A5"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467488" w:rsidRPr="004709A5"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7488" w:rsidRPr="004709A5" w:rsidRDefault="00467488" w:rsidP="00467488">
      <w:pPr>
        <w:jc w:val="both"/>
        <w:rPr>
          <w:rFonts w:asciiTheme="minorHAnsi" w:hAnsiTheme="minorHAnsi" w:cstheme="minorHAnsi"/>
          <w:sz w:val="20"/>
          <w:szCs w:val="20"/>
        </w:rPr>
      </w:pPr>
    </w:p>
    <w:p w:rsidR="00467488" w:rsidRPr="004709A5"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7488" w:rsidRPr="004709A5" w:rsidRDefault="00467488" w:rsidP="00467488">
      <w:pPr>
        <w:jc w:val="both"/>
        <w:rPr>
          <w:rFonts w:asciiTheme="minorHAnsi" w:hAnsiTheme="minorHAnsi" w:cstheme="minorHAnsi"/>
          <w:sz w:val="20"/>
          <w:szCs w:val="20"/>
        </w:rPr>
      </w:pPr>
    </w:p>
    <w:p w:rsidR="00467488" w:rsidRPr="004709A5"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67488" w:rsidRPr="004709A5" w:rsidRDefault="00467488" w:rsidP="00467488">
      <w:pPr>
        <w:jc w:val="both"/>
        <w:rPr>
          <w:rFonts w:asciiTheme="minorHAnsi" w:hAnsiTheme="minorHAnsi" w:cstheme="minorHAnsi"/>
          <w:sz w:val="20"/>
          <w:szCs w:val="20"/>
        </w:rPr>
      </w:pPr>
    </w:p>
    <w:p w:rsidR="00467488"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467488" w:rsidRPr="00920A4F" w:rsidRDefault="00467488" w:rsidP="00467488">
      <w:pPr>
        <w:jc w:val="both"/>
        <w:rPr>
          <w:rFonts w:asciiTheme="minorHAnsi" w:hAnsiTheme="minorHAnsi" w:cstheme="minorHAnsi"/>
          <w:sz w:val="20"/>
          <w:szCs w:val="20"/>
        </w:rPr>
      </w:pPr>
    </w:p>
    <w:p w:rsidR="00467488" w:rsidRDefault="00467488" w:rsidP="00467488">
      <w:pPr>
        <w:jc w:val="both"/>
        <w:rPr>
          <w:rFonts w:asciiTheme="minorHAnsi" w:hAnsiTheme="minorHAnsi" w:cstheme="minorHAnsi"/>
          <w:sz w:val="20"/>
          <w:szCs w:val="20"/>
        </w:rPr>
      </w:pPr>
      <w:bookmarkStart w:id="8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4"/>
    </w:p>
    <w:p w:rsidR="00906575" w:rsidRPr="00906575" w:rsidRDefault="00906575" w:rsidP="00906575">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PINTADO DE MOJON </w:t>
      </w:r>
      <w:proofErr w:type="spellStart"/>
      <w:r>
        <w:rPr>
          <w:rFonts w:asciiTheme="minorHAnsi" w:hAnsiTheme="minorHAnsi" w:cstheme="minorHAnsi"/>
          <w:sz w:val="20"/>
          <w:szCs w:val="20"/>
        </w:rPr>
        <w:t>HºAº</w:t>
      </w:r>
      <w:proofErr w:type="spellEnd"/>
      <w:r>
        <w:rPr>
          <w:rFonts w:asciiTheme="minorHAnsi" w:hAnsiTheme="minorHAnsi" w:cstheme="minorHAnsi"/>
          <w:sz w:val="20"/>
          <w:szCs w:val="20"/>
        </w:rPr>
        <w:t xml:space="preserve"> (PINTURA </w:t>
      </w:r>
      <w:r w:rsidRPr="00906575">
        <w:rPr>
          <w:rFonts w:asciiTheme="minorHAnsi" w:hAnsiTheme="minorHAnsi" w:cstheme="minorHAnsi"/>
          <w:sz w:val="20"/>
          <w:szCs w:val="20"/>
        </w:rPr>
        <w:t>EXTERIOR LATEX</w:t>
      </w:r>
      <w:r>
        <w:rPr>
          <w:rFonts w:asciiTheme="minorHAnsi" w:hAnsiTheme="minorHAnsi" w:cstheme="minorHAnsi"/>
          <w:sz w:val="20"/>
          <w:szCs w:val="20"/>
        </w:rPr>
        <w:t>)</w:t>
      </w:r>
    </w:p>
    <w:p w:rsidR="00906575" w:rsidRPr="00920A4F" w:rsidRDefault="00906575" w:rsidP="00906575">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906575" w:rsidRPr="00920A4F"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06575"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Este ítem se refiere a  la aplicación de pinturas, sobre las superficies exteriores de acuerdo a lo establecido en el formulario de presentación de propuestas y/o instrucciones del SUPERVISOR DE OBRA.</w:t>
      </w:r>
    </w:p>
    <w:p w:rsidR="005F09DC" w:rsidRDefault="005F09DC" w:rsidP="00906575">
      <w:pPr>
        <w:pStyle w:val="Textoindependiente"/>
        <w:rPr>
          <w:rFonts w:eastAsia="Times New Roman" w:cstheme="minorHAnsi"/>
          <w:sz w:val="20"/>
          <w:szCs w:val="20"/>
          <w:lang w:val="es-ES" w:eastAsia="es-ES"/>
        </w:rPr>
      </w:pP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MATERIALES, HERRAMIENTAS Y EQUIPO</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emplearán solamente pinturas cuya calidad y marca esté garantizada por un certificado de fábrica. La elección de colores o matices será  la misma al sector afectado o en su caso atribución del SUPERVISOR DE OBRA, así como cualquier modificación en cuanto a éstos o al tipo de pintura a emplearse.</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Para la elección de colores, el CONTRATISTA presentará al SUPERVISOR DE OBRA, con la debida anticipación, las muestras correspondientes a los tipos de pintura indicados en el formulario de presentación de propuestas.</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Para conseguir textura, se usará tiza de molido fino, la cual se empleará también para preparar la masilla que se utilice durante el proceso de pintado.</w:t>
      </w: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PROCEDIMIENTO PARA LA EJECUCIÓN</w:t>
      </w:r>
    </w:p>
    <w:p w:rsidR="00906575" w:rsidRDefault="00906575" w:rsidP="008F0492">
      <w:pPr>
        <w:pStyle w:val="Textoindependiente"/>
        <w:spacing w:after="0"/>
        <w:rPr>
          <w:rFonts w:eastAsia="Times New Roman" w:cstheme="minorHAnsi"/>
          <w:sz w:val="20"/>
          <w:szCs w:val="20"/>
          <w:lang w:val="es-ES" w:eastAsia="es-ES"/>
        </w:rPr>
      </w:pPr>
      <w:r w:rsidRPr="00920A4F">
        <w:rPr>
          <w:rFonts w:eastAsia="Times New Roman" w:cstheme="minorHAnsi"/>
          <w:sz w:val="20"/>
          <w:szCs w:val="20"/>
          <w:lang w:val="es-ES" w:eastAsia="es-ES"/>
        </w:rPr>
        <w:t xml:space="preserve">Con anterioridad a la aplicación de la pintura se corregirán todas las irregularidades que pudieran presentar el enlucido de cemento, mediante un lijado minucioso, dando además el acabado final y adecuado a los detalles. </w:t>
      </w:r>
    </w:p>
    <w:p w:rsidR="008F0492" w:rsidRPr="00920A4F" w:rsidRDefault="008F0492" w:rsidP="008F0492">
      <w:pPr>
        <w:pStyle w:val="Textoindependiente"/>
        <w:spacing w:after="0"/>
        <w:rPr>
          <w:rFonts w:eastAsia="Times New Roman" w:cstheme="minorHAnsi"/>
          <w:sz w:val="20"/>
          <w:szCs w:val="20"/>
          <w:lang w:val="es-ES" w:eastAsia="es-ES"/>
        </w:rPr>
      </w:pPr>
    </w:p>
    <w:p w:rsidR="00906575"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Una vez seca la mano de imprimante o de cola, se aplicará la primera mano de pintura y cuando ésta se encuentre seca se aplicará tantas manos de pintura como sean necesarias, hasta dejar las superficies totalmente cubiertas en forma uniforme y homogénea en color y acabado.</w:t>
      </w:r>
    </w:p>
    <w:p w:rsidR="005F09DC" w:rsidRDefault="00AC7AFE" w:rsidP="00AC7AFE">
      <w:pPr>
        <w:autoSpaceDE w:val="0"/>
        <w:autoSpaceDN w:val="0"/>
        <w:adjustRightInd w:val="0"/>
        <w:ind w:right="-234"/>
        <w:jc w:val="both"/>
        <w:rPr>
          <w:rFonts w:ascii="Verdana" w:hAnsi="Verdana" w:cs="Calibri"/>
          <w:sz w:val="16"/>
          <w:szCs w:val="16"/>
          <w:lang w:val="es-BO"/>
        </w:rPr>
      </w:pPr>
      <w:r>
        <w:rPr>
          <w:rFonts w:ascii="Verdana" w:hAnsi="Verdana" w:cs="Calibri"/>
          <w:sz w:val="16"/>
          <w:szCs w:val="16"/>
          <w:lang w:val="es-BO"/>
        </w:rPr>
        <w:t xml:space="preserve">También </w:t>
      </w:r>
      <w:r w:rsidR="005F09DC" w:rsidRPr="00035311">
        <w:rPr>
          <w:rFonts w:ascii="Verdana" w:hAnsi="Verdana" w:cs="Calibri"/>
          <w:sz w:val="16"/>
          <w:szCs w:val="16"/>
          <w:lang w:val="es-BO"/>
        </w:rPr>
        <w:t xml:space="preserve">comprende el </w:t>
      </w:r>
      <w:proofErr w:type="spellStart"/>
      <w:r w:rsidR="005F09DC" w:rsidRPr="00035311">
        <w:rPr>
          <w:rFonts w:ascii="Verdana" w:hAnsi="Verdana" w:cs="Calibri"/>
          <w:sz w:val="16"/>
          <w:szCs w:val="16"/>
          <w:lang w:val="es-BO"/>
        </w:rPr>
        <w:t>viñeteado</w:t>
      </w:r>
      <w:proofErr w:type="spellEnd"/>
      <w:r w:rsidR="005F09DC" w:rsidRPr="00035311">
        <w:rPr>
          <w:rFonts w:ascii="Verdana" w:hAnsi="Verdana" w:cs="Calibri"/>
          <w:sz w:val="16"/>
          <w:szCs w:val="16"/>
          <w:lang w:val="es-BO"/>
        </w:rPr>
        <w:t xml:space="preserve"> del código del TEST POINT, código asignado por la Unidad solicitante sobre la superficie pintada del mojón de TEST POINT. Se realizará el trabajo después de la espera del fraguado de la reparación y curado del TEST POINT. El tamaño </w:t>
      </w:r>
      <w:r>
        <w:rPr>
          <w:rFonts w:ascii="Verdana" w:hAnsi="Verdana" w:cs="Calibri"/>
          <w:sz w:val="16"/>
          <w:szCs w:val="16"/>
          <w:lang w:val="es-BO"/>
        </w:rPr>
        <w:t xml:space="preserve">la </w:t>
      </w:r>
      <w:r w:rsidRPr="00035311">
        <w:rPr>
          <w:rFonts w:ascii="Verdana" w:hAnsi="Verdana" w:cs="Calibri"/>
          <w:sz w:val="16"/>
          <w:szCs w:val="16"/>
          <w:lang w:val="es-BO"/>
        </w:rPr>
        <w:t xml:space="preserve">dimensión de las viñetas </w:t>
      </w:r>
      <w:r>
        <w:rPr>
          <w:rFonts w:ascii="Verdana" w:hAnsi="Verdana" w:cs="Calibri"/>
          <w:sz w:val="16"/>
          <w:szCs w:val="16"/>
          <w:lang w:val="es-BO"/>
        </w:rPr>
        <w:t xml:space="preserve">y el </w:t>
      </w:r>
      <w:r w:rsidRPr="00035311">
        <w:rPr>
          <w:rFonts w:ascii="Verdana" w:hAnsi="Verdana" w:cs="Calibri"/>
          <w:sz w:val="16"/>
          <w:szCs w:val="16"/>
          <w:lang w:val="es-BO"/>
        </w:rPr>
        <w:t xml:space="preserve">color del </w:t>
      </w:r>
      <w:proofErr w:type="spellStart"/>
      <w:r w:rsidRPr="00035311">
        <w:rPr>
          <w:rFonts w:ascii="Verdana" w:hAnsi="Verdana" w:cs="Calibri"/>
          <w:sz w:val="16"/>
          <w:szCs w:val="16"/>
          <w:lang w:val="es-BO"/>
        </w:rPr>
        <w:t>viñeteado</w:t>
      </w:r>
      <w:proofErr w:type="spellEnd"/>
      <w:r w:rsidRPr="00035311">
        <w:rPr>
          <w:rFonts w:ascii="Verdana" w:hAnsi="Verdana" w:cs="Calibri"/>
          <w:sz w:val="16"/>
          <w:szCs w:val="16"/>
          <w:lang w:val="es-BO"/>
        </w:rPr>
        <w:t xml:space="preserve"> </w:t>
      </w:r>
      <w:r w:rsidR="005F09DC" w:rsidRPr="00035311">
        <w:rPr>
          <w:rFonts w:ascii="Verdana" w:hAnsi="Verdana" w:cs="Calibri"/>
          <w:sz w:val="16"/>
          <w:szCs w:val="16"/>
          <w:lang w:val="es-BO"/>
        </w:rPr>
        <w:t>será definido</w:t>
      </w:r>
      <w:r>
        <w:rPr>
          <w:rFonts w:ascii="Verdana" w:hAnsi="Verdana" w:cs="Calibri"/>
          <w:sz w:val="16"/>
          <w:szCs w:val="16"/>
          <w:lang w:val="es-BO"/>
        </w:rPr>
        <w:t xml:space="preserve"> </w:t>
      </w:r>
      <w:r w:rsidR="005F09DC" w:rsidRPr="00035311">
        <w:rPr>
          <w:rFonts w:ascii="Verdana" w:hAnsi="Verdana" w:cs="Calibri"/>
          <w:sz w:val="16"/>
          <w:szCs w:val="16"/>
          <w:lang w:val="es-BO"/>
        </w:rPr>
        <w:t xml:space="preserve">por el </w:t>
      </w:r>
      <w:r>
        <w:rPr>
          <w:rFonts w:ascii="Verdana" w:hAnsi="Verdana" w:cs="Calibri"/>
          <w:sz w:val="16"/>
          <w:szCs w:val="16"/>
          <w:lang w:val="es-BO"/>
        </w:rPr>
        <w:t>supervisor</w:t>
      </w:r>
      <w:r w:rsidR="005F09DC" w:rsidRPr="00035311">
        <w:rPr>
          <w:rFonts w:ascii="Verdana" w:hAnsi="Verdana" w:cs="Calibri"/>
          <w:sz w:val="16"/>
          <w:szCs w:val="16"/>
          <w:lang w:val="es-BO"/>
        </w:rPr>
        <w:t>.</w:t>
      </w:r>
    </w:p>
    <w:p w:rsidR="005F09DC" w:rsidRPr="00035311" w:rsidRDefault="005F09DC" w:rsidP="005F09DC">
      <w:pPr>
        <w:autoSpaceDE w:val="0"/>
        <w:autoSpaceDN w:val="0"/>
        <w:adjustRightInd w:val="0"/>
        <w:ind w:left="142" w:right="-234"/>
        <w:jc w:val="both"/>
        <w:rPr>
          <w:rFonts w:ascii="Verdana" w:hAnsi="Verdana" w:cs="Calibri"/>
          <w:sz w:val="16"/>
          <w:szCs w:val="16"/>
          <w:lang w:val="es-BO"/>
        </w:rPr>
      </w:pPr>
    </w:p>
    <w:p w:rsidR="005F09DC" w:rsidRPr="00035311" w:rsidRDefault="005F09DC" w:rsidP="00AC7AF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El Contratista deberá presentar una muestra de la viñeta para su aprobación por parte del </w:t>
      </w:r>
      <w:r w:rsidR="00AC7AFE">
        <w:rPr>
          <w:rFonts w:ascii="Verdana" w:hAnsi="Verdana" w:cs="Calibri"/>
          <w:sz w:val="16"/>
          <w:szCs w:val="16"/>
          <w:lang w:val="es-BO"/>
        </w:rPr>
        <w:t>supervisor</w:t>
      </w:r>
      <w:r w:rsidRPr="00035311">
        <w:rPr>
          <w:rFonts w:ascii="Verdana" w:hAnsi="Verdana" w:cs="Calibri"/>
          <w:sz w:val="16"/>
          <w:szCs w:val="16"/>
          <w:lang w:val="es-BO"/>
        </w:rPr>
        <w:t>, en caso de existir observaciones el</w:t>
      </w:r>
      <w:r w:rsidR="00AC7AFE">
        <w:rPr>
          <w:rFonts w:ascii="Verdana" w:hAnsi="Verdana" w:cs="Calibri"/>
          <w:sz w:val="16"/>
          <w:szCs w:val="16"/>
          <w:lang w:val="es-BO"/>
        </w:rPr>
        <w:t xml:space="preserve"> supervisor </w:t>
      </w:r>
      <w:r w:rsidRPr="00035311">
        <w:rPr>
          <w:rFonts w:ascii="Verdana" w:hAnsi="Verdana" w:cs="Calibri"/>
          <w:sz w:val="16"/>
          <w:szCs w:val="16"/>
          <w:lang w:val="es-BO"/>
        </w:rPr>
        <w:t xml:space="preserve">devolverá la muestra al contratista para que se corrija, dentro del plazo de 2 días calendario, el contratista deberá entregar la muestra corregida, para recibir la aprobación escrita por el </w:t>
      </w:r>
      <w:r w:rsidR="00AC7AFE">
        <w:rPr>
          <w:rFonts w:ascii="Verdana" w:hAnsi="Verdana" w:cs="Calibri"/>
          <w:sz w:val="16"/>
          <w:szCs w:val="16"/>
          <w:lang w:val="es-BO"/>
        </w:rPr>
        <w:t>supervisor</w:t>
      </w:r>
      <w:r w:rsidRPr="00035311">
        <w:rPr>
          <w:rFonts w:ascii="Verdana" w:hAnsi="Verdana" w:cs="Calibri"/>
          <w:sz w:val="16"/>
          <w:szCs w:val="16"/>
          <w:lang w:val="es-BO"/>
        </w:rPr>
        <w:t xml:space="preserve">. Una vez aprobada la muestra y de acuerdo al cronograma de ejecución del mantenimiento de TEST POINT, bajo la autorización del </w:t>
      </w:r>
      <w:r w:rsidR="00AC7AFE">
        <w:rPr>
          <w:rFonts w:ascii="Verdana" w:hAnsi="Verdana" w:cs="Calibri"/>
          <w:sz w:val="16"/>
          <w:szCs w:val="16"/>
          <w:lang w:val="es-BO"/>
        </w:rPr>
        <w:t>supervisor</w:t>
      </w:r>
      <w:r w:rsidRPr="00035311">
        <w:rPr>
          <w:rFonts w:ascii="Verdana" w:hAnsi="Verdana" w:cs="Calibri"/>
          <w:sz w:val="16"/>
          <w:szCs w:val="16"/>
          <w:lang w:val="es-BO"/>
        </w:rPr>
        <w:t xml:space="preserve"> el contratista podrá proceder con el </w:t>
      </w:r>
      <w:proofErr w:type="spellStart"/>
      <w:r w:rsidRPr="00035311">
        <w:rPr>
          <w:rFonts w:ascii="Verdana" w:hAnsi="Verdana" w:cs="Calibri"/>
          <w:sz w:val="16"/>
          <w:szCs w:val="16"/>
          <w:lang w:val="es-BO"/>
        </w:rPr>
        <w:t>viñeteado</w:t>
      </w:r>
      <w:proofErr w:type="spellEnd"/>
      <w:r w:rsidRPr="00035311">
        <w:rPr>
          <w:rFonts w:ascii="Verdana" w:hAnsi="Verdana" w:cs="Calibri"/>
          <w:sz w:val="16"/>
          <w:szCs w:val="16"/>
          <w:lang w:val="es-BO"/>
        </w:rPr>
        <w:t xml:space="preserve"> de Señalización del TEST POINT. </w:t>
      </w: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054324">
        <w:rPr>
          <w:rFonts w:asciiTheme="minorHAnsi" w:hAnsiTheme="minorHAnsi" w:cstheme="minorHAnsi"/>
          <w:iCs/>
          <w:sz w:val="20"/>
          <w:szCs w:val="20"/>
        </w:rPr>
        <w:t>MEDIDAS DE MITIGACION AMBIENTAL</w:t>
      </w: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6575" w:rsidRPr="00920A4F" w:rsidRDefault="00906575" w:rsidP="00906575">
      <w:pPr>
        <w:contextualSpacing/>
        <w:jc w:val="both"/>
        <w:rPr>
          <w:rFonts w:asciiTheme="minorHAnsi" w:hAnsiTheme="minorHAnsi" w:cstheme="minorHAnsi"/>
          <w:kern w:val="28"/>
          <w:sz w:val="20"/>
          <w:szCs w:val="20"/>
        </w:rPr>
      </w:pP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6575" w:rsidRPr="00920A4F" w:rsidRDefault="00906575" w:rsidP="00906575">
      <w:pPr>
        <w:contextualSpacing/>
        <w:jc w:val="both"/>
        <w:rPr>
          <w:rFonts w:asciiTheme="minorHAnsi" w:hAnsiTheme="minorHAnsi" w:cstheme="minorHAnsi"/>
          <w:kern w:val="28"/>
          <w:sz w:val="20"/>
          <w:szCs w:val="20"/>
        </w:rPr>
      </w:pP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6575" w:rsidRPr="00920A4F" w:rsidRDefault="00906575" w:rsidP="00906575">
      <w:pPr>
        <w:contextualSpacing/>
        <w:jc w:val="both"/>
        <w:rPr>
          <w:rFonts w:asciiTheme="minorHAnsi" w:hAnsiTheme="minorHAnsi" w:cstheme="minorHAnsi"/>
          <w:kern w:val="28"/>
          <w:sz w:val="20"/>
          <w:szCs w:val="20"/>
        </w:rPr>
      </w:pPr>
    </w:p>
    <w:p w:rsidR="00906575"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MEDICIÓN Y FORMA DE PAGO</w:t>
      </w:r>
    </w:p>
    <w:p w:rsidR="00906575" w:rsidRPr="00920A4F"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 xml:space="preserve">Las pinturas y barnices en paredes </w:t>
      </w:r>
      <w:r w:rsidR="00922C91" w:rsidRPr="00920A4F">
        <w:rPr>
          <w:rFonts w:eastAsia="Times New Roman" w:cstheme="minorHAnsi"/>
          <w:sz w:val="20"/>
          <w:szCs w:val="20"/>
          <w:lang w:val="es-ES" w:eastAsia="es-ES"/>
        </w:rPr>
        <w:t>afectados</w:t>
      </w:r>
      <w:r w:rsidRPr="00920A4F">
        <w:rPr>
          <w:rFonts w:eastAsia="Times New Roman" w:cstheme="minorHAnsi"/>
          <w:sz w:val="20"/>
          <w:szCs w:val="20"/>
          <w:lang w:val="es-ES" w:eastAsia="es-ES"/>
        </w:rPr>
        <w:t>, serán medidos</w:t>
      </w:r>
      <w:r>
        <w:rPr>
          <w:rFonts w:eastAsia="Times New Roman" w:cstheme="minorHAnsi"/>
          <w:sz w:val="20"/>
          <w:szCs w:val="20"/>
          <w:lang w:val="es-ES" w:eastAsia="es-ES"/>
        </w:rPr>
        <w:t xml:space="preserve"> y pagados</w:t>
      </w:r>
      <w:r w:rsidRPr="00920A4F">
        <w:rPr>
          <w:rFonts w:eastAsia="Times New Roman" w:cstheme="minorHAnsi"/>
          <w:sz w:val="20"/>
          <w:szCs w:val="20"/>
          <w:lang w:val="es-ES" w:eastAsia="es-ES"/>
        </w:rPr>
        <w:t xml:space="preserve"> en metros cuadrados, tomando en cuenta únicamente las superficies netas ejecutadas.</w:t>
      </w:r>
    </w:p>
    <w:p w:rsidR="00906575" w:rsidRPr="00920A4F" w:rsidRDefault="00906575" w:rsidP="00906575">
      <w:pPr>
        <w:jc w:val="both"/>
        <w:rPr>
          <w:rFonts w:asciiTheme="minorHAnsi" w:hAnsiTheme="minorHAnsi" w:cstheme="minorHAnsi"/>
          <w:sz w:val="20"/>
          <w:szCs w:val="20"/>
        </w:rPr>
      </w:pPr>
      <w:r w:rsidRPr="00920A4F">
        <w:rPr>
          <w:rFonts w:asciiTheme="minorHAnsi" w:hAnsiTheme="minorHAnsi" w:cstheme="minorHAnsi"/>
          <w:sz w:val="20"/>
          <w:szCs w:val="20"/>
        </w:rPr>
        <w:t>Este ítem se pagará de acuerdo al avance de la obra y al precio unitario de la propuesta aceptada, luego de ser medido de acuerdo a lo señalado y aprobado por el SUPERVISOR DE OBRA.</w:t>
      </w:r>
    </w:p>
    <w:p w:rsidR="000F2817" w:rsidRPr="000F2817" w:rsidRDefault="000F2817" w:rsidP="000F2817">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0F2817">
        <w:rPr>
          <w:rFonts w:asciiTheme="minorHAnsi" w:hAnsiTheme="minorHAnsi" w:cstheme="minorHAnsi"/>
          <w:sz w:val="20"/>
          <w:szCs w:val="20"/>
        </w:rPr>
        <w:t>ELABORACIÓN DE PLANOS “AS BUILT”</w:t>
      </w:r>
    </w:p>
    <w:p w:rsidR="000F2817" w:rsidRPr="00920A4F" w:rsidRDefault="000F2817" w:rsidP="000F2817">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w:t>
      </w:r>
      <w:r w:rsidR="004B026B">
        <w:rPr>
          <w:rFonts w:asciiTheme="minorHAnsi" w:hAnsiTheme="minorHAnsi" w:cstheme="minorHAnsi"/>
          <w:b/>
          <w:sz w:val="20"/>
          <w:szCs w:val="20"/>
        </w:rPr>
        <w:t xml:space="preserve"> GLOBAL</w:t>
      </w:r>
      <w:r w:rsidRPr="00920A4F">
        <w:rPr>
          <w:rFonts w:asciiTheme="minorHAnsi" w:hAnsiTheme="minorHAnsi" w:cstheme="minorHAnsi"/>
          <w:b/>
          <w:sz w:val="20"/>
          <w:szCs w:val="20"/>
        </w:rPr>
        <w:t xml:space="preserve"> (</w:t>
      </w:r>
      <w:r w:rsidR="004B026B">
        <w:rPr>
          <w:rFonts w:asciiTheme="minorHAnsi" w:hAnsiTheme="minorHAnsi" w:cstheme="minorHAnsi"/>
          <w:b/>
          <w:sz w:val="20"/>
          <w:szCs w:val="20"/>
        </w:rPr>
        <w:t>GLB</w:t>
      </w:r>
      <w:r w:rsidRPr="00920A4F">
        <w:rPr>
          <w:rFonts w:asciiTheme="minorHAnsi" w:hAnsiTheme="minorHAnsi" w:cstheme="minorHAnsi"/>
          <w:b/>
          <w:sz w:val="20"/>
          <w:szCs w:val="20"/>
        </w:rPr>
        <w:t>).</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lastRenderedPageBreak/>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0F2817" w:rsidRPr="00920A4F" w:rsidRDefault="000F2817" w:rsidP="000F2817">
      <w:pPr>
        <w:autoSpaceDE w:val="0"/>
        <w:autoSpaceDN w:val="0"/>
        <w:adjustRightInd w:val="0"/>
        <w:jc w:val="both"/>
        <w:rPr>
          <w:rFonts w:asciiTheme="minorHAnsi" w:eastAsiaTheme="minorHAnsi" w:hAnsiTheme="minorHAnsi" w:cstheme="minorHAnsi"/>
          <w:color w:val="000000"/>
          <w:sz w:val="20"/>
          <w:szCs w:val="20"/>
          <w:lang w:val="es-BO" w:eastAsia="en-US"/>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0F2817" w:rsidRPr="00920A4F" w:rsidRDefault="000F2817" w:rsidP="000F2817">
      <w:pPr>
        <w:tabs>
          <w:tab w:val="left" w:pos="0"/>
          <w:tab w:val="left" w:pos="142"/>
        </w:tabs>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0F2817" w:rsidRPr="00B83344"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817" w:rsidRPr="00920A4F" w:rsidRDefault="000F2817" w:rsidP="000F2817">
      <w:pPr>
        <w:contextualSpacing/>
        <w:jc w:val="both"/>
        <w:rPr>
          <w:rFonts w:asciiTheme="minorHAnsi" w:hAnsiTheme="minorHAnsi" w:cstheme="minorHAnsi"/>
          <w:kern w:val="28"/>
          <w:sz w:val="20"/>
          <w:szCs w:val="20"/>
        </w:rPr>
      </w:pP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817" w:rsidRPr="00920A4F" w:rsidRDefault="000F2817" w:rsidP="000F2817">
      <w:pPr>
        <w:contextualSpacing/>
        <w:jc w:val="both"/>
        <w:rPr>
          <w:rFonts w:asciiTheme="minorHAnsi" w:hAnsiTheme="minorHAnsi" w:cstheme="minorHAnsi"/>
          <w:kern w:val="28"/>
          <w:sz w:val="20"/>
          <w:szCs w:val="20"/>
        </w:rPr>
      </w:pP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817" w:rsidRPr="00920A4F" w:rsidRDefault="000F2817" w:rsidP="000F2817">
      <w:pPr>
        <w:contextualSpacing/>
        <w:jc w:val="both"/>
        <w:rPr>
          <w:rFonts w:asciiTheme="minorHAnsi" w:hAnsiTheme="minorHAnsi" w:cstheme="minorHAnsi"/>
          <w:kern w:val="28"/>
          <w:sz w:val="20"/>
          <w:szCs w:val="20"/>
        </w:rPr>
      </w:pPr>
    </w:p>
    <w:p w:rsidR="000F2817"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0F2817" w:rsidRPr="00920A4F" w:rsidRDefault="000F2817" w:rsidP="000F2817">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237C7C" w:rsidRPr="000F2817" w:rsidRDefault="00237C7C" w:rsidP="00237C7C">
      <w:pPr>
        <w:rPr>
          <w:rFonts w:eastAsia="Arial Unicode MS"/>
        </w:rPr>
      </w:pPr>
    </w:p>
    <w:p w:rsidR="00550BEB" w:rsidRPr="00550BEB" w:rsidRDefault="00550BEB" w:rsidP="00550BEB">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550BEB">
        <w:rPr>
          <w:rFonts w:asciiTheme="minorHAnsi" w:hAnsiTheme="minorHAnsi" w:cstheme="minorHAnsi"/>
          <w:sz w:val="20"/>
          <w:szCs w:val="20"/>
        </w:rPr>
        <w:t>ELABORACIÓN DATA BOOK</w:t>
      </w:r>
    </w:p>
    <w:p w:rsidR="00550BEB" w:rsidRPr="00694729" w:rsidRDefault="00550BEB" w:rsidP="00550BEB">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 GLB.</w:t>
      </w:r>
    </w:p>
    <w:p w:rsidR="00550BEB" w:rsidRPr="00BE0DF1" w:rsidRDefault="00550BEB" w:rsidP="00550BEB">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550BEB" w:rsidRPr="00BE0DF1" w:rsidRDefault="00550BEB" w:rsidP="00550BE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550BEB" w:rsidRPr="00BE0DF1" w:rsidRDefault="00550BEB" w:rsidP="00550BEB">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550BEB" w:rsidRPr="00BE0DF1" w:rsidRDefault="00550BEB" w:rsidP="00550BE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550BEB" w:rsidRPr="00BE0DF1" w:rsidRDefault="00550BEB" w:rsidP="00550BEB">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w:t>
      </w:r>
      <w:r w:rsidRPr="00E1667A">
        <w:rPr>
          <w:rFonts w:asciiTheme="minorHAnsi" w:hAnsiTheme="minorHAnsi" w:cstheme="minorHAnsi"/>
          <w:sz w:val="20"/>
          <w:szCs w:val="20"/>
        </w:rPr>
        <w:lastRenderedPageBreak/>
        <w:t>Cualquier retraso en la entrega de este documento será considerado como una no conformidad e impedirá la cancelación de la obra.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MEDIDAS DE MITIGACIÓN AMBIENTAL</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MEDICIÓN Y FORMA DE PAGO.</w:t>
      </w:r>
    </w:p>
    <w:p w:rsidR="00550BEB" w:rsidRPr="00BE0DF1"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406D3E" w:rsidRPr="00406D3E" w:rsidRDefault="00406D3E" w:rsidP="00406D3E">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406D3E">
        <w:rPr>
          <w:rFonts w:asciiTheme="minorHAnsi" w:hAnsiTheme="minorHAnsi" w:cstheme="minorHAnsi"/>
          <w:sz w:val="20"/>
          <w:szCs w:val="20"/>
        </w:rPr>
        <w:t>LIMPIEZA Y RETIRO DE ESCOMBROS</w:t>
      </w:r>
      <w:r w:rsidRPr="00406D3E">
        <w:rPr>
          <w:rFonts w:asciiTheme="minorHAnsi" w:hAnsiTheme="minorHAnsi" w:cstheme="minorHAnsi"/>
          <w:b w:val="0"/>
          <w:sz w:val="20"/>
          <w:szCs w:val="20"/>
        </w:rPr>
        <w:t>.</w:t>
      </w:r>
    </w:p>
    <w:p w:rsidR="00406D3E" w:rsidRPr="00920A4F" w:rsidRDefault="00406D3E" w:rsidP="00406D3E">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06D3E" w:rsidRPr="00920A4F" w:rsidRDefault="00406D3E" w:rsidP="00406D3E">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06D3E" w:rsidRPr="00920A4F" w:rsidRDefault="00406D3E" w:rsidP="00406D3E">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406D3E" w:rsidRPr="00920A4F" w:rsidRDefault="00406D3E" w:rsidP="00406D3E">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06D3E"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406D3E" w:rsidRPr="00B83344"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6D3E" w:rsidRPr="00920A4F" w:rsidRDefault="00406D3E" w:rsidP="00406D3E">
      <w:pPr>
        <w:contextualSpacing/>
        <w:jc w:val="both"/>
        <w:rPr>
          <w:rFonts w:asciiTheme="minorHAnsi" w:hAnsiTheme="minorHAnsi" w:cstheme="minorHAnsi"/>
          <w:kern w:val="28"/>
          <w:sz w:val="20"/>
          <w:szCs w:val="20"/>
        </w:rPr>
      </w:pP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6D3E" w:rsidRPr="00920A4F" w:rsidRDefault="00406D3E" w:rsidP="00406D3E">
      <w:pPr>
        <w:contextualSpacing/>
        <w:jc w:val="both"/>
        <w:rPr>
          <w:rFonts w:asciiTheme="minorHAnsi" w:hAnsiTheme="minorHAnsi" w:cstheme="minorHAnsi"/>
          <w:kern w:val="28"/>
          <w:sz w:val="20"/>
          <w:szCs w:val="20"/>
        </w:rPr>
      </w:pP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6D3E" w:rsidRPr="00920A4F" w:rsidRDefault="00406D3E" w:rsidP="00406D3E">
      <w:pPr>
        <w:contextualSpacing/>
        <w:jc w:val="both"/>
        <w:rPr>
          <w:rFonts w:asciiTheme="minorHAnsi" w:hAnsiTheme="minorHAnsi" w:cstheme="minorHAnsi"/>
          <w:kern w:val="28"/>
          <w:sz w:val="20"/>
          <w:szCs w:val="20"/>
        </w:rPr>
      </w:pPr>
    </w:p>
    <w:p w:rsidR="00406D3E"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06D3E" w:rsidRPr="00920A4F" w:rsidRDefault="00406D3E" w:rsidP="00406D3E">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550BEB" w:rsidRPr="009113B2" w:rsidRDefault="00550BEB" w:rsidP="00550BEB"/>
    <w:p w:rsidR="00237C7C" w:rsidRPr="00550BEB" w:rsidRDefault="00237C7C" w:rsidP="00237C7C">
      <w:pPr>
        <w:rPr>
          <w:rFonts w:eastAsia="Arial Unicode MS"/>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237C7C" w:rsidRDefault="00237C7C" w:rsidP="00237C7C">
      <w:pPr>
        <w:rPr>
          <w:rFonts w:eastAsia="Arial Unicode MS"/>
          <w:lang w:val="es-ES_tradnl"/>
        </w:rPr>
      </w:pPr>
    </w:p>
    <w:p w:rsidR="00237C7C" w:rsidRDefault="00237C7C" w:rsidP="00237C7C">
      <w:pPr>
        <w:rPr>
          <w:rFonts w:eastAsia="Arial Unicode MS"/>
          <w:lang w:val="es-ES_tradnl"/>
        </w:rPr>
      </w:pPr>
    </w:p>
    <w:p w:rsidR="00BB5082" w:rsidRDefault="00BB5082" w:rsidP="00237C7C">
      <w:pPr>
        <w:rPr>
          <w:rFonts w:eastAsia="Arial Unicode MS"/>
          <w:lang w:val="es-ES_tradnl"/>
        </w:rPr>
      </w:pPr>
    </w:p>
    <w:p w:rsidR="00BB5082" w:rsidRDefault="00BB5082" w:rsidP="00237C7C">
      <w:pPr>
        <w:rPr>
          <w:rFonts w:eastAsia="Arial Unicode MS"/>
          <w:lang w:val="es-ES_tradnl"/>
        </w:rPr>
      </w:pPr>
    </w:p>
    <w:p w:rsidR="00BB5082" w:rsidRDefault="00BB5082" w:rsidP="00237C7C">
      <w:pPr>
        <w:rPr>
          <w:rFonts w:eastAsia="Arial Unicode MS"/>
          <w:lang w:val="es-ES_tradnl"/>
        </w:rPr>
      </w:pPr>
    </w:p>
    <w:p w:rsidR="00BB5082" w:rsidRDefault="00BB5082" w:rsidP="00237C7C">
      <w:pPr>
        <w:rPr>
          <w:rFonts w:eastAsia="Arial Unicode MS"/>
          <w:lang w:val="es-ES_tradnl"/>
        </w:rPr>
      </w:pPr>
    </w:p>
    <w:p w:rsidR="00237C7C" w:rsidRDefault="00237C7C" w:rsidP="00237C7C">
      <w:pPr>
        <w:rPr>
          <w:rFonts w:eastAsia="Arial Unicode MS"/>
          <w:lang w:val="es-ES_tradnl"/>
        </w:rPr>
      </w:pPr>
    </w:p>
    <w:p w:rsidR="00237C7C" w:rsidRDefault="00237C7C"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237C7C" w:rsidRDefault="00237C7C" w:rsidP="00237C7C">
      <w:pPr>
        <w:rPr>
          <w:rFonts w:eastAsia="Arial Unicode MS"/>
          <w:lang w:val="es-ES_tradnl"/>
        </w:rPr>
      </w:pPr>
    </w:p>
    <w:p w:rsidR="00237C7C" w:rsidRDefault="00237C7C" w:rsidP="00237C7C">
      <w:pPr>
        <w:rPr>
          <w:rFonts w:eastAsia="Arial Unicode MS"/>
          <w:lang w:val="es-ES_tradnl"/>
        </w:rPr>
      </w:pPr>
    </w:p>
    <w:p w:rsidR="00237C7C" w:rsidRDefault="00237C7C"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237C7C" w:rsidRPr="00237C7C" w:rsidRDefault="00237C7C" w:rsidP="00237C7C">
      <w:pPr>
        <w:rPr>
          <w:rFonts w:eastAsia="Arial Unicode MS"/>
          <w:lang w:val="es-ES_tradnl"/>
        </w:rPr>
      </w:pPr>
    </w:p>
    <w:p w:rsidR="00237C7C" w:rsidRDefault="00237C7C" w:rsidP="00F72AB3">
      <w:pPr>
        <w:pStyle w:val="Ttulo3"/>
        <w:keepLines w:val="0"/>
        <w:numPr>
          <w:ilvl w:val="0"/>
          <w:numId w:val="0"/>
        </w:numPr>
        <w:spacing w:before="240"/>
        <w:ind w:left="360"/>
        <w:contextualSpacing/>
        <w:jc w:val="both"/>
        <w:rPr>
          <w:rFonts w:asciiTheme="minorHAnsi" w:eastAsia="Arial Unicode MS" w:hAnsiTheme="minorHAnsi" w:cstheme="minorHAnsi"/>
          <w:bCs w:val="0"/>
          <w:color w:val="auto"/>
          <w:sz w:val="20"/>
          <w:szCs w:val="20"/>
          <w:lang w:val="es-ES_tradnl" w:eastAsia="es-ES"/>
        </w:rPr>
      </w:pPr>
    </w:p>
    <w:p w:rsidR="00237C7C" w:rsidRDefault="00237C7C" w:rsidP="00F72AB3">
      <w:pPr>
        <w:pStyle w:val="Ttulo3"/>
        <w:keepLines w:val="0"/>
        <w:numPr>
          <w:ilvl w:val="0"/>
          <w:numId w:val="0"/>
        </w:numPr>
        <w:spacing w:before="240"/>
        <w:ind w:left="360"/>
        <w:contextualSpacing/>
        <w:jc w:val="both"/>
        <w:rPr>
          <w:rFonts w:asciiTheme="minorHAnsi" w:eastAsia="Arial Unicode MS" w:hAnsiTheme="minorHAnsi" w:cstheme="minorHAnsi"/>
          <w:bCs w:val="0"/>
          <w:color w:val="auto"/>
          <w:sz w:val="20"/>
          <w:szCs w:val="20"/>
          <w:lang w:val="es-ES_tradnl" w:eastAsia="es-ES"/>
        </w:rPr>
      </w:pPr>
    </w:p>
    <w:p w:rsidR="0031499A" w:rsidRPr="00962714" w:rsidRDefault="00D0134E" w:rsidP="00910E64">
      <w:pPr>
        <w:pStyle w:val="Ttulo3"/>
        <w:keepLines w:val="0"/>
        <w:numPr>
          <w:ilvl w:val="0"/>
          <w:numId w:val="38"/>
        </w:numPr>
        <w:spacing w:before="240"/>
        <w:contextualSpacing/>
        <w:jc w:val="both"/>
        <w:rPr>
          <w:rFonts w:asciiTheme="minorHAnsi" w:eastAsia="Arial Unicode MS" w:hAnsiTheme="minorHAnsi" w:cstheme="minorHAnsi"/>
          <w:bCs w:val="0"/>
          <w:color w:val="auto"/>
          <w:sz w:val="20"/>
          <w:szCs w:val="20"/>
          <w:lang w:val="es-ES_tradnl" w:eastAsia="es-ES"/>
        </w:rPr>
      </w:pPr>
      <w:r w:rsidRPr="00962714">
        <w:rPr>
          <w:rFonts w:asciiTheme="minorHAnsi" w:eastAsia="Arial Unicode MS" w:hAnsiTheme="minorHAnsi" w:cstheme="minorHAnsi"/>
          <w:bCs w:val="0"/>
          <w:color w:val="auto"/>
          <w:sz w:val="20"/>
          <w:szCs w:val="20"/>
          <w:lang w:val="es-ES_tradnl" w:eastAsia="es-ES"/>
        </w:rPr>
        <w:t>RECONSTRUCCION DE CAMARA</w:t>
      </w:r>
      <w:r w:rsidR="0031499A" w:rsidRPr="00962714">
        <w:rPr>
          <w:rFonts w:asciiTheme="minorHAnsi" w:eastAsia="Arial Unicode MS" w:hAnsiTheme="minorHAnsi" w:cstheme="minorHAnsi"/>
          <w:bCs w:val="0"/>
          <w:color w:val="auto"/>
          <w:sz w:val="20"/>
          <w:szCs w:val="20"/>
          <w:lang w:val="es-ES_tradnl" w:eastAsia="es-ES"/>
        </w:rPr>
        <w:t>.</w:t>
      </w:r>
    </w:p>
    <w:p w:rsidR="0031499A" w:rsidRPr="003F7BC1" w:rsidRDefault="00D0134E" w:rsidP="0031499A">
      <w:pPr>
        <w:contextualSpacing/>
        <w:jc w:val="both"/>
        <w:rPr>
          <w:rFonts w:asciiTheme="minorHAnsi" w:hAnsiTheme="minorHAnsi" w:cstheme="minorHAnsi"/>
          <w:b/>
          <w:sz w:val="20"/>
          <w:szCs w:val="20"/>
        </w:rPr>
      </w:pPr>
      <w:r w:rsidRPr="003F7BC1">
        <w:rPr>
          <w:rFonts w:asciiTheme="minorHAnsi" w:hAnsiTheme="minorHAnsi" w:cstheme="minorHAnsi"/>
          <w:b/>
          <w:sz w:val="20"/>
          <w:szCs w:val="20"/>
        </w:rPr>
        <w:t>UNIDAD: GLB</w:t>
      </w:r>
    </w:p>
    <w:p w:rsidR="00A86BF8" w:rsidRPr="003F7BC1" w:rsidRDefault="00A86BF8" w:rsidP="008C2705">
      <w:pPr>
        <w:pStyle w:val="Prrafodelista"/>
        <w:keepNext/>
        <w:keepLines/>
        <w:numPr>
          <w:ilvl w:val="1"/>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 xml:space="preserve">DEMOLICIÓN LOSA SUPERIOR Y MURO DE </w:t>
      </w:r>
      <w:proofErr w:type="spellStart"/>
      <w:r w:rsidRPr="003F7BC1">
        <w:rPr>
          <w:rFonts w:asciiTheme="minorHAnsi" w:eastAsiaTheme="majorEastAsia" w:hAnsiTheme="minorHAnsi" w:cstheme="minorHAnsi"/>
          <w:b/>
          <w:bCs/>
          <w:sz w:val="22"/>
          <w:szCs w:val="22"/>
          <w:lang w:val="es-BO" w:eastAsia="en-US"/>
        </w:rPr>
        <w:t>°H°A</w:t>
      </w:r>
      <w:proofErr w:type="spellEnd"/>
      <w:r w:rsidRPr="003F7BC1">
        <w:rPr>
          <w:rFonts w:asciiTheme="minorHAnsi" w:eastAsiaTheme="majorEastAsia" w:hAnsiTheme="minorHAnsi" w:cstheme="minorHAnsi"/>
          <w:b/>
          <w:bCs/>
          <w:sz w:val="22"/>
          <w:szCs w:val="22"/>
          <w:lang w:val="es-BO" w:eastAsia="en-US"/>
        </w:rPr>
        <w:t xml:space="preserve"> DE CAMARA DE VALVULA</w:t>
      </w:r>
    </w:p>
    <w:p w:rsidR="00A86BF8" w:rsidRPr="003F7BC1" w:rsidRDefault="00A86BF8" w:rsidP="00A86BF8">
      <w:pPr>
        <w:keepNext/>
        <w:keepLines/>
        <w:spacing w:before="200" w:line="259" w:lineRule="auto"/>
        <w:ind w:left="720" w:hanging="720"/>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UNIDAD: Metro Cúbico (m³)</w:t>
      </w:r>
    </w:p>
    <w:p w:rsidR="00A86BF8" w:rsidRPr="003F7BC1" w:rsidRDefault="00962714" w:rsidP="00962714">
      <w:pPr>
        <w:keepNext/>
        <w:keepLines/>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CANTIDA</w:t>
      </w:r>
      <w:r w:rsidR="00CD7B3F">
        <w:rPr>
          <w:rFonts w:asciiTheme="minorHAnsi" w:eastAsiaTheme="majorEastAsia" w:hAnsiTheme="minorHAnsi" w:cstheme="minorHAnsi"/>
          <w:b/>
          <w:bCs/>
          <w:sz w:val="22"/>
          <w:szCs w:val="22"/>
          <w:lang w:val="es-BO" w:eastAsia="en-US"/>
        </w:rPr>
        <w:t>D</w:t>
      </w:r>
      <w:r w:rsidRPr="003F7BC1">
        <w:rPr>
          <w:rFonts w:asciiTheme="minorHAnsi" w:eastAsiaTheme="majorEastAsia" w:hAnsiTheme="minorHAnsi" w:cstheme="minorHAnsi"/>
          <w:b/>
          <w:bCs/>
          <w:sz w:val="22"/>
          <w:szCs w:val="22"/>
          <w:lang w:val="es-BO" w:eastAsia="en-US"/>
        </w:rPr>
        <w:t xml:space="preserve">: </w:t>
      </w:r>
      <w:r w:rsidR="003F7BC1" w:rsidRPr="003F7BC1">
        <w:rPr>
          <w:rFonts w:asciiTheme="minorHAnsi" w:eastAsiaTheme="majorEastAsia" w:hAnsiTheme="minorHAnsi" w:cstheme="minorHAnsi"/>
          <w:b/>
          <w:bCs/>
          <w:sz w:val="22"/>
          <w:szCs w:val="22"/>
          <w:lang w:val="es-BO" w:eastAsia="en-US"/>
        </w:rPr>
        <w:t>2.46</w:t>
      </w:r>
    </w:p>
    <w:p w:rsidR="00A86BF8" w:rsidRPr="003F7BC1" w:rsidRDefault="00A86BF8" w:rsidP="008C2705">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DEFINICIÓN</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Este ítem comprende todos los trabajos de demolición, rotura y remoción de toda o parte de las estructuras que conforman las paredes laterales y/o las losas de las cámaras que se identifican en las especificaciones técnicas y/o instrucciones del Supervisor de Obra.</w:t>
      </w:r>
    </w:p>
    <w:p w:rsidR="00A86BF8" w:rsidRPr="003F7BC1" w:rsidRDefault="00A86BF8" w:rsidP="008C2705">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MATERIALES, HERRAMIENTAS Y EQUIPO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CONTRATISTA suministrará todas las herramientas, maquinaria y equipo apropiados para la demolición de la cámara o parte de ella y remoción de escombros, previa aprobación del supervisor de Obra y procederá al traslado de los escombros resultantes de ejecución de los trabajos hasta los lugares aprobados por el supervisor de Obra.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Para la rotura y remoción se utilizará las siguientes herramientas:</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Cortadora de Hormigón con disco de corte</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Combos</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Cinceles </w:t>
      </w:r>
    </w:p>
    <w:p w:rsidR="00A86BF8" w:rsidRPr="003F7BC1" w:rsidRDefault="00A86BF8" w:rsidP="003B3B7B">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PROCEDIMIENTO PARA LA EJECUCIÓN</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Previo a los trabajos de demolición y remoción de escombros, se deberá hacer un reporte fotográfico a detalle con el fin de tener un antes y un después de las estructuras a ser demolidas. La zona de trabajo debe estar perfectamente señalizada incluyendo las vías alternas en caso de ser necesario.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Para ejecutar este ítem se deberá cumplir con los siguientes requisitos:</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Se comenzará con la rotura por partes de los elementos a demolerse cuidando en todo momento de no dañar la tubería y válvulas existentes en el interior de la cámara.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Si se provocaran daños en estructuras adyacentes, tuberías, válvulas, etc., o perjudica el desarrollo del proyecto debido a las labores de corte, rotura y/o demolición, será responsabilidad del CONTRATISTA reparar, reponer o enmendar los daños por cuenta propia, sin que esto signifique una ampliación del plazo dado para la ejecución del trabajo.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Posteriormente se procederá a la remoción de los escombros y se acopiarán para su retiro del lugar de trabajo, en un sitio que no perjudique el tránsito vehicular ni peatonal.</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Las aceras, losas o parte de la calzada que sean afectados por los trabajos de demolición y remoción de la cámara, deberán ser reconstruidas por cuenta del CONTRATISTA.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uso del Combo en la demolición de las paredes y losa de la cámara será necesario e imprescindible. Cualquier material adicional, que se encuentre debajo del nivel del terreno natural deberá ser removido de manera de que el terreno, quede apto para realizar la construcción de las nuevas estructuras, sin ningún costo adicional.</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Los escombros generados por los trabajos, deberán ser retirados del lugar de trabajo en el día y dispuestos en los botaderos autorizados por el ente municipal, considerando el cuidado del Medio Ambiente.</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CONTRATISTA, en todo el periodo que dure el servicio tiene la obligación de realizar la señalización preventiva y colocación de medidas de seguridad que garanticen la perfecta identificación de la zona afectada y otorguen una total seguridad a los eventuales transeúntes.</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p>
    <w:p w:rsidR="00A86BF8" w:rsidRPr="003F7BC1" w:rsidRDefault="00A86BF8" w:rsidP="003B3B7B">
      <w:pPr>
        <w:pStyle w:val="Prrafodelista"/>
        <w:numPr>
          <w:ilvl w:val="2"/>
          <w:numId w:val="38"/>
        </w:numPr>
        <w:autoSpaceDE w:val="0"/>
        <w:autoSpaceDN w:val="0"/>
        <w:adjustRightInd w:val="0"/>
        <w:spacing w:line="276" w:lineRule="auto"/>
        <w:jc w:val="both"/>
        <w:rPr>
          <w:rFonts w:asciiTheme="minorHAnsi" w:hAnsiTheme="minorHAnsi" w:cstheme="minorHAnsi"/>
          <w:b/>
          <w:bCs/>
          <w:iCs/>
          <w:sz w:val="20"/>
          <w:szCs w:val="20"/>
          <w:lang w:val="es-ES_tradnl"/>
        </w:rPr>
      </w:pPr>
      <w:r w:rsidRPr="003F7BC1">
        <w:rPr>
          <w:rFonts w:asciiTheme="minorHAnsi" w:hAnsiTheme="minorHAnsi" w:cstheme="minorHAnsi"/>
          <w:b/>
          <w:bCs/>
          <w:iCs/>
          <w:sz w:val="20"/>
          <w:szCs w:val="20"/>
          <w:lang w:val="es-ES_tradnl"/>
        </w:rPr>
        <w:t>MEDIDAS DE MITIGACIÓN AMBIENTAL</w:t>
      </w: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86BF8" w:rsidRPr="003F7BC1" w:rsidRDefault="00A86BF8" w:rsidP="00A86BF8">
      <w:pPr>
        <w:rPr>
          <w:rFonts w:asciiTheme="minorHAnsi" w:hAnsiTheme="minorHAnsi" w:cstheme="minorHAnsi"/>
          <w:kern w:val="28"/>
          <w:sz w:val="20"/>
          <w:szCs w:val="20"/>
          <w:lang w:val="es-ES_tradnl"/>
        </w:rPr>
      </w:pP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86BF8" w:rsidRPr="003F7BC1" w:rsidRDefault="00A86BF8" w:rsidP="00A86BF8">
      <w:pPr>
        <w:rPr>
          <w:rFonts w:asciiTheme="minorHAnsi" w:hAnsiTheme="minorHAnsi" w:cstheme="minorHAnsi"/>
          <w:kern w:val="28"/>
          <w:sz w:val="20"/>
          <w:szCs w:val="20"/>
          <w:lang w:val="es-ES_tradnl"/>
        </w:rPr>
      </w:pP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86BF8" w:rsidRPr="003F7BC1" w:rsidRDefault="00A86BF8" w:rsidP="003B3B7B">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MEDICIÓN Y FORMA DE PAGO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p>
    <w:p w:rsidR="00A86BF8" w:rsidRPr="003F7BC1" w:rsidRDefault="00A86BF8" w:rsidP="00A86BF8">
      <w:pPr>
        <w:autoSpaceDE w:val="0"/>
        <w:autoSpaceDN w:val="0"/>
        <w:adjustRightInd w:val="0"/>
        <w:contextualSpacing/>
        <w:jc w:val="both"/>
        <w:rPr>
          <w:rFonts w:asciiTheme="minorHAnsi" w:hAnsiTheme="minorHAnsi" w:cstheme="minorHAnsi"/>
        </w:rPr>
      </w:pPr>
      <w:r w:rsidRPr="003F7BC1">
        <w:rPr>
          <w:rFonts w:asciiTheme="minorHAnsi" w:eastAsiaTheme="minorHAnsi" w:hAnsiTheme="minorHAnsi" w:cstheme="minorHAnsi"/>
          <w:sz w:val="20"/>
          <w:szCs w:val="20"/>
          <w:lang w:val="es-BO" w:eastAsia="en-US"/>
        </w:rPr>
        <w:t xml:space="preserve">La demolición de paredes, losas y demás elementos de la cámara descrita se medirá en metros cúbicos, tomando en cuenta el volumen total ejecutado, de acuerdo a la longitud, ancho y espesor de las estructuras </w:t>
      </w:r>
      <w:r w:rsidRPr="003F7BC1">
        <w:rPr>
          <w:rFonts w:asciiTheme="minorHAnsi" w:eastAsiaTheme="minorHAnsi" w:hAnsiTheme="minorHAnsi" w:cstheme="minorHAnsi"/>
          <w:sz w:val="20"/>
          <w:szCs w:val="20"/>
          <w:lang w:val="es-BO" w:eastAsia="en-US"/>
        </w:rPr>
        <w:lastRenderedPageBreak/>
        <w:t>señaladas para su demolición y remoción, según lo señalado en las especificaciones técnicas y verificaciones en campo, previa autorización del Supervisor de Obra. La forma de pago se efectuará de acuerdo al precio unitario de la propuesta aceptada.</w:t>
      </w:r>
    </w:p>
    <w:p w:rsidR="00D0134E" w:rsidRPr="003F7BC1" w:rsidRDefault="00D0134E" w:rsidP="0031499A">
      <w:pPr>
        <w:contextualSpacing/>
        <w:jc w:val="both"/>
        <w:rPr>
          <w:rFonts w:asciiTheme="minorHAnsi" w:hAnsiTheme="minorHAnsi" w:cstheme="minorHAnsi"/>
          <w:b/>
          <w:sz w:val="20"/>
          <w:szCs w:val="20"/>
        </w:rPr>
      </w:pPr>
    </w:p>
    <w:p w:rsidR="000D5D5B" w:rsidRPr="003F7BC1" w:rsidRDefault="000D5D5B" w:rsidP="000D5D5B">
      <w:pPr>
        <w:pStyle w:val="Prrafodelista"/>
        <w:keepNext/>
        <w:numPr>
          <w:ilvl w:val="1"/>
          <w:numId w:val="38"/>
        </w:numPr>
        <w:contextualSpacing/>
        <w:jc w:val="both"/>
        <w:outlineLvl w:val="2"/>
        <w:rPr>
          <w:rFonts w:asciiTheme="minorHAnsi" w:hAnsiTheme="minorHAnsi" w:cstheme="minorHAnsi"/>
          <w:b/>
          <w:bCs/>
          <w:sz w:val="22"/>
          <w:szCs w:val="22"/>
          <w:lang w:val="es-BO" w:eastAsia="en-US"/>
        </w:rPr>
      </w:pPr>
      <w:r w:rsidRPr="003F7BC1">
        <w:rPr>
          <w:rFonts w:asciiTheme="minorHAnsi" w:hAnsiTheme="minorHAnsi" w:cstheme="minorHAnsi"/>
          <w:b/>
          <w:bCs/>
          <w:sz w:val="22"/>
          <w:szCs w:val="22"/>
          <w:lang w:val="es-BO" w:eastAsia="en-US"/>
        </w:rPr>
        <w:t xml:space="preserve">MURO Y LOSA SUPERIOR DE </w:t>
      </w:r>
      <w:proofErr w:type="spellStart"/>
      <w:r w:rsidRPr="003F7BC1">
        <w:rPr>
          <w:rFonts w:asciiTheme="minorHAnsi" w:hAnsiTheme="minorHAnsi" w:cstheme="minorHAnsi"/>
          <w:b/>
          <w:bCs/>
          <w:sz w:val="22"/>
          <w:szCs w:val="22"/>
          <w:lang w:val="es-BO" w:eastAsia="en-US"/>
        </w:rPr>
        <w:t>°H</w:t>
      </w:r>
      <w:proofErr w:type="spellEnd"/>
      <w:r w:rsidRPr="003F7BC1">
        <w:rPr>
          <w:rFonts w:asciiTheme="minorHAnsi" w:hAnsiTheme="minorHAnsi" w:cstheme="minorHAnsi"/>
          <w:b/>
          <w:bCs/>
          <w:sz w:val="22"/>
          <w:szCs w:val="22"/>
          <w:lang w:val="es-BO" w:eastAsia="en-US"/>
        </w:rPr>
        <w:t xml:space="preserve"> </w:t>
      </w:r>
      <w:proofErr w:type="spellStart"/>
      <w:r w:rsidRPr="003F7BC1">
        <w:rPr>
          <w:rFonts w:asciiTheme="minorHAnsi" w:hAnsiTheme="minorHAnsi" w:cstheme="minorHAnsi"/>
          <w:b/>
          <w:bCs/>
          <w:sz w:val="22"/>
          <w:szCs w:val="22"/>
          <w:lang w:val="es-BO" w:eastAsia="en-US"/>
        </w:rPr>
        <w:t>°A</w:t>
      </w:r>
      <w:proofErr w:type="spellEnd"/>
      <w:r w:rsidRPr="003F7BC1">
        <w:rPr>
          <w:rFonts w:asciiTheme="minorHAnsi" w:hAnsiTheme="minorHAnsi" w:cstheme="minorHAnsi"/>
          <w:b/>
          <w:bCs/>
          <w:sz w:val="22"/>
          <w:szCs w:val="22"/>
          <w:lang w:val="es-BO" w:eastAsia="en-US"/>
        </w:rPr>
        <w:t xml:space="preserve"> PARA CAMARA DE VALVULA C/PARRILLA DE Fe 3/8”.</w:t>
      </w:r>
      <w:r w:rsidRPr="003F7BC1">
        <w:rPr>
          <w:rFonts w:asciiTheme="minorHAnsi" w:eastAsiaTheme="majorEastAsia" w:hAnsiTheme="minorHAnsi" w:cstheme="minorHAnsi"/>
          <w:b/>
          <w:bCs/>
          <w:sz w:val="22"/>
          <w:szCs w:val="22"/>
          <w:lang w:val="es-BO" w:eastAsia="en-US"/>
        </w:rPr>
        <w:t xml:space="preserve"> </w:t>
      </w:r>
    </w:p>
    <w:p w:rsidR="000D5D5B" w:rsidRPr="003F7BC1" w:rsidRDefault="000D5D5B" w:rsidP="000D5D5B">
      <w:pPr>
        <w:contextualSpacing/>
        <w:jc w:val="both"/>
        <w:rPr>
          <w:rFonts w:asciiTheme="minorHAnsi" w:hAnsiTheme="minorHAnsi" w:cstheme="minorHAnsi"/>
          <w:b/>
          <w:sz w:val="20"/>
          <w:szCs w:val="20"/>
          <w:vertAlign w:val="superscript"/>
        </w:rPr>
      </w:pPr>
      <w:r w:rsidRPr="003F7BC1">
        <w:rPr>
          <w:rFonts w:asciiTheme="minorHAnsi" w:hAnsiTheme="minorHAnsi" w:cstheme="minorHAnsi"/>
          <w:b/>
          <w:sz w:val="20"/>
          <w:szCs w:val="20"/>
        </w:rPr>
        <w:t>UNIDAD: m</w:t>
      </w:r>
      <w:r w:rsidRPr="003F7BC1">
        <w:rPr>
          <w:rFonts w:asciiTheme="minorHAnsi" w:hAnsiTheme="minorHAnsi" w:cstheme="minorHAnsi"/>
          <w:b/>
          <w:sz w:val="20"/>
          <w:szCs w:val="20"/>
          <w:vertAlign w:val="superscript"/>
        </w:rPr>
        <w:t>3</w:t>
      </w:r>
    </w:p>
    <w:p w:rsidR="000D5D5B" w:rsidRPr="003F7BC1" w:rsidRDefault="003F7BC1" w:rsidP="000D5D5B">
      <w:pPr>
        <w:contextualSpacing/>
        <w:jc w:val="both"/>
        <w:rPr>
          <w:rFonts w:asciiTheme="minorHAnsi" w:hAnsiTheme="minorHAnsi" w:cstheme="minorHAnsi"/>
          <w:b/>
          <w:sz w:val="20"/>
          <w:szCs w:val="20"/>
        </w:rPr>
      </w:pPr>
      <w:r w:rsidRPr="003F7BC1">
        <w:rPr>
          <w:rFonts w:asciiTheme="minorHAnsi" w:hAnsiTheme="minorHAnsi" w:cstheme="minorHAnsi"/>
          <w:b/>
          <w:sz w:val="20"/>
          <w:szCs w:val="20"/>
        </w:rPr>
        <w:t>CANTIDAD: 4.45</w:t>
      </w: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3"/>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autoSpaceDE w:val="0"/>
        <w:autoSpaceDN w:val="0"/>
        <w:adjustRightInd w:val="0"/>
        <w:rPr>
          <w:rFonts w:ascii="Calibri" w:eastAsiaTheme="minorHAnsi" w:hAnsi="Calibri"/>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DEFINICIÓN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Este trabajo consiste en la construcción y/o adecuación de cámara en hormigón armado, ya sea elevación de la altura de las paredes de la cámara, o bien construcción de la losa o tapa superior de hormigón armado o cualquier otra adecuación a la estructura existente de las cámaras conforme a lo señalado en las especificaciones técnicas y lo dispuesto por el Supervisor de Obra.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acero de refuerzo deberá tener una tensión mínima de fluencia de </w:t>
      </w:r>
      <w:proofErr w:type="spellStart"/>
      <w:r w:rsidRPr="003F7BC1">
        <w:rPr>
          <w:rFonts w:asciiTheme="minorHAnsi" w:eastAsiaTheme="minorHAnsi" w:hAnsiTheme="minorHAnsi" w:cstheme="minorHAnsi"/>
          <w:sz w:val="20"/>
          <w:szCs w:val="20"/>
          <w:lang w:val="es-BO" w:eastAsia="en-US"/>
        </w:rPr>
        <w:t>Fyk</w:t>
      </w:r>
      <w:proofErr w:type="spellEnd"/>
      <w:r w:rsidRPr="003F7BC1">
        <w:rPr>
          <w:rFonts w:asciiTheme="minorHAnsi" w:eastAsiaTheme="minorHAnsi" w:hAnsiTheme="minorHAnsi" w:cstheme="minorHAnsi"/>
          <w:sz w:val="20"/>
          <w:szCs w:val="20"/>
          <w:lang w:val="es-BO" w:eastAsia="en-US"/>
        </w:rPr>
        <w:t xml:space="preserve">=5.000 kg/cm2 y el Hormigón una resistencia característica a los 28 días de </w:t>
      </w:r>
      <w:proofErr w:type="spellStart"/>
      <w:r w:rsidRPr="003F7BC1">
        <w:rPr>
          <w:rFonts w:asciiTheme="minorHAnsi" w:eastAsiaTheme="minorHAnsi" w:hAnsiTheme="minorHAnsi" w:cstheme="minorHAnsi"/>
          <w:sz w:val="20"/>
          <w:szCs w:val="20"/>
          <w:lang w:val="es-BO" w:eastAsia="en-US"/>
        </w:rPr>
        <w:t>Fck</w:t>
      </w:r>
      <w:proofErr w:type="spellEnd"/>
      <w:r w:rsidRPr="003F7BC1">
        <w:rPr>
          <w:rFonts w:asciiTheme="minorHAnsi" w:eastAsiaTheme="minorHAnsi" w:hAnsiTheme="minorHAnsi" w:cstheme="minorHAnsi"/>
          <w:sz w:val="20"/>
          <w:szCs w:val="20"/>
          <w:lang w:val="es-BO" w:eastAsia="en-US"/>
        </w:rPr>
        <w:t xml:space="preserve">=210 kg/cm2. El contenido del cemento no deberá ser menor a lo indicado en la norma CBH 87.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MATERIALES, HERRAMIENTAS Y EQUIPO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especificaciones de los materiales no podrán ser alteradas por el contratista, en caso de no proveer el material aquí especificado se deberá presentar una justificación técnica para que sea aprobada por el Supervisor de Obra antes de la adquisición de los mismos.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 xml:space="preserve">Cemento. </w:t>
      </w:r>
      <w:r w:rsidRPr="003F7BC1">
        <w:rPr>
          <w:rFonts w:asciiTheme="minorHAnsi" w:eastAsiaTheme="minorHAnsi" w:hAnsiTheme="minorHAnsi" w:cstheme="minorHAnsi"/>
          <w:sz w:val="20"/>
          <w:szCs w:val="20"/>
          <w:lang w:val="es-BO" w:eastAsia="en-US"/>
        </w:rPr>
        <w:t xml:space="preserve">Este material debe cumplir con la última versión de la norma ASTM C-150 para Cemento Portland. El contratista debe presentar los certificados de calidad del cemento por partida de fábrica. </w:t>
      </w: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Agregados.</w:t>
      </w:r>
      <w:r w:rsidRPr="003F7BC1">
        <w:rPr>
          <w:rFonts w:asciiTheme="minorHAnsi" w:eastAsiaTheme="minorHAnsi" w:hAnsiTheme="minorHAnsi" w:cstheme="minorHAnsi"/>
          <w:sz w:val="20"/>
          <w:szCs w:val="20"/>
          <w:lang w:val="es-BO" w:eastAsia="en-US"/>
        </w:rPr>
        <w:t xml:space="preserve"> Este material debe cumplir con la norma ASTM C 33 76 A para agregados de hormigón armado. La procedencia de estos agregados debe ser especificada por el contratista. </w:t>
      </w: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 xml:space="preserve">Agua. </w:t>
      </w:r>
      <w:r w:rsidRPr="003F7BC1">
        <w:rPr>
          <w:rFonts w:asciiTheme="minorHAnsi" w:eastAsiaTheme="minorHAnsi" w:hAnsiTheme="minorHAnsi" w:cstheme="minorHAnsi"/>
          <w:sz w:val="20"/>
          <w:szCs w:val="20"/>
          <w:lang w:val="es-BO" w:eastAsia="en-US"/>
        </w:rPr>
        <w:t xml:space="preserve">El agua de amasado debe ser limpia, libre de aceites y material orgánico y con los límites de dureza aceptables, los cuales serán sometidos a la aprobación del Supervisor de Obra previo a su utilización. En caso de que el agua no sea adecuada para la preparación del hormigón, el contratista será responsable de adecuarla por medio de plantas de tratamiento y filtrado o transportándola de algún sitio cercano adecuado por su cuenta.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PROCEDIMIENTO PARA LA EJECUCIÓN `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las adecuaciones en hormigón armado, se deberán seguir las mismas instrucciones detalladas para la construcción de cámaras de hormigón armado.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En cuanto a los encofrados, éstos podrán ser de madera, metálicos u otro material lo suficientemente rígido para soportar las cargas del concreto fresco. En todos los ángulos de los encofrados se colocarán molduras o filetes triangulares cepillados para darle el “chanfle” a las esquinas vistas. Este chanfle será de 1 pulgada. Con </w:t>
      </w:r>
      <w:r w:rsidRPr="003F7BC1">
        <w:rPr>
          <w:rFonts w:asciiTheme="minorHAnsi" w:eastAsiaTheme="minorHAnsi" w:hAnsiTheme="minorHAnsi" w:cstheme="minorHAnsi"/>
          <w:sz w:val="20"/>
          <w:szCs w:val="20"/>
          <w:lang w:val="es-BO" w:eastAsia="en-US"/>
        </w:rPr>
        <w:lastRenderedPageBreak/>
        <w:t xml:space="preserve">Autorización del Supervisor de Obra se podrá cambiar esta dimensión o eliminarla donde no se la pueda aplicar.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Como medida previa a la colocación del hormigón se picarán todas las superficies de contacto de la estructura existente con las nuevas adecuaciones hasta obtener una superficie rugosa, que permita una buena adherencia entre el hormigón fresco y el envejecido, o se empleará adherente químico.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Posteriormente se procederá con la limpieza y humedecimiento de las superficies de contacto y de los encofrados, no debiendo sin embargo quedar películas de agua sobre la superficie.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la preparación del hormigón en el lugar de ejecución del servicio se mezclará mecánicamente y respetando estrictamente las cantidades establecidas en el Procedimiento de preparado del Hormigón para garantizar la resistencia especificada.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tiempo mínimo de mezclado será de 1.5 minutos por cada metro cúbico o menos. El tiempo máximo de mezclado será tal que no se produzca la disgregación de los agregados.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Se deberá evitar que la mezcla llegue a secarse de modo que impida o dificulte su vaciado y vibrado. En ningún caso se debe añadir agua a la mezcla una vez sacada de la hormigonera. Para los medios corrientes de transporte, el hormigón debe colocarse en su posición definitiva dentro de los encofrados, antes de que transcurran 30 minutos desde su preparación.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No se procederá al vaciado de los elementos estructurales sin antes contar con la autorización de la Supervisión. La temperatura de vaciado será mayor a 5°C. No podrá efectuarse el vaciado durante la lluvia.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 compactación de los hormigones se realizará mediante vibrado de manera tal que se eliminen los espacios vacíos o burbujas de aire en el interior de la masa, evitando la disgregación de los agregados.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Supervisor de Obra podrá aceptar ciertas zonas defectuosas siempre que su importancia y magnitud no afecten la resistencia y estabilidad de la estructura. Los defectos superficiales, tales como las cangrejeras serán reparados en forma inmediata al desencofrado previa autorización por el Supervisor de Obra. Estas cangrejeras no deberán tener profundidades mayores al centímetro.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Cuando se trate de estructuras menores de 2 metros cúbicos, donde el Supervisor de Obra así lo considere necesario, se deberán tomar un juego de probetas (3) por cada elemento estructural para el correspondiente ensayo para determinar la resistencia característica del hormigón empleado. El contratista deberá tomar 1 juego de probetas adicionales como medida de seguridad y realizar el análisis en otro laboratorio autorizado.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probetas deben estar debidamente etiquetadas con la fecha del vaciado y la fundación a la que pertenecen. El Contratista deberá proveer los medios y mano de obra para realizar los ensayos.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 xml:space="preserve">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Todo el hormigón que cumpla las especificaciones será aceptado, si los resultados son menores a la resistencia especificada, se considerarán los siguientes casos: </w:t>
      </w:r>
    </w:p>
    <w:p w:rsidR="000D5D5B" w:rsidRPr="003F7BC1" w:rsidRDefault="000D5D5B" w:rsidP="000D5D5B">
      <w:pPr>
        <w:numPr>
          <w:ilvl w:val="0"/>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Resistencia mayor o igual 90 %: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Ensayo con esclerómetro, senos copio u otro no destructivo.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Carga directa según normas y precauciones previstas. En caso de obtener resultados satisfactorios, será aceptada la estructura.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numPr>
          <w:ilvl w:val="0"/>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Resistencia inferior al 90 %.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Contratista procederá a la demolición y reemplazo de los elementos estructurales afectados. Todos los ensayos, pruebas, demoliciones, reemplazos necesarios serán por cuenta del Contratista.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De igual manera, se deberá tener los mismos cuidados para las armaduras de refuerzo, los aceros de distintos tipos o características se almacenarán separadamente, a fin de evitar toda posibilidad de intercambio de barras.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Queda terminantemente prohibido el empleo de aceros de diferentes tipos en una sección.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barras se cortarán y doblarán, ajustándose a las dimensiones y formas requeridas para las adecuaciones respectivas, las mismas que deberán ser verificadas por el Contratista antes de su utilización.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Antes de introducir las armaduras en los encofrados, se limpiarán adecuadamente, librándolas de polvo, barro, grasa, pinturas y todo aquello capaz de disminuir su adherencia. Si en el momento de colocar el hormigón existen barras con mortero u hormigón endurecido, estos se deberán eliminar completamente.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Todas las armaduras se colocarán en las posiciones precisas y de acuerdo a los planos. Las barras de la armadura principal se vincularán firmemente con los estribos, barras de repartición y demás armaduras.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Se cuidará especialmente que todas las armaduras queden protegidas mediante los recubrimientos mínimos especificados en los planos. Todos los cruces de barras deberán atarse en forma adecuada.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Los recubrimientos son los siguientes: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Ambientes interiores 1 a 1.5 cm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Elementos expuestos a la atmósfera húmeda 1.5 a 2 cm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Elementos expuestos a la atmósfera corrosiva 4 a 7 cm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spacing w:line="276" w:lineRule="auto"/>
        <w:jc w:val="both"/>
        <w:rPr>
          <w:rFonts w:asciiTheme="minorHAnsi" w:hAnsiTheme="minorHAnsi" w:cstheme="minorHAnsi"/>
          <w:b/>
          <w:bCs/>
          <w:iCs/>
          <w:sz w:val="20"/>
          <w:szCs w:val="20"/>
          <w:lang w:val="es-ES_tradnl"/>
        </w:rPr>
      </w:pPr>
      <w:r w:rsidRPr="003F7BC1">
        <w:rPr>
          <w:rFonts w:asciiTheme="minorHAnsi" w:hAnsiTheme="minorHAnsi" w:cstheme="minorHAnsi"/>
          <w:b/>
          <w:bCs/>
          <w:iCs/>
          <w:sz w:val="20"/>
          <w:szCs w:val="20"/>
          <w:lang w:val="es-ES_tradnl"/>
        </w:rPr>
        <w:t>MEDIDAS DE MITIGACIÓN AMBIENTAL</w:t>
      </w: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3F7BC1">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5D5B" w:rsidRPr="003F7BC1" w:rsidRDefault="000D5D5B" w:rsidP="000D5D5B">
      <w:pPr>
        <w:rPr>
          <w:rFonts w:asciiTheme="minorHAnsi" w:hAnsiTheme="minorHAnsi" w:cstheme="minorHAnsi"/>
          <w:kern w:val="28"/>
          <w:sz w:val="20"/>
          <w:szCs w:val="20"/>
          <w:lang w:val="es-ES_tradnl"/>
        </w:rPr>
      </w:pP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5D5B" w:rsidRPr="003F7BC1" w:rsidRDefault="000D5D5B" w:rsidP="000D5D5B">
      <w:pPr>
        <w:rPr>
          <w:rFonts w:asciiTheme="minorHAnsi" w:hAnsiTheme="minorHAnsi" w:cstheme="minorHAnsi"/>
          <w:kern w:val="28"/>
          <w:sz w:val="20"/>
          <w:szCs w:val="20"/>
          <w:lang w:val="es-ES_tradnl"/>
        </w:rPr>
      </w:pP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b/>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MEDICIÓN Y FORMA DE PAGO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ítem de adecuaciones en hormigón armado será medido en metros cúbicos, de acuerdo a los volúmenes ejecutados y dimensiones establecidas en los planos y especificaciones técnicas, las cuales serán aprobadas por el Supervisor de Obra.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cantidades determinadas en la forma antes indicada se pagarán a los precios contractuales, por unidad de medición, cuyos precios y pagos serán en compensación total, por concepto de suministro y colocación de todos los materiales, incluyendo toda la mano de obra, equipo y herramientas necesarios para ejecutar el servicio. Cualquier imprevisto correrá por cuenta del CONTRATISTA. </w:t>
      </w:r>
    </w:p>
    <w:p w:rsidR="0031499A" w:rsidRPr="00E507E1"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auto"/>
          <w:kern w:val="28"/>
          <w:sz w:val="20"/>
          <w:szCs w:val="20"/>
        </w:rPr>
      </w:pPr>
      <w:r w:rsidRPr="00E507E1">
        <w:rPr>
          <w:rFonts w:asciiTheme="minorHAnsi" w:hAnsiTheme="minorHAnsi" w:cstheme="minorHAnsi"/>
          <w:color w:val="auto"/>
          <w:kern w:val="28"/>
          <w:sz w:val="20"/>
          <w:szCs w:val="20"/>
        </w:rPr>
        <w:t xml:space="preserve">ELABORACIÓN DE PLANOS “AS BUILT”. </w:t>
      </w:r>
    </w:p>
    <w:p w:rsidR="0031499A" w:rsidRPr="00F36097" w:rsidRDefault="00E507E1"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lastRenderedPageBreak/>
        <w:t xml:space="preserve">DEFINICIÓN.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MATERIALES, HERRAMIENTAS Y EQUIPO.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PROCEDIMIENTO PARA LA EJECUCIÓN.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 xml:space="preserve">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realizado por personal calificado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con experiencia y con capacitación en el manejo de paquetes CAD (</w:t>
      </w:r>
      <w:proofErr w:type="spellStart"/>
      <w:r w:rsidRPr="005A3330">
        <w:rPr>
          <w:rFonts w:asciiTheme="minorHAnsi" w:hAnsiTheme="minorHAnsi" w:cstheme="minorHAnsi"/>
          <w:kern w:val="28"/>
          <w:sz w:val="20"/>
          <w:szCs w:val="20"/>
        </w:rPr>
        <w:t>Computer</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Aided</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Design</w:t>
      </w:r>
      <w:proofErr w:type="spellEnd"/>
      <w:r w:rsidRPr="005A3330">
        <w:rPr>
          <w:rFonts w:asciiTheme="minorHAnsi" w:hAnsiTheme="minorHAnsi" w:cstheme="minorHAnsi"/>
          <w:kern w:val="28"/>
          <w:sz w:val="20"/>
          <w:szCs w:val="20"/>
        </w:rPr>
        <w:t xml:space="preserve">), contando con dominio en el software </w:t>
      </w:r>
      <w:proofErr w:type="spellStart"/>
      <w:r w:rsidRPr="005A3330">
        <w:rPr>
          <w:rFonts w:asciiTheme="minorHAnsi" w:hAnsiTheme="minorHAnsi" w:cstheme="minorHAnsi"/>
          <w:kern w:val="28"/>
          <w:sz w:val="20"/>
          <w:szCs w:val="20"/>
        </w:rPr>
        <w:t>AutoCad</w:t>
      </w:r>
      <w:proofErr w:type="spellEnd"/>
      <w:r w:rsidRPr="005A3330">
        <w:rPr>
          <w:rFonts w:asciiTheme="minorHAnsi" w:hAnsiTheme="minorHAnsi" w:cstheme="minorHAnsi"/>
          <w:kern w:val="28"/>
          <w:sz w:val="20"/>
          <w:szCs w:val="20"/>
        </w:rPr>
        <w:t xml:space="preserve"> -2011 o versiones posteriores. Se debe presentar la documentación </w:t>
      </w:r>
      <w:proofErr w:type="spellStart"/>
      <w:r w:rsidRPr="005A3330">
        <w:rPr>
          <w:rFonts w:asciiTheme="minorHAnsi" w:hAnsiTheme="minorHAnsi" w:cstheme="minorHAnsi"/>
          <w:kern w:val="28"/>
          <w:sz w:val="20"/>
          <w:szCs w:val="20"/>
        </w:rPr>
        <w:t>respaldatoria</w:t>
      </w:r>
      <w:proofErr w:type="spellEnd"/>
      <w:r w:rsidRPr="005A3330">
        <w:rPr>
          <w:rFonts w:asciiTheme="minorHAnsi" w:hAnsiTheme="minorHAnsi" w:cstheme="minorHAnsi"/>
          <w:kern w:val="28"/>
          <w:sz w:val="20"/>
          <w:szCs w:val="20"/>
        </w:rPr>
        <w:t xml:space="preserve">, la misma que será verificada y firmada por el residente de obra, para su presentación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deberá realizar todas las mediciones y acotaciones necesarias en obra, para que la información sea coherente con la construcción de red secundaria.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5A3330">
        <w:rPr>
          <w:rFonts w:asciiTheme="minorHAnsi" w:hAnsiTheme="minorHAnsi" w:cstheme="minorHAnsi"/>
          <w:kern w:val="28"/>
          <w:sz w:val="20"/>
          <w:szCs w:val="20"/>
        </w:rPr>
        <w:t>dwg</w:t>
      </w:r>
      <w:proofErr w:type="spellEnd"/>
      <w:r w:rsidRPr="005A3330">
        <w:rPr>
          <w:rFonts w:asciiTheme="minorHAnsi" w:hAnsiTheme="minorHAnsi" w:cstheme="minorHAnsi"/>
          <w:kern w:val="28"/>
          <w:sz w:val="20"/>
          <w:szCs w:val="20"/>
        </w:rPr>
        <w:t xml:space="preserve"> – 3 copias en CD).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f) </w:t>
      </w:r>
      <w:r w:rsidRPr="005A3330">
        <w:rPr>
          <w:rFonts w:asciiTheme="minorHAnsi" w:hAnsiTheme="minorHAnsi" w:cstheme="minorHAnsi"/>
          <w:kern w:val="28"/>
          <w:sz w:val="20"/>
          <w:szCs w:val="20"/>
        </w:rPr>
        <w:tab/>
        <w:t xml:space="preserve">La presentación final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MEDICIÓN Y FORMA DE PAGO.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medido en </w:t>
      </w:r>
      <w:r w:rsidR="00605C4D">
        <w:rPr>
          <w:rFonts w:asciiTheme="minorHAnsi" w:hAnsiTheme="minorHAnsi" w:cstheme="minorHAnsi"/>
          <w:kern w:val="28"/>
          <w:sz w:val="20"/>
          <w:szCs w:val="20"/>
        </w:rPr>
        <w:t>GLOBAL (GLB)</w:t>
      </w:r>
      <w:r w:rsidRPr="005A3330">
        <w:rPr>
          <w:rFonts w:asciiTheme="minorHAnsi" w:hAnsiTheme="minorHAnsi" w:cstheme="minorHAnsi"/>
          <w:kern w:val="28"/>
          <w:sz w:val="20"/>
          <w:szCs w:val="20"/>
        </w:rPr>
        <w:t>, presentados en formato impreso y en medio digital, las cuales serán medidas y aprobadas por el SUPERVISOR. La forma de pago se efectuara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w:t>
      </w:r>
      <w:r w:rsidR="00BC0175">
        <w:rPr>
          <w:rFonts w:asciiTheme="minorHAnsi" w:hAnsiTheme="minorHAnsi" w:cstheme="minorHAnsi"/>
          <w:kern w:val="28"/>
          <w:sz w:val="20"/>
          <w:szCs w:val="20"/>
        </w:rPr>
        <w:t xml:space="preserve">de mantenimientos de las cámaras </w:t>
      </w:r>
      <w:r w:rsidRPr="005A3330">
        <w:rPr>
          <w:rFonts w:asciiTheme="minorHAnsi" w:hAnsiTheme="minorHAnsi" w:cstheme="minorHAnsi"/>
          <w:kern w:val="28"/>
          <w:sz w:val="20"/>
          <w:szCs w:val="20"/>
        </w:rPr>
        <w:t>en los planos, deberán ser iguales a l</w:t>
      </w:r>
      <w:r w:rsidR="00BC0175">
        <w:rPr>
          <w:rFonts w:asciiTheme="minorHAnsi" w:hAnsiTheme="minorHAnsi" w:cstheme="minorHAnsi"/>
          <w:kern w:val="28"/>
          <w:sz w:val="20"/>
          <w:szCs w:val="20"/>
        </w:rPr>
        <w:t>as cámaras</w:t>
      </w:r>
      <w:r w:rsidRPr="005A3330">
        <w:rPr>
          <w:rFonts w:asciiTheme="minorHAnsi" w:hAnsiTheme="minorHAnsi" w:cstheme="minorHAnsi"/>
          <w:kern w:val="28"/>
          <w:sz w:val="20"/>
          <w:szCs w:val="20"/>
        </w:rPr>
        <w:t xml:space="preserve"> </w:t>
      </w:r>
      <w:r w:rsidR="000C39D5">
        <w:rPr>
          <w:rFonts w:asciiTheme="minorHAnsi" w:hAnsiTheme="minorHAnsi" w:cstheme="minorHAnsi"/>
          <w:kern w:val="28"/>
          <w:sz w:val="20"/>
          <w:szCs w:val="20"/>
        </w:rPr>
        <w:t>dibujadas</w:t>
      </w:r>
      <w:r w:rsidRPr="005A3330">
        <w:rPr>
          <w:rFonts w:asciiTheme="minorHAnsi" w:hAnsiTheme="minorHAnsi" w:cstheme="minorHAnsi"/>
          <w:kern w:val="28"/>
          <w:sz w:val="20"/>
          <w:szCs w:val="20"/>
        </w:rPr>
        <w:t xml:space="preserve"> dentro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 considerar el dibujo y ubicación de los accesorios. </w:t>
      </w:r>
    </w:p>
    <w:p w:rsidR="0031499A" w:rsidRPr="005A3330"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Tanto el Residente de Obra como el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F36097" w:rsidRPr="005A3330" w:rsidRDefault="00F36097" w:rsidP="0031499A">
      <w:pPr>
        <w:contextualSpacing/>
        <w:jc w:val="both"/>
        <w:rPr>
          <w:rFonts w:asciiTheme="minorHAnsi" w:hAnsiTheme="minorHAnsi" w:cstheme="minorHAnsi"/>
          <w:kern w:val="28"/>
          <w:sz w:val="20"/>
          <w:szCs w:val="20"/>
        </w:rPr>
      </w:pPr>
    </w:p>
    <w:p w:rsidR="0031499A" w:rsidRPr="00A13222" w:rsidRDefault="00E42642"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85" w:name="_Toc378236514"/>
      <w:bookmarkStart w:id="86" w:name="_Toc378667047"/>
      <w:bookmarkStart w:id="87" w:name="_Toc378667233"/>
      <w:bookmarkStart w:id="88" w:name="_Toc378667748"/>
      <w:bookmarkStart w:id="89" w:name="_Toc381213541"/>
      <w:bookmarkStart w:id="90" w:name="_Toc381214018"/>
      <w:bookmarkStart w:id="91" w:name="_Toc381214109"/>
      <w:bookmarkStart w:id="92" w:name="_Toc384130477"/>
      <w:bookmarkStart w:id="93" w:name="_Toc384130698"/>
      <w:bookmarkStart w:id="94" w:name="_Toc384130854"/>
      <w:bookmarkStart w:id="95" w:name="_Toc384131245"/>
      <w:bookmarkStart w:id="96" w:name="_Toc387785996"/>
      <w:bookmarkStart w:id="97" w:name="_Toc387788284"/>
      <w:bookmarkStart w:id="98" w:name="_Toc388648593"/>
      <w:bookmarkStart w:id="99" w:name="_Toc388648681"/>
      <w:bookmarkStart w:id="100" w:name="_Toc388693342"/>
      <w:bookmarkStart w:id="101" w:name="_Toc388702304"/>
      <w:bookmarkStart w:id="102" w:name="_Toc388724582"/>
      <w:bookmarkStart w:id="103" w:name="_Toc404098170"/>
      <w:r w:rsidRPr="00A13222">
        <w:rPr>
          <w:rFonts w:asciiTheme="minorHAnsi" w:eastAsiaTheme="minorHAnsi" w:hAnsiTheme="minorHAnsi" w:cstheme="minorHAnsi"/>
          <w:bCs w:val="0"/>
          <w:color w:val="4472C4" w:themeColor="accent5"/>
          <w:sz w:val="20"/>
          <w:szCs w:val="20"/>
        </w:rPr>
        <w:lastRenderedPageBreak/>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31499A" w:rsidP="0031499A">
      <w:pPr>
        <w:contextualSpacing/>
        <w:jc w:val="both"/>
        <w:rPr>
          <w:rFonts w:asciiTheme="minorHAnsi" w:hAnsiTheme="minorHAnsi" w:cstheme="minorHAnsi"/>
          <w:b/>
          <w:kern w:val="28"/>
          <w:sz w:val="20"/>
          <w:szCs w:val="20"/>
        </w:rPr>
      </w:pPr>
      <w:r w:rsidRPr="00F36097">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910E64"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F435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auto"/>
          <w:sz w:val="20"/>
          <w:szCs w:val="20"/>
        </w:rPr>
      </w:pPr>
      <w:r w:rsidRPr="00F43522">
        <w:rPr>
          <w:rFonts w:asciiTheme="minorHAnsi" w:hAnsiTheme="minorHAnsi" w:cstheme="minorHAnsi"/>
          <w:color w:val="auto"/>
          <w:sz w:val="20"/>
          <w:szCs w:val="20"/>
        </w:rPr>
        <w:t xml:space="preserve">LIMPIEZA Y RETIRO DE ESCOMBROS. </w:t>
      </w:r>
    </w:p>
    <w:p w:rsidR="0031499A" w:rsidRPr="009C1A72" w:rsidRDefault="00E42642" w:rsidP="0031499A">
      <w:pPr>
        <w:contextualSpacing/>
        <w:jc w:val="both"/>
        <w:rPr>
          <w:rFonts w:asciiTheme="minorHAnsi" w:hAnsiTheme="minorHAnsi" w:cstheme="minorHAnsi"/>
          <w:b/>
          <w:kern w:val="28"/>
          <w:sz w:val="20"/>
          <w:szCs w:val="20"/>
          <w:vertAlign w:val="superscript"/>
        </w:rPr>
      </w:pPr>
      <w:r w:rsidRPr="009C1A72">
        <w:rPr>
          <w:rFonts w:asciiTheme="minorHAnsi" w:hAnsiTheme="minorHAnsi" w:cstheme="minorHAnsi"/>
          <w:b/>
          <w:kern w:val="28"/>
          <w:sz w:val="20"/>
          <w:szCs w:val="20"/>
        </w:rPr>
        <w:t>UNIDAD: GLB</w:t>
      </w:r>
    </w:p>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104"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04"/>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lastRenderedPageBreak/>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910E64">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Pr="005A3330" w:rsidRDefault="00F43522" w:rsidP="00910E64">
      <w:pPr>
        <w:contextualSpacing/>
        <w:jc w:val="both"/>
        <w:rPr>
          <w:rFonts w:asciiTheme="minorHAnsi" w:hAnsiTheme="minorHAnsi" w:cstheme="minorHAnsi"/>
          <w:sz w:val="20"/>
          <w:szCs w:val="20"/>
        </w:rPr>
      </w:pPr>
    </w:p>
    <w:sectPr w:rsidR="00F43522" w:rsidRPr="005A333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0C5" w:rsidRDefault="000340C5" w:rsidP="0031499A">
      <w:r>
        <w:separator/>
      </w:r>
    </w:p>
  </w:endnote>
  <w:endnote w:type="continuationSeparator" w:id="0">
    <w:p w:rsidR="000340C5" w:rsidRDefault="000340C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424DC0" w:rsidRPr="00424DC0" w:rsidTr="00424DC0">
      <w:tc>
        <w:tcPr>
          <w:tcW w:w="2942" w:type="dxa"/>
        </w:tcPr>
        <w:p w:rsidR="005F09DC" w:rsidRPr="00424DC0" w:rsidRDefault="005F09DC" w:rsidP="0031499A">
          <w:pPr>
            <w:pStyle w:val="Piedepgina"/>
            <w:rPr>
              <w:rFonts w:ascii="Calibri" w:hAnsi="Calibri"/>
              <w:color w:val="FFFFFF" w:themeColor="background1"/>
              <w:sz w:val="16"/>
              <w:szCs w:val="20"/>
            </w:rPr>
          </w:pPr>
          <w:r w:rsidRPr="00424DC0">
            <w:rPr>
              <w:rFonts w:ascii="Calibri" w:hAnsi="Calibri"/>
              <w:color w:val="FFFFFF" w:themeColor="background1"/>
              <w:sz w:val="16"/>
              <w:szCs w:val="20"/>
            </w:rPr>
            <w:t>Elaborado por:</w:t>
          </w:r>
        </w:p>
      </w:tc>
      <w:tc>
        <w:tcPr>
          <w:tcW w:w="2943" w:type="dxa"/>
        </w:tcPr>
        <w:p w:rsidR="005F09DC" w:rsidRPr="00424DC0" w:rsidRDefault="005F09DC" w:rsidP="0031499A">
          <w:pPr>
            <w:pStyle w:val="Piedepgina"/>
            <w:rPr>
              <w:rFonts w:ascii="Calibri" w:hAnsi="Calibri"/>
              <w:color w:val="FFFFFF" w:themeColor="background1"/>
              <w:sz w:val="16"/>
              <w:szCs w:val="20"/>
            </w:rPr>
          </w:pPr>
          <w:r w:rsidRPr="00424DC0">
            <w:rPr>
              <w:rFonts w:ascii="Calibri" w:hAnsi="Calibri"/>
              <w:color w:val="FFFFFF" w:themeColor="background1"/>
              <w:sz w:val="16"/>
              <w:szCs w:val="20"/>
            </w:rPr>
            <w:t>Revisado por:</w:t>
          </w:r>
        </w:p>
      </w:tc>
      <w:tc>
        <w:tcPr>
          <w:tcW w:w="2943" w:type="dxa"/>
        </w:tcPr>
        <w:p w:rsidR="005F09DC" w:rsidRPr="00424DC0" w:rsidRDefault="005F09DC" w:rsidP="0031499A">
          <w:pPr>
            <w:pStyle w:val="Piedepgina"/>
            <w:rPr>
              <w:rFonts w:ascii="Calibri" w:hAnsi="Calibri"/>
              <w:color w:val="FFFFFF" w:themeColor="background1"/>
              <w:sz w:val="16"/>
              <w:szCs w:val="20"/>
            </w:rPr>
          </w:pPr>
          <w:r w:rsidRPr="00424DC0">
            <w:rPr>
              <w:rFonts w:ascii="Calibri" w:hAnsi="Calibri"/>
              <w:color w:val="FFFFFF" w:themeColor="background1"/>
              <w:sz w:val="16"/>
              <w:szCs w:val="20"/>
            </w:rPr>
            <w:t>Aprobado por:</w:t>
          </w:r>
        </w:p>
      </w:tc>
    </w:tr>
    <w:tr w:rsidR="00424DC0" w:rsidRPr="00424DC0" w:rsidTr="00424DC0">
      <w:trPr>
        <w:trHeight w:val="918"/>
      </w:trPr>
      <w:tc>
        <w:tcPr>
          <w:tcW w:w="2942" w:type="dxa"/>
        </w:tcPr>
        <w:p w:rsidR="005F09DC" w:rsidRPr="00424DC0" w:rsidRDefault="005F09DC" w:rsidP="0031499A">
          <w:pPr>
            <w:pStyle w:val="Piedepgina"/>
            <w:rPr>
              <w:rFonts w:ascii="Calibri" w:hAnsi="Calibri"/>
              <w:color w:val="FFFFFF" w:themeColor="background1"/>
              <w:sz w:val="16"/>
              <w:szCs w:val="20"/>
            </w:rPr>
          </w:pPr>
        </w:p>
        <w:p w:rsidR="005F09DC" w:rsidRPr="00424DC0" w:rsidRDefault="005F09DC" w:rsidP="0031499A">
          <w:pPr>
            <w:pStyle w:val="Piedepgina"/>
            <w:rPr>
              <w:rFonts w:ascii="Calibri" w:hAnsi="Calibri"/>
              <w:color w:val="FFFFFF" w:themeColor="background1"/>
              <w:sz w:val="16"/>
              <w:szCs w:val="20"/>
            </w:rPr>
          </w:pPr>
        </w:p>
        <w:p w:rsidR="005F09DC" w:rsidRPr="00424DC0" w:rsidRDefault="005F09DC" w:rsidP="0031499A">
          <w:pPr>
            <w:pStyle w:val="Piedepgina"/>
            <w:rPr>
              <w:rFonts w:ascii="Calibri" w:hAnsi="Calibri"/>
              <w:color w:val="FFFFFF" w:themeColor="background1"/>
              <w:sz w:val="16"/>
              <w:szCs w:val="20"/>
            </w:rPr>
          </w:pPr>
        </w:p>
        <w:p w:rsidR="005F09DC" w:rsidRPr="00424DC0" w:rsidRDefault="005F09DC" w:rsidP="0031499A">
          <w:pPr>
            <w:pStyle w:val="Piedepgina"/>
            <w:rPr>
              <w:rFonts w:ascii="Calibri" w:hAnsi="Calibri"/>
              <w:color w:val="FFFFFF" w:themeColor="background1"/>
              <w:sz w:val="16"/>
              <w:szCs w:val="20"/>
            </w:rPr>
          </w:pPr>
        </w:p>
      </w:tc>
      <w:tc>
        <w:tcPr>
          <w:tcW w:w="2943" w:type="dxa"/>
        </w:tcPr>
        <w:p w:rsidR="005F09DC" w:rsidRPr="00424DC0" w:rsidRDefault="005F09DC" w:rsidP="0031499A">
          <w:pPr>
            <w:pStyle w:val="Piedepgina"/>
            <w:rPr>
              <w:rFonts w:ascii="Calibri" w:hAnsi="Calibri"/>
              <w:color w:val="FFFFFF" w:themeColor="background1"/>
              <w:sz w:val="16"/>
              <w:szCs w:val="20"/>
            </w:rPr>
          </w:pPr>
        </w:p>
      </w:tc>
      <w:tc>
        <w:tcPr>
          <w:tcW w:w="2943" w:type="dxa"/>
        </w:tcPr>
        <w:p w:rsidR="005F09DC" w:rsidRPr="00424DC0" w:rsidRDefault="005F09DC" w:rsidP="0031499A">
          <w:pPr>
            <w:pStyle w:val="Piedepgina"/>
            <w:rPr>
              <w:rFonts w:ascii="Calibri" w:hAnsi="Calibri"/>
              <w:color w:val="FFFFFF" w:themeColor="background1"/>
              <w:sz w:val="16"/>
              <w:szCs w:val="20"/>
            </w:rPr>
          </w:pPr>
        </w:p>
        <w:p w:rsidR="005F09DC" w:rsidRPr="00424DC0" w:rsidRDefault="005F09DC" w:rsidP="0031499A">
          <w:pPr>
            <w:pStyle w:val="Piedepgina"/>
            <w:rPr>
              <w:rFonts w:ascii="Calibri" w:hAnsi="Calibri"/>
              <w:color w:val="FFFFFF" w:themeColor="background1"/>
              <w:sz w:val="16"/>
              <w:szCs w:val="20"/>
            </w:rPr>
          </w:pPr>
        </w:p>
        <w:p w:rsidR="005F09DC" w:rsidRPr="00424DC0" w:rsidRDefault="005F09DC" w:rsidP="0031499A">
          <w:pPr>
            <w:pStyle w:val="Piedepgina"/>
            <w:rPr>
              <w:rFonts w:ascii="Calibri" w:hAnsi="Calibri"/>
              <w:color w:val="FFFFFF" w:themeColor="background1"/>
              <w:sz w:val="16"/>
              <w:szCs w:val="20"/>
            </w:rPr>
          </w:pPr>
        </w:p>
        <w:p w:rsidR="005F09DC" w:rsidRPr="00424DC0" w:rsidRDefault="005F09DC" w:rsidP="0031499A">
          <w:pPr>
            <w:pStyle w:val="Piedepgina"/>
            <w:rPr>
              <w:rFonts w:ascii="Calibri" w:hAnsi="Calibri"/>
              <w:color w:val="FFFFFF" w:themeColor="background1"/>
              <w:sz w:val="16"/>
              <w:szCs w:val="20"/>
            </w:rPr>
          </w:pPr>
        </w:p>
      </w:tc>
    </w:tr>
    <w:tr w:rsidR="00424DC0" w:rsidRPr="00424DC0" w:rsidTr="00424DC0">
      <w:tc>
        <w:tcPr>
          <w:tcW w:w="2942" w:type="dxa"/>
        </w:tcPr>
        <w:p w:rsidR="005F09DC" w:rsidRPr="00424DC0" w:rsidRDefault="005F09DC" w:rsidP="005D3C13">
          <w:pPr>
            <w:jc w:val="center"/>
            <w:rPr>
              <w:rFonts w:ascii="Forte" w:hAnsi="Forte" w:cs="Arial"/>
              <w:color w:val="FFFFFF" w:themeColor="background1"/>
              <w:sz w:val="18"/>
              <w:szCs w:val="12"/>
              <w:lang w:eastAsia="es-BO"/>
            </w:rPr>
          </w:pPr>
          <w:r w:rsidRPr="00424DC0">
            <w:rPr>
              <w:rFonts w:ascii="Forte" w:hAnsi="Forte" w:cs="Arial"/>
              <w:color w:val="FFFFFF" w:themeColor="background1"/>
              <w:sz w:val="18"/>
              <w:szCs w:val="12"/>
              <w:lang w:eastAsia="es-BO"/>
            </w:rPr>
            <w:t xml:space="preserve">Ing. Edgar Lopez Saravia </w:t>
          </w:r>
        </w:p>
        <w:p w:rsidR="005F09DC" w:rsidRPr="00424DC0" w:rsidRDefault="005F09DC" w:rsidP="005D3C13">
          <w:pP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TECNICO OPERATIVO DE MANTENIMIENTO</w:t>
          </w:r>
        </w:p>
        <w:p w:rsidR="005F09DC" w:rsidRPr="00424DC0" w:rsidRDefault="005F09DC" w:rsidP="005D3C13">
          <w:pPr>
            <w:jc w:val="cente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SISTEMA DE PROTECCION CATODICA</w:t>
          </w:r>
        </w:p>
        <w:p w:rsidR="005F09DC" w:rsidRPr="00424DC0" w:rsidRDefault="005F09DC" w:rsidP="005D3C13">
          <w:pPr>
            <w:jc w:val="cente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DISTRITO REDES DE GAS ORURO</w:t>
          </w:r>
        </w:p>
        <w:p w:rsidR="005F09DC" w:rsidRPr="00424DC0" w:rsidRDefault="005F09DC" w:rsidP="005D3C13">
          <w:pPr>
            <w:jc w:val="center"/>
            <w:rPr>
              <w:rFonts w:ascii="Calibri" w:hAnsi="Calibri"/>
              <w:color w:val="FFFFFF" w:themeColor="background1"/>
              <w:sz w:val="16"/>
              <w:szCs w:val="20"/>
              <w:lang w:val="en-US"/>
            </w:rPr>
          </w:pPr>
          <w:r w:rsidRPr="00424DC0">
            <w:rPr>
              <w:rFonts w:ascii="Arial" w:hAnsi="Arial" w:cs="Arial"/>
              <w:b/>
              <w:color w:val="FFFFFF" w:themeColor="background1"/>
              <w:sz w:val="12"/>
              <w:szCs w:val="12"/>
              <w:lang w:val="en-US" w:eastAsia="es-BO"/>
            </w:rPr>
            <w:t>DROR-GRGD – Y.P.F.B.</w:t>
          </w:r>
        </w:p>
      </w:tc>
      <w:tc>
        <w:tcPr>
          <w:tcW w:w="2943" w:type="dxa"/>
        </w:tcPr>
        <w:p w:rsidR="005F09DC" w:rsidRPr="00424DC0" w:rsidRDefault="005F09DC" w:rsidP="00D026B4">
          <w:pPr>
            <w:jc w:val="center"/>
            <w:rPr>
              <w:rFonts w:ascii="Forte" w:hAnsi="Forte" w:cs="Arial"/>
              <w:color w:val="FFFFFF" w:themeColor="background1"/>
              <w:sz w:val="18"/>
              <w:szCs w:val="12"/>
              <w:lang w:eastAsia="es-BO"/>
            </w:rPr>
          </w:pPr>
          <w:r w:rsidRPr="00424DC0">
            <w:rPr>
              <w:rFonts w:ascii="Forte" w:hAnsi="Forte" w:cs="Arial"/>
              <w:color w:val="FFFFFF" w:themeColor="background1"/>
              <w:sz w:val="18"/>
              <w:szCs w:val="12"/>
              <w:lang w:eastAsia="es-BO"/>
            </w:rPr>
            <w:t xml:space="preserve">Ing. Edwin Aguilar Ayma </w:t>
          </w:r>
        </w:p>
        <w:p w:rsidR="005F09DC" w:rsidRPr="00424DC0" w:rsidRDefault="005F09DC" w:rsidP="00D026B4">
          <w:pPr>
            <w:jc w:val="cente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RESPONSABLE DE OPERACIÓN Y MANTENIMIENTO</w:t>
          </w:r>
        </w:p>
        <w:p w:rsidR="005F09DC" w:rsidRPr="00424DC0" w:rsidRDefault="005F09DC" w:rsidP="00D026B4">
          <w:pPr>
            <w:jc w:val="cente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DISTRITO REDES DE GAS ORURO</w:t>
          </w:r>
        </w:p>
        <w:p w:rsidR="005F09DC" w:rsidRPr="00424DC0" w:rsidRDefault="005F09DC" w:rsidP="00D026B4">
          <w:pPr>
            <w:pStyle w:val="Piedepgina"/>
            <w:jc w:val="center"/>
            <w:rPr>
              <w:rFonts w:ascii="Calibri" w:hAnsi="Calibri"/>
              <w:color w:val="FFFFFF" w:themeColor="background1"/>
              <w:sz w:val="16"/>
              <w:szCs w:val="20"/>
            </w:rPr>
          </w:pPr>
          <w:r w:rsidRPr="00424DC0">
            <w:rPr>
              <w:rFonts w:ascii="Arial" w:hAnsi="Arial" w:cs="Arial"/>
              <w:b/>
              <w:color w:val="FFFFFF" w:themeColor="background1"/>
              <w:sz w:val="12"/>
              <w:szCs w:val="12"/>
              <w:lang w:eastAsia="es-BO"/>
            </w:rPr>
            <w:t>DROR-GRGD – Y.P.F.B.</w:t>
          </w:r>
        </w:p>
      </w:tc>
      <w:tc>
        <w:tcPr>
          <w:tcW w:w="2943" w:type="dxa"/>
        </w:tcPr>
        <w:p w:rsidR="005F09DC" w:rsidRPr="00424DC0" w:rsidRDefault="005F09DC" w:rsidP="00D026B4">
          <w:pPr>
            <w:jc w:val="center"/>
            <w:rPr>
              <w:rFonts w:ascii="Forte" w:hAnsi="Forte" w:cs="Arial"/>
              <w:color w:val="FFFFFF" w:themeColor="background1"/>
              <w:sz w:val="18"/>
              <w:szCs w:val="12"/>
              <w:lang w:eastAsia="es-BO"/>
            </w:rPr>
          </w:pPr>
          <w:r w:rsidRPr="00424DC0">
            <w:rPr>
              <w:rFonts w:ascii="Forte" w:hAnsi="Forte" w:cs="Arial"/>
              <w:color w:val="FFFFFF" w:themeColor="background1"/>
              <w:sz w:val="18"/>
              <w:szCs w:val="12"/>
              <w:lang w:eastAsia="es-BO"/>
            </w:rPr>
            <w:t>Ing. Wilder Rene Choque Paredes</w:t>
          </w:r>
        </w:p>
        <w:p w:rsidR="005F09DC" w:rsidRPr="00424DC0" w:rsidRDefault="005F09DC" w:rsidP="00D026B4">
          <w:pPr>
            <w:jc w:val="cente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 xml:space="preserve">JEFE DE LA UNIDAD DE OPERACION Y MANTENIMIENTO </w:t>
          </w:r>
        </w:p>
        <w:p w:rsidR="005F09DC" w:rsidRPr="00424DC0" w:rsidRDefault="005F09DC" w:rsidP="00D026B4">
          <w:pPr>
            <w:jc w:val="cente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DISTRITAL REDES DE GAS ORURO</w:t>
          </w:r>
        </w:p>
        <w:p w:rsidR="005F09DC" w:rsidRPr="00424DC0" w:rsidRDefault="005F09DC" w:rsidP="00D026B4">
          <w:pPr>
            <w:pStyle w:val="Piedepgina"/>
            <w:jc w:val="center"/>
            <w:rPr>
              <w:rFonts w:ascii="Calibri" w:hAnsi="Calibri"/>
              <w:color w:val="FFFFFF" w:themeColor="background1"/>
              <w:sz w:val="16"/>
              <w:szCs w:val="20"/>
            </w:rPr>
          </w:pPr>
          <w:r w:rsidRPr="00424DC0">
            <w:rPr>
              <w:rFonts w:ascii="Arial" w:hAnsi="Arial" w:cs="Arial"/>
              <w:b/>
              <w:color w:val="FFFFFF" w:themeColor="background1"/>
              <w:sz w:val="12"/>
              <w:szCs w:val="12"/>
              <w:lang w:eastAsia="es-BO"/>
            </w:rPr>
            <w:t>GRGD – Y.P.F.B.</w:t>
          </w:r>
        </w:p>
      </w:tc>
    </w:tr>
  </w:tbl>
  <w:p w:rsidR="005F09DC" w:rsidRDefault="005F09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0C5" w:rsidRDefault="000340C5" w:rsidP="0031499A">
      <w:r>
        <w:separator/>
      </w:r>
    </w:p>
  </w:footnote>
  <w:footnote w:type="continuationSeparator" w:id="0">
    <w:p w:rsidR="000340C5" w:rsidRDefault="000340C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F09DC" w:rsidRPr="00FA0D94" w:rsidTr="008561E0">
      <w:tc>
        <w:tcPr>
          <w:tcW w:w="1446" w:type="dxa"/>
          <w:vMerge w:val="restart"/>
          <w:vAlign w:val="center"/>
        </w:tcPr>
        <w:p w:rsidR="005F09DC" w:rsidRPr="00FA0D94" w:rsidRDefault="005F09DC"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F09DC" w:rsidRDefault="005F09D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09DC" w:rsidRDefault="005F09D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09DC" w:rsidRPr="0076024C" w:rsidRDefault="005F09D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5F09DC" w:rsidRPr="0076024C" w:rsidRDefault="005F09D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09DC" w:rsidRDefault="005F09D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F09DC" w:rsidRPr="0076024C" w:rsidRDefault="005F09DC" w:rsidP="0031499A">
          <w:pPr>
            <w:pStyle w:val="Encabezado"/>
            <w:jc w:val="center"/>
            <w:rPr>
              <w:rFonts w:ascii="Calibri" w:eastAsia="Arial Unicode MS" w:hAnsi="Calibri" w:cs="Arial"/>
              <w:b/>
              <w:sz w:val="14"/>
              <w:szCs w:val="14"/>
              <w:lang w:val="es-MX"/>
            </w:rPr>
          </w:pPr>
        </w:p>
      </w:tc>
    </w:tr>
    <w:tr w:rsidR="005F09DC" w:rsidRPr="00FA0D94" w:rsidTr="008561E0">
      <w:trPr>
        <w:trHeight w:val="478"/>
      </w:trPr>
      <w:tc>
        <w:tcPr>
          <w:tcW w:w="1446" w:type="dxa"/>
          <w:vMerge/>
          <w:vAlign w:val="center"/>
        </w:tcPr>
        <w:p w:rsidR="005F09DC" w:rsidRPr="00FA0D94" w:rsidRDefault="005F09DC" w:rsidP="0031499A">
          <w:pPr>
            <w:pStyle w:val="Encabezado"/>
            <w:jc w:val="center"/>
            <w:rPr>
              <w:rFonts w:ascii="Arial Narrow" w:eastAsia="Arial Unicode MS" w:hAnsi="Arial Narrow"/>
              <w:szCs w:val="12"/>
              <w:lang w:val="es-MX"/>
            </w:rPr>
          </w:pPr>
        </w:p>
      </w:tc>
      <w:tc>
        <w:tcPr>
          <w:tcW w:w="6209" w:type="dxa"/>
          <w:vAlign w:val="center"/>
        </w:tcPr>
        <w:p w:rsidR="005F09DC" w:rsidRPr="0076024C" w:rsidRDefault="005F09D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F09DC" w:rsidRPr="0076024C" w:rsidRDefault="005F09D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09DC" w:rsidRPr="0076024C" w:rsidRDefault="005F09D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24DC0">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24DC0">
            <w:rPr>
              <w:rStyle w:val="Nmerodepgina"/>
              <w:rFonts w:ascii="Calibri" w:eastAsiaTheme="majorEastAsia" w:hAnsi="Calibri"/>
              <w:noProof/>
              <w:sz w:val="16"/>
              <w:szCs w:val="16"/>
            </w:rPr>
            <w:t>41</w:t>
          </w:r>
          <w:r w:rsidRPr="0076024C">
            <w:rPr>
              <w:rStyle w:val="Nmerodepgina"/>
              <w:rFonts w:ascii="Calibri" w:eastAsiaTheme="majorEastAsia" w:hAnsi="Calibri"/>
              <w:sz w:val="16"/>
              <w:szCs w:val="16"/>
            </w:rPr>
            <w:fldChar w:fldCharType="end"/>
          </w:r>
        </w:p>
      </w:tc>
    </w:tr>
  </w:tbl>
  <w:p w:rsidR="005F09DC" w:rsidRDefault="005F09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C7101ED"/>
    <w:multiLevelType w:val="hybridMultilevel"/>
    <w:tmpl w:val="221271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F5E3DC3"/>
    <w:multiLevelType w:val="hybridMultilevel"/>
    <w:tmpl w:val="2A4272A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24042DE"/>
    <w:multiLevelType w:val="hybridMultilevel"/>
    <w:tmpl w:val="DF3C9A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6">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3">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4">
    <w:nsid w:val="6F5553FA"/>
    <w:multiLevelType w:val="multilevel"/>
    <w:tmpl w:val="AAD2E8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2">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3">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8"/>
  </w:num>
  <w:num w:numId="4">
    <w:abstractNumId w:val="61"/>
  </w:num>
  <w:num w:numId="5">
    <w:abstractNumId w:val="48"/>
  </w:num>
  <w:num w:numId="6">
    <w:abstractNumId w:val="12"/>
  </w:num>
  <w:num w:numId="7">
    <w:abstractNumId w:val="35"/>
  </w:num>
  <w:num w:numId="8">
    <w:abstractNumId w:val="29"/>
  </w:num>
  <w:num w:numId="9">
    <w:abstractNumId w:val="65"/>
  </w:num>
  <w:num w:numId="10">
    <w:abstractNumId w:val="11"/>
  </w:num>
  <w:num w:numId="11">
    <w:abstractNumId w:val="3"/>
  </w:num>
  <w:num w:numId="12">
    <w:abstractNumId w:val="1"/>
  </w:num>
  <w:num w:numId="13">
    <w:abstractNumId w:val="20"/>
  </w:num>
  <w:num w:numId="14">
    <w:abstractNumId w:val="56"/>
  </w:num>
  <w:num w:numId="15">
    <w:abstractNumId w:val="2"/>
  </w:num>
  <w:num w:numId="16">
    <w:abstractNumId w:val="43"/>
  </w:num>
  <w:num w:numId="17">
    <w:abstractNumId w:val="40"/>
  </w:num>
  <w:num w:numId="18">
    <w:abstractNumId w:val="7"/>
  </w:num>
  <w:num w:numId="19">
    <w:abstractNumId w:val="27"/>
  </w:num>
  <w:num w:numId="20">
    <w:abstractNumId w:val="13"/>
  </w:num>
  <w:num w:numId="21">
    <w:abstractNumId w:val="17"/>
  </w:num>
  <w:num w:numId="22">
    <w:abstractNumId w:val="45"/>
  </w:num>
  <w:num w:numId="23">
    <w:abstractNumId w:val="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1"/>
  </w:num>
  <w:num w:numId="26">
    <w:abstractNumId w:val="38"/>
  </w:num>
  <w:num w:numId="27">
    <w:abstractNumId w:val="4"/>
  </w:num>
  <w:num w:numId="28">
    <w:abstractNumId w:val="10"/>
  </w:num>
  <w:num w:numId="29">
    <w:abstractNumId w:val="51"/>
  </w:num>
  <w:num w:numId="30">
    <w:abstractNumId w:val="22"/>
  </w:num>
  <w:num w:numId="31">
    <w:abstractNumId w:val="55"/>
  </w:num>
  <w:num w:numId="32">
    <w:abstractNumId w:val="19"/>
  </w:num>
  <w:num w:numId="33">
    <w:abstractNumId w:val="32"/>
  </w:num>
  <w:num w:numId="34">
    <w:abstractNumId w:val="37"/>
  </w:num>
  <w:num w:numId="35">
    <w:abstractNumId w:val="21"/>
  </w:num>
  <w:num w:numId="36">
    <w:abstractNumId w:val="26"/>
  </w:num>
  <w:num w:numId="37">
    <w:abstractNumId w:val="46"/>
  </w:num>
  <w:num w:numId="38">
    <w:abstractNumId w:val="41"/>
  </w:num>
  <w:num w:numId="39">
    <w:abstractNumId w:val="16"/>
  </w:num>
  <w:num w:numId="40">
    <w:abstractNumId w:val="52"/>
  </w:num>
  <w:num w:numId="41">
    <w:abstractNumId w:val="24"/>
  </w:num>
  <w:num w:numId="42">
    <w:abstractNumId w:val="62"/>
  </w:num>
  <w:num w:numId="43">
    <w:abstractNumId w:val="57"/>
  </w:num>
  <w:num w:numId="44">
    <w:abstractNumId w:val="9"/>
  </w:num>
  <w:num w:numId="45">
    <w:abstractNumId w:val="14"/>
  </w:num>
  <w:num w:numId="46">
    <w:abstractNumId w:val="0"/>
  </w:num>
  <w:num w:numId="47">
    <w:abstractNumId w:val="60"/>
  </w:num>
  <w:num w:numId="48">
    <w:abstractNumId w:val="33"/>
  </w:num>
  <w:num w:numId="49">
    <w:abstractNumId w:val="63"/>
  </w:num>
  <w:num w:numId="50">
    <w:abstractNumId w:val="50"/>
  </w:num>
  <w:num w:numId="51">
    <w:abstractNumId w:val="8"/>
  </w:num>
  <w:num w:numId="52">
    <w:abstractNumId w:val="44"/>
  </w:num>
  <w:num w:numId="53">
    <w:abstractNumId w:val="64"/>
    <w:lvlOverride w:ilvl="0">
      <w:startOverride w:val="1"/>
    </w:lvlOverride>
  </w:num>
  <w:num w:numId="54">
    <w:abstractNumId w:val="30"/>
  </w:num>
  <w:num w:numId="55">
    <w:abstractNumId w:val="53"/>
  </w:num>
  <w:num w:numId="56">
    <w:abstractNumId w:val="25"/>
  </w:num>
  <w:num w:numId="57">
    <w:abstractNumId w:val="59"/>
  </w:num>
  <w:num w:numId="58">
    <w:abstractNumId w:val="6"/>
  </w:num>
  <w:num w:numId="59">
    <w:abstractNumId w:val="58"/>
  </w:num>
  <w:num w:numId="60">
    <w:abstractNumId w:val="54"/>
  </w:num>
  <w:num w:numId="61">
    <w:abstractNumId w:val="36"/>
  </w:num>
  <w:num w:numId="62">
    <w:abstractNumId w:val="5"/>
  </w:num>
  <w:num w:numId="63">
    <w:abstractNumId w:val="28"/>
  </w:num>
  <w:num w:numId="64">
    <w:abstractNumId w:val="42"/>
  </w:num>
  <w:num w:numId="65">
    <w:abstractNumId w:val="39"/>
  </w:num>
  <w:num w:numId="66">
    <w:abstractNumId w:val="47"/>
  </w:num>
  <w:num w:numId="67">
    <w:abstractNumId w:val="4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29A"/>
    <w:rsid w:val="000340C5"/>
    <w:rsid w:val="00056697"/>
    <w:rsid w:val="000C39D5"/>
    <w:rsid w:val="000D063F"/>
    <w:rsid w:val="000D5D5B"/>
    <w:rsid w:val="000D7AA3"/>
    <w:rsid w:val="000E2498"/>
    <w:rsid w:val="000F2817"/>
    <w:rsid w:val="00112C3D"/>
    <w:rsid w:val="0012754B"/>
    <w:rsid w:val="00166C6B"/>
    <w:rsid w:val="001B2CB3"/>
    <w:rsid w:val="001C49FD"/>
    <w:rsid w:val="001F1E86"/>
    <w:rsid w:val="001F4305"/>
    <w:rsid w:val="00237C7C"/>
    <w:rsid w:val="00297C74"/>
    <w:rsid w:val="003003D3"/>
    <w:rsid w:val="00312521"/>
    <w:rsid w:val="00313F4C"/>
    <w:rsid w:val="0031499A"/>
    <w:rsid w:val="0035235B"/>
    <w:rsid w:val="00361B0D"/>
    <w:rsid w:val="003B188F"/>
    <w:rsid w:val="003B3B7B"/>
    <w:rsid w:val="003B7FBD"/>
    <w:rsid w:val="003C0FAE"/>
    <w:rsid w:val="003C19F3"/>
    <w:rsid w:val="003E2F54"/>
    <w:rsid w:val="003F7BC1"/>
    <w:rsid w:val="004010EF"/>
    <w:rsid w:val="00406D3E"/>
    <w:rsid w:val="00424DC0"/>
    <w:rsid w:val="00443775"/>
    <w:rsid w:val="0044750B"/>
    <w:rsid w:val="00464372"/>
    <w:rsid w:val="00467488"/>
    <w:rsid w:val="00476D72"/>
    <w:rsid w:val="00480530"/>
    <w:rsid w:val="004B026B"/>
    <w:rsid w:val="00532FB8"/>
    <w:rsid w:val="00550BEB"/>
    <w:rsid w:val="00592D49"/>
    <w:rsid w:val="005A3330"/>
    <w:rsid w:val="005A7BD5"/>
    <w:rsid w:val="005C5557"/>
    <w:rsid w:val="005D3C13"/>
    <w:rsid w:val="005F09DC"/>
    <w:rsid w:val="00605C4D"/>
    <w:rsid w:val="00625832"/>
    <w:rsid w:val="00637FBE"/>
    <w:rsid w:val="006936EB"/>
    <w:rsid w:val="00694E24"/>
    <w:rsid w:val="006B59FA"/>
    <w:rsid w:val="006B6548"/>
    <w:rsid w:val="006D5E32"/>
    <w:rsid w:val="006E1EA0"/>
    <w:rsid w:val="00700CFD"/>
    <w:rsid w:val="00732CD6"/>
    <w:rsid w:val="00734C2B"/>
    <w:rsid w:val="007D7351"/>
    <w:rsid w:val="008536AC"/>
    <w:rsid w:val="008561E0"/>
    <w:rsid w:val="00873316"/>
    <w:rsid w:val="008A4FF5"/>
    <w:rsid w:val="008B1835"/>
    <w:rsid w:val="008B5259"/>
    <w:rsid w:val="008C2705"/>
    <w:rsid w:val="008E3B97"/>
    <w:rsid w:val="008F0492"/>
    <w:rsid w:val="009064D4"/>
    <w:rsid w:val="00906575"/>
    <w:rsid w:val="00910E64"/>
    <w:rsid w:val="00922C91"/>
    <w:rsid w:val="00936C8D"/>
    <w:rsid w:val="00962714"/>
    <w:rsid w:val="0098326D"/>
    <w:rsid w:val="009C1A72"/>
    <w:rsid w:val="009D7352"/>
    <w:rsid w:val="00A13222"/>
    <w:rsid w:val="00A43E16"/>
    <w:rsid w:val="00A86BF8"/>
    <w:rsid w:val="00AC7AFE"/>
    <w:rsid w:val="00AD2C9F"/>
    <w:rsid w:val="00AD3AB9"/>
    <w:rsid w:val="00B46B26"/>
    <w:rsid w:val="00B75D38"/>
    <w:rsid w:val="00B93CA4"/>
    <w:rsid w:val="00BA4C43"/>
    <w:rsid w:val="00BA72A9"/>
    <w:rsid w:val="00BB5082"/>
    <w:rsid w:val="00BC0175"/>
    <w:rsid w:val="00BC301A"/>
    <w:rsid w:val="00C30C2F"/>
    <w:rsid w:val="00CB33DD"/>
    <w:rsid w:val="00CD7B3F"/>
    <w:rsid w:val="00D0134E"/>
    <w:rsid w:val="00D026B4"/>
    <w:rsid w:val="00D03F0C"/>
    <w:rsid w:val="00D27267"/>
    <w:rsid w:val="00D45FE8"/>
    <w:rsid w:val="00D547BB"/>
    <w:rsid w:val="00D75E7F"/>
    <w:rsid w:val="00DB637C"/>
    <w:rsid w:val="00DE12A8"/>
    <w:rsid w:val="00DF6FD3"/>
    <w:rsid w:val="00E10AC2"/>
    <w:rsid w:val="00E42642"/>
    <w:rsid w:val="00E507E1"/>
    <w:rsid w:val="00E55AE3"/>
    <w:rsid w:val="00F22C9F"/>
    <w:rsid w:val="00F36097"/>
    <w:rsid w:val="00F43522"/>
    <w:rsid w:val="00F72AB3"/>
    <w:rsid w:val="00FA36C6"/>
    <w:rsid w:val="00FC375F"/>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41</Pages>
  <Words>16762</Words>
  <Characters>92193</Characters>
  <Application>Microsoft Office Word</Application>
  <DocSecurity>0</DocSecurity>
  <Lines>768</Lines>
  <Paragraphs>217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108738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24</cp:revision>
  <dcterms:created xsi:type="dcterms:W3CDTF">2018-09-28T20:03:00Z</dcterms:created>
  <dcterms:modified xsi:type="dcterms:W3CDTF">2018-10-18T19:08:00Z</dcterms:modified>
</cp:coreProperties>
</file>