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99A" w:rsidRPr="002572D4" w:rsidRDefault="00206E94" w:rsidP="00E81498">
      <w:pPr>
        <w:pStyle w:val="Ttulo3"/>
        <w:keepLines w:val="0"/>
        <w:numPr>
          <w:ilvl w:val="0"/>
          <w:numId w:val="61"/>
        </w:numPr>
        <w:spacing w:before="240"/>
        <w:contextualSpacing/>
        <w:jc w:val="both"/>
        <w:rPr>
          <w:rFonts w:asciiTheme="minorHAnsi" w:eastAsia="Times New Roman" w:hAnsiTheme="minorHAnsi" w:cstheme="minorHAnsi"/>
          <w:color w:val="auto"/>
          <w:sz w:val="20"/>
          <w:szCs w:val="20"/>
          <w:lang w:val="es-ES" w:eastAsia="es-BO"/>
        </w:rPr>
      </w:pPr>
      <w:r w:rsidRPr="002572D4">
        <w:rPr>
          <w:rFonts w:asciiTheme="minorHAnsi" w:eastAsia="Times New Roman" w:hAnsiTheme="minorHAnsi" w:cstheme="minorHAnsi"/>
          <w:color w:val="auto"/>
          <w:sz w:val="20"/>
          <w:szCs w:val="20"/>
          <w:lang w:val="es-ES" w:eastAsia="es-BO"/>
        </w:rPr>
        <w:t>CAMBIO DE TEST POINT TIPO A.-</w:t>
      </w:r>
    </w:p>
    <w:p w:rsidR="0031499A" w:rsidRDefault="00206E94" w:rsidP="00873316">
      <w:pPr>
        <w:ind w:firstLine="360"/>
        <w:contextualSpacing/>
        <w:jc w:val="both"/>
        <w:rPr>
          <w:rFonts w:asciiTheme="minorHAnsi" w:hAnsiTheme="minorHAnsi" w:cstheme="minorHAnsi"/>
          <w:b/>
          <w:sz w:val="20"/>
          <w:szCs w:val="20"/>
        </w:rPr>
      </w:pPr>
      <w:r>
        <w:rPr>
          <w:rFonts w:asciiTheme="minorHAnsi" w:hAnsiTheme="minorHAnsi" w:cstheme="minorHAnsi"/>
          <w:b/>
          <w:sz w:val="20"/>
          <w:szCs w:val="20"/>
        </w:rPr>
        <w:t>UNIDAD: PIEZA (PZA.)</w:t>
      </w:r>
      <w:r w:rsidR="0068476A">
        <w:rPr>
          <w:rFonts w:asciiTheme="minorHAnsi" w:hAnsiTheme="minorHAnsi" w:cstheme="minorHAnsi"/>
          <w:b/>
          <w:sz w:val="20"/>
          <w:szCs w:val="20"/>
        </w:rPr>
        <w:t>.</w:t>
      </w:r>
    </w:p>
    <w:p w:rsidR="0068476A" w:rsidRDefault="0068476A" w:rsidP="0068476A">
      <w:pPr>
        <w:pStyle w:val="Ttulo3"/>
        <w:keepLines w:val="0"/>
        <w:numPr>
          <w:ilvl w:val="1"/>
          <w:numId w:val="38"/>
        </w:numPr>
        <w:spacing w:before="240"/>
        <w:contextualSpacing/>
        <w:jc w:val="both"/>
        <w:rPr>
          <w:rFonts w:asciiTheme="minorHAnsi" w:eastAsia="Times New Roman" w:hAnsiTheme="minorHAnsi" w:cstheme="minorHAnsi"/>
          <w:color w:val="auto"/>
          <w:sz w:val="20"/>
          <w:szCs w:val="20"/>
          <w:lang w:val="es-ES" w:eastAsia="es-BO"/>
        </w:rPr>
      </w:pPr>
      <w:r w:rsidRPr="0068476A">
        <w:rPr>
          <w:rFonts w:asciiTheme="minorHAnsi" w:eastAsia="Times New Roman" w:hAnsiTheme="minorHAnsi" w:cstheme="minorHAnsi"/>
          <w:color w:val="auto"/>
          <w:sz w:val="20"/>
          <w:szCs w:val="20"/>
          <w:lang w:val="es-ES" w:eastAsia="es-BO"/>
        </w:rPr>
        <w:t>RETIRO DE TEST POINT.</w:t>
      </w:r>
    </w:p>
    <w:p w:rsidR="005A4A42" w:rsidRPr="005A4A42" w:rsidRDefault="005A4A42" w:rsidP="005A4A42">
      <w:pPr>
        <w:rPr>
          <w:lang w:eastAsia="es-BO"/>
        </w:rPr>
      </w:pPr>
    </w:p>
    <w:p w:rsidR="0068476A" w:rsidRDefault="0068476A" w:rsidP="0068476A">
      <w:pPr>
        <w:pStyle w:val="Prrafodelista"/>
        <w:numPr>
          <w:ilvl w:val="2"/>
          <w:numId w:val="38"/>
        </w:numPr>
        <w:ind w:left="426"/>
        <w:rPr>
          <w:rFonts w:asciiTheme="minorHAnsi" w:hAnsiTheme="minorHAnsi" w:cstheme="minorHAnsi"/>
          <w:b/>
          <w:sz w:val="20"/>
          <w:szCs w:val="20"/>
          <w:lang w:eastAsia="es-BO"/>
        </w:rPr>
      </w:pPr>
      <w:r w:rsidRPr="0068476A">
        <w:rPr>
          <w:rFonts w:asciiTheme="minorHAnsi" w:hAnsiTheme="minorHAnsi" w:cstheme="minorHAnsi"/>
          <w:b/>
          <w:sz w:val="20"/>
          <w:szCs w:val="20"/>
          <w:lang w:eastAsia="es-BO"/>
        </w:rPr>
        <w:t xml:space="preserve">DEFINICION.- </w:t>
      </w:r>
    </w:p>
    <w:p w:rsidR="0068476A" w:rsidRDefault="0068476A" w:rsidP="0068476A">
      <w:pPr>
        <w:pStyle w:val="Prrafodelista"/>
        <w:ind w:left="426"/>
        <w:rPr>
          <w:rFonts w:asciiTheme="minorHAnsi" w:hAnsiTheme="minorHAnsi" w:cstheme="minorHAnsi"/>
          <w:sz w:val="20"/>
          <w:szCs w:val="20"/>
          <w:lang w:eastAsia="es-BO"/>
        </w:rPr>
      </w:pPr>
      <w:r w:rsidRPr="0068476A">
        <w:rPr>
          <w:rFonts w:asciiTheme="minorHAnsi" w:hAnsiTheme="minorHAnsi" w:cstheme="minorHAnsi"/>
          <w:sz w:val="20"/>
          <w:szCs w:val="20"/>
          <w:lang w:eastAsia="es-BO"/>
        </w:rPr>
        <w:t xml:space="preserve">La empresa contratista deberá presentar procedimientos de los trabajos a ejecutar al </w:t>
      </w:r>
      <w:r w:rsidR="003F3010">
        <w:rPr>
          <w:rFonts w:asciiTheme="minorHAnsi" w:hAnsiTheme="minorHAnsi" w:cstheme="minorHAnsi"/>
          <w:sz w:val="20"/>
          <w:szCs w:val="20"/>
          <w:lang w:eastAsia="es-BO"/>
        </w:rPr>
        <w:t>SUPERVISOR para</w:t>
      </w:r>
      <w:r w:rsidRPr="0068476A">
        <w:rPr>
          <w:rFonts w:asciiTheme="minorHAnsi" w:hAnsiTheme="minorHAnsi" w:cstheme="minorHAnsi"/>
          <w:sz w:val="20"/>
          <w:szCs w:val="20"/>
          <w:lang w:eastAsia="es-BO"/>
        </w:rPr>
        <w:t xml:space="preserve"> su respectiva aprobación, los mismos deberán señalar el procedimiento que seguirán de acuerdo a Normativa Vigente.</w:t>
      </w:r>
    </w:p>
    <w:p w:rsidR="005A4A42" w:rsidRDefault="005A4A42" w:rsidP="0068476A">
      <w:pPr>
        <w:pStyle w:val="Prrafodelista"/>
        <w:ind w:left="426"/>
        <w:rPr>
          <w:rFonts w:asciiTheme="minorHAnsi" w:hAnsiTheme="minorHAnsi" w:cstheme="minorHAnsi"/>
          <w:sz w:val="20"/>
          <w:szCs w:val="20"/>
          <w:lang w:eastAsia="es-BO"/>
        </w:rPr>
      </w:pPr>
    </w:p>
    <w:p w:rsidR="004E3B28" w:rsidRPr="004E3B28" w:rsidRDefault="004E3B28" w:rsidP="004E3B28">
      <w:pPr>
        <w:pStyle w:val="Prrafodelista"/>
        <w:numPr>
          <w:ilvl w:val="2"/>
          <w:numId w:val="38"/>
        </w:numPr>
        <w:ind w:left="426"/>
        <w:rPr>
          <w:rFonts w:asciiTheme="minorHAnsi" w:hAnsiTheme="minorHAnsi" w:cstheme="minorHAnsi"/>
          <w:b/>
          <w:sz w:val="20"/>
          <w:szCs w:val="20"/>
          <w:lang w:eastAsia="es-BO"/>
        </w:rPr>
      </w:pPr>
      <w:r w:rsidRPr="004E3B28">
        <w:rPr>
          <w:rFonts w:asciiTheme="minorHAnsi" w:hAnsiTheme="minorHAnsi" w:cstheme="minorHAnsi"/>
          <w:b/>
          <w:sz w:val="20"/>
          <w:szCs w:val="20"/>
          <w:lang w:eastAsia="es-BO"/>
        </w:rPr>
        <w:t>MATERIALES, HERRAMIENTAS, EQUIPO Y PERSONAL</w:t>
      </w:r>
      <w:r>
        <w:rPr>
          <w:rFonts w:asciiTheme="minorHAnsi" w:hAnsiTheme="minorHAnsi" w:cstheme="minorHAnsi"/>
          <w:b/>
          <w:sz w:val="20"/>
          <w:szCs w:val="20"/>
          <w:lang w:eastAsia="es-BO"/>
        </w:rPr>
        <w:t>.</w:t>
      </w:r>
    </w:p>
    <w:p w:rsidR="004B19D5" w:rsidRPr="004B19D5" w:rsidRDefault="004B19D5" w:rsidP="004E3B28">
      <w:pPr>
        <w:pStyle w:val="Prrafodelista"/>
        <w:ind w:left="426"/>
        <w:rPr>
          <w:rFonts w:asciiTheme="minorHAnsi" w:hAnsiTheme="minorHAnsi" w:cstheme="minorHAnsi"/>
          <w:sz w:val="20"/>
          <w:szCs w:val="20"/>
          <w:lang w:eastAsia="es-BO"/>
        </w:rPr>
      </w:pPr>
      <w:r w:rsidRPr="004B19D5">
        <w:rPr>
          <w:rFonts w:asciiTheme="minorHAnsi" w:hAnsiTheme="minorHAnsi" w:cstheme="minorHAnsi"/>
          <w:sz w:val="20"/>
          <w:szCs w:val="20"/>
          <w:lang w:eastAsia="es-BO"/>
        </w:rPr>
        <w:t xml:space="preserve">Los materiales, equipos y herramientas necesarios para la ejecución de la obra, serán proporcionados por el CONTRATISTA. El personal encargado de ejecutar este ítem, deberá tener la experiencia necesaria que garantice la buena ejecución de los trabajos y el equipo y herramientas a utilizarse, deberá ser la adecuada y estar en perfecto estado de funcionamiento como mínimo se deberá prever  </w:t>
      </w:r>
      <w:r>
        <w:rPr>
          <w:rFonts w:asciiTheme="minorHAnsi" w:hAnsiTheme="minorHAnsi" w:cstheme="minorHAnsi"/>
          <w:sz w:val="20"/>
          <w:szCs w:val="20"/>
          <w:lang w:eastAsia="es-BO"/>
        </w:rPr>
        <w:t>palas, picotas</w:t>
      </w:r>
      <w:r w:rsidRPr="004B19D5">
        <w:rPr>
          <w:rFonts w:asciiTheme="minorHAnsi" w:hAnsiTheme="minorHAnsi" w:cstheme="minorHAnsi"/>
          <w:sz w:val="20"/>
          <w:szCs w:val="20"/>
          <w:lang w:eastAsia="es-BO"/>
        </w:rPr>
        <w:t xml:space="preserve">, </w:t>
      </w:r>
      <w:r>
        <w:rPr>
          <w:rFonts w:asciiTheme="minorHAnsi" w:hAnsiTheme="minorHAnsi" w:cstheme="minorHAnsi"/>
          <w:sz w:val="20"/>
          <w:szCs w:val="20"/>
          <w:lang w:eastAsia="es-BO"/>
        </w:rPr>
        <w:t xml:space="preserve">martillo eléctrico o neumático y </w:t>
      </w:r>
      <w:r w:rsidRPr="004B19D5">
        <w:rPr>
          <w:rFonts w:asciiTheme="minorHAnsi" w:hAnsiTheme="minorHAnsi" w:cstheme="minorHAnsi"/>
          <w:sz w:val="20"/>
          <w:szCs w:val="20"/>
          <w:lang w:eastAsia="es-BO"/>
        </w:rPr>
        <w:t>herramientas menores</w:t>
      </w:r>
    </w:p>
    <w:p w:rsidR="005A4A42" w:rsidRPr="004E3B28" w:rsidRDefault="005A4A42" w:rsidP="004E3B28">
      <w:pPr>
        <w:pStyle w:val="Prrafodelista"/>
        <w:ind w:left="426"/>
        <w:rPr>
          <w:rFonts w:asciiTheme="minorHAnsi" w:hAnsiTheme="minorHAnsi" w:cstheme="minorHAnsi"/>
          <w:sz w:val="20"/>
          <w:szCs w:val="20"/>
          <w:lang w:eastAsia="es-BO"/>
        </w:rPr>
      </w:pPr>
    </w:p>
    <w:p w:rsidR="0068476A" w:rsidRDefault="00ED3157" w:rsidP="00ED3157">
      <w:pPr>
        <w:rPr>
          <w:rFonts w:asciiTheme="minorHAnsi" w:hAnsiTheme="minorHAnsi" w:cstheme="minorHAnsi"/>
          <w:b/>
          <w:sz w:val="20"/>
          <w:szCs w:val="20"/>
          <w:lang w:eastAsia="es-BO"/>
        </w:rPr>
      </w:pPr>
      <w:r>
        <w:rPr>
          <w:rFonts w:asciiTheme="minorHAnsi" w:hAnsiTheme="minorHAnsi" w:cstheme="minorHAnsi"/>
          <w:b/>
          <w:sz w:val="20"/>
          <w:szCs w:val="20"/>
          <w:lang w:eastAsia="es-BO"/>
        </w:rPr>
        <w:t>1.</w:t>
      </w:r>
      <w:r w:rsidR="00A12748">
        <w:rPr>
          <w:rFonts w:asciiTheme="minorHAnsi" w:hAnsiTheme="minorHAnsi" w:cstheme="minorHAnsi"/>
          <w:b/>
          <w:sz w:val="20"/>
          <w:szCs w:val="20"/>
          <w:lang w:eastAsia="es-BO"/>
        </w:rPr>
        <w:t>1</w:t>
      </w:r>
      <w:r>
        <w:rPr>
          <w:rFonts w:asciiTheme="minorHAnsi" w:hAnsiTheme="minorHAnsi" w:cstheme="minorHAnsi"/>
          <w:b/>
          <w:sz w:val="20"/>
          <w:szCs w:val="20"/>
          <w:lang w:eastAsia="es-BO"/>
        </w:rPr>
        <w:t xml:space="preserve">.3. </w:t>
      </w:r>
      <w:r w:rsidRPr="00ED3157">
        <w:rPr>
          <w:rFonts w:asciiTheme="minorHAnsi" w:hAnsiTheme="minorHAnsi" w:cstheme="minorHAnsi"/>
          <w:b/>
          <w:sz w:val="20"/>
          <w:szCs w:val="20"/>
          <w:lang w:eastAsia="es-BO"/>
        </w:rPr>
        <w:t>PROCEDIMIENTO PARA LA EJECUCIÓN</w:t>
      </w:r>
    </w:p>
    <w:p w:rsidR="00ED3157" w:rsidRDefault="0090275F" w:rsidP="0090275F">
      <w:pPr>
        <w:ind w:left="426"/>
        <w:jc w:val="both"/>
        <w:rPr>
          <w:rFonts w:asciiTheme="minorHAnsi" w:hAnsiTheme="minorHAnsi" w:cstheme="minorHAnsi"/>
          <w:sz w:val="20"/>
          <w:szCs w:val="20"/>
          <w:lang w:eastAsia="es-BO"/>
        </w:rPr>
      </w:pPr>
      <w:r w:rsidRPr="0090275F">
        <w:rPr>
          <w:rFonts w:asciiTheme="minorHAnsi" w:hAnsiTheme="minorHAnsi" w:cstheme="minorHAnsi"/>
          <w:sz w:val="20"/>
          <w:szCs w:val="20"/>
          <w:lang w:eastAsia="es-BO"/>
        </w:rPr>
        <w:t>Este ítem se refiere al retiro de la conexión de TEST POINT en mal estado y los trabajos correspondientes para acceder al punto de soldadura antigua y dejar en condiciones óptimas, para la nueva instalación del nuevo TEST POINT, verificando no exista perdidas.</w:t>
      </w:r>
    </w:p>
    <w:p w:rsidR="005A4A42" w:rsidRDefault="005A4A42" w:rsidP="0090275F">
      <w:pPr>
        <w:ind w:left="426"/>
        <w:jc w:val="both"/>
        <w:rPr>
          <w:rFonts w:asciiTheme="minorHAnsi" w:hAnsiTheme="minorHAnsi" w:cstheme="minorHAnsi"/>
          <w:sz w:val="20"/>
          <w:szCs w:val="20"/>
          <w:lang w:eastAsia="es-BO"/>
        </w:rPr>
      </w:pPr>
    </w:p>
    <w:p w:rsidR="005A4A42" w:rsidRPr="005A4A42" w:rsidRDefault="005A4A42" w:rsidP="005A4A42">
      <w:pPr>
        <w:pStyle w:val="Prrafodelista"/>
        <w:numPr>
          <w:ilvl w:val="1"/>
          <w:numId w:val="38"/>
        </w:numPr>
        <w:jc w:val="both"/>
        <w:rPr>
          <w:rFonts w:asciiTheme="minorHAnsi" w:hAnsiTheme="minorHAnsi" w:cstheme="minorHAnsi"/>
          <w:b/>
          <w:sz w:val="20"/>
          <w:szCs w:val="20"/>
          <w:lang w:eastAsia="es-BO"/>
        </w:rPr>
      </w:pPr>
      <w:r w:rsidRPr="005A4A42">
        <w:rPr>
          <w:rFonts w:asciiTheme="minorHAnsi" w:hAnsiTheme="minorHAnsi" w:cstheme="minorHAnsi"/>
          <w:b/>
          <w:sz w:val="20"/>
          <w:szCs w:val="20"/>
          <w:lang w:eastAsia="es-BO"/>
        </w:rPr>
        <w:t>PROVISION E INSTALACIÓN DE TEST POINT.</w:t>
      </w:r>
    </w:p>
    <w:p w:rsidR="005A4A42" w:rsidRDefault="005A4A42" w:rsidP="005A4A42">
      <w:pPr>
        <w:pStyle w:val="Prrafodelista"/>
        <w:numPr>
          <w:ilvl w:val="2"/>
          <w:numId w:val="38"/>
        </w:numPr>
        <w:ind w:left="426"/>
        <w:jc w:val="both"/>
        <w:rPr>
          <w:rFonts w:asciiTheme="minorHAnsi" w:hAnsiTheme="minorHAnsi" w:cstheme="minorHAnsi"/>
          <w:b/>
          <w:sz w:val="20"/>
          <w:szCs w:val="20"/>
          <w:lang w:eastAsia="es-BO"/>
        </w:rPr>
      </w:pPr>
      <w:r w:rsidRPr="005A4A42">
        <w:rPr>
          <w:rFonts w:asciiTheme="minorHAnsi" w:hAnsiTheme="minorHAnsi" w:cstheme="minorHAnsi"/>
          <w:b/>
          <w:sz w:val="20"/>
          <w:szCs w:val="20"/>
          <w:lang w:eastAsia="es-BO"/>
        </w:rPr>
        <w:t>DEFINICION.-</w:t>
      </w:r>
    </w:p>
    <w:p w:rsidR="00A12748" w:rsidRDefault="00A12748" w:rsidP="005A4A42">
      <w:pPr>
        <w:pStyle w:val="Prrafodelista"/>
        <w:ind w:left="426"/>
        <w:jc w:val="both"/>
        <w:rPr>
          <w:rFonts w:asciiTheme="minorHAnsi" w:hAnsiTheme="minorHAnsi" w:cstheme="minorHAnsi"/>
          <w:sz w:val="20"/>
          <w:szCs w:val="20"/>
          <w:lang w:eastAsia="es-BO"/>
        </w:rPr>
      </w:pPr>
      <w:r w:rsidRPr="00A12748">
        <w:rPr>
          <w:rFonts w:asciiTheme="minorHAnsi" w:hAnsiTheme="minorHAnsi" w:cstheme="minorHAnsi"/>
          <w:sz w:val="20"/>
          <w:szCs w:val="20"/>
          <w:lang w:eastAsia="es-BO"/>
        </w:rPr>
        <w:t>La empresa contratista deberá presentar procedimientos de los trabajos a ejecutar al SUPERVISOR para su respectiva aprobación, los mismos deberán señalar el procedimiento que seguirán de acuerdo a Normativa Vigente.</w:t>
      </w:r>
    </w:p>
    <w:p w:rsidR="00A12748" w:rsidRDefault="00A12748" w:rsidP="005A4A42">
      <w:pPr>
        <w:pStyle w:val="Prrafodelista"/>
        <w:ind w:left="426"/>
        <w:jc w:val="both"/>
        <w:rPr>
          <w:rFonts w:asciiTheme="minorHAnsi" w:hAnsiTheme="minorHAnsi" w:cstheme="minorHAnsi"/>
          <w:sz w:val="20"/>
          <w:szCs w:val="20"/>
          <w:lang w:eastAsia="es-BO"/>
        </w:rPr>
      </w:pPr>
    </w:p>
    <w:p w:rsidR="00F275B8" w:rsidRDefault="00F275B8" w:rsidP="00F275B8">
      <w:pPr>
        <w:pStyle w:val="Prrafodelista"/>
        <w:numPr>
          <w:ilvl w:val="2"/>
          <w:numId w:val="38"/>
        </w:numPr>
        <w:ind w:left="426"/>
        <w:rPr>
          <w:rFonts w:asciiTheme="minorHAnsi" w:hAnsiTheme="minorHAnsi" w:cstheme="minorHAnsi"/>
          <w:b/>
          <w:sz w:val="20"/>
          <w:szCs w:val="20"/>
          <w:lang w:eastAsia="es-BO"/>
        </w:rPr>
      </w:pPr>
      <w:r w:rsidRPr="00F275B8">
        <w:rPr>
          <w:rFonts w:asciiTheme="minorHAnsi" w:hAnsiTheme="minorHAnsi" w:cstheme="minorHAnsi"/>
          <w:b/>
          <w:sz w:val="20"/>
          <w:szCs w:val="20"/>
          <w:lang w:eastAsia="es-BO"/>
        </w:rPr>
        <w:t>MATERIALES, HERRAMIENTAS, EQUIPO Y PERSONAL.</w:t>
      </w:r>
    </w:p>
    <w:p w:rsidR="004B19D5" w:rsidRDefault="004B19D5" w:rsidP="00011D6C">
      <w:pPr>
        <w:pStyle w:val="Prrafodelista"/>
        <w:ind w:left="426"/>
        <w:jc w:val="both"/>
        <w:rPr>
          <w:rFonts w:asciiTheme="minorHAnsi" w:hAnsiTheme="minorHAnsi" w:cstheme="minorHAnsi"/>
          <w:sz w:val="20"/>
          <w:szCs w:val="20"/>
          <w:lang w:eastAsia="es-BO"/>
        </w:rPr>
      </w:pPr>
      <w:r w:rsidRPr="001E2D1F">
        <w:rPr>
          <w:rFonts w:asciiTheme="minorHAnsi" w:hAnsiTheme="minorHAnsi" w:cstheme="minorHAnsi"/>
          <w:sz w:val="20"/>
          <w:szCs w:val="20"/>
          <w:lang w:eastAsia="es-BO"/>
        </w:rPr>
        <w:t xml:space="preserve">Los materiales, equipos y herramientas necesarios para la ejecución de la obra, serán proporcionados por el CONTRATISTA. El personal encargado de ejecutar este ítem, deberá tener la experiencia necesaria que garantice la buena ejecución de los trabajos y el equipo y herramientas a utilizarse, deberá ser la adecuada y estar en perfecto estado de funcionamiento como mínimo se deberá prever  </w:t>
      </w:r>
      <w:r w:rsidR="001E2D1F">
        <w:rPr>
          <w:rFonts w:asciiTheme="minorHAnsi" w:hAnsiTheme="minorHAnsi" w:cstheme="minorHAnsi"/>
          <w:sz w:val="20"/>
          <w:szCs w:val="20"/>
          <w:lang w:eastAsia="es-BO"/>
        </w:rPr>
        <w:t>compactadora y</w:t>
      </w:r>
      <w:r w:rsidRPr="001E2D1F">
        <w:rPr>
          <w:rFonts w:asciiTheme="minorHAnsi" w:hAnsiTheme="minorHAnsi" w:cstheme="minorHAnsi"/>
          <w:sz w:val="20"/>
          <w:szCs w:val="20"/>
          <w:lang w:eastAsia="es-BO"/>
        </w:rPr>
        <w:t xml:space="preserve"> herramientas menores</w:t>
      </w:r>
      <w:r w:rsidR="00A12748">
        <w:rPr>
          <w:rFonts w:asciiTheme="minorHAnsi" w:hAnsiTheme="minorHAnsi" w:cstheme="minorHAnsi"/>
          <w:sz w:val="20"/>
          <w:szCs w:val="20"/>
          <w:lang w:eastAsia="es-BO"/>
        </w:rPr>
        <w:t>.</w:t>
      </w:r>
    </w:p>
    <w:p w:rsidR="00A12748" w:rsidRDefault="00A12748" w:rsidP="00011D6C">
      <w:pPr>
        <w:pStyle w:val="Prrafodelista"/>
        <w:ind w:left="426"/>
        <w:jc w:val="both"/>
        <w:rPr>
          <w:rFonts w:asciiTheme="minorHAnsi" w:hAnsiTheme="minorHAnsi" w:cstheme="minorHAnsi"/>
          <w:sz w:val="20"/>
          <w:szCs w:val="20"/>
          <w:lang w:eastAsia="es-BO"/>
        </w:rPr>
      </w:pPr>
    </w:p>
    <w:p w:rsidR="00A12748" w:rsidRDefault="00A12748" w:rsidP="00A12748">
      <w:pPr>
        <w:pStyle w:val="Prrafodelista"/>
        <w:numPr>
          <w:ilvl w:val="2"/>
          <w:numId w:val="38"/>
        </w:numPr>
        <w:ind w:left="426"/>
        <w:jc w:val="both"/>
        <w:rPr>
          <w:rFonts w:asciiTheme="minorHAnsi" w:hAnsiTheme="minorHAnsi" w:cstheme="minorHAnsi"/>
          <w:b/>
          <w:sz w:val="20"/>
          <w:szCs w:val="20"/>
          <w:lang w:eastAsia="es-BO"/>
        </w:rPr>
      </w:pPr>
      <w:r w:rsidRPr="00A12748">
        <w:rPr>
          <w:rFonts w:asciiTheme="minorHAnsi" w:hAnsiTheme="minorHAnsi" w:cstheme="minorHAnsi"/>
          <w:b/>
          <w:sz w:val="20"/>
          <w:szCs w:val="20"/>
          <w:lang w:eastAsia="es-BO"/>
        </w:rPr>
        <w:t>PROCEDIMIENTO PARA LA EJECUCIÓN</w:t>
      </w:r>
      <w:r>
        <w:rPr>
          <w:rFonts w:asciiTheme="minorHAnsi" w:hAnsiTheme="minorHAnsi" w:cstheme="minorHAnsi"/>
          <w:b/>
          <w:sz w:val="20"/>
          <w:szCs w:val="20"/>
          <w:lang w:eastAsia="es-BO"/>
        </w:rPr>
        <w:t>.-</w:t>
      </w:r>
    </w:p>
    <w:p w:rsidR="00A12748" w:rsidRDefault="00A12748" w:rsidP="00A12748">
      <w:pPr>
        <w:ind w:left="426"/>
        <w:jc w:val="both"/>
        <w:rPr>
          <w:rFonts w:asciiTheme="minorHAnsi" w:hAnsiTheme="minorHAnsi" w:cstheme="minorHAnsi"/>
          <w:sz w:val="20"/>
          <w:szCs w:val="20"/>
          <w:lang w:eastAsia="es-BO"/>
        </w:rPr>
      </w:pPr>
      <w:r w:rsidRPr="00A12748">
        <w:rPr>
          <w:rFonts w:asciiTheme="minorHAnsi" w:hAnsiTheme="minorHAnsi" w:cstheme="minorHAnsi"/>
          <w:sz w:val="20"/>
          <w:szCs w:val="20"/>
          <w:lang w:eastAsia="es-BO"/>
        </w:rPr>
        <w:t xml:space="preserve">La instalación de TES POINT deberá ser bajo la Norma NACE RP 169, los materiales a usarse deberán ser de primera calidad, la ubicación será determinada por el </w:t>
      </w:r>
      <w:r w:rsidR="00D33E10">
        <w:rPr>
          <w:rFonts w:asciiTheme="minorHAnsi" w:hAnsiTheme="minorHAnsi" w:cstheme="minorHAnsi"/>
          <w:sz w:val="20"/>
          <w:szCs w:val="20"/>
          <w:lang w:eastAsia="es-BO"/>
        </w:rPr>
        <w:t>supervisor</w:t>
      </w:r>
      <w:r w:rsidRPr="00A12748">
        <w:rPr>
          <w:rFonts w:asciiTheme="minorHAnsi" w:hAnsiTheme="minorHAnsi" w:cstheme="minorHAnsi"/>
          <w:sz w:val="20"/>
          <w:szCs w:val="20"/>
          <w:lang w:eastAsia="es-BO"/>
        </w:rPr>
        <w:t>. Los TEST POINT estarán conformados por una estructura en hormigón armado con dimensiones 1.60 m de altura x 0.15 me de ancho y 0.</w:t>
      </w:r>
      <w:r w:rsidR="00376038">
        <w:rPr>
          <w:rFonts w:asciiTheme="minorHAnsi" w:hAnsiTheme="minorHAnsi" w:cstheme="minorHAnsi"/>
          <w:sz w:val="20"/>
          <w:szCs w:val="20"/>
          <w:lang w:eastAsia="es-BO"/>
        </w:rPr>
        <w:t>20</w:t>
      </w:r>
      <w:r w:rsidRPr="00A12748">
        <w:rPr>
          <w:rFonts w:asciiTheme="minorHAnsi" w:hAnsiTheme="minorHAnsi" w:cstheme="minorHAnsi"/>
          <w:sz w:val="20"/>
          <w:szCs w:val="20"/>
          <w:lang w:eastAsia="es-BO"/>
        </w:rPr>
        <w:t xml:space="preserve"> profundidad: esta estructura contara con una caja en fundición de aluminio la cual aloja una baquelita fenólica con espacio suficiente para colocar 2-4-6 conexiones de cable AWG No. 12 </w:t>
      </w:r>
      <w:r w:rsidRPr="00A12748">
        <w:rPr>
          <w:rFonts w:asciiTheme="minorHAnsi" w:hAnsiTheme="minorHAnsi" w:cstheme="minorHAnsi"/>
          <w:sz w:val="20"/>
          <w:szCs w:val="20"/>
          <w:lang w:eastAsia="es-BO"/>
        </w:rPr>
        <w:lastRenderedPageBreak/>
        <w:t>HMWPE con su correspondiente terminal; la caja ira embebida en el hormigón y contara con un sistema de cierre tapa roscada.</w:t>
      </w:r>
    </w:p>
    <w:p w:rsidR="00F149D5" w:rsidRPr="00F149D5" w:rsidRDefault="00F149D5" w:rsidP="00F149D5">
      <w:pPr>
        <w:ind w:left="426"/>
        <w:jc w:val="both"/>
        <w:rPr>
          <w:rFonts w:asciiTheme="minorHAnsi" w:hAnsiTheme="minorHAnsi" w:cstheme="minorHAnsi"/>
          <w:sz w:val="20"/>
          <w:szCs w:val="20"/>
          <w:lang w:eastAsia="es-BO"/>
        </w:rPr>
      </w:pPr>
      <w:r w:rsidRPr="00F149D5">
        <w:rPr>
          <w:rFonts w:asciiTheme="minorHAnsi" w:hAnsiTheme="minorHAnsi" w:cstheme="minorHAnsi"/>
          <w:sz w:val="20"/>
          <w:szCs w:val="20"/>
          <w:lang w:eastAsia="es-BO"/>
        </w:rPr>
        <w:t>Este Punto de Prueba deberá ser instalado de acuerdo a la ubicación de los puntos, debidamente identificados con el nombre del ducto, tipo de estación (A). Cada punto de prueba contara con 2 conexiones a la tubería identificadas con (A y B); estas conexiones deberán ser realizadas mediante cable AWG No. 12 HM</w:t>
      </w:r>
      <w:r>
        <w:rPr>
          <w:rFonts w:asciiTheme="minorHAnsi" w:hAnsiTheme="minorHAnsi" w:cstheme="minorHAnsi"/>
          <w:sz w:val="20"/>
          <w:szCs w:val="20"/>
          <w:lang w:eastAsia="es-BO"/>
        </w:rPr>
        <w:t xml:space="preserve">WPE y soldadura exotérmica TIPO </w:t>
      </w:r>
      <w:proofErr w:type="spellStart"/>
      <w:r w:rsidRPr="00F149D5">
        <w:rPr>
          <w:rFonts w:asciiTheme="minorHAnsi" w:hAnsiTheme="minorHAnsi" w:cstheme="minorHAnsi"/>
          <w:sz w:val="20"/>
          <w:szCs w:val="20"/>
          <w:lang w:eastAsia="es-BO"/>
        </w:rPr>
        <w:t>cadweld</w:t>
      </w:r>
      <w:proofErr w:type="spellEnd"/>
      <w:r w:rsidRPr="00F149D5">
        <w:rPr>
          <w:rFonts w:asciiTheme="minorHAnsi" w:hAnsiTheme="minorHAnsi" w:cstheme="minorHAnsi"/>
          <w:sz w:val="20"/>
          <w:szCs w:val="20"/>
          <w:lang w:eastAsia="es-BO"/>
        </w:rPr>
        <w:t xml:space="preserve"> CA-15 GRAMOS </w:t>
      </w:r>
      <w:proofErr w:type="spellStart"/>
      <w:r w:rsidRPr="00F149D5">
        <w:rPr>
          <w:rFonts w:asciiTheme="minorHAnsi" w:hAnsiTheme="minorHAnsi" w:cstheme="minorHAnsi"/>
          <w:sz w:val="20"/>
          <w:szCs w:val="20"/>
          <w:lang w:eastAsia="es-BO"/>
        </w:rPr>
        <w:t>Scotchkote</w:t>
      </w:r>
      <w:proofErr w:type="spellEnd"/>
      <w:r w:rsidRPr="00F149D5">
        <w:rPr>
          <w:rFonts w:asciiTheme="minorHAnsi" w:hAnsiTheme="minorHAnsi" w:cstheme="minorHAnsi"/>
          <w:sz w:val="20"/>
          <w:szCs w:val="20"/>
          <w:lang w:eastAsia="es-BO"/>
        </w:rPr>
        <w:t xml:space="preserve"> 323 de 3M para proteger la soldadura (epoxi de 2 componentes) todo perno y arandela será de bronce.</w:t>
      </w:r>
      <w:bookmarkStart w:id="0" w:name="_GoBack"/>
      <w:bookmarkEnd w:id="0"/>
    </w:p>
    <w:p w:rsidR="00F149D5" w:rsidRPr="00F149D5" w:rsidRDefault="00F149D5" w:rsidP="00F149D5">
      <w:pPr>
        <w:ind w:left="426"/>
        <w:jc w:val="both"/>
        <w:rPr>
          <w:rFonts w:asciiTheme="minorHAnsi" w:hAnsiTheme="minorHAnsi" w:cstheme="minorHAnsi"/>
          <w:sz w:val="20"/>
          <w:szCs w:val="20"/>
          <w:lang w:eastAsia="es-BO"/>
        </w:rPr>
      </w:pPr>
      <w:r w:rsidRPr="00F149D5">
        <w:rPr>
          <w:rFonts w:asciiTheme="minorHAnsi" w:hAnsiTheme="minorHAnsi" w:cstheme="minorHAnsi"/>
          <w:sz w:val="20"/>
          <w:szCs w:val="20"/>
          <w:lang w:eastAsia="es-BO"/>
        </w:rPr>
        <w:t xml:space="preserve">La separación entre los puntos de soldadura  (A y B) en la tubería deberá ser mínimo 0,50 metros. </w:t>
      </w:r>
    </w:p>
    <w:p w:rsidR="00F149D5" w:rsidRPr="00F149D5" w:rsidRDefault="00F149D5" w:rsidP="00F149D5">
      <w:pPr>
        <w:ind w:left="426"/>
        <w:jc w:val="both"/>
        <w:rPr>
          <w:rFonts w:asciiTheme="minorHAnsi" w:hAnsiTheme="minorHAnsi" w:cstheme="minorHAnsi"/>
          <w:sz w:val="20"/>
          <w:szCs w:val="20"/>
          <w:lang w:eastAsia="es-BO"/>
        </w:rPr>
      </w:pPr>
      <w:r w:rsidRPr="00F149D5">
        <w:rPr>
          <w:rFonts w:asciiTheme="minorHAnsi" w:hAnsiTheme="minorHAnsi" w:cstheme="minorHAnsi"/>
          <w:sz w:val="20"/>
          <w:szCs w:val="20"/>
          <w:lang w:eastAsia="es-BO"/>
        </w:rPr>
        <w:t xml:space="preserve">Los puntos de prueba serán pintados con pintura color amarillo </w:t>
      </w:r>
      <w:proofErr w:type="spellStart"/>
      <w:r w:rsidRPr="00F149D5">
        <w:rPr>
          <w:rFonts w:asciiTheme="minorHAnsi" w:hAnsiTheme="minorHAnsi" w:cstheme="minorHAnsi"/>
          <w:sz w:val="20"/>
          <w:szCs w:val="20"/>
          <w:lang w:eastAsia="es-BO"/>
        </w:rPr>
        <w:t>catarpilar</w:t>
      </w:r>
      <w:proofErr w:type="spellEnd"/>
      <w:r w:rsidRPr="00F149D5">
        <w:rPr>
          <w:rFonts w:asciiTheme="minorHAnsi" w:hAnsiTheme="minorHAnsi" w:cstheme="minorHAnsi"/>
          <w:sz w:val="20"/>
          <w:szCs w:val="20"/>
          <w:lang w:eastAsia="es-BO"/>
        </w:rPr>
        <w:t xml:space="preserve"> de señalización vial,  identificados con letras legibles y de tamaño adecuado a las dimensiones del poste. La identificación se colocará en la parte frontal, lateral derecho e izquierdo del poste, con nomenclatura que YPFB definirá.</w:t>
      </w:r>
    </w:p>
    <w:p w:rsidR="00F149D5" w:rsidRPr="00F149D5" w:rsidRDefault="00F149D5" w:rsidP="00F149D5">
      <w:pPr>
        <w:ind w:left="426"/>
        <w:jc w:val="both"/>
        <w:rPr>
          <w:rFonts w:asciiTheme="minorHAnsi" w:hAnsiTheme="minorHAnsi" w:cstheme="minorHAnsi"/>
          <w:sz w:val="20"/>
          <w:szCs w:val="20"/>
          <w:lang w:eastAsia="es-BO"/>
        </w:rPr>
      </w:pPr>
      <w:r w:rsidRPr="00F149D5">
        <w:rPr>
          <w:rFonts w:asciiTheme="minorHAnsi" w:hAnsiTheme="minorHAnsi" w:cstheme="minorHAnsi"/>
          <w:sz w:val="20"/>
          <w:szCs w:val="20"/>
          <w:lang w:eastAsia="es-BO"/>
        </w:rPr>
        <w:t>Se deberá instalar un punto de contacto a tierra para el electrodo de referencia  de PVC al lado del punto de prueba.</w:t>
      </w:r>
    </w:p>
    <w:p w:rsidR="00F149D5" w:rsidRPr="00F149D5" w:rsidRDefault="00F149D5" w:rsidP="00F149D5">
      <w:pPr>
        <w:ind w:left="426"/>
        <w:jc w:val="both"/>
        <w:rPr>
          <w:rFonts w:asciiTheme="minorHAnsi" w:hAnsiTheme="minorHAnsi" w:cstheme="minorHAnsi"/>
          <w:sz w:val="20"/>
          <w:szCs w:val="20"/>
          <w:lang w:eastAsia="es-BO"/>
        </w:rPr>
      </w:pPr>
      <w:r w:rsidRPr="00F149D5">
        <w:rPr>
          <w:rFonts w:asciiTheme="minorHAnsi" w:hAnsiTheme="minorHAnsi" w:cstheme="minorHAnsi"/>
          <w:sz w:val="20"/>
          <w:szCs w:val="20"/>
          <w:lang w:eastAsia="es-BO"/>
        </w:rPr>
        <w:t>Los cables deberán envolverse al ducto antes de ser soldados para evitar tensión jaloneos y desprendimientos.</w:t>
      </w:r>
    </w:p>
    <w:p w:rsidR="00F149D5" w:rsidRDefault="00F149D5" w:rsidP="00F149D5">
      <w:pPr>
        <w:ind w:left="426"/>
        <w:jc w:val="both"/>
        <w:rPr>
          <w:rFonts w:asciiTheme="minorHAnsi" w:hAnsiTheme="minorHAnsi" w:cstheme="minorHAnsi"/>
          <w:sz w:val="20"/>
          <w:szCs w:val="20"/>
          <w:lang w:eastAsia="es-BO"/>
        </w:rPr>
      </w:pPr>
      <w:r w:rsidRPr="00F149D5">
        <w:rPr>
          <w:rFonts w:asciiTheme="minorHAnsi" w:hAnsiTheme="minorHAnsi" w:cstheme="minorHAnsi"/>
          <w:sz w:val="20"/>
          <w:szCs w:val="20"/>
          <w:lang w:eastAsia="es-BO"/>
        </w:rPr>
        <w:t xml:space="preserve">Para la sujeción del punto de prueba en la base deberá construirse un dado se sujeción de concreto de cemento E=20 Cm, 0.5 x 0.5 </w:t>
      </w:r>
      <w:proofErr w:type="spellStart"/>
      <w:r w:rsidRPr="00F149D5">
        <w:rPr>
          <w:rFonts w:asciiTheme="minorHAnsi" w:hAnsiTheme="minorHAnsi" w:cstheme="minorHAnsi"/>
          <w:sz w:val="20"/>
          <w:szCs w:val="20"/>
          <w:lang w:eastAsia="es-BO"/>
        </w:rPr>
        <w:t>mts</w:t>
      </w:r>
      <w:proofErr w:type="spellEnd"/>
      <w:r w:rsidRPr="00F149D5">
        <w:rPr>
          <w:rFonts w:asciiTheme="minorHAnsi" w:hAnsiTheme="minorHAnsi" w:cstheme="minorHAnsi"/>
          <w:sz w:val="20"/>
          <w:szCs w:val="20"/>
          <w:lang w:eastAsia="es-BO"/>
        </w:rPr>
        <w:t>.</w:t>
      </w:r>
    </w:p>
    <w:p w:rsidR="00D76C3C" w:rsidRDefault="00D76C3C" w:rsidP="00F149D5">
      <w:pPr>
        <w:ind w:left="426"/>
        <w:jc w:val="both"/>
        <w:rPr>
          <w:rFonts w:asciiTheme="minorHAnsi" w:hAnsiTheme="minorHAnsi" w:cstheme="minorHAnsi"/>
          <w:sz w:val="20"/>
          <w:szCs w:val="20"/>
          <w:lang w:eastAsia="es-BO"/>
        </w:rPr>
      </w:pPr>
      <w:r w:rsidRPr="00D76C3C">
        <w:rPr>
          <w:rFonts w:asciiTheme="minorHAnsi" w:hAnsiTheme="minorHAnsi" w:cstheme="minorHAnsi"/>
          <w:sz w:val="20"/>
          <w:szCs w:val="20"/>
          <w:lang w:eastAsia="es-BO"/>
        </w:rPr>
        <w:t>Se utilizara el cemento de primera calidad “Portland” TIPO I conforme a especificaciones ASTM C-150 o similar, el cemento estará en buenas condiciones, evitándose el excesivo tiempo de almacenamiento en depósito, asimismo la exposición a la humedad, si el cemento muestra terrones o este parcialmente endurecido no se utilizara.</w:t>
      </w:r>
    </w:p>
    <w:p w:rsidR="005A4A42" w:rsidRPr="005A4A42" w:rsidRDefault="005A4A42" w:rsidP="005A4A42">
      <w:pPr>
        <w:pStyle w:val="Prrafodelista"/>
        <w:ind w:left="1224"/>
        <w:jc w:val="both"/>
        <w:rPr>
          <w:rFonts w:asciiTheme="minorHAnsi" w:hAnsiTheme="minorHAnsi" w:cstheme="minorHAnsi"/>
          <w:b/>
          <w:sz w:val="20"/>
          <w:szCs w:val="20"/>
          <w:lang w:eastAsia="es-BO"/>
        </w:rPr>
      </w:pPr>
    </w:p>
    <w:p w:rsidR="0090275F" w:rsidRPr="00D76C3C" w:rsidRDefault="0090275F" w:rsidP="00D76C3C">
      <w:pPr>
        <w:pStyle w:val="Prrafodelista"/>
        <w:numPr>
          <w:ilvl w:val="1"/>
          <w:numId w:val="38"/>
        </w:numPr>
        <w:jc w:val="both"/>
        <w:rPr>
          <w:rFonts w:asciiTheme="minorHAnsi" w:hAnsiTheme="minorHAnsi" w:cstheme="minorHAnsi"/>
          <w:b/>
          <w:sz w:val="20"/>
          <w:szCs w:val="20"/>
          <w:lang w:eastAsia="es-BO"/>
        </w:rPr>
      </w:pPr>
      <w:r w:rsidRPr="00D76C3C">
        <w:rPr>
          <w:rFonts w:asciiTheme="minorHAnsi" w:hAnsiTheme="minorHAnsi" w:cstheme="minorHAnsi"/>
          <w:b/>
          <w:sz w:val="20"/>
          <w:szCs w:val="20"/>
          <w:lang w:eastAsia="es-BO"/>
        </w:rPr>
        <w:t>MEDIDAS DE MITIGACIÓN AMBIENTAL</w:t>
      </w:r>
    </w:p>
    <w:p w:rsidR="0090275F" w:rsidRPr="0090275F" w:rsidRDefault="0090275F" w:rsidP="0090275F">
      <w:pPr>
        <w:ind w:left="426"/>
        <w:jc w:val="both"/>
        <w:rPr>
          <w:rFonts w:asciiTheme="minorHAnsi" w:hAnsiTheme="minorHAnsi" w:cstheme="minorHAnsi"/>
          <w:sz w:val="20"/>
          <w:szCs w:val="20"/>
          <w:lang w:eastAsia="es-BO"/>
        </w:rPr>
      </w:pPr>
      <w:r w:rsidRPr="0090275F">
        <w:rPr>
          <w:rFonts w:asciiTheme="minorHAnsi" w:hAnsiTheme="minorHAnsi" w:cstheme="minorHAnsi"/>
          <w:sz w:val="20"/>
          <w:szCs w:val="20"/>
          <w:lang w:eastAsia="es-BO"/>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0275F" w:rsidRPr="0090275F" w:rsidRDefault="0090275F" w:rsidP="0090275F">
      <w:pPr>
        <w:ind w:left="426"/>
        <w:jc w:val="both"/>
        <w:rPr>
          <w:rFonts w:asciiTheme="minorHAnsi" w:hAnsiTheme="minorHAnsi" w:cstheme="minorHAnsi"/>
          <w:sz w:val="20"/>
          <w:szCs w:val="20"/>
          <w:lang w:eastAsia="es-BO"/>
        </w:rPr>
      </w:pPr>
      <w:r w:rsidRPr="0090275F">
        <w:rPr>
          <w:rFonts w:asciiTheme="minorHAnsi" w:hAnsiTheme="minorHAnsi" w:cstheme="minorHAnsi"/>
          <w:sz w:val="20"/>
          <w:szCs w:val="20"/>
          <w:lang w:eastAsia="es-BO"/>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0275F" w:rsidRPr="0090275F" w:rsidRDefault="0090275F" w:rsidP="0090275F">
      <w:pPr>
        <w:ind w:left="426"/>
        <w:jc w:val="both"/>
        <w:rPr>
          <w:rFonts w:asciiTheme="minorHAnsi" w:hAnsiTheme="minorHAnsi" w:cstheme="minorHAnsi"/>
          <w:sz w:val="20"/>
          <w:szCs w:val="20"/>
          <w:lang w:eastAsia="es-BO"/>
        </w:rPr>
      </w:pPr>
      <w:r w:rsidRPr="0090275F">
        <w:rPr>
          <w:rFonts w:asciiTheme="minorHAnsi" w:hAnsiTheme="minorHAnsi" w:cstheme="minorHAnsi"/>
          <w:sz w:val="20"/>
          <w:szCs w:val="20"/>
          <w:lang w:eastAsia="es-BO"/>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90275F" w:rsidRDefault="0090275F" w:rsidP="0090275F">
      <w:pPr>
        <w:ind w:left="426"/>
        <w:jc w:val="both"/>
        <w:rPr>
          <w:rFonts w:asciiTheme="minorHAnsi" w:hAnsiTheme="minorHAnsi" w:cstheme="minorHAnsi"/>
          <w:sz w:val="20"/>
          <w:szCs w:val="20"/>
          <w:lang w:eastAsia="es-BO"/>
        </w:rPr>
      </w:pPr>
      <w:r w:rsidRPr="0090275F">
        <w:rPr>
          <w:rFonts w:asciiTheme="minorHAnsi" w:hAnsiTheme="minorHAnsi" w:cstheme="minorHAnsi"/>
          <w:sz w:val="20"/>
          <w:szCs w:val="20"/>
          <w:lang w:eastAsia="es-BO"/>
        </w:rPr>
        <w:t xml:space="preserve">El Contratista enviará al Ingeniero, a la mayor brevedad posible, información detallada sobre cualquier accidente que ocurra. El Contratista mantendrá un registro y hará informes acerca de la salud, la </w:t>
      </w:r>
      <w:r w:rsidRPr="0090275F">
        <w:rPr>
          <w:rFonts w:asciiTheme="minorHAnsi" w:hAnsiTheme="minorHAnsi" w:cstheme="minorHAnsi"/>
          <w:sz w:val="20"/>
          <w:szCs w:val="20"/>
          <w:lang w:eastAsia="es-BO"/>
        </w:rPr>
        <w:lastRenderedPageBreak/>
        <w:t>seguridad y el bienestar de las personas, así como de los daños a la propiedad, según lo solicite razonablemente el Ingeniero.</w:t>
      </w:r>
    </w:p>
    <w:p w:rsidR="005A4A42" w:rsidRDefault="005A4A42" w:rsidP="0090275F">
      <w:pPr>
        <w:ind w:left="426"/>
        <w:jc w:val="both"/>
        <w:rPr>
          <w:rFonts w:asciiTheme="minorHAnsi" w:hAnsiTheme="minorHAnsi" w:cstheme="minorHAnsi"/>
          <w:sz w:val="20"/>
          <w:szCs w:val="20"/>
          <w:lang w:eastAsia="es-BO"/>
        </w:rPr>
      </w:pPr>
    </w:p>
    <w:p w:rsidR="0090275F" w:rsidRPr="00D76C3C" w:rsidRDefault="0090275F" w:rsidP="00D76C3C">
      <w:pPr>
        <w:pStyle w:val="Prrafodelista"/>
        <w:numPr>
          <w:ilvl w:val="1"/>
          <w:numId w:val="38"/>
        </w:numPr>
        <w:jc w:val="both"/>
        <w:rPr>
          <w:rFonts w:asciiTheme="minorHAnsi" w:hAnsiTheme="minorHAnsi" w:cstheme="minorHAnsi"/>
          <w:b/>
          <w:sz w:val="20"/>
          <w:szCs w:val="20"/>
          <w:lang w:eastAsia="es-BO"/>
        </w:rPr>
      </w:pPr>
      <w:r w:rsidRPr="00D76C3C">
        <w:rPr>
          <w:rFonts w:asciiTheme="minorHAnsi" w:hAnsiTheme="minorHAnsi" w:cstheme="minorHAnsi"/>
          <w:b/>
          <w:sz w:val="20"/>
          <w:szCs w:val="20"/>
          <w:lang w:eastAsia="es-BO"/>
        </w:rPr>
        <w:t>MEDICIÓN Y FORMA DE PAGO</w:t>
      </w:r>
    </w:p>
    <w:p w:rsidR="0090275F" w:rsidRPr="0090275F" w:rsidRDefault="0090275F" w:rsidP="0090275F">
      <w:pPr>
        <w:ind w:left="426"/>
        <w:jc w:val="both"/>
        <w:rPr>
          <w:rFonts w:asciiTheme="minorHAnsi" w:hAnsiTheme="minorHAnsi" w:cstheme="minorHAnsi"/>
          <w:sz w:val="20"/>
          <w:szCs w:val="20"/>
          <w:lang w:eastAsia="es-BO"/>
        </w:rPr>
      </w:pPr>
    </w:p>
    <w:p w:rsidR="0090275F" w:rsidRPr="0090275F" w:rsidRDefault="0090275F" w:rsidP="0090275F">
      <w:pPr>
        <w:ind w:left="426"/>
        <w:jc w:val="both"/>
        <w:rPr>
          <w:rFonts w:asciiTheme="minorHAnsi" w:hAnsiTheme="minorHAnsi" w:cstheme="minorHAnsi"/>
          <w:sz w:val="20"/>
          <w:szCs w:val="20"/>
          <w:lang w:eastAsia="es-BO"/>
        </w:rPr>
      </w:pPr>
      <w:r w:rsidRPr="0090275F">
        <w:rPr>
          <w:rFonts w:asciiTheme="minorHAnsi" w:hAnsiTheme="minorHAnsi" w:cstheme="minorHAnsi"/>
          <w:sz w:val="20"/>
          <w:szCs w:val="20"/>
          <w:lang w:eastAsia="es-BO"/>
        </w:rPr>
        <w:t xml:space="preserve">El ítem de </w:t>
      </w:r>
      <w:r w:rsidR="00D76C3C">
        <w:rPr>
          <w:rFonts w:asciiTheme="minorHAnsi" w:hAnsiTheme="minorHAnsi" w:cstheme="minorHAnsi"/>
          <w:sz w:val="20"/>
          <w:szCs w:val="20"/>
          <w:lang w:eastAsia="es-BO"/>
        </w:rPr>
        <w:t>CAMBIO DE TEST POINT TIPO A se</w:t>
      </w:r>
      <w:r w:rsidRPr="0090275F">
        <w:rPr>
          <w:rFonts w:asciiTheme="minorHAnsi" w:hAnsiTheme="minorHAnsi" w:cstheme="minorHAnsi"/>
          <w:sz w:val="20"/>
          <w:szCs w:val="20"/>
          <w:lang w:eastAsia="es-BO"/>
        </w:rPr>
        <w:t xml:space="preserve">rá medido en </w:t>
      </w:r>
      <w:r w:rsidR="00D76C3C">
        <w:rPr>
          <w:rFonts w:asciiTheme="minorHAnsi" w:hAnsiTheme="minorHAnsi" w:cstheme="minorHAnsi"/>
          <w:sz w:val="20"/>
          <w:szCs w:val="20"/>
          <w:lang w:eastAsia="es-BO"/>
        </w:rPr>
        <w:t>pieza (PZA)</w:t>
      </w:r>
      <w:r w:rsidRPr="0090275F">
        <w:rPr>
          <w:rFonts w:asciiTheme="minorHAnsi" w:hAnsiTheme="minorHAnsi" w:cstheme="minorHAnsi"/>
          <w:sz w:val="20"/>
          <w:szCs w:val="20"/>
          <w:lang w:eastAsia="es-BO"/>
        </w:rPr>
        <w:t>, en concordancia con lo establecido en los requerimientos técnicos, los cuales serán aprobados y reconocidos por el SUPERVISOR DE OBRA. La forma de pago se efectuara de acuerdo al precio unitario de la propuesta aceptada y deberá respaldarse con un registro fotográfico de cada actividad que se realice en el presente ítem.</w:t>
      </w:r>
    </w:p>
    <w:p w:rsidR="0090275F" w:rsidRDefault="0090275F" w:rsidP="0090275F">
      <w:pPr>
        <w:ind w:left="426"/>
        <w:jc w:val="both"/>
        <w:rPr>
          <w:rFonts w:asciiTheme="minorHAnsi" w:hAnsiTheme="minorHAnsi" w:cstheme="minorHAnsi"/>
          <w:sz w:val="20"/>
          <w:szCs w:val="20"/>
          <w:lang w:eastAsia="es-BO"/>
        </w:rPr>
      </w:pPr>
      <w:r w:rsidRPr="0090275F">
        <w:rPr>
          <w:rFonts w:asciiTheme="minorHAnsi" w:hAnsiTheme="minorHAnsi" w:cstheme="minorHAnsi"/>
          <w:sz w:val="20"/>
          <w:szCs w:val="20"/>
          <w:lang w:eastAsia="es-BO"/>
        </w:rPr>
        <w:t>Dicho precio será compensación total por los materiales, mano de obra, herramientas, equipo como otros gastos que sean necesarios para la adecuada y correcta ejecución de los trabajos, esto incluye el costo de provisión de el o los letreros y su respectiva colocación, la construcción o alquiler de depósitos para la instalación de faenas y/o la ocupación de vía. En ningún caso se admitirá letreros que no estén debidamente instalados.</w:t>
      </w:r>
    </w:p>
    <w:p w:rsidR="00E81498" w:rsidRDefault="00E81498" w:rsidP="0090275F">
      <w:pPr>
        <w:ind w:left="426"/>
        <w:jc w:val="both"/>
        <w:rPr>
          <w:rFonts w:asciiTheme="minorHAnsi" w:hAnsiTheme="minorHAnsi" w:cstheme="minorHAnsi"/>
          <w:sz w:val="20"/>
          <w:szCs w:val="20"/>
          <w:lang w:eastAsia="es-BO"/>
        </w:rPr>
      </w:pPr>
    </w:p>
    <w:p w:rsidR="005A4A42" w:rsidRDefault="00003C9E" w:rsidP="00E81498">
      <w:pPr>
        <w:pStyle w:val="Prrafodelista"/>
        <w:numPr>
          <w:ilvl w:val="0"/>
          <w:numId w:val="38"/>
        </w:numPr>
        <w:jc w:val="both"/>
        <w:rPr>
          <w:rFonts w:asciiTheme="minorHAnsi" w:hAnsiTheme="minorHAnsi" w:cstheme="minorHAnsi"/>
          <w:b/>
          <w:sz w:val="20"/>
          <w:szCs w:val="20"/>
          <w:lang w:val="es-BO" w:eastAsia="es-BO"/>
        </w:rPr>
      </w:pPr>
      <w:r>
        <w:rPr>
          <w:rFonts w:asciiTheme="minorHAnsi" w:hAnsiTheme="minorHAnsi" w:cstheme="minorHAnsi"/>
          <w:b/>
          <w:sz w:val="20"/>
          <w:szCs w:val="20"/>
          <w:lang w:val="es-BO" w:eastAsia="es-BO"/>
        </w:rPr>
        <w:t>CAMBIO DE CABLE CON RECUBRIMIENTO DE ALTO PESO MOLECULAR (HWMPE)</w:t>
      </w:r>
    </w:p>
    <w:p w:rsidR="00E81498" w:rsidRDefault="00E81498" w:rsidP="00E81498">
      <w:pPr>
        <w:pStyle w:val="Prrafodelista"/>
        <w:ind w:left="360"/>
        <w:jc w:val="both"/>
        <w:rPr>
          <w:rFonts w:asciiTheme="minorHAnsi" w:hAnsiTheme="minorHAnsi" w:cstheme="minorHAnsi"/>
          <w:b/>
          <w:sz w:val="20"/>
          <w:szCs w:val="20"/>
          <w:lang w:val="es-BO" w:eastAsia="es-BO"/>
        </w:rPr>
      </w:pPr>
    </w:p>
    <w:p w:rsidR="00B73DB2" w:rsidRPr="00B73DB2" w:rsidRDefault="00B73DB2" w:rsidP="00B73DB2">
      <w:pPr>
        <w:pStyle w:val="Prrafodelista"/>
        <w:ind w:left="0"/>
        <w:jc w:val="both"/>
        <w:rPr>
          <w:rFonts w:asciiTheme="minorHAnsi" w:hAnsiTheme="minorHAnsi" w:cstheme="minorHAnsi"/>
          <w:b/>
          <w:sz w:val="20"/>
          <w:szCs w:val="20"/>
          <w:lang w:val="es-BO" w:eastAsia="es-BO"/>
        </w:rPr>
      </w:pPr>
      <w:r>
        <w:rPr>
          <w:rFonts w:asciiTheme="minorHAnsi" w:hAnsiTheme="minorHAnsi" w:cstheme="minorHAnsi"/>
          <w:b/>
          <w:sz w:val="20"/>
          <w:szCs w:val="20"/>
          <w:lang w:val="es-BO" w:eastAsia="es-BO"/>
        </w:rPr>
        <w:t xml:space="preserve">2.1.- </w:t>
      </w:r>
      <w:r w:rsidRPr="00B73DB2">
        <w:rPr>
          <w:rFonts w:asciiTheme="minorHAnsi" w:hAnsiTheme="minorHAnsi" w:cstheme="minorHAnsi"/>
          <w:b/>
          <w:sz w:val="20"/>
          <w:szCs w:val="20"/>
          <w:lang w:val="es-BO" w:eastAsia="es-BO"/>
        </w:rPr>
        <w:t xml:space="preserve">DEFINICION.- </w:t>
      </w:r>
    </w:p>
    <w:p w:rsidR="00B73DB2" w:rsidRDefault="00B73DB2" w:rsidP="00B73DB2">
      <w:pPr>
        <w:pStyle w:val="Prrafodelista"/>
        <w:ind w:left="360"/>
        <w:jc w:val="both"/>
        <w:rPr>
          <w:rFonts w:asciiTheme="minorHAnsi" w:hAnsiTheme="minorHAnsi" w:cstheme="minorHAnsi"/>
          <w:sz w:val="20"/>
          <w:szCs w:val="20"/>
          <w:lang w:val="es-BO" w:eastAsia="es-BO"/>
        </w:rPr>
      </w:pPr>
      <w:r w:rsidRPr="00B73DB2">
        <w:rPr>
          <w:rFonts w:asciiTheme="minorHAnsi" w:hAnsiTheme="minorHAnsi" w:cstheme="minorHAnsi"/>
          <w:sz w:val="20"/>
          <w:szCs w:val="20"/>
          <w:lang w:val="es-BO" w:eastAsia="es-BO"/>
        </w:rPr>
        <w:t>La empresa contratista deberá presentar procedimientos de los trabajos a ejecutar al SUPERVISOR para su respectiva aprobación, los mismos deberán señalar el procedimiento que seguirán de acuerdo a Normativa Vigente.</w:t>
      </w:r>
    </w:p>
    <w:p w:rsidR="00B73DB2" w:rsidRDefault="00B73DB2" w:rsidP="00B73DB2">
      <w:pPr>
        <w:pStyle w:val="Prrafodelista"/>
        <w:ind w:left="360"/>
        <w:jc w:val="both"/>
        <w:rPr>
          <w:rFonts w:asciiTheme="minorHAnsi" w:hAnsiTheme="minorHAnsi" w:cstheme="minorHAnsi"/>
          <w:sz w:val="20"/>
          <w:szCs w:val="20"/>
          <w:lang w:val="es-BO" w:eastAsia="es-BO"/>
        </w:rPr>
      </w:pPr>
    </w:p>
    <w:p w:rsidR="00B73DB2" w:rsidRPr="00B73DB2" w:rsidRDefault="00B73DB2" w:rsidP="00B73DB2">
      <w:pPr>
        <w:jc w:val="both"/>
        <w:rPr>
          <w:rFonts w:asciiTheme="minorHAnsi" w:hAnsiTheme="minorHAnsi" w:cstheme="minorHAnsi"/>
          <w:b/>
          <w:sz w:val="20"/>
          <w:szCs w:val="20"/>
          <w:lang w:val="es-BO" w:eastAsia="es-BO"/>
        </w:rPr>
      </w:pPr>
      <w:r w:rsidRPr="00B73DB2">
        <w:rPr>
          <w:rFonts w:asciiTheme="minorHAnsi" w:hAnsiTheme="minorHAnsi" w:cstheme="minorHAnsi"/>
          <w:b/>
          <w:sz w:val="20"/>
          <w:szCs w:val="20"/>
          <w:lang w:val="es-BO" w:eastAsia="es-BO"/>
        </w:rPr>
        <w:t>2.2.- MATERIALES, HERRAMIENTAS, EQUIPO Y PERSONAL.</w:t>
      </w:r>
    </w:p>
    <w:p w:rsidR="00B73DB2" w:rsidRDefault="00B73DB2" w:rsidP="00B73DB2">
      <w:pPr>
        <w:pStyle w:val="Prrafodelista"/>
        <w:ind w:left="360"/>
        <w:jc w:val="both"/>
        <w:rPr>
          <w:rFonts w:asciiTheme="minorHAnsi" w:hAnsiTheme="minorHAnsi" w:cstheme="minorHAnsi"/>
          <w:sz w:val="20"/>
          <w:szCs w:val="20"/>
          <w:lang w:val="es-BO" w:eastAsia="es-BO"/>
        </w:rPr>
      </w:pPr>
      <w:r w:rsidRPr="00B73DB2">
        <w:rPr>
          <w:rFonts w:asciiTheme="minorHAnsi" w:hAnsiTheme="minorHAnsi" w:cstheme="minorHAnsi"/>
          <w:sz w:val="20"/>
          <w:szCs w:val="20"/>
          <w:lang w:val="es-BO" w:eastAsia="es-BO"/>
        </w:rPr>
        <w:t>Los materiales, equipos y herramientas necesarios para la ejecución de la obra, serán proporcionados por el CONTRATISTA. El personal encargado de ejecutar este ítem, deberá tener la experiencia necesaria que garantice la buena ejecución de los trabajos y el equipo y herramientas a utilizarse, deberá ser la adecuada y estar en perfecto estado de funcionamiento como mínimo se deberá prever</w:t>
      </w:r>
      <w:r>
        <w:rPr>
          <w:rFonts w:asciiTheme="minorHAnsi" w:hAnsiTheme="minorHAnsi" w:cstheme="minorHAnsi"/>
          <w:sz w:val="20"/>
          <w:szCs w:val="20"/>
          <w:lang w:val="es-BO" w:eastAsia="es-BO"/>
        </w:rPr>
        <w:t xml:space="preserve"> </w:t>
      </w:r>
      <w:proofErr w:type="spellStart"/>
      <w:r>
        <w:rPr>
          <w:rFonts w:asciiTheme="minorHAnsi" w:hAnsiTheme="minorHAnsi" w:cstheme="minorHAnsi"/>
          <w:sz w:val="20"/>
          <w:szCs w:val="20"/>
          <w:lang w:val="es-BO" w:eastAsia="es-BO"/>
        </w:rPr>
        <w:t>EPPs</w:t>
      </w:r>
      <w:proofErr w:type="spellEnd"/>
      <w:r>
        <w:rPr>
          <w:rFonts w:asciiTheme="minorHAnsi" w:hAnsiTheme="minorHAnsi" w:cstheme="minorHAnsi"/>
          <w:sz w:val="20"/>
          <w:szCs w:val="20"/>
          <w:lang w:val="es-BO" w:eastAsia="es-BO"/>
        </w:rPr>
        <w:t xml:space="preserve">, equipos </w:t>
      </w:r>
      <w:r w:rsidR="00AF4925">
        <w:rPr>
          <w:rFonts w:asciiTheme="minorHAnsi" w:hAnsiTheme="minorHAnsi" w:cstheme="minorHAnsi"/>
          <w:sz w:val="20"/>
          <w:szCs w:val="20"/>
          <w:lang w:val="es-BO" w:eastAsia="es-BO"/>
        </w:rPr>
        <w:t>eléctricos y herramientas para realizar la soldadura de continuidad de cable.</w:t>
      </w:r>
    </w:p>
    <w:p w:rsidR="00AF4925" w:rsidRDefault="00AF4925" w:rsidP="00B73DB2">
      <w:pPr>
        <w:pStyle w:val="Prrafodelista"/>
        <w:ind w:left="360"/>
        <w:jc w:val="both"/>
        <w:rPr>
          <w:rFonts w:asciiTheme="minorHAnsi" w:hAnsiTheme="minorHAnsi" w:cstheme="minorHAnsi"/>
          <w:sz w:val="20"/>
          <w:szCs w:val="20"/>
          <w:lang w:val="es-BO" w:eastAsia="es-BO"/>
        </w:rPr>
      </w:pPr>
    </w:p>
    <w:p w:rsidR="00AF4925" w:rsidRPr="00AF4925" w:rsidRDefault="00AF4925" w:rsidP="00AF4925">
      <w:pPr>
        <w:jc w:val="both"/>
        <w:rPr>
          <w:rFonts w:asciiTheme="minorHAnsi" w:hAnsiTheme="minorHAnsi" w:cstheme="minorHAnsi"/>
          <w:b/>
          <w:sz w:val="20"/>
          <w:szCs w:val="20"/>
          <w:lang w:val="es-BO" w:eastAsia="es-BO"/>
        </w:rPr>
      </w:pPr>
      <w:r w:rsidRPr="00AF4925">
        <w:rPr>
          <w:rFonts w:asciiTheme="minorHAnsi" w:hAnsiTheme="minorHAnsi" w:cstheme="minorHAnsi"/>
          <w:b/>
          <w:sz w:val="20"/>
          <w:szCs w:val="20"/>
          <w:lang w:val="es-BO" w:eastAsia="es-BO"/>
        </w:rPr>
        <w:t>2.3.- PROCEDIMIENTO PARA LA EJECUCIÓN.-</w:t>
      </w:r>
    </w:p>
    <w:p w:rsidR="00317F3A" w:rsidRDefault="00AF4925" w:rsidP="00AF4925">
      <w:pPr>
        <w:pStyle w:val="Prrafodelista"/>
        <w:ind w:left="360"/>
        <w:jc w:val="both"/>
        <w:rPr>
          <w:rFonts w:asciiTheme="minorHAnsi" w:hAnsiTheme="minorHAnsi" w:cstheme="minorHAnsi"/>
          <w:sz w:val="20"/>
          <w:szCs w:val="20"/>
          <w:lang w:val="es-BO" w:eastAsia="es-BO"/>
        </w:rPr>
      </w:pPr>
      <w:r w:rsidRPr="00AF4925">
        <w:rPr>
          <w:rFonts w:asciiTheme="minorHAnsi" w:hAnsiTheme="minorHAnsi" w:cstheme="minorHAnsi"/>
          <w:sz w:val="20"/>
          <w:szCs w:val="20"/>
          <w:lang w:val="es-BO" w:eastAsia="es-BO"/>
        </w:rPr>
        <w:t xml:space="preserve">La instalación de </w:t>
      </w:r>
      <w:r>
        <w:rPr>
          <w:rFonts w:asciiTheme="minorHAnsi" w:hAnsiTheme="minorHAnsi" w:cstheme="minorHAnsi"/>
          <w:sz w:val="20"/>
          <w:szCs w:val="20"/>
          <w:lang w:val="es-BO" w:eastAsia="es-BO"/>
        </w:rPr>
        <w:t xml:space="preserve">accesorios para dar continuidad a los cables </w:t>
      </w:r>
      <w:r w:rsidRPr="00AF4925">
        <w:rPr>
          <w:rFonts w:asciiTheme="minorHAnsi" w:hAnsiTheme="minorHAnsi" w:cstheme="minorHAnsi"/>
          <w:sz w:val="20"/>
          <w:szCs w:val="20"/>
          <w:lang w:val="es-BO" w:eastAsia="es-BO"/>
        </w:rPr>
        <w:t xml:space="preserve">deberá ser bajo la Norma NACE RP 169, los materiales a usarse deberán ser de primera calidad, la ubicación será determinada por el supervisor. </w:t>
      </w:r>
    </w:p>
    <w:p w:rsidR="00317F3A" w:rsidRDefault="00317F3A" w:rsidP="00AF4925">
      <w:pPr>
        <w:pStyle w:val="Prrafodelista"/>
        <w:ind w:left="360"/>
        <w:jc w:val="both"/>
        <w:rPr>
          <w:rFonts w:asciiTheme="minorHAnsi" w:hAnsiTheme="minorHAnsi" w:cstheme="minorHAnsi"/>
          <w:sz w:val="20"/>
          <w:szCs w:val="20"/>
          <w:lang w:val="es-BO" w:eastAsia="es-BO"/>
        </w:rPr>
      </w:pPr>
    </w:p>
    <w:p w:rsidR="00AF4925" w:rsidRDefault="00317F3A" w:rsidP="00AF4925">
      <w:pPr>
        <w:pStyle w:val="Prrafodelista"/>
        <w:ind w:left="360"/>
        <w:jc w:val="both"/>
        <w:rPr>
          <w:rFonts w:asciiTheme="minorHAnsi" w:hAnsiTheme="minorHAnsi" w:cstheme="minorHAnsi"/>
          <w:sz w:val="20"/>
          <w:szCs w:val="20"/>
          <w:lang w:val="es-BO" w:eastAsia="es-BO"/>
        </w:rPr>
      </w:pPr>
      <w:r>
        <w:rPr>
          <w:rFonts w:asciiTheme="minorHAnsi" w:hAnsiTheme="minorHAnsi" w:cstheme="minorHAnsi"/>
          <w:sz w:val="20"/>
          <w:szCs w:val="20"/>
          <w:lang w:val="es-BO" w:eastAsia="es-BO"/>
        </w:rPr>
        <w:t xml:space="preserve">La empresa contratista deberá garantizar la continuidad </w:t>
      </w:r>
      <w:r w:rsidR="00357DD5">
        <w:rPr>
          <w:rFonts w:asciiTheme="minorHAnsi" w:hAnsiTheme="minorHAnsi" w:cstheme="minorHAnsi"/>
          <w:sz w:val="20"/>
          <w:szCs w:val="20"/>
          <w:lang w:val="es-BO" w:eastAsia="es-BO"/>
        </w:rPr>
        <w:t xml:space="preserve">y los accesorios necesarios para cambio del cable (soldaduras </w:t>
      </w:r>
      <w:proofErr w:type="spellStart"/>
      <w:r w:rsidR="00357DD5">
        <w:rPr>
          <w:rFonts w:asciiTheme="minorHAnsi" w:hAnsiTheme="minorHAnsi" w:cstheme="minorHAnsi"/>
          <w:sz w:val="20"/>
          <w:szCs w:val="20"/>
          <w:lang w:val="es-BO" w:eastAsia="es-BO"/>
        </w:rPr>
        <w:t>cadweld</w:t>
      </w:r>
      <w:proofErr w:type="spellEnd"/>
      <w:r w:rsidR="00357DD5">
        <w:rPr>
          <w:rFonts w:asciiTheme="minorHAnsi" w:hAnsiTheme="minorHAnsi" w:cstheme="minorHAnsi"/>
          <w:sz w:val="20"/>
          <w:szCs w:val="20"/>
          <w:lang w:val="es-BO" w:eastAsia="es-BO"/>
        </w:rPr>
        <w:t xml:space="preserve">, epoxi de dos componentes y accesorios para empalme) </w:t>
      </w:r>
      <w:r>
        <w:rPr>
          <w:rFonts w:asciiTheme="minorHAnsi" w:hAnsiTheme="minorHAnsi" w:cstheme="minorHAnsi"/>
          <w:sz w:val="20"/>
          <w:szCs w:val="20"/>
          <w:lang w:val="es-BO" w:eastAsia="es-BO"/>
        </w:rPr>
        <w:t>y la protección de la unión</w:t>
      </w:r>
      <w:r w:rsidR="005104FF">
        <w:rPr>
          <w:rFonts w:asciiTheme="minorHAnsi" w:hAnsiTheme="minorHAnsi" w:cstheme="minorHAnsi"/>
          <w:sz w:val="20"/>
          <w:szCs w:val="20"/>
          <w:lang w:val="es-BO" w:eastAsia="es-BO"/>
        </w:rPr>
        <w:t xml:space="preserve"> contra agentes corrosivos, y para señalizar deberá instalar cinta de señalización en coordinación</w:t>
      </w:r>
      <w:r w:rsidR="00295A7E">
        <w:rPr>
          <w:rFonts w:asciiTheme="minorHAnsi" w:hAnsiTheme="minorHAnsi" w:cstheme="minorHAnsi"/>
          <w:sz w:val="20"/>
          <w:szCs w:val="20"/>
          <w:lang w:val="es-BO" w:eastAsia="es-BO"/>
        </w:rPr>
        <w:t xml:space="preserve"> y aprobación del </w:t>
      </w:r>
      <w:r w:rsidR="005104FF">
        <w:rPr>
          <w:rFonts w:asciiTheme="minorHAnsi" w:hAnsiTheme="minorHAnsi" w:cstheme="minorHAnsi"/>
          <w:sz w:val="20"/>
          <w:szCs w:val="20"/>
          <w:lang w:val="es-BO" w:eastAsia="es-BO"/>
        </w:rPr>
        <w:t>supervisor de obra.</w:t>
      </w:r>
    </w:p>
    <w:p w:rsidR="005104FF" w:rsidRPr="005104FF" w:rsidRDefault="005104FF" w:rsidP="00AF4925">
      <w:pPr>
        <w:pStyle w:val="Prrafodelista"/>
        <w:ind w:left="360"/>
        <w:jc w:val="both"/>
        <w:rPr>
          <w:rFonts w:asciiTheme="minorHAnsi" w:hAnsiTheme="minorHAnsi" w:cstheme="minorHAnsi"/>
          <w:b/>
          <w:sz w:val="20"/>
          <w:szCs w:val="20"/>
          <w:lang w:val="es-BO" w:eastAsia="es-BO"/>
        </w:rPr>
      </w:pPr>
    </w:p>
    <w:p w:rsidR="005104FF" w:rsidRPr="005104FF" w:rsidRDefault="005104FF" w:rsidP="005104FF">
      <w:pPr>
        <w:jc w:val="both"/>
        <w:rPr>
          <w:rFonts w:asciiTheme="minorHAnsi" w:hAnsiTheme="minorHAnsi" w:cstheme="minorHAnsi"/>
          <w:b/>
          <w:sz w:val="20"/>
          <w:szCs w:val="20"/>
          <w:lang w:val="es-BO" w:eastAsia="es-BO"/>
        </w:rPr>
      </w:pPr>
      <w:r w:rsidRPr="005104FF">
        <w:rPr>
          <w:rFonts w:asciiTheme="minorHAnsi" w:hAnsiTheme="minorHAnsi" w:cstheme="minorHAnsi"/>
          <w:b/>
          <w:sz w:val="20"/>
          <w:szCs w:val="20"/>
          <w:lang w:val="es-BO" w:eastAsia="es-BO"/>
        </w:rPr>
        <w:t>2.4.- MEDIDAS DE MITIGACIÓN AMBIENTAL</w:t>
      </w:r>
    </w:p>
    <w:p w:rsidR="005104FF" w:rsidRPr="005104FF" w:rsidRDefault="005104FF" w:rsidP="005104FF">
      <w:pPr>
        <w:pStyle w:val="Prrafodelista"/>
        <w:ind w:left="360"/>
        <w:jc w:val="both"/>
        <w:rPr>
          <w:rFonts w:asciiTheme="minorHAnsi" w:hAnsiTheme="minorHAnsi" w:cstheme="minorHAnsi"/>
          <w:sz w:val="20"/>
          <w:szCs w:val="20"/>
          <w:lang w:val="es-BO" w:eastAsia="es-BO"/>
        </w:rPr>
      </w:pPr>
      <w:r w:rsidRPr="005104FF">
        <w:rPr>
          <w:rFonts w:asciiTheme="minorHAnsi" w:hAnsiTheme="minorHAnsi" w:cstheme="minorHAnsi"/>
          <w:sz w:val="20"/>
          <w:szCs w:val="20"/>
          <w:lang w:val="es-BO" w:eastAsia="es-BO"/>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w:t>
      </w:r>
      <w:r w:rsidRPr="005104FF">
        <w:rPr>
          <w:rFonts w:asciiTheme="minorHAnsi" w:hAnsiTheme="minorHAnsi" w:cstheme="minorHAnsi"/>
          <w:sz w:val="20"/>
          <w:szCs w:val="20"/>
          <w:lang w:val="es-BO" w:eastAsia="es-BO"/>
        </w:rPr>
        <w:lastRenderedPageBreak/>
        <w:t>superficiales y efluentes que se produzcan como resultado de sus actividades no excedan los valores señalados en las Especificaciones o dispuestas por las leyes aplicables.</w:t>
      </w:r>
    </w:p>
    <w:p w:rsidR="005104FF" w:rsidRPr="005104FF" w:rsidRDefault="005104FF" w:rsidP="005104FF">
      <w:pPr>
        <w:pStyle w:val="Prrafodelista"/>
        <w:ind w:left="360"/>
        <w:jc w:val="both"/>
        <w:rPr>
          <w:rFonts w:asciiTheme="minorHAnsi" w:hAnsiTheme="minorHAnsi" w:cstheme="minorHAnsi"/>
          <w:sz w:val="20"/>
          <w:szCs w:val="20"/>
          <w:lang w:val="es-BO" w:eastAsia="es-BO"/>
        </w:rPr>
      </w:pPr>
      <w:r w:rsidRPr="005104FF">
        <w:rPr>
          <w:rFonts w:asciiTheme="minorHAnsi" w:hAnsiTheme="minorHAnsi" w:cstheme="minorHAnsi"/>
          <w:sz w:val="20"/>
          <w:szCs w:val="20"/>
          <w:lang w:val="es-BO" w:eastAsia="es-BO"/>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5104FF" w:rsidRPr="005104FF" w:rsidRDefault="005104FF" w:rsidP="005104FF">
      <w:pPr>
        <w:pStyle w:val="Prrafodelista"/>
        <w:ind w:left="360"/>
        <w:jc w:val="both"/>
        <w:rPr>
          <w:rFonts w:asciiTheme="minorHAnsi" w:hAnsiTheme="minorHAnsi" w:cstheme="minorHAnsi"/>
          <w:sz w:val="20"/>
          <w:szCs w:val="20"/>
          <w:lang w:val="es-BO" w:eastAsia="es-BO"/>
        </w:rPr>
      </w:pPr>
      <w:r w:rsidRPr="005104FF">
        <w:rPr>
          <w:rFonts w:asciiTheme="minorHAnsi" w:hAnsiTheme="minorHAnsi" w:cstheme="minorHAnsi"/>
          <w:sz w:val="20"/>
          <w:szCs w:val="20"/>
          <w:lang w:val="es-BO" w:eastAsia="es-BO"/>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5104FF" w:rsidRPr="005104FF" w:rsidRDefault="005104FF" w:rsidP="005104FF">
      <w:pPr>
        <w:pStyle w:val="Prrafodelista"/>
        <w:ind w:left="360"/>
        <w:jc w:val="both"/>
        <w:rPr>
          <w:rFonts w:asciiTheme="minorHAnsi" w:hAnsiTheme="minorHAnsi" w:cstheme="minorHAnsi"/>
          <w:sz w:val="20"/>
          <w:szCs w:val="20"/>
          <w:lang w:val="es-BO" w:eastAsia="es-BO"/>
        </w:rPr>
      </w:pPr>
      <w:r w:rsidRPr="005104FF">
        <w:rPr>
          <w:rFonts w:asciiTheme="minorHAnsi" w:hAnsiTheme="minorHAnsi" w:cstheme="minorHAnsi"/>
          <w:sz w:val="20"/>
          <w:szCs w:val="20"/>
          <w:lang w:val="es-BO" w:eastAsia="es-BO"/>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5104FF" w:rsidRPr="005104FF" w:rsidRDefault="005104FF" w:rsidP="005104FF">
      <w:pPr>
        <w:pStyle w:val="Prrafodelista"/>
        <w:ind w:left="360"/>
        <w:jc w:val="both"/>
        <w:rPr>
          <w:rFonts w:asciiTheme="minorHAnsi" w:hAnsiTheme="minorHAnsi" w:cstheme="minorHAnsi"/>
          <w:sz w:val="20"/>
          <w:szCs w:val="20"/>
          <w:lang w:val="es-BO" w:eastAsia="es-BO"/>
        </w:rPr>
      </w:pPr>
    </w:p>
    <w:p w:rsidR="005104FF" w:rsidRPr="005104FF" w:rsidRDefault="005104FF" w:rsidP="005104FF">
      <w:pPr>
        <w:jc w:val="both"/>
        <w:rPr>
          <w:rFonts w:asciiTheme="minorHAnsi" w:hAnsiTheme="minorHAnsi" w:cstheme="minorHAnsi"/>
          <w:b/>
          <w:sz w:val="20"/>
          <w:szCs w:val="20"/>
          <w:lang w:val="es-BO" w:eastAsia="es-BO"/>
        </w:rPr>
      </w:pPr>
      <w:r w:rsidRPr="005104FF">
        <w:rPr>
          <w:rFonts w:asciiTheme="minorHAnsi" w:hAnsiTheme="minorHAnsi" w:cstheme="minorHAnsi"/>
          <w:b/>
          <w:sz w:val="20"/>
          <w:szCs w:val="20"/>
          <w:lang w:val="es-BO" w:eastAsia="es-BO"/>
        </w:rPr>
        <w:t>2.5.- MEDICIÓN Y FORMA DE PAGO</w:t>
      </w:r>
    </w:p>
    <w:p w:rsidR="005104FF" w:rsidRPr="005104FF" w:rsidRDefault="005104FF" w:rsidP="005104FF">
      <w:pPr>
        <w:pStyle w:val="Prrafodelista"/>
        <w:ind w:left="360"/>
        <w:jc w:val="both"/>
        <w:rPr>
          <w:rFonts w:asciiTheme="minorHAnsi" w:hAnsiTheme="minorHAnsi" w:cstheme="minorHAnsi"/>
          <w:sz w:val="20"/>
          <w:szCs w:val="20"/>
          <w:lang w:val="es-BO" w:eastAsia="es-BO"/>
        </w:rPr>
      </w:pPr>
    </w:p>
    <w:p w:rsidR="005104FF" w:rsidRPr="005104FF" w:rsidRDefault="005104FF" w:rsidP="005104FF">
      <w:pPr>
        <w:pStyle w:val="Prrafodelista"/>
        <w:ind w:left="360"/>
        <w:jc w:val="both"/>
        <w:rPr>
          <w:rFonts w:asciiTheme="minorHAnsi" w:hAnsiTheme="minorHAnsi" w:cstheme="minorHAnsi"/>
          <w:sz w:val="20"/>
          <w:szCs w:val="20"/>
          <w:lang w:val="es-BO" w:eastAsia="es-BO"/>
        </w:rPr>
      </w:pPr>
      <w:r w:rsidRPr="005104FF">
        <w:rPr>
          <w:rFonts w:asciiTheme="minorHAnsi" w:hAnsiTheme="minorHAnsi" w:cstheme="minorHAnsi"/>
          <w:sz w:val="20"/>
          <w:szCs w:val="20"/>
          <w:lang w:val="es-BO" w:eastAsia="es-BO"/>
        </w:rPr>
        <w:t xml:space="preserve">El ítem de </w:t>
      </w:r>
      <w:r w:rsidR="00003C9E" w:rsidRPr="00003C9E">
        <w:rPr>
          <w:rFonts w:asciiTheme="minorHAnsi" w:hAnsiTheme="minorHAnsi" w:cstheme="minorHAnsi"/>
          <w:sz w:val="20"/>
          <w:szCs w:val="20"/>
          <w:lang w:val="es-BO" w:eastAsia="es-BO"/>
        </w:rPr>
        <w:t>CAMBIO DE CABLE CON RECUBRIMIENTO DE ALTO PESO MOLECULAR (HWMPE)</w:t>
      </w:r>
      <w:r w:rsidRPr="005104FF">
        <w:rPr>
          <w:rFonts w:asciiTheme="minorHAnsi" w:hAnsiTheme="minorHAnsi" w:cstheme="minorHAnsi"/>
          <w:sz w:val="20"/>
          <w:szCs w:val="20"/>
          <w:lang w:val="es-BO" w:eastAsia="es-BO"/>
        </w:rPr>
        <w:t xml:space="preserve"> será medido en </w:t>
      </w:r>
      <w:r w:rsidR="00003C9E">
        <w:rPr>
          <w:rFonts w:asciiTheme="minorHAnsi" w:hAnsiTheme="minorHAnsi" w:cstheme="minorHAnsi"/>
          <w:sz w:val="20"/>
          <w:szCs w:val="20"/>
          <w:lang w:val="es-BO" w:eastAsia="es-BO"/>
        </w:rPr>
        <w:t>metros</w:t>
      </w:r>
      <w:r w:rsidRPr="005104FF">
        <w:rPr>
          <w:rFonts w:asciiTheme="minorHAnsi" w:hAnsiTheme="minorHAnsi" w:cstheme="minorHAnsi"/>
          <w:sz w:val="20"/>
          <w:szCs w:val="20"/>
          <w:lang w:val="es-BO" w:eastAsia="es-BO"/>
        </w:rPr>
        <w:t xml:space="preserve"> (</w:t>
      </w:r>
      <w:r w:rsidR="00003C9E">
        <w:rPr>
          <w:rFonts w:asciiTheme="minorHAnsi" w:hAnsiTheme="minorHAnsi" w:cstheme="minorHAnsi"/>
          <w:sz w:val="20"/>
          <w:szCs w:val="20"/>
          <w:lang w:val="es-BO" w:eastAsia="es-BO"/>
        </w:rPr>
        <w:t>M</w:t>
      </w:r>
      <w:r w:rsidRPr="005104FF">
        <w:rPr>
          <w:rFonts w:asciiTheme="minorHAnsi" w:hAnsiTheme="minorHAnsi" w:cstheme="minorHAnsi"/>
          <w:sz w:val="20"/>
          <w:szCs w:val="20"/>
          <w:lang w:val="es-BO" w:eastAsia="es-BO"/>
        </w:rPr>
        <w:t>), en concordancia con lo establecido en los requerimientos técnicos, los cuales serán aprobados y reconocidos por el SUPERVISOR DE OBRA. La forma de pago se efectuara de acuerdo al precio unitario de la propuesta aceptada y deberá respaldarse con un registro fotográfico de cada actividad que se realice en el presente ítem.</w:t>
      </w:r>
    </w:p>
    <w:p w:rsidR="005104FF" w:rsidRDefault="005104FF" w:rsidP="005104FF">
      <w:pPr>
        <w:pStyle w:val="Prrafodelista"/>
        <w:ind w:left="360"/>
        <w:jc w:val="both"/>
        <w:rPr>
          <w:rFonts w:asciiTheme="minorHAnsi" w:hAnsiTheme="minorHAnsi" w:cstheme="minorHAnsi"/>
          <w:sz w:val="20"/>
          <w:szCs w:val="20"/>
          <w:lang w:val="es-BO" w:eastAsia="es-BO"/>
        </w:rPr>
      </w:pPr>
      <w:r w:rsidRPr="005104FF">
        <w:rPr>
          <w:rFonts w:asciiTheme="minorHAnsi" w:hAnsiTheme="minorHAnsi" w:cstheme="minorHAnsi"/>
          <w:sz w:val="20"/>
          <w:szCs w:val="20"/>
          <w:lang w:val="es-BO" w:eastAsia="es-BO"/>
        </w:rPr>
        <w:t>Dicho precio será compensación total por los materiales, mano de obra, herramientas, equipo como otros gastos que sean necesarios para la adecuada y correcta ejecución de los trabajos, esto incluye el costo de provisión de el o los letreros y su respectiva colocación, la construcción o alquiler de depósitos para la instalación de faenas y/o la ocupación de vía. En ningún caso se admitirá letreros que no estén debidamente instalados.</w:t>
      </w:r>
    </w:p>
    <w:p w:rsidR="005104FF" w:rsidRDefault="00F70526" w:rsidP="00AF4925">
      <w:pPr>
        <w:pStyle w:val="Prrafodelista"/>
        <w:ind w:left="360"/>
        <w:jc w:val="both"/>
        <w:rPr>
          <w:rFonts w:asciiTheme="minorHAnsi" w:hAnsiTheme="minorHAnsi" w:cstheme="minorHAnsi"/>
          <w:sz w:val="20"/>
          <w:szCs w:val="20"/>
          <w:lang w:val="es-BO" w:eastAsia="es-BO"/>
        </w:rPr>
      </w:pPr>
      <w:r>
        <w:rPr>
          <w:rFonts w:asciiTheme="minorHAnsi" w:hAnsiTheme="minorHAnsi" w:cstheme="minorHAnsi"/>
          <w:sz w:val="20"/>
          <w:szCs w:val="20"/>
          <w:lang w:val="es-BO" w:eastAsia="es-BO"/>
        </w:rPr>
        <w:t>F</w:t>
      </w:r>
    </w:p>
    <w:p w:rsidR="005104FF" w:rsidRDefault="005104FF" w:rsidP="00AF4925">
      <w:pPr>
        <w:pStyle w:val="Prrafodelista"/>
        <w:ind w:left="360"/>
        <w:jc w:val="both"/>
        <w:rPr>
          <w:rFonts w:asciiTheme="minorHAnsi" w:hAnsiTheme="minorHAnsi" w:cstheme="minorHAnsi"/>
          <w:sz w:val="20"/>
          <w:szCs w:val="20"/>
          <w:lang w:val="es-BO" w:eastAsia="es-BO"/>
        </w:rPr>
      </w:pPr>
    </w:p>
    <w:sectPr w:rsidR="005104F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1C5" w:rsidRDefault="00AF41C5" w:rsidP="0031499A">
      <w:r>
        <w:separator/>
      </w:r>
    </w:p>
  </w:endnote>
  <w:endnote w:type="continuationSeparator" w:id="0">
    <w:p w:rsidR="00AF41C5" w:rsidRDefault="00AF41C5"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DA1BAA" w:rsidRPr="00DA1BAA" w:rsidTr="00DA1BAA">
      <w:tc>
        <w:tcPr>
          <w:tcW w:w="2942" w:type="dxa"/>
        </w:tcPr>
        <w:p w:rsidR="00D33E10" w:rsidRPr="00DA1BAA" w:rsidRDefault="00D33E10" w:rsidP="0031499A">
          <w:pPr>
            <w:pStyle w:val="Piedepgina"/>
            <w:rPr>
              <w:rFonts w:ascii="Calibri" w:hAnsi="Calibri"/>
              <w:color w:val="FFFFFF" w:themeColor="background1"/>
              <w:sz w:val="16"/>
              <w:szCs w:val="20"/>
            </w:rPr>
          </w:pPr>
          <w:r w:rsidRPr="00DA1BAA">
            <w:rPr>
              <w:rFonts w:ascii="Calibri" w:hAnsi="Calibri"/>
              <w:color w:val="FFFFFF" w:themeColor="background1"/>
              <w:sz w:val="16"/>
              <w:szCs w:val="20"/>
            </w:rPr>
            <w:t>Elaborado por:</w:t>
          </w:r>
        </w:p>
      </w:tc>
      <w:tc>
        <w:tcPr>
          <w:tcW w:w="2943" w:type="dxa"/>
        </w:tcPr>
        <w:p w:rsidR="00D33E10" w:rsidRPr="00DA1BAA" w:rsidRDefault="00D33E10" w:rsidP="0031499A">
          <w:pPr>
            <w:pStyle w:val="Piedepgina"/>
            <w:rPr>
              <w:rFonts w:ascii="Calibri" w:hAnsi="Calibri"/>
              <w:color w:val="FFFFFF" w:themeColor="background1"/>
              <w:sz w:val="16"/>
              <w:szCs w:val="20"/>
            </w:rPr>
          </w:pPr>
          <w:r w:rsidRPr="00DA1BAA">
            <w:rPr>
              <w:rFonts w:ascii="Calibri" w:hAnsi="Calibri"/>
              <w:color w:val="FFFFFF" w:themeColor="background1"/>
              <w:sz w:val="16"/>
              <w:szCs w:val="20"/>
            </w:rPr>
            <w:t>Revisado por:</w:t>
          </w:r>
        </w:p>
      </w:tc>
      <w:tc>
        <w:tcPr>
          <w:tcW w:w="2943" w:type="dxa"/>
        </w:tcPr>
        <w:p w:rsidR="00D33E10" w:rsidRPr="00DA1BAA" w:rsidRDefault="00D33E10" w:rsidP="0031499A">
          <w:pPr>
            <w:pStyle w:val="Piedepgina"/>
            <w:rPr>
              <w:rFonts w:ascii="Calibri" w:hAnsi="Calibri"/>
              <w:color w:val="FFFFFF" w:themeColor="background1"/>
              <w:sz w:val="16"/>
              <w:szCs w:val="20"/>
            </w:rPr>
          </w:pPr>
          <w:r w:rsidRPr="00DA1BAA">
            <w:rPr>
              <w:rFonts w:ascii="Calibri" w:hAnsi="Calibri"/>
              <w:color w:val="FFFFFF" w:themeColor="background1"/>
              <w:sz w:val="16"/>
              <w:szCs w:val="20"/>
            </w:rPr>
            <w:t>Aprobado por:</w:t>
          </w:r>
        </w:p>
      </w:tc>
    </w:tr>
    <w:tr w:rsidR="00DA1BAA" w:rsidRPr="00DA1BAA" w:rsidTr="00DA1BAA">
      <w:trPr>
        <w:trHeight w:val="635"/>
      </w:trPr>
      <w:tc>
        <w:tcPr>
          <w:tcW w:w="2942" w:type="dxa"/>
        </w:tcPr>
        <w:p w:rsidR="00D33E10" w:rsidRPr="00DA1BAA" w:rsidRDefault="00D33E10" w:rsidP="0031499A">
          <w:pPr>
            <w:pStyle w:val="Piedepgina"/>
            <w:rPr>
              <w:rFonts w:ascii="Calibri" w:hAnsi="Calibri"/>
              <w:color w:val="FFFFFF" w:themeColor="background1"/>
              <w:sz w:val="16"/>
              <w:szCs w:val="20"/>
            </w:rPr>
          </w:pPr>
        </w:p>
        <w:p w:rsidR="00D33E10" w:rsidRPr="00DA1BAA" w:rsidRDefault="00D33E10" w:rsidP="0031499A">
          <w:pPr>
            <w:pStyle w:val="Piedepgina"/>
            <w:rPr>
              <w:rFonts w:ascii="Calibri" w:hAnsi="Calibri"/>
              <w:color w:val="FFFFFF" w:themeColor="background1"/>
              <w:sz w:val="16"/>
              <w:szCs w:val="20"/>
            </w:rPr>
          </w:pPr>
        </w:p>
        <w:p w:rsidR="00D33E10" w:rsidRPr="00DA1BAA" w:rsidRDefault="00D33E10" w:rsidP="0031499A">
          <w:pPr>
            <w:pStyle w:val="Piedepgina"/>
            <w:rPr>
              <w:rFonts w:ascii="Calibri" w:hAnsi="Calibri"/>
              <w:color w:val="FFFFFF" w:themeColor="background1"/>
              <w:sz w:val="16"/>
              <w:szCs w:val="20"/>
            </w:rPr>
          </w:pPr>
        </w:p>
      </w:tc>
      <w:tc>
        <w:tcPr>
          <w:tcW w:w="2943" w:type="dxa"/>
        </w:tcPr>
        <w:p w:rsidR="00D33E10" w:rsidRPr="00DA1BAA" w:rsidRDefault="00D33E10" w:rsidP="0031499A">
          <w:pPr>
            <w:pStyle w:val="Piedepgina"/>
            <w:rPr>
              <w:rFonts w:ascii="Calibri" w:hAnsi="Calibri"/>
              <w:color w:val="FFFFFF" w:themeColor="background1"/>
              <w:sz w:val="16"/>
              <w:szCs w:val="20"/>
            </w:rPr>
          </w:pPr>
        </w:p>
      </w:tc>
      <w:tc>
        <w:tcPr>
          <w:tcW w:w="2943" w:type="dxa"/>
        </w:tcPr>
        <w:p w:rsidR="00D33E10" w:rsidRPr="00DA1BAA" w:rsidRDefault="00D33E10" w:rsidP="0031499A">
          <w:pPr>
            <w:pStyle w:val="Piedepgina"/>
            <w:rPr>
              <w:rFonts w:ascii="Calibri" w:hAnsi="Calibri"/>
              <w:color w:val="FFFFFF" w:themeColor="background1"/>
              <w:sz w:val="16"/>
              <w:szCs w:val="20"/>
            </w:rPr>
          </w:pPr>
        </w:p>
        <w:p w:rsidR="00D33E10" w:rsidRPr="00DA1BAA" w:rsidRDefault="00D33E10" w:rsidP="0031499A">
          <w:pPr>
            <w:pStyle w:val="Piedepgina"/>
            <w:rPr>
              <w:rFonts w:ascii="Calibri" w:hAnsi="Calibri"/>
              <w:color w:val="FFFFFF" w:themeColor="background1"/>
              <w:sz w:val="16"/>
              <w:szCs w:val="20"/>
            </w:rPr>
          </w:pPr>
        </w:p>
        <w:p w:rsidR="00D33E10" w:rsidRPr="00DA1BAA" w:rsidRDefault="00D33E10" w:rsidP="0031499A">
          <w:pPr>
            <w:pStyle w:val="Piedepgina"/>
            <w:rPr>
              <w:rFonts w:ascii="Calibri" w:hAnsi="Calibri"/>
              <w:color w:val="FFFFFF" w:themeColor="background1"/>
              <w:sz w:val="16"/>
              <w:szCs w:val="20"/>
            </w:rPr>
          </w:pPr>
        </w:p>
        <w:p w:rsidR="00D33E10" w:rsidRPr="00DA1BAA" w:rsidRDefault="00D33E10" w:rsidP="0031499A">
          <w:pPr>
            <w:pStyle w:val="Piedepgina"/>
            <w:rPr>
              <w:rFonts w:ascii="Calibri" w:hAnsi="Calibri"/>
              <w:color w:val="FFFFFF" w:themeColor="background1"/>
              <w:sz w:val="16"/>
              <w:szCs w:val="20"/>
            </w:rPr>
          </w:pPr>
        </w:p>
      </w:tc>
    </w:tr>
    <w:tr w:rsidR="00DA1BAA" w:rsidRPr="00DA1BAA" w:rsidTr="00DA1BAA">
      <w:tc>
        <w:tcPr>
          <w:tcW w:w="2942" w:type="dxa"/>
        </w:tcPr>
        <w:p w:rsidR="00F121A5" w:rsidRPr="00DA1BAA" w:rsidRDefault="00F121A5" w:rsidP="00F121A5">
          <w:pPr>
            <w:jc w:val="center"/>
            <w:rPr>
              <w:rFonts w:ascii="Forte" w:hAnsi="Forte" w:cs="Arial"/>
              <w:color w:val="FFFFFF" w:themeColor="background1"/>
              <w:sz w:val="18"/>
              <w:szCs w:val="12"/>
              <w:lang w:eastAsia="es-BO"/>
            </w:rPr>
          </w:pPr>
          <w:r w:rsidRPr="00DA1BAA">
            <w:rPr>
              <w:rFonts w:ascii="Forte" w:hAnsi="Forte" w:cs="Arial"/>
              <w:color w:val="FFFFFF" w:themeColor="background1"/>
              <w:sz w:val="18"/>
              <w:szCs w:val="12"/>
              <w:lang w:eastAsia="es-BO"/>
            </w:rPr>
            <w:t>Ing. Edgar Lopez Saravia</w:t>
          </w:r>
        </w:p>
        <w:p w:rsidR="00F121A5" w:rsidRPr="00DA1BAA" w:rsidRDefault="00F121A5" w:rsidP="00F121A5">
          <w:pPr>
            <w:jc w:val="center"/>
            <w:rPr>
              <w:rFonts w:ascii="Arial" w:hAnsi="Arial" w:cs="Arial"/>
              <w:b/>
              <w:color w:val="FFFFFF" w:themeColor="background1"/>
              <w:sz w:val="12"/>
              <w:szCs w:val="12"/>
              <w:lang w:eastAsia="es-BO"/>
            </w:rPr>
          </w:pPr>
          <w:r w:rsidRPr="00DA1BAA">
            <w:rPr>
              <w:rFonts w:ascii="Arial" w:hAnsi="Arial" w:cs="Arial"/>
              <w:b/>
              <w:color w:val="FFFFFF" w:themeColor="background1"/>
              <w:sz w:val="12"/>
              <w:szCs w:val="12"/>
              <w:lang w:eastAsia="es-BO"/>
            </w:rPr>
            <w:t>TECNICO OPERATIVO DE MANTENIMIENTO</w:t>
          </w:r>
        </w:p>
        <w:p w:rsidR="00F121A5" w:rsidRPr="00DA1BAA" w:rsidRDefault="00F121A5" w:rsidP="00F121A5">
          <w:pPr>
            <w:jc w:val="center"/>
            <w:rPr>
              <w:rFonts w:ascii="Arial" w:hAnsi="Arial" w:cs="Arial"/>
              <w:b/>
              <w:color w:val="FFFFFF" w:themeColor="background1"/>
              <w:sz w:val="12"/>
              <w:szCs w:val="12"/>
              <w:lang w:eastAsia="es-BO"/>
            </w:rPr>
          </w:pPr>
          <w:r w:rsidRPr="00DA1BAA">
            <w:rPr>
              <w:rFonts w:ascii="Arial" w:hAnsi="Arial" w:cs="Arial"/>
              <w:b/>
              <w:color w:val="FFFFFF" w:themeColor="background1"/>
              <w:sz w:val="12"/>
              <w:szCs w:val="12"/>
              <w:lang w:eastAsia="es-BO"/>
            </w:rPr>
            <w:t>SISTEMA DE PROTECCION CATODICA</w:t>
          </w:r>
        </w:p>
        <w:p w:rsidR="00F121A5" w:rsidRPr="00DA1BAA" w:rsidRDefault="00F121A5" w:rsidP="00F121A5">
          <w:pPr>
            <w:jc w:val="center"/>
            <w:rPr>
              <w:rFonts w:ascii="Arial" w:hAnsi="Arial" w:cs="Arial"/>
              <w:b/>
              <w:color w:val="FFFFFF" w:themeColor="background1"/>
              <w:sz w:val="12"/>
              <w:szCs w:val="12"/>
              <w:lang w:eastAsia="es-BO"/>
            </w:rPr>
          </w:pPr>
          <w:r w:rsidRPr="00DA1BAA">
            <w:rPr>
              <w:rFonts w:ascii="Arial" w:hAnsi="Arial" w:cs="Arial"/>
              <w:b/>
              <w:color w:val="FFFFFF" w:themeColor="background1"/>
              <w:sz w:val="12"/>
              <w:szCs w:val="12"/>
              <w:lang w:eastAsia="es-BO"/>
            </w:rPr>
            <w:t>DISTRITO REDES DE GAS ORURO</w:t>
          </w:r>
        </w:p>
        <w:p w:rsidR="00D33E10" w:rsidRPr="00DA1BAA" w:rsidRDefault="00F121A5" w:rsidP="00F121A5">
          <w:pPr>
            <w:pStyle w:val="Piedepgina"/>
            <w:jc w:val="center"/>
            <w:rPr>
              <w:rFonts w:ascii="Calibri" w:hAnsi="Calibri"/>
              <w:color w:val="FFFFFF" w:themeColor="background1"/>
              <w:sz w:val="16"/>
              <w:szCs w:val="20"/>
              <w:lang w:val="en-US"/>
            </w:rPr>
          </w:pPr>
          <w:r w:rsidRPr="00DA1BAA">
            <w:rPr>
              <w:rFonts w:ascii="Arial" w:hAnsi="Arial" w:cs="Arial"/>
              <w:b/>
              <w:color w:val="FFFFFF" w:themeColor="background1"/>
              <w:sz w:val="12"/>
              <w:szCs w:val="12"/>
              <w:lang w:val="en-US" w:eastAsia="es-BO"/>
            </w:rPr>
            <w:t>DROR-GRGD – Y.P.F.B.</w:t>
          </w:r>
        </w:p>
      </w:tc>
      <w:tc>
        <w:tcPr>
          <w:tcW w:w="2943" w:type="dxa"/>
        </w:tcPr>
        <w:p w:rsidR="00F121A5" w:rsidRPr="00DA1BAA" w:rsidRDefault="00F121A5" w:rsidP="00F121A5">
          <w:pPr>
            <w:jc w:val="center"/>
            <w:rPr>
              <w:rFonts w:ascii="Forte" w:hAnsi="Forte" w:cs="Arial"/>
              <w:color w:val="FFFFFF" w:themeColor="background1"/>
              <w:sz w:val="18"/>
              <w:szCs w:val="12"/>
              <w:lang w:eastAsia="es-BO"/>
            </w:rPr>
          </w:pPr>
          <w:r w:rsidRPr="00DA1BAA">
            <w:rPr>
              <w:rFonts w:ascii="Forte" w:hAnsi="Forte" w:cs="Arial"/>
              <w:color w:val="FFFFFF" w:themeColor="background1"/>
              <w:sz w:val="18"/>
              <w:szCs w:val="12"/>
              <w:lang w:eastAsia="es-BO"/>
            </w:rPr>
            <w:t xml:space="preserve">Ing. Edwin Aguilar Ayma </w:t>
          </w:r>
        </w:p>
        <w:p w:rsidR="00F121A5" w:rsidRPr="00DA1BAA" w:rsidRDefault="00F121A5" w:rsidP="00F121A5">
          <w:pPr>
            <w:jc w:val="center"/>
            <w:rPr>
              <w:rFonts w:ascii="Arial" w:hAnsi="Arial" w:cs="Arial"/>
              <w:b/>
              <w:color w:val="FFFFFF" w:themeColor="background1"/>
              <w:sz w:val="12"/>
              <w:szCs w:val="12"/>
              <w:lang w:eastAsia="es-BO"/>
            </w:rPr>
          </w:pPr>
          <w:r w:rsidRPr="00DA1BAA">
            <w:rPr>
              <w:rFonts w:ascii="Arial" w:hAnsi="Arial" w:cs="Arial"/>
              <w:b/>
              <w:color w:val="FFFFFF" w:themeColor="background1"/>
              <w:sz w:val="12"/>
              <w:szCs w:val="12"/>
              <w:lang w:eastAsia="es-BO"/>
            </w:rPr>
            <w:t>RESPONSABLE DE OPERACIÓN Y MANTENIMIENTO</w:t>
          </w:r>
        </w:p>
        <w:p w:rsidR="00F121A5" w:rsidRPr="00DA1BAA" w:rsidRDefault="00F121A5" w:rsidP="00F121A5">
          <w:pPr>
            <w:jc w:val="center"/>
            <w:rPr>
              <w:rFonts w:ascii="Arial" w:hAnsi="Arial" w:cs="Arial"/>
              <w:b/>
              <w:color w:val="FFFFFF" w:themeColor="background1"/>
              <w:sz w:val="12"/>
              <w:szCs w:val="12"/>
              <w:lang w:eastAsia="es-BO"/>
            </w:rPr>
          </w:pPr>
          <w:r w:rsidRPr="00DA1BAA">
            <w:rPr>
              <w:rFonts w:ascii="Arial" w:hAnsi="Arial" w:cs="Arial"/>
              <w:b/>
              <w:color w:val="FFFFFF" w:themeColor="background1"/>
              <w:sz w:val="12"/>
              <w:szCs w:val="12"/>
              <w:lang w:eastAsia="es-BO"/>
            </w:rPr>
            <w:t>DISTRITO REDES DE GAS ORURO</w:t>
          </w:r>
        </w:p>
        <w:p w:rsidR="00D33E10" w:rsidRPr="00DA1BAA" w:rsidRDefault="00F121A5" w:rsidP="00F121A5">
          <w:pPr>
            <w:pStyle w:val="Piedepgina"/>
            <w:jc w:val="center"/>
            <w:rPr>
              <w:rFonts w:ascii="Calibri" w:hAnsi="Calibri"/>
              <w:color w:val="FFFFFF" w:themeColor="background1"/>
              <w:sz w:val="16"/>
              <w:szCs w:val="20"/>
            </w:rPr>
          </w:pPr>
          <w:r w:rsidRPr="00DA1BAA">
            <w:rPr>
              <w:rFonts w:ascii="Arial" w:hAnsi="Arial" w:cs="Arial"/>
              <w:b/>
              <w:color w:val="FFFFFF" w:themeColor="background1"/>
              <w:sz w:val="12"/>
              <w:szCs w:val="12"/>
              <w:lang w:eastAsia="es-BO"/>
            </w:rPr>
            <w:t>DROR-GRGD – Y.P.F.B.</w:t>
          </w:r>
        </w:p>
      </w:tc>
      <w:tc>
        <w:tcPr>
          <w:tcW w:w="2943" w:type="dxa"/>
        </w:tcPr>
        <w:p w:rsidR="00F121A5" w:rsidRPr="00DA1BAA" w:rsidRDefault="00F121A5" w:rsidP="00F121A5">
          <w:pPr>
            <w:jc w:val="center"/>
            <w:rPr>
              <w:rFonts w:ascii="Forte" w:hAnsi="Forte" w:cs="Arial"/>
              <w:color w:val="FFFFFF" w:themeColor="background1"/>
              <w:sz w:val="18"/>
              <w:szCs w:val="12"/>
              <w:lang w:eastAsia="es-BO"/>
            </w:rPr>
          </w:pPr>
          <w:r w:rsidRPr="00DA1BAA">
            <w:rPr>
              <w:rFonts w:ascii="Forte" w:hAnsi="Forte" w:cs="Arial"/>
              <w:color w:val="FFFFFF" w:themeColor="background1"/>
              <w:sz w:val="18"/>
              <w:szCs w:val="12"/>
              <w:lang w:eastAsia="es-BO"/>
            </w:rPr>
            <w:t>Ing. Wilder Rene Choque Paredes</w:t>
          </w:r>
        </w:p>
        <w:p w:rsidR="00F121A5" w:rsidRPr="00DA1BAA" w:rsidRDefault="00F121A5" w:rsidP="00F121A5">
          <w:pPr>
            <w:jc w:val="center"/>
            <w:rPr>
              <w:rFonts w:ascii="Arial" w:hAnsi="Arial" w:cs="Arial"/>
              <w:b/>
              <w:color w:val="FFFFFF" w:themeColor="background1"/>
              <w:sz w:val="12"/>
              <w:szCs w:val="12"/>
              <w:lang w:eastAsia="es-BO"/>
            </w:rPr>
          </w:pPr>
          <w:r w:rsidRPr="00DA1BAA">
            <w:rPr>
              <w:rFonts w:ascii="Arial" w:hAnsi="Arial" w:cs="Arial"/>
              <w:b/>
              <w:color w:val="FFFFFF" w:themeColor="background1"/>
              <w:sz w:val="12"/>
              <w:szCs w:val="12"/>
              <w:lang w:eastAsia="es-BO"/>
            </w:rPr>
            <w:t xml:space="preserve">JEFE DE LA UNIDAD DE OPERACION Y MANTENIMIENTO </w:t>
          </w:r>
        </w:p>
        <w:p w:rsidR="00F121A5" w:rsidRPr="00DA1BAA" w:rsidRDefault="00F121A5" w:rsidP="00F121A5">
          <w:pPr>
            <w:jc w:val="center"/>
            <w:rPr>
              <w:rFonts w:ascii="Arial" w:hAnsi="Arial" w:cs="Arial"/>
              <w:b/>
              <w:color w:val="FFFFFF" w:themeColor="background1"/>
              <w:sz w:val="12"/>
              <w:szCs w:val="12"/>
              <w:lang w:eastAsia="es-BO"/>
            </w:rPr>
          </w:pPr>
          <w:r w:rsidRPr="00DA1BAA">
            <w:rPr>
              <w:rFonts w:ascii="Arial" w:hAnsi="Arial" w:cs="Arial"/>
              <w:b/>
              <w:color w:val="FFFFFF" w:themeColor="background1"/>
              <w:sz w:val="12"/>
              <w:szCs w:val="12"/>
              <w:lang w:eastAsia="es-BO"/>
            </w:rPr>
            <w:t>DISTRITAL REDES DE GAS ORURO</w:t>
          </w:r>
        </w:p>
        <w:p w:rsidR="00D33E10" w:rsidRPr="00DA1BAA" w:rsidRDefault="00F121A5" w:rsidP="00F121A5">
          <w:pPr>
            <w:pStyle w:val="Piedepgina"/>
            <w:jc w:val="center"/>
            <w:rPr>
              <w:rFonts w:ascii="Calibri" w:hAnsi="Calibri"/>
              <w:color w:val="FFFFFF" w:themeColor="background1"/>
              <w:sz w:val="16"/>
              <w:szCs w:val="20"/>
            </w:rPr>
          </w:pPr>
          <w:r w:rsidRPr="00DA1BAA">
            <w:rPr>
              <w:rFonts w:ascii="Arial" w:hAnsi="Arial" w:cs="Arial"/>
              <w:b/>
              <w:color w:val="FFFFFF" w:themeColor="background1"/>
              <w:sz w:val="12"/>
              <w:szCs w:val="12"/>
              <w:lang w:eastAsia="es-BO"/>
            </w:rPr>
            <w:t>GRGD – Y.P.F.B.</w:t>
          </w:r>
        </w:p>
      </w:tc>
    </w:tr>
  </w:tbl>
  <w:p w:rsidR="00D33E10" w:rsidRDefault="00D33E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1C5" w:rsidRDefault="00AF41C5" w:rsidP="0031499A">
      <w:r>
        <w:separator/>
      </w:r>
    </w:p>
  </w:footnote>
  <w:footnote w:type="continuationSeparator" w:id="0">
    <w:p w:rsidR="00AF41C5" w:rsidRDefault="00AF41C5"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D33E10" w:rsidRPr="00FA0D94" w:rsidTr="008561E0">
      <w:tc>
        <w:tcPr>
          <w:tcW w:w="1446" w:type="dxa"/>
          <w:vMerge w:val="restart"/>
          <w:vAlign w:val="center"/>
        </w:tcPr>
        <w:p w:rsidR="00D33E10" w:rsidRPr="00FA0D94" w:rsidRDefault="00D33E10"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D33E10" w:rsidRDefault="00D33E10"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D33E10" w:rsidRDefault="00D33E10"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D33E10" w:rsidRPr="0076024C" w:rsidRDefault="00D33E10"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ORURO</w:t>
          </w:r>
        </w:p>
      </w:tc>
      <w:tc>
        <w:tcPr>
          <w:tcW w:w="1276" w:type="dxa"/>
          <w:vAlign w:val="center"/>
        </w:tcPr>
        <w:p w:rsidR="00D33E10" w:rsidRPr="0076024C" w:rsidRDefault="00D33E10"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D33E10" w:rsidRDefault="00D33E10"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D33E10" w:rsidRPr="0076024C" w:rsidRDefault="00D33E10" w:rsidP="0031499A">
          <w:pPr>
            <w:pStyle w:val="Encabezado"/>
            <w:jc w:val="center"/>
            <w:rPr>
              <w:rFonts w:ascii="Calibri" w:eastAsia="Arial Unicode MS" w:hAnsi="Calibri" w:cs="Arial"/>
              <w:b/>
              <w:sz w:val="14"/>
              <w:szCs w:val="14"/>
              <w:lang w:val="es-MX"/>
            </w:rPr>
          </w:pPr>
        </w:p>
      </w:tc>
    </w:tr>
    <w:tr w:rsidR="00D33E10" w:rsidRPr="00FA0D94" w:rsidTr="008561E0">
      <w:trPr>
        <w:trHeight w:val="478"/>
      </w:trPr>
      <w:tc>
        <w:tcPr>
          <w:tcW w:w="1446" w:type="dxa"/>
          <w:vMerge/>
          <w:vAlign w:val="center"/>
        </w:tcPr>
        <w:p w:rsidR="00D33E10" w:rsidRPr="00FA0D94" w:rsidRDefault="00D33E10" w:rsidP="0031499A">
          <w:pPr>
            <w:pStyle w:val="Encabezado"/>
            <w:jc w:val="center"/>
            <w:rPr>
              <w:rFonts w:ascii="Arial Narrow" w:eastAsia="Arial Unicode MS" w:hAnsi="Arial Narrow"/>
              <w:szCs w:val="12"/>
              <w:lang w:val="es-MX"/>
            </w:rPr>
          </w:pPr>
        </w:p>
      </w:tc>
      <w:tc>
        <w:tcPr>
          <w:tcW w:w="6209" w:type="dxa"/>
          <w:vAlign w:val="center"/>
        </w:tcPr>
        <w:p w:rsidR="00D33E10" w:rsidRPr="0076024C" w:rsidRDefault="00D33E10" w:rsidP="00206E94">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w:t>
          </w:r>
          <w:r w:rsidR="00DA1BAA">
            <w:rPr>
              <w:rFonts w:ascii="Calibri" w:eastAsia="Arial Unicode MS" w:hAnsi="Calibri" w:cs="Calibri"/>
              <w:b/>
              <w:sz w:val="18"/>
              <w:szCs w:val="18"/>
              <w:lang w:val="es-MX"/>
            </w:rPr>
            <w:t>OBRAS ELECTRICAS</w:t>
          </w:r>
        </w:p>
      </w:tc>
      <w:tc>
        <w:tcPr>
          <w:tcW w:w="1276" w:type="dxa"/>
          <w:vAlign w:val="center"/>
        </w:tcPr>
        <w:p w:rsidR="00D33E10" w:rsidRPr="0076024C" w:rsidRDefault="00D33E10"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D33E10" w:rsidRPr="0076024C" w:rsidRDefault="00D33E10"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DA1BAA">
            <w:rPr>
              <w:rStyle w:val="Nmerodepgina"/>
              <w:rFonts w:ascii="Calibri" w:eastAsiaTheme="majorEastAsia" w:hAnsi="Calibri"/>
              <w:noProof/>
              <w:sz w:val="16"/>
              <w:szCs w:val="16"/>
            </w:rPr>
            <w:t>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DA1BAA">
            <w:rPr>
              <w:rStyle w:val="Nmerodepgina"/>
              <w:rFonts w:ascii="Calibri" w:eastAsiaTheme="majorEastAsia" w:hAnsi="Calibri"/>
              <w:noProof/>
              <w:sz w:val="16"/>
              <w:szCs w:val="16"/>
            </w:rPr>
            <w:t>4</w:t>
          </w:r>
          <w:r w:rsidRPr="0076024C">
            <w:rPr>
              <w:rStyle w:val="Nmerodepgina"/>
              <w:rFonts w:ascii="Calibri" w:eastAsiaTheme="majorEastAsia" w:hAnsi="Calibri"/>
              <w:sz w:val="16"/>
              <w:szCs w:val="16"/>
            </w:rPr>
            <w:fldChar w:fldCharType="end"/>
          </w:r>
        </w:p>
      </w:tc>
    </w:tr>
  </w:tbl>
  <w:p w:rsidR="00D33E10" w:rsidRDefault="00D33E1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E74F1"/>
    <w:multiLevelType w:val="hybridMultilevel"/>
    <w:tmpl w:val="03DEC7DE"/>
    <w:lvl w:ilvl="0" w:tplc="400A0005">
      <w:start w:val="1"/>
      <w:numFmt w:val="bullet"/>
      <w:lvlText w:val=""/>
      <w:lvlJc w:val="left"/>
      <w:pPr>
        <w:ind w:left="720" w:hanging="360"/>
      </w:pPr>
      <w:rPr>
        <w:rFonts w:ascii="Wingdings" w:hAnsi="Wingdings" w:hint="default"/>
      </w:rPr>
    </w:lvl>
    <w:lvl w:ilvl="1" w:tplc="2A8249F6">
      <w:start w:val="2"/>
      <w:numFmt w:val="bullet"/>
      <w:lvlText w:val="-"/>
      <w:lvlJc w:val="left"/>
      <w:pPr>
        <w:ind w:left="1440" w:hanging="360"/>
      </w:pPr>
      <w:rPr>
        <w:rFonts w:ascii="Arial Narrow" w:eastAsiaTheme="minorEastAsia" w:hAnsi="Arial Narrow" w:cstheme="minorBidi"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61E57BA"/>
    <w:multiLevelType w:val="hybridMultilevel"/>
    <w:tmpl w:val="C1BE27A8"/>
    <w:lvl w:ilvl="0" w:tplc="A2622A66">
      <w:start w:val="1"/>
      <w:numFmt w:val="bullet"/>
      <w:lvlText w:val=""/>
      <w:lvlJc w:val="left"/>
      <w:pPr>
        <w:tabs>
          <w:tab w:val="num" w:pos="360"/>
        </w:tabs>
        <w:ind w:left="360" w:hanging="360"/>
      </w:pPr>
      <w:rPr>
        <w:rFonts w:ascii="Symbol" w:hAnsi="Symbol" w:hint="default"/>
      </w:rPr>
    </w:lvl>
    <w:lvl w:ilvl="1" w:tplc="0C101F04" w:tentative="1">
      <w:start w:val="1"/>
      <w:numFmt w:val="bullet"/>
      <w:lvlText w:val="o"/>
      <w:lvlJc w:val="left"/>
      <w:pPr>
        <w:tabs>
          <w:tab w:val="num" w:pos="1080"/>
        </w:tabs>
        <w:ind w:left="1080" w:hanging="360"/>
      </w:pPr>
      <w:rPr>
        <w:rFonts w:ascii="Courier New" w:hAnsi="Courier New" w:cs="Courier New" w:hint="default"/>
      </w:rPr>
    </w:lvl>
    <w:lvl w:ilvl="2" w:tplc="606EB8C2" w:tentative="1">
      <w:start w:val="1"/>
      <w:numFmt w:val="bullet"/>
      <w:lvlText w:val=""/>
      <w:lvlJc w:val="left"/>
      <w:pPr>
        <w:tabs>
          <w:tab w:val="num" w:pos="1800"/>
        </w:tabs>
        <w:ind w:left="1800" w:hanging="360"/>
      </w:pPr>
      <w:rPr>
        <w:rFonts w:ascii="Wingdings" w:hAnsi="Wingdings" w:hint="default"/>
      </w:rPr>
    </w:lvl>
    <w:lvl w:ilvl="3" w:tplc="65504120" w:tentative="1">
      <w:start w:val="1"/>
      <w:numFmt w:val="bullet"/>
      <w:lvlText w:val=""/>
      <w:lvlJc w:val="left"/>
      <w:pPr>
        <w:tabs>
          <w:tab w:val="num" w:pos="2520"/>
        </w:tabs>
        <w:ind w:left="2520" w:hanging="360"/>
      </w:pPr>
      <w:rPr>
        <w:rFonts w:ascii="Symbol" w:hAnsi="Symbol" w:hint="default"/>
      </w:rPr>
    </w:lvl>
    <w:lvl w:ilvl="4" w:tplc="DF264E46" w:tentative="1">
      <w:start w:val="1"/>
      <w:numFmt w:val="bullet"/>
      <w:lvlText w:val="o"/>
      <w:lvlJc w:val="left"/>
      <w:pPr>
        <w:tabs>
          <w:tab w:val="num" w:pos="3240"/>
        </w:tabs>
        <w:ind w:left="3240" w:hanging="360"/>
      </w:pPr>
      <w:rPr>
        <w:rFonts w:ascii="Courier New" w:hAnsi="Courier New" w:cs="Courier New" w:hint="default"/>
      </w:rPr>
    </w:lvl>
    <w:lvl w:ilvl="5" w:tplc="6536545A" w:tentative="1">
      <w:start w:val="1"/>
      <w:numFmt w:val="bullet"/>
      <w:lvlText w:val=""/>
      <w:lvlJc w:val="left"/>
      <w:pPr>
        <w:tabs>
          <w:tab w:val="num" w:pos="3960"/>
        </w:tabs>
        <w:ind w:left="3960" w:hanging="360"/>
      </w:pPr>
      <w:rPr>
        <w:rFonts w:ascii="Wingdings" w:hAnsi="Wingdings" w:hint="default"/>
      </w:rPr>
    </w:lvl>
    <w:lvl w:ilvl="6" w:tplc="8D98683C" w:tentative="1">
      <w:start w:val="1"/>
      <w:numFmt w:val="bullet"/>
      <w:lvlText w:val=""/>
      <w:lvlJc w:val="left"/>
      <w:pPr>
        <w:tabs>
          <w:tab w:val="num" w:pos="4680"/>
        </w:tabs>
        <w:ind w:left="4680" w:hanging="360"/>
      </w:pPr>
      <w:rPr>
        <w:rFonts w:ascii="Symbol" w:hAnsi="Symbol" w:hint="default"/>
      </w:rPr>
    </w:lvl>
    <w:lvl w:ilvl="7" w:tplc="1D0A8092" w:tentative="1">
      <w:start w:val="1"/>
      <w:numFmt w:val="bullet"/>
      <w:lvlText w:val="o"/>
      <w:lvlJc w:val="left"/>
      <w:pPr>
        <w:tabs>
          <w:tab w:val="num" w:pos="5400"/>
        </w:tabs>
        <w:ind w:left="5400" w:hanging="360"/>
      </w:pPr>
      <w:rPr>
        <w:rFonts w:ascii="Courier New" w:hAnsi="Courier New" w:cs="Courier New" w:hint="default"/>
      </w:rPr>
    </w:lvl>
    <w:lvl w:ilvl="8" w:tplc="E0C2FE6E" w:tentative="1">
      <w:start w:val="1"/>
      <w:numFmt w:val="bullet"/>
      <w:lvlText w:val=""/>
      <w:lvlJc w:val="left"/>
      <w:pPr>
        <w:tabs>
          <w:tab w:val="num" w:pos="6120"/>
        </w:tabs>
        <w:ind w:left="6120" w:hanging="360"/>
      </w:pPr>
      <w:rPr>
        <w:rFonts w:ascii="Wingdings" w:hAnsi="Wingdings" w:hint="default"/>
      </w:rPr>
    </w:lvl>
  </w:abstractNum>
  <w:abstractNum w:abstractNumId="2">
    <w:nsid w:val="078F2D8B"/>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tentative="1">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3">
    <w:nsid w:val="0B1E4031"/>
    <w:multiLevelType w:val="hybridMultilevel"/>
    <w:tmpl w:val="3A622FCA"/>
    <w:lvl w:ilvl="0" w:tplc="0C0A0005">
      <w:start w:val="1"/>
      <w:numFmt w:val="bullet"/>
      <w:lvlText w:val=""/>
      <w:lvlJc w:val="left"/>
      <w:pPr>
        <w:tabs>
          <w:tab w:val="num" w:pos="360"/>
        </w:tabs>
        <w:ind w:left="360" w:hanging="360"/>
      </w:pPr>
      <w:rPr>
        <w:rFonts w:ascii="Wingdings" w:hAnsi="Wingdings" w:hint="default"/>
      </w:rPr>
    </w:lvl>
    <w:lvl w:ilvl="1" w:tplc="539024A0" w:tentative="1">
      <w:start w:val="1"/>
      <w:numFmt w:val="bullet"/>
      <w:lvlText w:val="o"/>
      <w:lvlJc w:val="left"/>
      <w:pPr>
        <w:tabs>
          <w:tab w:val="num" w:pos="1080"/>
        </w:tabs>
        <w:ind w:left="1080" w:hanging="360"/>
      </w:pPr>
      <w:rPr>
        <w:rFonts w:ascii="Courier New" w:hAnsi="Courier New" w:cs="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cs="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cs="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4">
    <w:nsid w:val="0D970750"/>
    <w:multiLevelType w:val="multilevel"/>
    <w:tmpl w:val="87181DFE"/>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1D01311"/>
    <w:multiLevelType w:val="hybridMultilevel"/>
    <w:tmpl w:val="712047C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120C1A0A"/>
    <w:multiLevelType w:val="hybridMultilevel"/>
    <w:tmpl w:val="2F821BB6"/>
    <w:lvl w:ilvl="0" w:tplc="0C0A0001">
      <w:start w:val="1"/>
      <w:numFmt w:val="lowerLetter"/>
      <w:lvlText w:val="%1)"/>
      <w:lvlJc w:val="left"/>
      <w:pPr>
        <w:tabs>
          <w:tab w:val="num" w:pos="360"/>
        </w:tabs>
        <w:ind w:left="360" w:hanging="360"/>
      </w:pPr>
    </w:lvl>
    <w:lvl w:ilvl="1" w:tplc="0C0A0003">
      <w:start w:val="1"/>
      <w:numFmt w:val="decimal"/>
      <w:lvlText w:val="%2."/>
      <w:lvlJc w:val="left"/>
      <w:pPr>
        <w:tabs>
          <w:tab w:val="num" w:pos="1080"/>
        </w:tabs>
        <w:ind w:left="1080" w:hanging="360"/>
      </w:pPr>
      <w:rPr>
        <w:rFonts w:hint="default"/>
      </w:rPr>
    </w:lvl>
    <w:lvl w:ilvl="2" w:tplc="0C0A0005">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7">
    <w:nsid w:val="13C05B93"/>
    <w:multiLevelType w:val="hybridMultilevel"/>
    <w:tmpl w:val="D7209092"/>
    <w:lvl w:ilvl="0" w:tplc="FFFFFFFF">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82E4AA4"/>
    <w:multiLevelType w:val="hybridMultilevel"/>
    <w:tmpl w:val="874C0150"/>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183C672E"/>
    <w:multiLevelType w:val="hybridMultilevel"/>
    <w:tmpl w:val="03FAD67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A224040"/>
    <w:multiLevelType w:val="hybridMultilevel"/>
    <w:tmpl w:val="493027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A89351A"/>
    <w:multiLevelType w:val="hybridMultilevel"/>
    <w:tmpl w:val="D1869570"/>
    <w:lvl w:ilvl="0" w:tplc="400A0005">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F727EFB"/>
    <w:multiLevelType w:val="multilevel"/>
    <w:tmpl w:val="4CB2D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10A39F3"/>
    <w:multiLevelType w:val="hybridMultilevel"/>
    <w:tmpl w:val="E6BC654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8">
    <w:nsid w:val="22A957A2"/>
    <w:multiLevelType w:val="hybridMultilevel"/>
    <w:tmpl w:val="687CFDD4"/>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22BA02DD"/>
    <w:multiLevelType w:val="hybridMultilevel"/>
    <w:tmpl w:val="1660D8F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0">
    <w:nsid w:val="243A7945"/>
    <w:multiLevelType w:val="hybridMultilevel"/>
    <w:tmpl w:val="4C0CD424"/>
    <w:lvl w:ilvl="0" w:tplc="400A0017">
      <w:start w:val="1"/>
      <w:numFmt w:val="lowerLetter"/>
      <w:lvlText w:val="%1)"/>
      <w:lvlJc w:val="left"/>
      <w:pPr>
        <w:ind w:left="1571" w:hanging="360"/>
      </w:pPr>
      <w:rPr>
        <w:rFonts w:hint="default"/>
      </w:rPr>
    </w:lvl>
    <w:lvl w:ilvl="1" w:tplc="400A0019" w:tentative="1">
      <w:start w:val="1"/>
      <w:numFmt w:val="lowerLetter"/>
      <w:lvlText w:val="%2."/>
      <w:lvlJc w:val="left"/>
      <w:pPr>
        <w:ind w:left="2291" w:hanging="360"/>
      </w:pPr>
    </w:lvl>
    <w:lvl w:ilvl="2" w:tplc="400A001B" w:tentative="1">
      <w:start w:val="1"/>
      <w:numFmt w:val="lowerRoman"/>
      <w:lvlText w:val="%3."/>
      <w:lvlJc w:val="right"/>
      <w:pPr>
        <w:ind w:left="3011" w:hanging="180"/>
      </w:pPr>
    </w:lvl>
    <w:lvl w:ilvl="3" w:tplc="400A000F" w:tentative="1">
      <w:start w:val="1"/>
      <w:numFmt w:val="decimal"/>
      <w:lvlText w:val="%4."/>
      <w:lvlJc w:val="left"/>
      <w:pPr>
        <w:ind w:left="3731" w:hanging="360"/>
      </w:pPr>
    </w:lvl>
    <w:lvl w:ilvl="4" w:tplc="400A0019" w:tentative="1">
      <w:start w:val="1"/>
      <w:numFmt w:val="lowerLetter"/>
      <w:lvlText w:val="%5."/>
      <w:lvlJc w:val="left"/>
      <w:pPr>
        <w:ind w:left="4451" w:hanging="360"/>
      </w:pPr>
    </w:lvl>
    <w:lvl w:ilvl="5" w:tplc="400A001B" w:tentative="1">
      <w:start w:val="1"/>
      <w:numFmt w:val="lowerRoman"/>
      <w:lvlText w:val="%6."/>
      <w:lvlJc w:val="right"/>
      <w:pPr>
        <w:ind w:left="5171" w:hanging="180"/>
      </w:pPr>
    </w:lvl>
    <w:lvl w:ilvl="6" w:tplc="400A000F" w:tentative="1">
      <w:start w:val="1"/>
      <w:numFmt w:val="decimal"/>
      <w:lvlText w:val="%7."/>
      <w:lvlJc w:val="left"/>
      <w:pPr>
        <w:ind w:left="5891" w:hanging="360"/>
      </w:pPr>
    </w:lvl>
    <w:lvl w:ilvl="7" w:tplc="400A0019" w:tentative="1">
      <w:start w:val="1"/>
      <w:numFmt w:val="lowerLetter"/>
      <w:lvlText w:val="%8."/>
      <w:lvlJc w:val="left"/>
      <w:pPr>
        <w:ind w:left="6611" w:hanging="360"/>
      </w:pPr>
    </w:lvl>
    <w:lvl w:ilvl="8" w:tplc="400A001B" w:tentative="1">
      <w:start w:val="1"/>
      <w:numFmt w:val="lowerRoman"/>
      <w:lvlText w:val="%9."/>
      <w:lvlJc w:val="right"/>
      <w:pPr>
        <w:ind w:left="7331" w:hanging="180"/>
      </w:pPr>
    </w:lvl>
  </w:abstractNum>
  <w:abstractNum w:abstractNumId="21">
    <w:nsid w:val="25335B00"/>
    <w:multiLevelType w:val="hybridMultilevel"/>
    <w:tmpl w:val="50240E10"/>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2">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8C83058"/>
    <w:multiLevelType w:val="hybridMultilevel"/>
    <w:tmpl w:val="944810E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2D46050D"/>
    <w:multiLevelType w:val="hybridMultilevel"/>
    <w:tmpl w:val="079A15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2E884485"/>
    <w:multiLevelType w:val="hybridMultilevel"/>
    <w:tmpl w:val="B2DC35D6"/>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2FBF5ECE"/>
    <w:multiLevelType w:val="hybridMultilevel"/>
    <w:tmpl w:val="8CE0D1C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31FC46D3"/>
    <w:multiLevelType w:val="hybridMultilevel"/>
    <w:tmpl w:val="B9160780"/>
    <w:lvl w:ilvl="0" w:tplc="0C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8">
    <w:nsid w:val="38C76F0B"/>
    <w:multiLevelType w:val="hybridMultilevel"/>
    <w:tmpl w:val="A412C56E"/>
    <w:lvl w:ilvl="0" w:tplc="400A0001">
      <w:start w:val="1"/>
      <w:numFmt w:val="bullet"/>
      <w:lvlText w:val=""/>
      <w:lvlJc w:val="left"/>
      <w:pPr>
        <w:ind w:left="3240" w:hanging="360"/>
      </w:pPr>
      <w:rPr>
        <w:rFonts w:ascii="Symbol" w:hAnsi="Symbol" w:hint="default"/>
      </w:rPr>
    </w:lvl>
    <w:lvl w:ilvl="1" w:tplc="400A0003" w:tentative="1">
      <w:start w:val="1"/>
      <w:numFmt w:val="bullet"/>
      <w:lvlText w:val="o"/>
      <w:lvlJc w:val="left"/>
      <w:pPr>
        <w:ind w:left="3960" w:hanging="360"/>
      </w:pPr>
      <w:rPr>
        <w:rFonts w:ascii="Courier New" w:hAnsi="Courier New" w:cs="Courier New" w:hint="default"/>
      </w:rPr>
    </w:lvl>
    <w:lvl w:ilvl="2" w:tplc="400A0005" w:tentative="1">
      <w:start w:val="1"/>
      <w:numFmt w:val="bullet"/>
      <w:lvlText w:val=""/>
      <w:lvlJc w:val="left"/>
      <w:pPr>
        <w:ind w:left="4680" w:hanging="360"/>
      </w:pPr>
      <w:rPr>
        <w:rFonts w:ascii="Wingdings" w:hAnsi="Wingdings" w:hint="default"/>
      </w:rPr>
    </w:lvl>
    <w:lvl w:ilvl="3" w:tplc="400A0001" w:tentative="1">
      <w:start w:val="1"/>
      <w:numFmt w:val="bullet"/>
      <w:lvlText w:val=""/>
      <w:lvlJc w:val="left"/>
      <w:pPr>
        <w:ind w:left="5400" w:hanging="360"/>
      </w:pPr>
      <w:rPr>
        <w:rFonts w:ascii="Symbol" w:hAnsi="Symbol" w:hint="default"/>
      </w:rPr>
    </w:lvl>
    <w:lvl w:ilvl="4" w:tplc="400A0003" w:tentative="1">
      <w:start w:val="1"/>
      <w:numFmt w:val="bullet"/>
      <w:lvlText w:val="o"/>
      <w:lvlJc w:val="left"/>
      <w:pPr>
        <w:ind w:left="6120" w:hanging="360"/>
      </w:pPr>
      <w:rPr>
        <w:rFonts w:ascii="Courier New" w:hAnsi="Courier New" w:cs="Courier New" w:hint="default"/>
      </w:rPr>
    </w:lvl>
    <w:lvl w:ilvl="5" w:tplc="400A0005" w:tentative="1">
      <w:start w:val="1"/>
      <w:numFmt w:val="bullet"/>
      <w:lvlText w:val=""/>
      <w:lvlJc w:val="left"/>
      <w:pPr>
        <w:ind w:left="6840" w:hanging="360"/>
      </w:pPr>
      <w:rPr>
        <w:rFonts w:ascii="Wingdings" w:hAnsi="Wingdings" w:hint="default"/>
      </w:rPr>
    </w:lvl>
    <w:lvl w:ilvl="6" w:tplc="400A0001" w:tentative="1">
      <w:start w:val="1"/>
      <w:numFmt w:val="bullet"/>
      <w:lvlText w:val=""/>
      <w:lvlJc w:val="left"/>
      <w:pPr>
        <w:ind w:left="7560" w:hanging="360"/>
      </w:pPr>
      <w:rPr>
        <w:rFonts w:ascii="Symbol" w:hAnsi="Symbol" w:hint="default"/>
      </w:rPr>
    </w:lvl>
    <w:lvl w:ilvl="7" w:tplc="400A0003" w:tentative="1">
      <w:start w:val="1"/>
      <w:numFmt w:val="bullet"/>
      <w:lvlText w:val="o"/>
      <w:lvlJc w:val="left"/>
      <w:pPr>
        <w:ind w:left="8280" w:hanging="360"/>
      </w:pPr>
      <w:rPr>
        <w:rFonts w:ascii="Courier New" w:hAnsi="Courier New" w:cs="Courier New" w:hint="default"/>
      </w:rPr>
    </w:lvl>
    <w:lvl w:ilvl="8" w:tplc="400A0005" w:tentative="1">
      <w:start w:val="1"/>
      <w:numFmt w:val="bullet"/>
      <w:lvlText w:val=""/>
      <w:lvlJc w:val="left"/>
      <w:pPr>
        <w:ind w:left="9000" w:hanging="360"/>
      </w:pPr>
      <w:rPr>
        <w:rFonts w:ascii="Wingdings" w:hAnsi="Wingdings" w:hint="default"/>
      </w:rPr>
    </w:lvl>
  </w:abstractNum>
  <w:abstractNum w:abstractNumId="29">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0">
    <w:nsid w:val="3A296542"/>
    <w:multiLevelType w:val="hybridMultilevel"/>
    <w:tmpl w:val="BD40F86A"/>
    <w:lvl w:ilvl="0" w:tplc="0C0A0005">
      <w:start w:val="1"/>
      <w:numFmt w:val="bullet"/>
      <w:lvlText w:val=""/>
      <w:lvlJc w:val="left"/>
      <w:pPr>
        <w:ind w:left="2258" w:hanging="360"/>
      </w:pPr>
      <w:rPr>
        <w:rFonts w:ascii="Wingdings" w:hAnsi="Wingdings" w:hint="default"/>
      </w:rPr>
    </w:lvl>
    <w:lvl w:ilvl="1" w:tplc="400A0003" w:tentative="1">
      <w:start w:val="1"/>
      <w:numFmt w:val="bullet"/>
      <w:lvlText w:val="o"/>
      <w:lvlJc w:val="left"/>
      <w:pPr>
        <w:ind w:left="2978" w:hanging="360"/>
      </w:pPr>
      <w:rPr>
        <w:rFonts w:ascii="Courier New" w:hAnsi="Courier New" w:cs="Courier New" w:hint="default"/>
      </w:rPr>
    </w:lvl>
    <w:lvl w:ilvl="2" w:tplc="400A0005" w:tentative="1">
      <w:start w:val="1"/>
      <w:numFmt w:val="bullet"/>
      <w:lvlText w:val=""/>
      <w:lvlJc w:val="left"/>
      <w:pPr>
        <w:ind w:left="3698" w:hanging="360"/>
      </w:pPr>
      <w:rPr>
        <w:rFonts w:ascii="Wingdings" w:hAnsi="Wingdings" w:hint="default"/>
      </w:rPr>
    </w:lvl>
    <w:lvl w:ilvl="3" w:tplc="400A0001" w:tentative="1">
      <w:start w:val="1"/>
      <w:numFmt w:val="bullet"/>
      <w:lvlText w:val=""/>
      <w:lvlJc w:val="left"/>
      <w:pPr>
        <w:ind w:left="4418" w:hanging="360"/>
      </w:pPr>
      <w:rPr>
        <w:rFonts w:ascii="Symbol" w:hAnsi="Symbol" w:hint="default"/>
      </w:rPr>
    </w:lvl>
    <w:lvl w:ilvl="4" w:tplc="400A0003" w:tentative="1">
      <w:start w:val="1"/>
      <w:numFmt w:val="bullet"/>
      <w:lvlText w:val="o"/>
      <w:lvlJc w:val="left"/>
      <w:pPr>
        <w:ind w:left="5138" w:hanging="360"/>
      </w:pPr>
      <w:rPr>
        <w:rFonts w:ascii="Courier New" w:hAnsi="Courier New" w:cs="Courier New" w:hint="default"/>
      </w:rPr>
    </w:lvl>
    <w:lvl w:ilvl="5" w:tplc="400A0005" w:tentative="1">
      <w:start w:val="1"/>
      <w:numFmt w:val="bullet"/>
      <w:lvlText w:val=""/>
      <w:lvlJc w:val="left"/>
      <w:pPr>
        <w:ind w:left="5858" w:hanging="360"/>
      </w:pPr>
      <w:rPr>
        <w:rFonts w:ascii="Wingdings" w:hAnsi="Wingdings" w:hint="default"/>
      </w:rPr>
    </w:lvl>
    <w:lvl w:ilvl="6" w:tplc="400A0001" w:tentative="1">
      <w:start w:val="1"/>
      <w:numFmt w:val="bullet"/>
      <w:lvlText w:val=""/>
      <w:lvlJc w:val="left"/>
      <w:pPr>
        <w:ind w:left="6578" w:hanging="360"/>
      </w:pPr>
      <w:rPr>
        <w:rFonts w:ascii="Symbol" w:hAnsi="Symbol" w:hint="default"/>
      </w:rPr>
    </w:lvl>
    <w:lvl w:ilvl="7" w:tplc="400A0003" w:tentative="1">
      <w:start w:val="1"/>
      <w:numFmt w:val="bullet"/>
      <w:lvlText w:val="o"/>
      <w:lvlJc w:val="left"/>
      <w:pPr>
        <w:ind w:left="7298" w:hanging="360"/>
      </w:pPr>
      <w:rPr>
        <w:rFonts w:ascii="Courier New" w:hAnsi="Courier New" w:cs="Courier New" w:hint="default"/>
      </w:rPr>
    </w:lvl>
    <w:lvl w:ilvl="8" w:tplc="400A0005" w:tentative="1">
      <w:start w:val="1"/>
      <w:numFmt w:val="bullet"/>
      <w:lvlText w:val=""/>
      <w:lvlJc w:val="left"/>
      <w:pPr>
        <w:ind w:left="8018" w:hanging="360"/>
      </w:pPr>
      <w:rPr>
        <w:rFonts w:ascii="Wingdings" w:hAnsi="Wingdings" w:hint="default"/>
      </w:rPr>
    </w:lvl>
  </w:abstractNum>
  <w:abstractNum w:abstractNumId="31">
    <w:nsid w:val="3A6D26E7"/>
    <w:multiLevelType w:val="hybridMultilevel"/>
    <w:tmpl w:val="36CC9F7C"/>
    <w:lvl w:ilvl="0" w:tplc="357EA042">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nsid w:val="3AC432B8"/>
    <w:multiLevelType w:val="hybridMultilevel"/>
    <w:tmpl w:val="D3E47D58"/>
    <w:lvl w:ilvl="0" w:tplc="34A02C88">
      <w:start w:val="540"/>
      <w:numFmt w:val="bullet"/>
      <w:lvlText w:val=""/>
      <w:lvlJc w:val="left"/>
      <w:pPr>
        <w:ind w:left="360" w:hanging="360"/>
      </w:pPr>
      <w:rPr>
        <w:rFonts w:ascii="Symbol" w:eastAsia="Times New Roman" w:hAnsi="Symbol" w:cs="Aria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4">
    <w:nsid w:val="3DC90DF9"/>
    <w:multiLevelType w:val="hybridMultilevel"/>
    <w:tmpl w:val="64F8F780"/>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nsid w:val="3DE66856"/>
    <w:multiLevelType w:val="multilevel"/>
    <w:tmpl w:val="032877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FAF4B29"/>
    <w:multiLevelType w:val="hybridMultilevel"/>
    <w:tmpl w:val="76CC018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7">
    <w:nsid w:val="41C554A1"/>
    <w:multiLevelType w:val="multilevel"/>
    <w:tmpl w:val="CF50C070"/>
    <w:lvl w:ilvl="0">
      <w:start w:val="1"/>
      <w:numFmt w:val="decimal"/>
      <w:lvlText w:val="%1."/>
      <w:lvlJc w:val="left"/>
      <w:pPr>
        <w:ind w:left="360" w:hanging="360"/>
      </w:pPr>
    </w:lvl>
    <w:lvl w:ilvl="1">
      <w:start w:val="1"/>
      <w:numFmt w:val="decimal"/>
      <w:lvlText w:val="%1.%2."/>
      <w:lvlJc w:val="left"/>
      <w:pPr>
        <w:ind w:left="432" w:hanging="432"/>
      </w:pPr>
      <w:rPr>
        <w:b/>
        <w:color w:val="auto"/>
        <w:lang w:val="es-ES_tradn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482A2C70"/>
    <w:multiLevelType w:val="hybridMultilevel"/>
    <w:tmpl w:val="E612FE3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49B13DAA"/>
    <w:multiLevelType w:val="hybridMultilevel"/>
    <w:tmpl w:val="BE4A9456"/>
    <w:lvl w:ilvl="0" w:tplc="68004B0E">
      <w:start w:val="1"/>
      <w:numFmt w:val="lowerLetter"/>
      <w:lvlText w:val="%1."/>
      <w:lvlJc w:val="left"/>
      <w:pPr>
        <w:ind w:left="405" w:hanging="360"/>
      </w:pPr>
      <w:rPr>
        <w:rFonts w:hint="default"/>
      </w:rPr>
    </w:lvl>
    <w:lvl w:ilvl="1" w:tplc="400A0019" w:tentative="1">
      <w:start w:val="1"/>
      <w:numFmt w:val="lowerLetter"/>
      <w:lvlText w:val="%2."/>
      <w:lvlJc w:val="left"/>
      <w:pPr>
        <w:ind w:left="1125" w:hanging="360"/>
      </w:pPr>
    </w:lvl>
    <w:lvl w:ilvl="2" w:tplc="400A001B" w:tentative="1">
      <w:start w:val="1"/>
      <w:numFmt w:val="lowerRoman"/>
      <w:lvlText w:val="%3."/>
      <w:lvlJc w:val="right"/>
      <w:pPr>
        <w:ind w:left="1845" w:hanging="180"/>
      </w:pPr>
    </w:lvl>
    <w:lvl w:ilvl="3" w:tplc="400A000F" w:tentative="1">
      <w:start w:val="1"/>
      <w:numFmt w:val="decimal"/>
      <w:lvlText w:val="%4."/>
      <w:lvlJc w:val="left"/>
      <w:pPr>
        <w:ind w:left="2565" w:hanging="360"/>
      </w:pPr>
    </w:lvl>
    <w:lvl w:ilvl="4" w:tplc="400A0019" w:tentative="1">
      <w:start w:val="1"/>
      <w:numFmt w:val="lowerLetter"/>
      <w:lvlText w:val="%5."/>
      <w:lvlJc w:val="left"/>
      <w:pPr>
        <w:ind w:left="3285" w:hanging="360"/>
      </w:pPr>
    </w:lvl>
    <w:lvl w:ilvl="5" w:tplc="400A001B" w:tentative="1">
      <w:start w:val="1"/>
      <w:numFmt w:val="lowerRoman"/>
      <w:lvlText w:val="%6."/>
      <w:lvlJc w:val="right"/>
      <w:pPr>
        <w:ind w:left="4005" w:hanging="180"/>
      </w:pPr>
    </w:lvl>
    <w:lvl w:ilvl="6" w:tplc="400A000F" w:tentative="1">
      <w:start w:val="1"/>
      <w:numFmt w:val="decimal"/>
      <w:lvlText w:val="%7."/>
      <w:lvlJc w:val="left"/>
      <w:pPr>
        <w:ind w:left="4725" w:hanging="360"/>
      </w:pPr>
    </w:lvl>
    <w:lvl w:ilvl="7" w:tplc="400A0019" w:tentative="1">
      <w:start w:val="1"/>
      <w:numFmt w:val="lowerLetter"/>
      <w:lvlText w:val="%8."/>
      <w:lvlJc w:val="left"/>
      <w:pPr>
        <w:ind w:left="5445" w:hanging="360"/>
      </w:pPr>
    </w:lvl>
    <w:lvl w:ilvl="8" w:tplc="400A001B" w:tentative="1">
      <w:start w:val="1"/>
      <w:numFmt w:val="lowerRoman"/>
      <w:lvlText w:val="%9."/>
      <w:lvlJc w:val="right"/>
      <w:pPr>
        <w:ind w:left="6165" w:hanging="180"/>
      </w:pPr>
    </w:lvl>
  </w:abstractNum>
  <w:abstractNum w:abstractNumId="40">
    <w:nsid w:val="49C54097"/>
    <w:multiLevelType w:val="hybridMultilevel"/>
    <w:tmpl w:val="39F288F2"/>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41">
    <w:nsid w:val="4B681C67"/>
    <w:multiLevelType w:val="multilevel"/>
    <w:tmpl w:val="360840E8"/>
    <w:lvl w:ilvl="0">
      <w:start w:val="1"/>
      <w:numFmt w:val="decimalZero"/>
      <w:suff w:val="space"/>
      <w:lvlText w:val="EG-%1"/>
      <w:lvlJc w:val="center"/>
      <w:pPr>
        <w:ind w:left="-567" w:firstLine="567"/>
      </w:pPr>
      <w:rPr>
        <w:rFonts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851"/>
        </w:tabs>
        <w:ind w:left="851" w:hanging="851"/>
      </w:pPr>
      <w:rPr>
        <w:rFonts w:ascii="Arial" w:hAnsi="Arial" w:cs="Times New Roman" w:hint="default"/>
        <w:b/>
        <w:i w:val="0"/>
        <w:sz w:val="28"/>
        <w:szCs w:val="28"/>
      </w:rPr>
    </w:lvl>
    <w:lvl w:ilvl="2">
      <w:start w:val="1"/>
      <w:numFmt w:val="decimal"/>
      <w:lvlText w:val="%2.%3"/>
      <w:lvlJc w:val="left"/>
      <w:pPr>
        <w:tabs>
          <w:tab w:val="num" w:pos="851"/>
        </w:tabs>
        <w:ind w:left="851" w:hanging="851"/>
      </w:pPr>
      <w:rPr>
        <w:rFonts w:ascii="Arial" w:hAnsi="Arial" w:cs="Times New Roman" w:hint="default"/>
        <w:b/>
        <w:i w:val="0"/>
        <w:sz w:val="24"/>
        <w:szCs w:val="24"/>
      </w:rPr>
    </w:lvl>
    <w:lvl w:ilvl="3">
      <w:start w:val="1"/>
      <w:numFmt w:val="decimal"/>
      <w:lvlText w:val="%2.%3.%4"/>
      <w:lvlJc w:val="left"/>
      <w:pPr>
        <w:tabs>
          <w:tab w:val="num" w:pos="1288"/>
        </w:tabs>
        <w:ind w:firstLine="851"/>
      </w:pPr>
      <w:rPr>
        <w:rFonts w:ascii="Arial" w:hAnsi="Arial" w:cs="Times New Roman" w:hint="default"/>
        <w:b/>
        <w:i w:val="0"/>
        <w:sz w:val="22"/>
      </w:rPr>
    </w:lvl>
    <w:lvl w:ilvl="4">
      <w:numFmt w:val="none"/>
      <w:lvlText w:val=""/>
      <w:lvlJc w:val="left"/>
      <w:pPr>
        <w:tabs>
          <w:tab w:val="num" w:pos="1418"/>
        </w:tabs>
        <w:ind w:left="1418" w:hanging="567"/>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418"/>
        </w:tabs>
        <w:ind w:left="1418" w:hanging="567"/>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0631"/>
        </w:tabs>
        <w:ind w:left="-30631" w:hanging="1285"/>
      </w:pPr>
      <w:rPr>
        <w:rFonts w:cs="Times New Roman" w:hint="default"/>
      </w:rPr>
    </w:lvl>
    <w:lvl w:ilvl="7">
      <w:start w:val="1"/>
      <w:numFmt w:val="decimal"/>
      <w:lvlRestart w:val="0"/>
      <w:lvlText w:val="TABLA %1.%8"/>
      <w:lvlJc w:val="left"/>
      <w:pPr>
        <w:tabs>
          <w:tab w:val="num" w:pos="3000"/>
        </w:tabs>
        <w:ind w:left="1560"/>
      </w:pPr>
      <w:rPr>
        <w:rFonts w:ascii="Arial" w:hAnsi="Arial" w:cs="Times New Roman"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lvlText w:val=""/>
      <w:lvlJc w:val="left"/>
      <w:pPr>
        <w:tabs>
          <w:tab w:val="num" w:pos="-30343"/>
        </w:tabs>
        <w:ind w:left="-30343" w:hanging="1584"/>
      </w:pPr>
      <w:rPr>
        <w:rFonts w:cs="Times New Roman" w:hint="default"/>
      </w:rPr>
    </w:lvl>
  </w:abstractNum>
  <w:abstractNum w:abstractNumId="42">
    <w:nsid w:val="504651D7"/>
    <w:multiLevelType w:val="hybridMultilevel"/>
    <w:tmpl w:val="E746F1A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3">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5DD6296E"/>
    <w:multiLevelType w:val="hybridMultilevel"/>
    <w:tmpl w:val="9BD22FA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5EA76549"/>
    <w:multiLevelType w:val="hybridMultilevel"/>
    <w:tmpl w:val="EF482F8E"/>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6">
    <w:nsid w:val="62482DCE"/>
    <w:multiLevelType w:val="multilevel"/>
    <w:tmpl w:val="CB6EB39E"/>
    <w:lvl w:ilvl="0">
      <w:start w:val="1"/>
      <w:numFmt w:val="decimalZero"/>
      <w:suff w:val="space"/>
      <w:lvlText w:val="EG-%1"/>
      <w:lvlJc w:val="center"/>
      <w:pPr>
        <w:ind w:left="0" w:firstLine="567"/>
      </w:pPr>
      <w:rPr>
        <w:rFonts w:ascii="Arial" w:hAnsi="Arial" w:hint="default"/>
        <w:b/>
        <w:i w:val="0"/>
        <w:sz w:val="24"/>
      </w:rPr>
    </w:lvl>
    <w:lvl w:ilvl="1">
      <w:start w:val="1"/>
      <w:numFmt w:val="decimal"/>
      <w:lvlText w:val="%2"/>
      <w:lvlJc w:val="left"/>
      <w:pPr>
        <w:tabs>
          <w:tab w:val="num" w:pos="851"/>
        </w:tabs>
        <w:ind w:left="851" w:hanging="851"/>
      </w:pPr>
      <w:rPr>
        <w:rFonts w:ascii="Arial" w:hAnsi="Arial" w:hint="default"/>
        <w:b/>
        <w:i w:val="0"/>
        <w:sz w:val="22"/>
      </w:rPr>
    </w:lvl>
    <w:lvl w:ilvl="2">
      <w:start w:val="1"/>
      <w:numFmt w:val="decimal"/>
      <w:lvlText w:val="%2.%3"/>
      <w:lvlJc w:val="left"/>
      <w:pPr>
        <w:tabs>
          <w:tab w:val="num" w:pos="851"/>
        </w:tabs>
        <w:ind w:left="851" w:hanging="851"/>
      </w:pPr>
      <w:rPr>
        <w:rFonts w:ascii="Arial" w:hAnsi="Arial" w:hint="default"/>
        <w:b/>
        <w:i w:val="0"/>
        <w:sz w:val="22"/>
      </w:rPr>
    </w:lvl>
    <w:lvl w:ilvl="3">
      <w:start w:val="1"/>
      <w:numFmt w:val="decimal"/>
      <w:lvlText w:val="%2.%3.%4"/>
      <w:lvlJc w:val="left"/>
      <w:pPr>
        <w:tabs>
          <w:tab w:val="num" w:pos="1571"/>
        </w:tabs>
        <w:ind w:left="0" w:firstLine="851"/>
      </w:pPr>
      <w:rPr>
        <w:rFonts w:ascii="Arial" w:hAnsi="Arial" w:hint="default"/>
        <w:b/>
        <w:i w:val="0"/>
        <w:sz w:val="22"/>
      </w:rPr>
    </w:lvl>
    <w:lvl w:ilvl="4">
      <w:numFmt w:val="none"/>
      <w:lvlText w:val=""/>
      <w:lvlJc w:val="left"/>
      <w:pPr>
        <w:tabs>
          <w:tab w:val="num" w:pos="1418"/>
        </w:tabs>
        <w:ind w:left="1418" w:hanging="567"/>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1418"/>
        </w:tabs>
        <w:ind w:left="1418" w:hanging="567"/>
      </w:pPr>
      <w:rPr>
        <w:rFonts w:ascii="Wingdings" w:hAnsi="Wingdings"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0631"/>
        </w:tabs>
        <w:ind w:left="-30631" w:hanging="1285"/>
      </w:pPr>
      <w:rPr>
        <w:rFonts w:hint="default"/>
      </w:rPr>
    </w:lvl>
    <w:lvl w:ilvl="7">
      <w:start w:val="1"/>
      <w:numFmt w:val="decimal"/>
      <w:lvlRestart w:val="1"/>
      <w:lvlText w:val="TABLA %1.%8"/>
      <w:lvlJc w:val="left"/>
      <w:pPr>
        <w:tabs>
          <w:tab w:val="num" w:pos="1440"/>
        </w:tabs>
        <w:ind w:left="0" w:firstLine="0"/>
      </w:pPr>
      <w:rPr>
        <w:rFonts w:ascii="Arial" w:hAnsi="Arial"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lvlText w:val=""/>
      <w:lvlJc w:val="left"/>
      <w:pPr>
        <w:tabs>
          <w:tab w:val="num" w:pos="-30343"/>
        </w:tabs>
        <w:ind w:left="-30343" w:hanging="1584"/>
      </w:pPr>
      <w:rPr>
        <w:rFonts w:hint="default"/>
      </w:rPr>
    </w:lvl>
  </w:abstractNum>
  <w:abstractNum w:abstractNumId="47">
    <w:nsid w:val="699F58B7"/>
    <w:multiLevelType w:val="hybridMultilevel"/>
    <w:tmpl w:val="6320515E"/>
    <w:lvl w:ilvl="0" w:tplc="400A0001">
      <w:start w:val="1"/>
      <w:numFmt w:val="bullet"/>
      <w:lvlText w:val=""/>
      <w:lvlJc w:val="left"/>
      <w:pPr>
        <w:ind w:left="1440" w:hanging="360"/>
      </w:pPr>
      <w:rPr>
        <w:rFonts w:ascii="Symbol" w:hAnsi="Symbol" w:hint="default"/>
      </w:rPr>
    </w:lvl>
    <w:lvl w:ilvl="1" w:tplc="400A0001">
      <w:start w:val="1"/>
      <w:numFmt w:val="bullet"/>
      <w:lvlText w:val=""/>
      <w:lvlJc w:val="left"/>
      <w:pPr>
        <w:ind w:left="2160" w:hanging="360"/>
      </w:pPr>
      <w:rPr>
        <w:rFonts w:ascii="Symbol" w:hAnsi="Symbol"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8">
    <w:nsid w:val="6E0B5BCE"/>
    <w:multiLevelType w:val="hybridMultilevel"/>
    <w:tmpl w:val="EFF07662"/>
    <w:lvl w:ilvl="0" w:tplc="986CF1C0">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9">
    <w:nsid w:val="704441D4"/>
    <w:multiLevelType w:val="hybridMultilevel"/>
    <w:tmpl w:val="6480200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1981233"/>
    <w:multiLevelType w:val="hybridMultilevel"/>
    <w:tmpl w:val="E856ABEA"/>
    <w:lvl w:ilvl="0" w:tplc="40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nsid w:val="72073A95"/>
    <w:multiLevelType w:val="multilevel"/>
    <w:tmpl w:val="37A64E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nsid w:val="767F327B"/>
    <w:multiLevelType w:val="hybridMultilevel"/>
    <w:tmpl w:val="900A4822"/>
    <w:lvl w:ilvl="0" w:tplc="357EA042">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abstractNum w:abstractNumId="55">
    <w:nsid w:val="7A9F6C7E"/>
    <w:multiLevelType w:val="hybridMultilevel"/>
    <w:tmpl w:val="CA4A11E8"/>
    <w:lvl w:ilvl="0" w:tplc="400A0005">
      <w:start w:val="1"/>
      <w:numFmt w:val="bullet"/>
      <w:lvlText w:val=""/>
      <w:lvlJc w:val="left"/>
      <w:pPr>
        <w:ind w:left="1620" w:hanging="360"/>
      </w:pPr>
      <w:rPr>
        <w:rFonts w:ascii="Wingdings" w:hAnsi="Wingdings" w:hint="default"/>
      </w:rPr>
    </w:lvl>
    <w:lvl w:ilvl="1" w:tplc="0C0A0003" w:tentative="1">
      <w:start w:val="1"/>
      <w:numFmt w:val="bullet"/>
      <w:lvlText w:val="o"/>
      <w:lvlJc w:val="left"/>
      <w:pPr>
        <w:ind w:left="2340" w:hanging="360"/>
      </w:pPr>
      <w:rPr>
        <w:rFonts w:ascii="Courier New" w:hAnsi="Courier New" w:cs="Courier New" w:hint="default"/>
      </w:rPr>
    </w:lvl>
    <w:lvl w:ilvl="2" w:tplc="0C0A0005" w:tentative="1">
      <w:start w:val="1"/>
      <w:numFmt w:val="bullet"/>
      <w:lvlText w:val=""/>
      <w:lvlJc w:val="left"/>
      <w:pPr>
        <w:ind w:left="3060" w:hanging="360"/>
      </w:pPr>
      <w:rPr>
        <w:rFonts w:ascii="Wingdings" w:hAnsi="Wingdings" w:hint="default"/>
      </w:rPr>
    </w:lvl>
    <w:lvl w:ilvl="3" w:tplc="0C0A0001" w:tentative="1">
      <w:start w:val="1"/>
      <w:numFmt w:val="bullet"/>
      <w:lvlText w:val=""/>
      <w:lvlJc w:val="left"/>
      <w:pPr>
        <w:ind w:left="3780" w:hanging="360"/>
      </w:pPr>
      <w:rPr>
        <w:rFonts w:ascii="Symbol" w:hAnsi="Symbol" w:hint="default"/>
      </w:rPr>
    </w:lvl>
    <w:lvl w:ilvl="4" w:tplc="0C0A0003" w:tentative="1">
      <w:start w:val="1"/>
      <w:numFmt w:val="bullet"/>
      <w:lvlText w:val="o"/>
      <w:lvlJc w:val="left"/>
      <w:pPr>
        <w:ind w:left="4500" w:hanging="360"/>
      </w:pPr>
      <w:rPr>
        <w:rFonts w:ascii="Courier New" w:hAnsi="Courier New" w:cs="Courier New" w:hint="default"/>
      </w:rPr>
    </w:lvl>
    <w:lvl w:ilvl="5" w:tplc="0C0A0005" w:tentative="1">
      <w:start w:val="1"/>
      <w:numFmt w:val="bullet"/>
      <w:lvlText w:val=""/>
      <w:lvlJc w:val="left"/>
      <w:pPr>
        <w:ind w:left="5220" w:hanging="360"/>
      </w:pPr>
      <w:rPr>
        <w:rFonts w:ascii="Wingdings" w:hAnsi="Wingdings" w:hint="default"/>
      </w:rPr>
    </w:lvl>
    <w:lvl w:ilvl="6" w:tplc="0C0A0001" w:tentative="1">
      <w:start w:val="1"/>
      <w:numFmt w:val="bullet"/>
      <w:lvlText w:val=""/>
      <w:lvlJc w:val="left"/>
      <w:pPr>
        <w:ind w:left="5940" w:hanging="360"/>
      </w:pPr>
      <w:rPr>
        <w:rFonts w:ascii="Symbol" w:hAnsi="Symbol" w:hint="default"/>
      </w:rPr>
    </w:lvl>
    <w:lvl w:ilvl="7" w:tplc="0C0A0003" w:tentative="1">
      <w:start w:val="1"/>
      <w:numFmt w:val="bullet"/>
      <w:lvlText w:val="o"/>
      <w:lvlJc w:val="left"/>
      <w:pPr>
        <w:ind w:left="6660" w:hanging="360"/>
      </w:pPr>
      <w:rPr>
        <w:rFonts w:ascii="Courier New" w:hAnsi="Courier New" w:cs="Courier New" w:hint="default"/>
      </w:rPr>
    </w:lvl>
    <w:lvl w:ilvl="8" w:tplc="0C0A0005" w:tentative="1">
      <w:start w:val="1"/>
      <w:numFmt w:val="bullet"/>
      <w:lvlText w:val=""/>
      <w:lvlJc w:val="left"/>
      <w:pPr>
        <w:ind w:left="7380" w:hanging="360"/>
      </w:pPr>
      <w:rPr>
        <w:rFonts w:ascii="Wingdings" w:hAnsi="Wingdings" w:hint="default"/>
      </w:rPr>
    </w:lvl>
  </w:abstractNum>
  <w:abstractNum w:abstractNumId="56">
    <w:nsid w:val="7B292800"/>
    <w:multiLevelType w:val="hybridMultilevel"/>
    <w:tmpl w:val="7AB0380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7">
    <w:nsid w:val="7BFD723A"/>
    <w:multiLevelType w:val="hybridMultilevel"/>
    <w:tmpl w:val="84D666CA"/>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nsid w:val="7F3C06CF"/>
    <w:multiLevelType w:val="hybridMultilevel"/>
    <w:tmpl w:val="6A386900"/>
    <w:lvl w:ilvl="0" w:tplc="06E262A8">
      <w:start w:val="1"/>
      <w:numFmt w:val="decimal"/>
      <w:lvlText w:val="2.%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440" w:hanging="360"/>
      </w:pPr>
    </w:lvl>
    <w:lvl w:ilvl="2" w:tplc="F216E3FA">
      <w:start w:val="1"/>
      <w:numFmt w:val="lowerLetter"/>
      <w:lvlText w:val="%3)"/>
      <w:lvlJc w:val="left"/>
      <w:pPr>
        <w:ind w:left="2340" w:hanging="360"/>
      </w:pPr>
      <w:rPr>
        <w:rFonts w:hint="default"/>
      </w:rPr>
    </w:lvl>
    <w:lvl w:ilvl="3" w:tplc="84C607B0">
      <w:numFmt w:val="bullet"/>
      <w:lvlText w:val="•"/>
      <w:lvlJc w:val="left"/>
      <w:pPr>
        <w:ind w:left="3225" w:hanging="705"/>
      </w:pPr>
      <w:rPr>
        <w:rFonts w:ascii="Calibri" w:eastAsia="Times New Roman" w:hAnsi="Calibri" w:cs="Calibri"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nsid w:val="7FB05938"/>
    <w:multiLevelType w:val="hybridMultilevel"/>
    <w:tmpl w:val="E4C628DA"/>
    <w:lvl w:ilvl="0" w:tplc="0C0A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2"/>
  </w:num>
  <w:num w:numId="2">
    <w:abstractNumId w:val="14"/>
  </w:num>
  <w:num w:numId="3">
    <w:abstractNumId w:val="17"/>
  </w:num>
  <w:num w:numId="4">
    <w:abstractNumId w:val="54"/>
  </w:num>
  <w:num w:numId="5">
    <w:abstractNumId w:val="43"/>
  </w:num>
  <w:num w:numId="6">
    <w:abstractNumId w:val="11"/>
  </w:num>
  <w:num w:numId="7">
    <w:abstractNumId w:val="33"/>
  </w:num>
  <w:num w:numId="8">
    <w:abstractNumId w:val="27"/>
  </w:num>
  <w:num w:numId="9">
    <w:abstractNumId w:val="59"/>
  </w:num>
  <w:num w:numId="10">
    <w:abstractNumId w:val="10"/>
  </w:num>
  <w:num w:numId="11">
    <w:abstractNumId w:val="3"/>
  </w:num>
  <w:num w:numId="12">
    <w:abstractNumId w:val="1"/>
  </w:num>
  <w:num w:numId="13">
    <w:abstractNumId w:val="19"/>
  </w:num>
  <w:num w:numId="14">
    <w:abstractNumId w:val="50"/>
  </w:num>
  <w:num w:numId="15">
    <w:abstractNumId w:val="2"/>
  </w:num>
  <w:num w:numId="16">
    <w:abstractNumId w:val="38"/>
  </w:num>
  <w:num w:numId="17">
    <w:abstractNumId w:val="36"/>
  </w:num>
  <w:num w:numId="18">
    <w:abstractNumId w:val="6"/>
  </w:num>
  <w:num w:numId="19">
    <w:abstractNumId w:val="26"/>
  </w:num>
  <w:num w:numId="20">
    <w:abstractNumId w:val="12"/>
  </w:num>
  <w:num w:numId="21">
    <w:abstractNumId w:val="16"/>
  </w:num>
  <w:num w:numId="22">
    <w:abstractNumId w:val="41"/>
  </w:num>
  <w:num w:numId="23">
    <w:abstractNumId w:val="4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9"/>
  </w:num>
  <w:num w:numId="26">
    <w:abstractNumId w:val="35"/>
  </w:num>
  <w:num w:numId="27">
    <w:abstractNumId w:val="4"/>
  </w:num>
  <w:num w:numId="28">
    <w:abstractNumId w:val="9"/>
  </w:num>
  <w:num w:numId="29">
    <w:abstractNumId w:val="45"/>
  </w:num>
  <w:num w:numId="30">
    <w:abstractNumId w:val="21"/>
  </w:num>
  <w:num w:numId="31">
    <w:abstractNumId w:val="49"/>
  </w:num>
  <w:num w:numId="32">
    <w:abstractNumId w:val="18"/>
  </w:num>
  <w:num w:numId="33">
    <w:abstractNumId w:val="30"/>
  </w:num>
  <w:num w:numId="34">
    <w:abstractNumId w:val="34"/>
  </w:num>
  <w:num w:numId="35">
    <w:abstractNumId w:val="20"/>
  </w:num>
  <w:num w:numId="36">
    <w:abstractNumId w:val="25"/>
  </w:num>
  <w:num w:numId="37">
    <w:abstractNumId w:val="42"/>
  </w:num>
  <w:num w:numId="38">
    <w:abstractNumId w:val="37"/>
  </w:num>
  <w:num w:numId="39">
    <w:abstractNumId w:val="15"/>
  </w:num>
  <w:num w:numId="40">
    <w:abstractNumId w:val="46"/>
  </w:num>
  <w:num w:numId="41">
    <w:abstractNumId w:val="23"/>
  </w:num>
  <w:num w:numId="42">
    <w:abstractNumId w:val="55"/>
  </w:num>
  <w:num w:numId="43">
    <w:abstractNumId w:val="51"/>
  </w:num>
  <w:num w:numId="44">
    <w:abstractNumId w:val="8"/>
  </w:num>
  <w:num w:numId="45">
    <w:abstractNumId w:val="13"/>
  </w:num>
  <w:num w:numId="46">
    <w:abstractNumId w:val="0"/>
  </w:num>
  <w:num w:numId="47">
    <w:abstractNumId w:val="53"/>
  </w:num>
  <w:num w:numId="48">
    <w:abstractNumId w:val="31"/>
  </w:num>
  <w:num w:numId="49">
    <w:abstractNumId w:val="56"/>
  </w:num>
  <w:num w:numId="50">
    <w:abstractNumId w:val="44"/>
  </w:num>
  <w:num w:numId="51">
    <w:abstractNumId w:val="7"/>
  </w:num>
  <w:num w:numId="52">
    <w:abstractNumId w:val="39"/>
  </w:num>
  <w:num w:numId="53">
    <w:abstractNumId w:val="58"/>
    <w:lvlOverride w:ilvl="0">
      <w:startOverride w:val="1"/>
    </w:lvlOverride>
  </w:num>
  <w:num w:numId="54">
    <w:abstractNumId w:val="28"/>
  </w:num>
  <w:num w:numId="55">
    <w:abstractNumId w:val="47"/>
  </w:num>
  <w:num w:numId="56">
    <w:abstractNumId w:val="24"/>
  </w:num>
  <w:num w:numId="57">
    <w:abstractNumId w:val="52"/>
  </w:num>
  <w:num w:numId="58">
    <w:abstractNumId w:val="5"/>
  </w:num>
  <w:num w:numId="59">
    <w:abstractNumId w:val="40"/>
  </w:num>
  <w:num w:numId="60">
    <w:abstractNumId w:val="57"/>
  </w:num>
  <w:num w:numId="61">
    <w:abstractNumId w:val="4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C9E"/>
    <w:rsid w:val="00011D6C"/>
    <w:rsid w:val="00066694"/>
    <w:rsid w:val="000D063F"/>
    <w:rsid w:val="000D7AA3"/>
    <w:rsid w:val="000E2498"/>
    <w:rsid w:val="00112C3D"/>
    <w:rsid w:val="0012754B"/>
    <w:rsid w:val="00166C6B"/>
    <w:rsid w:val="00180B17"/>
    <w:rsid w:val="001B2CB3"/>
    <w:rsid w:val="001E2D1F"/>
    <w:rsid w:val="001F4305"/>
    <w:rsid w:val="00206E94"/>
    <w:rsid w:val="002572D4"/>
    <w:rsid w:val="00295A7E"/>
    <w:rsid w:val="00297C74"/>
    <w:rsid w:val="002C03A9"/>
    <w:rsid w:val="00312521"/>
    <w:rsid w:val="00313F4C"/>
    <w:rsid w:val="0031499A"/>
    <w:rsid w:val="00317F3A"/>
    <w:rsid w:val="0034400B"/>
    <w:rsid w:val="00357DD5"/>
    <w:rsid w:val="00376038"/>
    <w:rsid w:val="003B188F"/>
    <w:rsid w:val="003C0FAE"/>
    <w:rsid w:val="003C19F3"/>
    <w:rsid w:val="003E2F54"/>
    <w:rsid w:val="003E3BD9"/>
    <w:rsid w:val="003F3010"/>
    <w:rsid w:val="004010EF"/>
    <w:rsid w:val="00416213"/>
    <w:rsid w:val="00443775"/>
    <w:rsid w:val="0044750B"/>
    <w:rsid w:val="00464372"/>
    <w:rsid w:val="00480530"/>
    <w:rsid w:val="004B19D5"/>
    <w:rsid w:val="004E3B28"/>
    <w:rsid w:val="005104FF"/>
    <w:rsid w:val="00532FB8"/>
    <w:rsid w:val="00572C50"/>
    <w:rsid w:val="00592D49"/>
    <w:rsid w:val="005A3330"/>
    <w:rsid w:val="005A4A42"/>
    <w:rsid w:val="005C5557"/>
    <w:rsid w:val="0068476A"/>
    <w:rsid w:val="00694E24"/>
    <w:rsid w:val="006B6548"/>
    <w:rsid w:val="006D5E32"/>
    <w:rsid w:val="006E1EA0"/>
    <w:rsid w:val="00700CFD"/>
    <w:rsid w:val="007106DC"/>
    <w:rsid w:val="007D7351"/>
    <w:rsid w:val="008536AC"/>
    <w:rsid w:val="008561E0"/>
    <w:rsid w:val="00873316"/>
    <w:rsid w:val="008B5259"/>
    <w:rsid w:val="008D6145"/>
    <w:rsid w:val="0090275F"/>
    <w:rsid w:val="00910E64"/>
    <w:rsid w:val="00936C8D"/>
    <w:rsid w:val="009812A5"/>
    <w:rsid w:val="009C1A72"/>
    <w:rsid w:val="009D7352"/>
    <w:rsid w:val="00A12748"/>
    <w:rsid w:val="00A13222"/>
    <w:rsid w:val="00AD2C9F"/>
    <w:rsid w:val="00AD3AB9"/>
    <w:rsid w:val="00AF41C5"/>
    <w:rsid w:val="00AF4925"/>
    <w:rsid w:val="00B46B26"/>
    <w:rsid w:val="00B73DB2"/>
    <w:rsid w:val="00B75D38"/>
    <w:rsid w:val="00BA4C43"/>
    <w:rsid w:val="00BA688C"/>
    <w:rsid w:val="00BA72A9"/>
    <w:rsid w:val="00BC301A"/>
    <w:rsid w:val="00C93612"/>
    <w:rsid w:val="00CB33DD"/>
    <w:rsid w:val="00D27267"/>
    <w:rsid w:val="00D33E10"/>
    <w:rsid w:val="00D45FE8"/>
    <w:rsid w:val="00D547BB"/>
    <w:rsid w:val="00D76C3C"/>
    <w:rsid w:val="00DA1BAA"/>
    <w:rsid w:val="00DE12A8"/>
    <w:rsid w:val="00DF6FD3"/>
    <w:rsid w:val="00E42642"/>
    <w:rsid w:val="00E55AE3"/>
    <w:rsid w:val="00E81498"/>
    <w:rsid w:val="00EB6325"/>
    <w:rsid w:val="00ED3157"/>
    <w:rsid w:val="00EF6F16"/>
    <w:rsid w:val="00F121A5"/>
    <w:rsid w:val="00F149D5"/>
    <w:rsid w:val="00F22C9F"/>
    <w:rsid w:val="00F275B8"/>
    <w:rsid w:val="00F36097"/>
    <w:rsid w:val="00F55BB8"/>
    <w:rsid w:val="00F70526"/>
    <w:rsid w:val="00FA36C6"/>
    <w:rsid w:val="00FE402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CAEBE2-34D0-4F99-84E5-25363096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24"/>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5"/>
      </w:numPr>
    </w:pPr>
  </w:style>
  <w:style w:type="numbering" w:customStyle="1" w:styleId="Estilo4">
    <w:name w:val="Estilo4"/>
    <w:uiPriority w:val="99"/>
    <w:rsid w:val="0031499A"/>
    <w:pPr>
      <w:numPr>
        <w:numId w:val="6"/>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25"/>
      </w:numPr>
      <w:jc w:val="both"/>
    </w:pPr>
    <w:rPr>
      <w:rFonts w:ascii="Arial" w:hAnsi="Arial"/>
      <w:sz w:val="18"/>
      <w:szCs w:val="20"/>
    </w:rPr>
  </w:style>
  <w:style w:type="paragraph" w:styleId="Listaconvietas">
    <w:name w:val="List Bullet"/>
    <w:basedOn w:val="Normal"/>
    <w:autoRedefine/>
    <w:semiHidden/>
    <w:rsid w:val="0031499A"/>
    <w:pPr>
      <w:numPr>
        <w:ilvl w:val="3"/>
        <w:numId w:val="25"/>
      </w:numPr>
    </w:pPr>
    <w:rPr>
      <w:rFonts w:ascii="Arial" w:hAnsi="Arial"/>
      <w:b/>
      <w:szCs w:val="20"/>
    </w:rPr>
  </w:style>
  <w:style w:type="character" w:customStyle="1" w:styleId="Cuerpodeltexto">
    <w:name w:val="Cuerpo del texto_"/>
    <w:basedOn w:val="Fuentedeprrafopredeter"/>
    <w:link w:val="Cuerpodeltexto0"/>
    <w:rsid w:val="008536AC"/>
    <w:rPr>
      <w:rFonts w:ascii="Calibri" w:eastAsia="Calibri" w:hAnsi="Calibri" w:cs="Calibri"/>
      <w:i/>
      <w:iCs/>
      <w:spacing w:val="4"/>
      <w:sz w:val="17"/>
      <w:szCs w:val="17"/>
      <w:shd w:val="clear" w:color="auto" w:fill="FFFFFF"/>
    </w:rPr>
  </w:style>
  <w:style w:type="character" w:customStyle="1" w:styleId="CuerpodeltextoEspaciado0pto">
    <w:name w:val="Cuerpo del texto + Espaciado 0 pto"/>
    <w:basedOn w:val="Cuerpodeltexto"/>
    <w:rsid w:val="008536AC"/>
    <w:rPr>
      <w:rFonts w:ascii="Calibri" w:eastAsia="Calibri" w:hAnsi="Calibri" w:cs="Calibri"/>
      <w:i/>
      <w:iCs/>
      <w:color w:val="000000"/>
      <w:spacing w:val="3"/>
      <w:w w:val="100"/>
      <w:position w:val="0"/>
      <w:sz w:val="17"/>
      <w:szCs w:val="17"/>
      <w:shd w:val="clear" w:color="auto" w:fill="FFFFFF"/>
      <w:lang w:val="es-ES" w:eastAsia="es-ES" w:bidi="es-ES"/>
    </w:rPr>
  </w:style>
  <w:style w:type="paragraph" w:customStyle="1" w:styleId="Cuerpodeltexto0">
    <w:name w:val="Cuerpo del texto"/>
    <w:basedOn w:val="Normal"/>
    <w:link w:val="Cuerpodeltexto"/>
    <w:rsid w:val="008536AC"/>
    <w:pPr>
      <w:widowControl w:val="0"/>
      <w:shd w:val="clear" w:color="auto" w:fill="FFFFFF"/>
      <w:spacing w:before="300" w:after="240" w:line="269" w:lineRule="exact"/>
      <w:ind w:hanging="360"/>
      <w:jc w:val="both"/>
    </w:pPr>
    <w:rPr>
      <w:rFonts w:ascii="Calibri" w:eastAsia="Calibri" w:hAnsi="Calibri" w:cs="Calibri"/>
      <w:i/>
      <w:iCs/>
      <w:spacing w:val="4"/>
      <w:sz w:val="17"/>
      <w:szCs w:val="17"/>
      <w:lang w:val="es-B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748</TotalTime>
  <Pages>4</Pages>
  <Words>1747</Words>
  <Characters>9609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Edwin Aguilar Ayma</cp:lastModifiedBy>
  <cp:revision>24</cp:revision>
  <dcterms:created xsi:type="dcterms:W3CDTF">2018-10-01T14:33:00Z</dcterms:created>
  <dcterms:modified xsi:type="dcterms:W3CDTF">2018-10-18T19:09:00Z</dcterms:modified>
</cp:coreProperties>
</file>