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499A" w:rsidRPr="00873316" w:rsidRDefault="00AD3A56" w:rsidP="00910E64">
      <w:pPr>
        <w:pStyle w:val="Ttulo3"/>
        <w:keepLines w:val="0"/>
        <w:numPr>
          <w:ilvl w:val="0"/>
          <w:numId w:val="38"/>
        </w:numPr>
        <w:spacing w:before="240"/>
        <w:contextualSpacing/>
        <w:jc w:val="both"/>
        <w:rPr>
          <w:rFonts w:asciiTheme="minorHAnsi" w:eastAsia="Times New Roman" w:hAnsiTheme="minorHAnsi" w:cstheme="minorHAnsi"/>
          <w:iCs/>
          <w:color w:val="4472C4" w:themeColor="accent5"/>
          <w:lang w:val="es-ES_tradnl" w:eastAsia="es-ES"/>
        </w:rPr>
      </w:pPr>
      <w:r>
        <w:rPr>
          <w:rFonts w:asciiTheme="minorHAnsi" w:eastAsia="Times New Roman" w:hAnsiTheme="minorHAnsi" w:cstheme="minorHAnsi"/>
          <w:iCs/>
          <w:color w:val="4472C4" w:themeColor="accent5"/>
          <w:lang w:val="es-ES_tradnl" w:eastAsia="es-ES"/>
        </w:rPr>
        <w:t>MOVILIZACIÓN Y</w:t>
      </w:r>
      <w:r w:rsidR="0031499A" w:rsidRPr="00873316">
        <w:rPr>
          <w:rFonts w:asciiTheme="minorHAnsi" w:eastAsia="Times New Roman" w:hAnsiTheme="minorHAnsi" w:cstheme="minorHAnsi"/>
          <w:iCs/>
          <w:color w:val="4472C4" w:themeColor="accent5"/>
          <w:lang w:val="es-ES_tradnl" w:eastAsia="es-ES"/>
        </w:rPr>
        <w:t xml:space="preserve"> DESMOVILIZACIÓN DE EQUIPO, MATERIAL, HERRAMIENTAS Y PERSONAL.</w:t>
      </w:r>
    </w:p>
    <w:p w:rsidR="00873316" w:rsidRPr="00BA4C43" w:rsidRDefault="00745B31" w:rsidP="0031499A">
      <w:pPr>
        <w:autoSpaceDE w:val="0"/>
        <w:autoSpaceDN w:val="0"/>
        <w:adjustRightInd w:val="0"/>
        <w:contextualSpacing/>
        <w:jc w:val="both"/>
        <w:rPr>
          <w:rFonts w:asciiTheme="minorHAnsi" w:hAnsiTheme="minorHAnsi" w:cstheme="minorHAnsi"/>
          <w:b/>
          <w:sz w:val="20"/>
          <w:szCs w:val="20"/>
        </w:rPr>
      </w:pPr>
      <w:r>
        <w:rPr>
          <w:rFonts w:asciiTheme="minorHAnsi" w:hAnsiTheme="minorHAnsi" w:cstheme="minorHAnsi"/>
          <w:b/>
          <w:sz w:val="20"/>
          <w:szCs w:val="20"/>
        </w:rPr>
        <w:t>UNIDAD: Glb (Global)</w:t>
      </w:r>
    </w:p>
    <w:p w:rsidR="0031499A" w:rsidRPr="00873316" w:rsidRDefault="0031499A" w:rsidP="00910E64">
      <w:pPr>
        <w:pStyle w:val="Ttulo3"/>
        <w:keepLines w:val="0"/>
        <w:numPr>
          <w:ilvl w:val="1"/>
          <w:numId w:val="38"/>
        </w:numPr>
        <w:spacing w:before="240"/>
        <w:ind w:left="426"/>
        <w:contextualSpacing/>
        <w:jc w:val="both"/>
        <w:rPr>
          <w:rFonts w:asciiTheme="minorHAnsi" w:hAnsiTheme="minorHAnsi"/>
          <w:sz w:val="20"/>
          <w:szCs w:val="20"/>
        </w:rPr>
      </w:pPr>
      <w:r w:rsidRPr="00873316">
        <w:rPr>
          <w:rFonts w:asciiTheme="minorHAnsi" w:hAnsiTheme="minorHAnsi"/>
          <w:color w:val="auto"/>
          <w:sz w:val="20"/>
          <w:szCs w:val="20"/>
        </w:rPr>
        <w:t>DEFINICIÓN</w:t>
      </w:r>
    </w:p>
    <w:p w:rsidR="0031499A" w:rsidRPr="00873316" w:rsidRDefault="0031499A" w:rsidP="0031499A">
      <w:pPr>
        <w:autoSpaceDE w:val="0"/>
        <w:autoSpaceDN w:val="0"/>
        <w:adjustRightInd w:val="0"/>
        <w:contextualSpacing/>
        <w:jc w:val="both"/>
        <w:rPr>
          <w:rFonts w:asciiTheme="minorHAnsi" w:eastAsiaTheme="minorHAnsi" w:hAnsiTheme="minorHAnsi" w:cstheme="minorHAnsi"/>
          <w:sz w:val="20"/>
          <w:szCs w:val="20"/>
          <w:lang w:val="es-BO" w:eastAsia="en-US"/>
        </w:rPr>
      </w:pPr>
      <w:r w:rsidRPr="00873316">
        <w:rPr>
          <w:rFonts w:asciiTheme="minorHAnsi" w:eastAsiaTheme="minorHAnsi" w:hAnsiTheme="minorHAnsi" w:cstheme="minorHAnsi"/>
          <w:sz w:val="20"/>
          <w:szCs w:val="20"/>
          <w:lang w:val="es-BO" w:eastAsia="en-US"/>
        </w:rPr>
        <w:t>Este ítem comprende la movilización y desmovilización de equipo, material, herramientas y personal necesarios para la ejecución de cada uno de los ítems que comprende el proyecto.</w:t>
      </w:r>
    </w:p>
    <w:p w:rsidR="0031499A" w:rsidRPr="00873316" w:rsidRDefault="0031499A" w:rsidP="0031499A">
      <w:pPr>
        <w:autoSpaceDE w:val="0"/>
        <w:autoSpaceDN w:val="0"/>
        <w:adjustRightInd w:val="0"/>
        <w:contextualSpacing/>
        <w:jc w:val="both"/>
        <w:rPr>
          <w:rFonts w:asciiTheme="minorHAnsi" w:eastAsiaTheme="minorHAnsi" w:hAnsiTheme="minorHAnsi" w:cstheme="minorHAnsi"/>
          <w:sz w:val="20"/>
          <w:szCs w:val="20"/>
          <w:lang w:val="es-BO" w:eastAsia="en-US"/>
        </w:rPr>
      </w:pPr>
    </w:p>
    <w:p w:rsidR="0031499A" w:rsidRPr="005A3330" w:rsidRDefault="0031499A" w:rsidP="0031499A">
      <w:pPr>
        <w:autoSpaceDE w:val="0"/>
        <w:autoSpaceDN w:val="0"/>
        <w:adjustRightInd w:val="0"/>
        <w:contextualSpacing/>
        <w:jc w:val="both"/>
        <w:rPr>
          <w:rFonts w:asciiTheme="minorHAnsi" w:eastAsiaTheme="minorHAnsi" w:hAnsiTheme="minorHAnsi" w:cstheme="minorHAnsi"/>
          <w:sz w:val="20"/>
          <w:szCs w:val="20"/>
          <w:lang w:val="es-BO" w:eastAsia="en-US"/>
        </w:rPr>
      </w:pPr>
      <w:r w:rsidRPr="00873316">
        <w:rPr>
          <w:rFonts w:asciiTheme="minorHAnsi" w:eastAsiaTheme="minorHAnsi" w:hAnsiTheme="minorHAnsi" w:cstheme="minorHAnsi"/>
          <w:sz w:val="20"/>
          <w:szCs w:val="20"/>
          <w:lang w:val="es-BO" w:eastAsia="en-US"/>
        </w:rPr>
        <w:t>El CONTRATISTA realizará</w:t>
      </w:r>
      <w:r w:rsidRPr="005A3330">
        <w:rPr>
          <w:rFonts w:asciiTheme="minorHAnsi" w:eastAsiaTheme="minorHAnsi" w:hAnsiTheme="minorHAnsi" w:cstheme="minorHAnsi"/>
          <w:sz w:val="20"/>
          <w:szCs w:val="20"/>
          <w:lang w:val="es-BO" w:eastAsia="en-US"/>
        </w:rPr>
        <w:t xml:space="preserve"> los trabajos siguientes: transportar, descargar, proveer maquinarias, herramientas, materiales y personal necesarios para la ejecución de las obras. </w:t>
      </w:r>
    </w:p>
    <w:p w:rsidR="0031499A" w:rsidRPr="00873316" w:rsidRDefault="0031499A" w:rsidP="00910E64">
      <w:pPr>
        <w:pStyle w:val="Ttulo3"/>
        <w:keepLines w:val="0"/>
        <w:numPr>
          <w:ilvl w:val="1"/>
          <w:numId w:val="38"/>
        </w:numPr>
        <w:spacing w:before="240"/>
        <w:ind w:left="426"/>
        <w:contextualSpacing/>
        <w:jc w:val="both"/>
        <w:rPr>
          <w:rFonts w:asciiTheme="minorHAnsi" w:hAnsiTheme="minorHAnsi"/>
          <w:color w:val="auto"/>
        </w:rPr>
      </w:pPr>
      <w:r w:rsidRPr="00873316">
        <w:rPr>
          <w:rFonts w:asciiTheme="minorHAnsi" w:hAnsiTheme="minorHAnsi"/>
          <w:color w:val="auto"/>
        </w:rPr>
        <w:t>MATERIALES, HERRAMIENTAS, EQUIPO Y PERSONAL</w:t>
      </w:r>
    </w:p>
    <w:p w:rsidR="0031499A" w:rsidRPr="005A3330" w:rsidRDefault="0031499A" w:rsidP="0031499A">
      <w:pPr>
        <w:autoSpaceDE w:val="0"/>
        <w:autoSpaceDN w:val="0"/>
        <w:adjustRightInd w:val="0"/>
        <w:contextualSpacing/>
        <w:jc w:val="both"/>
        <w:rPr>
          <w:rFonts w:asciiTheme="minorHAnsi" w:eastAsiaTheme="minorHAnsi" w:hAnsiTheme="minorHAnsi" w:cstheme="minorHAnsi"/>
          <w:sz w:val="20"/>
          <w:szCs w:val="20"/>
          <w:lang w:val="es-BO" w:eastAsia="en-US"/>
        </w:rPr>
      </w:pPr>
      <w:r w:rsidRPr="005A3330">
        <w:rPr>
          <w:rFonts w:asciiTheme="minorHAnsi" w:eastAsiaTheme="minorHAnsi" w:hAnsiTheme="minorHAnsi" w:cstheme="minorHAnsi"/>
          <w:sz w:val="20"/>
          <w:szCs w:val="20"/>
          <w:lang w:val="es-BO" w:eastAsia="en-US"/>
        </w:rPr>
        <w:t>El CONTRATISTA deberá proporcionar todos los materiales, herramientas, equipo y personal necesario para la ejecución de este ítem.</w:t>
      </w:r>
    </w:p>
    <w:p w:rsidR="0031499A" w:rsidRPr="005A3330" w:rsidRDefault="0031499A" w:rsidP="0031499A">
      <w:pPr>
        <w:autoSpaceDE w:val="0"/>
        <w:autoSpaceDN w:val="0"/>
        <w:adjustRightInd w:val="0"/>
        <w:contextualSpacing/>
        <w:jc w:val="both"/>
        <w:rPr>
          <w:rFonts w:asciiTheme="minorHAnsi" w:eastAsiaTheme="minorHAnsi" w:hAnsiTheme="minorHAnsi" w:cstheme="minorHAnsi"/>
          <w:sz w:val="20"/>
          <w:szCs w:val="20"/>
          <w:lang w:val="es-BO" w:eastAsia="en-US"/>
        </w:rPr>
      </w:pPr>
      <w:r w:rsidRPr="005A3330">
        <w:rPr>
          <w:rFonts w:asciiTheme="minorHAnsi" w:eastAsiaTheme="minorHAnsi" w:hAnsiTheme="minorHAnsi" w:cstheme="minorHAnsi"/>
          <w:sz w:val="20"/>
          <w:szCs w:val="20"/>
          <w:lang w:val="es-BO" w:eastAsia="en-US"/>
        </w:rPr>
        <w:t>Todo el equipo y personal mínimo comprometido para la obra deberá ser puesto a disposición del SUPERVISOR durante toda la ejecución de la obra.</w:t>
      </w:r>
    </w:p>
    <w:p w:rsidR="0031499A" w:rsidRPr="00873316" w:rsidRDefault="0031499A" w:rsidP="00910E64">
      <w:pPr>
        <w:pStyle w:val="Ttulo3"/>
        <w:keepLines w:val="0"/>
        <w:numPr>
          <w:ilvl w:val="1"/>
          <w:numId w:val="38"/>
        </w:numPr>
        <w:spacing w:before="240"/>
        <w:ind w:left="426"/>
        <w:contextualSpacing/>
        <w:jc w:val="both"/>
        <w:rPr>
          <w:rFonts w:asciiTheme="minorHAnsi" w:hAnsiTheme="minorHAnsi"/>
          <w:color w:val="auto"/>
        </w:rPr>
      </w:pPr>
      <w:r w:rsidRPr="00873316">
        <w:rPr>
          <w:rFonts w:asciiTheme="minorHAnsi" w:hAnsiTheme="minorHAnsi"/>
          <w:color w:val="auto"/>
        </w:rPr>
        <w:t>PROCEDIMIENTO PARA LA EJECUCIÓN</w:t>
      </w:r>
    </w:p>
    <w:p w:rsidR="0031499A" w:rsidRPr="005A3330" w:rsidRDefault="0031499A" w:rsidP="0031499A">
      <w:pPr>
        <w:autoSpaceDE w:val="0"/>
        <w:autoSpaceDN w:val="0"/>
        <w:adjustRightInd w:val="0"/>
        <w:contextualSpacing/>
        <w:jc w:val="both"/>
        <w:rPr>
          <w:rFonts w:asciiTheme="minorHAnsi" w:eastAsiaTheme="minorHAnsi" w:hAnsiTheme="minorHAnsi" w:cstheme="minorHAnsi"/>
          <w:sz w:val="20"/>
          <w:szCs w:val="20"/>
          <w:lang w:val="es-BO" w:eastAsia="en-US"/>
        </w:rPr>
      </w:pPr>
      <w:r w:rsidRPr="005A3330">
        <w:rPr>
          <w:rFonts w:asciiTheme="minorHAnsi" w:eastAsiaTheme="minorHAnsi" w:hAnsiTheme="minorHAnsi" w:cstheme="minorHAnsi"/>
          <w:sz w:val="20"/>
          <w:szCs w:val="20"/>
          <w:lang w:val="es-BO" w:eastAsia="en-US"/>
        </w:rPr>
        <w:t>El CONTRATISTA deberá presentar al SUPERVISOR un plan de Movilización y Desmovilización que contemple lo siguiente:</w:t>
      </w:r>
    </w:p>
    <w:p w:rsidR="0031499A" w:rsidRPr="005A3330" w:rsidRDefault="0031499A" w:rsidP="0031499A">
      <w:pPr>
        <w:autoSpaceDE w:val="0"/>
        <w:autoSpaceDN w:val="0"/>
        <w:adjustRightInd w:val="0"/>
        <w:contextualSpacing/>
        <w:jc w:val="both"/>
        <w:rPr>
          <w:rFonts w:asciiTheme="minorHAnsi" w:eastAsiaTheme="minorHAnsi" w:hAnsiTheme="minorHAnsi" w:cstheme="minorHAnsi"/>
          <w:sz w:val="20"/>
          <w:szCs w:val="20"/>
          <w:lang w:val="es-BO" w:eastAsia="en-US"/>
        </w:rPr>
      </w:pPr>
      <w:r w:rsidRPr="005A3330">
        <w:rPr>
          <w:rFonts w:asciiTheme="minorHAnsi" w:eastAsiaTheme="minorHAnsi" w:hAnsiTheme="minorHAnsi" w:cstheme="minorHAnsi"/>
          <w:sz w:val="20"/>
          <w:szCs w:val="20"/>
          <w:lang w:val="es-BO" w:eastAsia="en-US"/>
        </w:rPr>
        <w:t>- Medio de Transporte</w:t>
      </w:r>
    </w:p>
    <w:p w:rsidR="0031499A" w:rsidRPr="005A3330" w:rsidRDefault="0031499A" w:rsidP="0031499A">
      <w:pPr>
        <w:autoSpaceDE w:val="0"/>
        <w:autoSpaceDN w:val="0"/>
        <w:adjustRightInd w:val="0"/>
        <w:contextualSpacing/>
        <w:jc w:val="both"/>
        <w:rPr>
          <w:rFonts w:asciiTheme="minorHAnsi" w:eastAsiaTheme="minorHAnsi" w:hAnsiTheme="minorHAnsi" w:cstheme="minorHAnsi"/>
          <w:sz w:val="20"/>
          <w:szCs w:val="20"/>
          <w:lang w:val="es-BO" w:eastAsia="en-US"/>
        </w:rPr>
      </w:pPr>
      <w:r w:rsidRPr="005A3330">
        <w:rPr>
          <w:rFonts w:asciiTheme="minorHAnsi" w:eastAsiaTheme="minorHAnsi" w:hAnsiTheme="minorHAnsi" w:cstheme="minorHAnsi"/>
          <w:sz w:val="20"/>
          <w:szCs w:val="20"/>
          <w:lang w:val="es-BO" w:eastAsia="en-US"/>
        </w:rPr>
        <w:t>- Tipo de carga a transportar</w:t>
      </w:r>
    </w:p>
    <w:p w:rsidR="0031499A" w:rsidRPr="005A3330" w:rsidRDefault="0031499A" w:rsidP="0031499A">
      <w:pPr>
        <w:autoSpaceDE w:val="0"/>
        <w:autoSpaceDN w:val="0"/>
        <w:adjustRightInd w:val="0"/>
        <w:contextualSpacing/>
        <w:jc w:val="both"/>
        <w:rPr>
          <w:rFonts w:asciiTheme="minorHAnsi" w:eastAsiaTheme="minorHAnsi" w:hAnsiTheme="minorHAnsi" w:cstheme="minorHAnsi"/>
          <w:sz w:val="20"/>
          <w:szCs w:val="20"/>
          <w:lang w:val="es-BO" w:eastAsia="en-US"/>
        </w:rPr>
      </w:pPr>
      <w:r w:rsidRPr="005A3330">
        <w:rPr>
          <w:rFonts w:asciiTheme="minorHAnsi" w:eastAsiaTheme="minorHAnsi" w:hAnsiTheme="minorHAnsi" w:cstheme="minorHAnsi"/>
          <w:sz w:val="20"/>
          <w:szCs w:val="20"/>
          <w:lang w:val="es-BO" w:eastAsia="en-US"/>
        </w:rPr>
        <w:t>- Inspección de equipos, herramientas y carga</w:t>
      </w:r>
    </w:p>
    <w:p w:rsidR="0031499A" w:rsidRPr="005A3330" w:rsidRDefault="0031499A" w:rsidP="0031499A">
      <w:pPr>
        <w:autoSpaceDE w:val="0"/>
        <w:autoSpaceDN w:val="0"/>
        <w:adjustRightInd w:val="0"/>
        <w:contextualSpacing/>
        <w:jc w:val="both"/>
        <w:rPr>
          <w:rFonts w:asciiTheme="minorHAnsi" w:eastAsiaTheme="minorHAnsi" w:hAnsiTheme="minorHAnsi" w:cstheme="minorHAnsi"/>
          <w:sz w:val="20"/>
          <w:szCs w:val="20"/>
          <w:lang w:val="es-BO" w:eastAsia="en-US"/>
        </w:rPr>
      </w:pPr>
      <w:r w:rsidRPr="005A3330">
        <w:rPr>
          <w:rFonts w:asciiTheme="minorHAnsi" w:eastAsiaTheme="minorHAnsi" w:hAnsiTheme="minorHAnsi" w:cstheme="minorHAnsi"/>
          <w:sz w:val="20"/>
          <w:szCs w:val="20"/>
          <w:lang w:val="es-BO" w:eastAsia="en-US"/>
        </w:rPr>
        <w:t>- Descripción de las rutas</w:t>
      </w:r>
    </w:p>
    <w:p w:rsidR="0031499A" w:rsidRPr="005A3330" w:rsidRDefault="0031499A" w:rsidP="0031499A">
      <w:pPr>
        <w:autoSpaceDE w:val="0"/>
        <w:autoSpaceDN w:val="0"/>
        <w:adjustRightInd w:val="0"/>
        <w:contextualSpacing/>
        <w:jc w:val="both"/>
        <w:rPr>
          <w:rFonts w:asciiTheme="minorHAnsi" w:eastAsiaTheme="minorHAnsi" w:hAnsiTheme="minorHAnsi" w:cstheme="minorHAnsi"/>
          <w:sz w:val="20"/>
          <w:szCs w:val="20"/>
          <w:lang w:val="es-BO" w:eastAsia="en-US"/>
        </w:rPr>
      </w:pPr>
      <w:r w:rsidRPr="005A3330">
        <w:rPr>
          <w:rFonts w:asciiTheme="minorHAnsi" w:eastAsiaTheme="minorHAnsi" w:hAnsiTheme="minorHAnsi" w:cstheme="minorHAnsi"/>
          <w:sz w:val="20"/>
          <w:szCs w:val="20"/>
          <w:lang w:val="es-BO" w:eastAsia="en-US"/>
        </w:rPr>
        <w:t>- Horarios de viaje</w:t>
      </w:r>
    </w:p>
    <w:p w:rsidR="0031499A" w:rsidRPr="005A3330" w:rsidRDefault="0031499A" w:rsidP="0031499A">
      <w:pPr>
        <w:autoSpaceDE w:val="0"/>
        <w:autoSpaceDN w:val="0"/>
        <w:adjustRightInd w:val="0"/>
        <w:contextualSpacing/>
        <w:jc w:val="both"/>
        <w:rPr>
          <w:rFonts w:asciiTheme="minorHAnsi" w:eastAsiaTheme="minorHAnsi" w:hAnsiTheme="minorHAnsi" w:cstheme="minorHAnsi"/>
          <w:sz w:val="20"/>
          <w:szCs w:val="20"/>
          <w:lang w:val="es-BO" w:eastAsia="en-US"/>
        </w:rPr>
      </w:pPr>
      <w:r w:rsidRPr="005A3330">
        <w:rPr>
          <w:rFonts w:asciiTheme="minorHAnsi" w:eastAsiaTheme="minorHAnsi" w:hAnsiTheme="minorHAnsi" w:cstheme="minorHAnsi"/>
          <w:sz w:val="20"/>
          <w:szCs w:val="20"/>
          <w:lang w:val="es-BO" w:eastAsia="en-US"/>
        </w:rPr>
        <w:t>- Cronogramas de trabajo.</w:t>
      </w:r>
    </w:p>
    <w:p w:rsidR="0031499A" w:rsidRPr="005A3330" w:rsidRDefault="0031499A" w:rsidP="0031499A">
      <w:pPr>
        <w:autoSpaceDE w:val="0"/>
        <w:autoSpaceDN w:val="0"/>
        <w:adjustRightInd w:val="0"/>
        <w:contextualSpacing/>
        <w:jc w:val="both"/>
        <w:rPr>
          <w:rFonts w:asciiTheme="minorHAnsi" w:eastAsiaTheme="minorHAnsi" w:hAnsiTheme="minorHAnsi" w:cstheme="minorHAnsi"/>
          <w:sz w:val="20"/>
          <w:szCs w:val="20"/>
          <w:lang w:val="es-BO" w:eastAsia="en-US"/>
        </w:rPr>
      </w:pPr>
    </w:p>
    <w:p w:rsidR="0031499A" w:rsidRPr="005A3330" w:rsidRDefault="0031499A" w:rsidP="0031499A">
      <w:pPr>
        <w:autoSpaceDE w:val="0"/>
        <w:autoSpaceDN w:val="0"/>
        <w:adjustRightInd w:val="0"/>
        <w:contextualSpacing/>
        <w:jc w:val="both"/>
        <w:rPr>
          <w:rFonts w:asciiTheme="minorHAnsi" w:eastAsiaTheme="minorHAnsi" w:hAnsiTheme="minorHAnsi" w:cstheme="minorHAnsi"/>
          <w:sz w:val="20"/>
          <w:szCs w:val="20"/>
          <w:lang w:val="es-BO" w:eastAsia="en-US"/>
        </w:rPr>
      </w:pPr>
      <w:r w:rsidRPr="005A3330">
        <w:rPr>
          <w:rFonts w:asciiTheme="minorHAnsi" w:eastAsiaTheme="minorHAnsi" w:hAnsiTheme="minorHAnsi" w:cstheme="minorHAnsi"/>
          <w:sz w:val="20"/>
          <w:szCs w:val="20"/>
          <w:lang w:val="es-BO" w:eastAsia="en-US"/>
        </w:rPr>
        <w:t>El CONTRATISTA será responsable de todas las actividades y consecuencias de las mismas.</w:t>
      </w:r>
    </w:p>
    <w:p w:rsidR="0031499A" w:rsidRPr="005A3330" w:rsidRDefault="0031499A" w:rsidP="0031499A">
      <w:pPr>
        <w:autoSpaceDE w:val="0"/>
        <w:autoSpaceDN w:val="0"/>
        <w:adjustRightInd w:val="0"/>
        <w:contextualSpacing/>
        <w:jc w:val="both"/>
        <w:rPr>
          <w:rFonts w:asciiTheme="minorHAnsi" w:eastAsiaTheme="minorHAnsi" w:hAnsiTheme="minorHAnsi" w:cstheme="minorHAnsi"/>
          <w:sz w:val="20"/>
          <w:szCs w:val="20"/>
          <w:lang w:val="es-BO" w:eastAsia="en-US"/>
        </w:rPr>
      </w:pPr>
    </w:p>
    <w:p w:rsidR="0031499A" w:rsidRPr="005A3330" w:rsidRDefault="0031499A" w:rsidP="0031499A">
      <w:pPr>
        <w:autoSpaceDE w:val="0"/>
        <w:autoSpaceDN w:val="0"/>
        <w:adjustRightInd w:val="0"/>
        <w:contextualSpacing/>
        <w:jc w:val="both"/>
        <w:rPr>
          <w:rFonts w:asciiTheme="minorHAnsi" w:eastAsiaTheme="minorHAnsi" w:hAnsiTheme="minorHAnsi" w:cstheme="minorHAnsi"/>
          <w:sz w:val="20"/>
          <w:szCs w:val="20"/>
          <w:lang w:val="es-BO" w:eastAsia="en-US"/>
        </w:rPr>
      </w:pPr>
      <w:r w:rsidRPr="005A3330">
        <w:rPr>
          <w:rFonts w:asciiTheme="minorHAnsi" w:eastAsiaTheme="minorHAnsi" w:hAnsiTheme="minorHAnsi" w:cstheme="minorHAnsi"/>
          <w:sz w:val="20"/>
          <w:szCs w:val="20"/>
          <w:lang w:val="es-BO" w:eastAsia="en-US"/>
        </w:rPr>
        <w:t>El CONTRATISTA será responsable de programar sus movilizaciones de acuerdo con el cronograma de trabajo y órdenes del SUPERVISOR DE OBRA. No se reconocerán costos de movilizaciones y desmovilizaciones adicionales, ni costos de equipos y personal en Stand By, puesto que los mismos son incluidos dentro de los gastos generales que forman parte de los costos indirectos.</w:t>
      </w:r>
    </w:p>
    <w:p w:rsidR="0031499A" w:rsidRPr="00873316" w:rsidRDefault="0031499A" w:rsidP="00910E64">
      <w:pPr>
        <w:pStyle w:val="Ttulo3"/>
        <w:keepLines w:val="0"/>
        <w:numPr>
          <w:ilvl w:val="1"/>
          <w:numId w:val="38"/>
        </w:numPr>
        <w:spacing w:before="240"/>
        <w:ind w:left="426"/>
        <w:contextualSpacing/>
        <w:jc w:val="both"/>
        <w:rPr>
          <w:rFonts w:asciiTheme="minorHAnsi" w:hAnsiTheme="minorHAnsi"/>
        </w:rPr>
      </w:pPr>
      <w:r w:rsidRPr="00873316">
        <w:rPr>
          <w:rFonts w:asciiTheme="minorHAnsi" w:hAnsiTheme="minorHAnsi"/>
          <w:color w:val="auto"/>
        </w:rPr>
        <w:t>MEDIDAS DE MITIGACIÓN AMBIENTAL</w:t>
      </w:r>
    </w:p>
    <w:p w:rsidR="0031499A" w:rsidRPr="005A3330" w:rsidRDefault="0031499A" w:rsidP="00293A60">
      <w:pPr>
        <w:jc w:val="both"/>
        <w:rPr>
          <w:rFonts w:asciiTheme="minorHAnsi" w:hAnsiTheme="minorHAnsi" w:cstheme="minorHAnsi"/>
          <w:kern w:val="28"/>
          <w:sz w:val="20"/>
          <w:szCs w:val="20"/>
          <w:lang w:val="es-ES_tradnl"/>
        </w:rPr>
      </w:pPr>
      <w:r w:rsidRPr="005A3330">
        <w:rPr>
          <w:rFonts w:asciiTheme="minorHAnsi" w:hAnsiTheme="minorHAnsi" w:cstheme="minorHAnsi"/>
          <w:kern w:val="28"/>
          <w:sz w:val="20"/>
          <w:szCs w:val="20"/>
          <w:lang w:val="es-ES_tradnl"/>
        </w:rPr>
        <w:t>El Contratista tomará todas las medidas razonables para proteger el medio ambiente (tanto dentro como fuera del Lugar de las Obras) y para limitar los daños y las alteraciones que se puedan crear a las personas y las propiedades como consecuencia de la contaminación, polvo,  el ruido y otros resultados de sus operaciones en cumplimiento de la ley 1333. El Contratista velará por que las emisiones y las descargas superficiales y efluentes que se produzcan como resultado de sus actividades no excedan los valores señalados en las Especificaciones o dispuestas por las leyes aplicables.</w:t>
      </w:r>
    </w:p>
    <w:p w:rsidR="0031499A" w:rsidRPr="005A3330" w:rsidRDefault="0031499A" w:rsidP="00293A60">
      <w:pPr>
        <w:jc w:val="both"/>
        <w:rPr>
          <w:rFonts w:asciiTheme="minorHAnsi" w:hAnsiTheme="minorHAnsi" w:cstheme="minorHAnsi"/>
          <w:kern w:val="28"/>
          <w:sz w:val="20"/>
          <w:szCs w:val="20"/>
          <w:lang w:val="es-ES_tradnl"/>
        </w:rPr>
      </w:pPr>
    </w:p>
    <w:p w:rsidR="0031499A" w:rsidRPr="005A3330" w:rsidRDefault="0031499A" w:rsidP="00293A60">
      <w:pPr>
        <w:jc w:val="both"/>
        <w:rPr>
          <w:rFonts w:asciiTheme="minorHAnsi" w:hAnsiTheme="minorHAnsi" w:cstheme="minorHAnsi"/>
          <w:kern w:val="28"/>
          <w:sz w:val="20"/>
          <w:szCs w:val="20"/>
          <w:lang w:val="es-ES_tradnl"/>
        </w:rPr>
      </w:pPr>
      <w:r w:rsidRPr="005A3330">
        <w:rPr>
          <w:rFonts w:asciiTheme="minorHAnsi" w:hAnsiTheme="minorHAnsi" w:cstheme="minorHAnsi"/>
          <w:kern w:val="28"/>
          <w:sz w:val="20"/>
          <w:szCs w:val="20"/>
          <w:lang w:val="es-ES_tradnl"/>
        </w:rPr>
        <w:t xml:space="preserve">El Contratista tomará, en todo momento, todas las precauciones razonables para mantener la salud y la seguridad del Personal del Contratista. En colaboración con las autoridades sanitarias locales, el Contratista se asegurará de que el Lugar de las Obras y cualesquiera lugares de alojamiento para el Personal del Contratista y el Personal del Contratante estén siempre provistos de personal médico, instalaciones de primeros auxilios y servicios de enfermería y ambulancia, y de que se tomen medidas adecuadas para satisfacer todos los requisitos en cuanto a bienestar e higiene, así como para prevenir epidemias. </w:t>
      </w:r>
    </w:p>
    <w:p w:rsidR="0031499A" w:rsidRPr="005A3330" w:rsidRDefault="0031499A" w:rsidP="00293A60">
      <w:pPr>
        <w:jc w:val="both"/>
        <w:rPr>
          <w:rFonts w:asciiTheme="minorHAnsi" w:hAnsiTheme="minorHAnsi" w:cstheme="minorHAnsi"/>
          <w:kern w:val="28"/>
          <w:sz w:val="20"/>
          <w:szCs w:val="20"/>
          <w:lang w:val="es-ES_tradnl"/>
        </w:rPr>
      </w:pPr>
    </w:p>
    <w:p w:rsidR="0031499A" w:rsidRPr="005A3330" w:rsidRDefault="0031499A" w:rsidP="00293A60">
      <w:pPr>
        <w:jc w:val="both"/>
        <w:rPr>
          <w:rFonts w:asciiTheme="minorHAnsi" w:hAnsiTheme="minorHAnsi" w:cstheme="minorHAnsi"/>
          <w:kern w:val="28"/>
          <w:sz w:val="20"/>
          <w:szCs w:val="20"/>
          <w:lang w:val="es-ES_tradnl"/>
        </w:rPr>
      </w:pPr>
      <w:r w:rsidRPr="005A3330">
        <w:rPr>
          <w:rFonts w:asciiTheme="minorHAnsi" w:hAnsiTheme="minorHAnsi" w:cstheme="minorHAnsi"/>
          <w:kern w:val="28"/>
          <w:sz w:val="20"/>
          <w:szCs w:val="20"/>
          <w:lang w:val="es-ES_tradnl"/>
        </w:rPr>
        <w:t xml:space="preserve">El Contratista nombrará a un oficial de prevención de accidentes en el Lugar de las Obras, que se encargará de velar por la seguridad y la protección contra accidentes. Esa persona estará calificada para asumir dicha responsabilidad y tendrá autoridad para impartir instrucciones y tomar medidas de protección para evitar accidentes. Durante la ejecución de las Obras, el Contratista proporcionará todo lo que dicha persona necesita para ejercer esa responsabilidad y autoridad. </w:t>
      </w:r>
    </w:p>
    <w:p w:rsidR="0031499A" w:rsidRPr="005A3330" w:rsidRDefault="0031499A" w:rsidP="00293A60">
      <w:pPr>
        <w:jc w:val="both"/>
        <w:rPr>
          <w:rFonts w:asciiTheme="minorHAnsi" w:hAnsiTheme="minorHAnsi" w:cstheme="minorHAnsi"/>
          <w:kern w:val="28"/>
          <w:sz w:val="20"/>
          <w:szCs w:val="20"/>
          <w:lang w:val="es-ES_tradnl"/>
        </w:rPr>
      </w:pPr>
    </w:p>
    <w:p w:rsidR="0031499A" w:rsidRPr="005A3330" w:rsidRDefault="0031499A" w:rsidP="00293A60">
      <w:pPr>
        <w:jc w:val="both"/>
        <w:rPr>
          <w:lang w:val="es-ES_tradnl"/>
        </w:rPr>
      </w:pPr>
      <w:r w:rsidRPr="005A3330">
        <w:rPr>
          <w:rFonts w:asciiTheme="minorHAnsi" w:hAnsiTheme="minorHAnsi" w:cstheme="minorHAnsi"/>
          <w:kern w:val="28"/>
          <w:sz w:val="20"/>
          <w:szCs w:val="20"/>
          <w:lang w:val="es-ES_tradnl"/>
        </w:rPr>
        <w:t>El Contratista enviará al Ingeniero, a la mayor brevedad posible, información detallada sobre cualquier accidente que ocurra. El Contratista mantendrá un registro y hará informes acerca de la salud, la seguridad y el bienestar de las personas, así como de los daños a la propiedad, según lo solicite razonablemente el Ingeniero.</w:t>
      </w:r>
    </w:p>
    <w:p w:rsidR="0031499A" w:rsidRPr="00873316" w:rsidRDefault="0031499A" w:rsidP="00910E64">
      <w:pPr>
        <w:pStyle w:val="Ttulo3"/>
        <w:keepLines w:val="0"/>
        <w:numPr>
          <w:ilvl w:val="1"/>
          <w:numId w:val="38"/>
        </w:numPr>
        <w:spacing w:before="240"/>
        <w:ind w:left="426"/>
        <w:contextualSpacing/>
        <w:jc w:val="both"/>
        <w:rPr>
          <w:rFonts w:asciiTheme="minorHAnsi" w:hAnsiTheme="minorHAnsi"/>
          <w:color w:val="auto"/>
        </w:rPr>
      </w:pPr>
      <w:r w:rsidRPr="00873316">
        <w:rPr>
          <w:rFonts w:asciiTheme="minorHAnsi" w:hAnsiTheme="minorHAnsi"/>
          <w:color w:val="auto"/>
        </w:rPr>
        <w:t>MEDICIÓN Y FORMA DE PAGO</w:t>
      </w:r>
    </w:p>
    <w:p w:rsidR="0031499A" w:rsidRDefault="0031499A" w:rsidP="0031499A">
      <w:pPr>
        <w:autoSpaceDE w:val="0"/>
        <w:autoSpaceDN w:val="0"/>
        <w:adjustRightInd w:val="0"/>
        <w:contextualSpacing/>
        <w:jc w:val="both"/>
        <w:rPr>
          <w:rFonts w:asciiTheme="minorHAnsi" w:eastAsiaTheme="minorHAnsi" w:hAnsiTheme="minorHAnsi" w:cstheme="minorHAnsi"/>
          <w:sz w:val="20"/>
          <w:szCs w:val="20"/>
          <w:lang w:val="es-BO" w:eastAsia="en-US"/>
        </w:rPr>
      </w:pPr>
      <w:r w:rsidRPr="005A3330">
        <w:rPr>
          <w:rFonts w:asciiTheme="minorHAnsi" w:eastAsiaTheme="minorHAnsi" w:hAnsiTheme="minorHAnsi" w:cstheme="minorHAnsi"/>
          <w:sz w:val="20"/>
          <w:szCs w:val="20"/>
          <w:lang w:val="es-BO" w:eastAsia="en-US"/>
        </w:rPr>
        <w:t>El ítem de Movilización de Personal, Herramientas y Equipo será medido en forma global de acuerdo con los precios unitarios establecidos en el contrato. Dicho precio será compensación total por los materiales, mano de obra, herramientas, equipo y otros gastos que sean necesarios para una correcta ejecución del ítem. El pago del ítem dependerá del avance porcentual en relación con la ejecución del trabajo, debiendo dejar al menos un porcentaje mínimo de 20% para los trabajos de desmovilización a ser pagados en la planilla de cierre.</w:t>
      </w:r>
    </w:p>
    <w:p w:rsidR="00293A60" w:rsidRDefault="00293A60" w:rsidP="0031499A">
      <w:pPr>
        <w:autoSpaceDE w:val="0"/>
        <w:autoSpaceDN w:val="0"/>
        <w:adjustRightInd w:val="0"/>
        <w:contextualSpacing/>
        <w:jc w:val="both"/>
        <w:rPr>
          <w:rFonts w:asciiTheme="minorHAnsi" w:eastAsiaTheme="minorHAnsi" w:hAnsiTheme="minorHAnsi" w:cstheme="minorHAnsi"/>
          <w:sz w:val="20"/>
          <w:szCs w:val="20"/>
          <w:lang w:val="es-BO" w:eastAsia="en-US"/>
        </w:rPr>
      </w:pPr>
    </w:p>
    <w:p w:rsidR="00293A60" w:rsidRDefault="00293A60" w:rsidP="0031499A">
      <w:pPr>
        <w:autoSpaceDE w:val="0"/>
        <w:autoSpaceDN w:val="0"/>
        <w:adjustRightInd w:val="0"/>
        <w:contextualSpacing/>
        <w:jc w:val="both"/>
        <w:rPr>
          <w:rFonts w:asciiTheme="minorHAnsi" w:eastAsiaTheme="minorHAnsi" w:hAnsiTheme="minorHAnsi" w:cstheme="minorHAnsi"/>
          <w:sz w:val="20"/>
          <w:szCs w:val="20"/>
          <w:lang w:val="es-BO" w:eastAsia="en-US"/>
        </w:rPr>
      </w:pPr>
    </w:p>
    <w:p w:rsidR="00293A60" w:rsidRDefault="00293A60" w:rsidP="0031499A">
      <w:pPr>
        <w:autoSpaceDE w:val="0"/>
        <w:autoSpaceDN w:val="0"/>
        <w:adjustRightInd w:val="0"/>
        <w:contextualSpacing/>
        <w:jc w:val="both"/>
        <w:rPr>
          <w:rFonts w:asciiTheme="minorHAnsi" w:eastAsiaTheme="minorHAnsi" w:hAnsiTheme="minorHAnsi" w:cstheme="minorHAnsi"/>
          <w:sz w:val="20"/>
          <w:szCs w:val="20"/>
          <w:lang w:val="es-BO" w:eastAsia="en-US"/>
        </w:rPr>
      </w:pPr>
    </w:p>
    <w:p w:rsidR="00293A60" w:rsidRDefault="00293A60" w:rsidP="0031499A">
      <w:pPr>
        <w:autoSpaceDE w:val="0"/>
        <w:autoSpaceDN w:val="0"/>
        <w:adjustRightInd w:val="0"/>
        <w:contextualSpacing/>
        <w:jc w:val="both"/>
        <w:rPr>
          <w:rFonts w:asciiTheme="minorHAnsi" w:eastAsiaTheme="minorHAnsi" w:hAnsiTheme="minorHAnsi" w:cstheme="minorHAnsi"/>
          <w:sz w:val="20"/>
          <w:szCs w:val="20"/>
          <w:lang w:val="es-BO" w:eastAsia="en-US"/>
        </w:rPr>
      </w:pPr>
    </w:p>
    <w:p w:rsidR="00293A60" w:rsidRDefault="00293A60" w:rsidP="0031499A">
      <w:pPr>
        <w:autoSpaceDE w:val="0"/>
        <w:autoSpaceDN w:val="0"/>
        <w:adjustRightInd w:val="0"/>
        <w:contextualSpacing/>
        <w:jc w:val="both"/>
        <w:rPr>
          <w:rFonts w:asciiTheme="minorHAnsi" w:eastAsiaTheme="minorHAnsi" w:hAnsiTheme="minorHAnsi" w:cstheme="minorHAnsi"/>
          <w:sz w:val="20"/>
          <w:szCs w:val="20"/>
          <w:lang w:val="es-BO" w:eastAsia="en-US"/>
        </w:rPr>
      </w:pPr>
    </w:p>
    <w:p w:rsidR="00293A60" w:rsidRDefault="00293A60" w:rsidP="0031499A">
      <w:pPr>
        <w:autoSpaceDE w:val="0"/>
        <w:autoSpaceDN w:val="0"/>
        <w:adjustRightInd w:val="0"/>
        <w:contextualSpacing/>
        <w:jc w:val="both"/>
        <w:rPr>
          <w:rFonts w:asciiTheme="minorHAnsi" w:eastAsiaTheme="minorHAnsi" w:hAnsiTheme="minorHAnsi" w:cstheme="minorHAnsi"/>
          <w:sz w:val="20"/>
          <w:szCs w:val="20"/>
          <w:lang w:val="es-BO" w:eastAsia="en-US"/>
        </w:rPr>
      </w:pPr>
    </w:p>
    <w:p w:rsidR="00293A60" w:rsidRDefault="00293A60" w:rsidP="0031499A">
      <w:pPr>
        <w:autoSpaceDE w:val="0"/>
        <w:autoSpaceDN w:val="0"/>
        <w:adjustRightInd w:val="0"/>
        <w:contextualSpacing/>
        <w:jc w:val="both"/>
        <w:rPr>
          <w:rFonts w:asciiTheme="minorHAnsi" w:eastAsiaTheme="minorHAnsi" w:hAnsiTheme="minorHAnsi" w:cstheme="minorHAnsi"/>
          <w:sz w:val="20"/>
          <w:szCs w:val="20"/>
          <w:lang w:val="es-BO" w:eastAsia="en-US"/>
        </w:rPr>
      </w:pPr>
    </w:p>
    <w:p w:rsidR="00293A60" w:rsidRDefault="00293A60" w:rsidP="0031499A">
      <w:pPr>
        <w:autoSpaceDE w:val="0"/>
        <w:autoSpaceDN w:val="0"/>
        <w:adjustRightInd w:val="0"/>
        <w:contextualSpacing/>
        <w:jc w:val="both"/>
        <w:rPr>
          <w:rFonts w:asciiTheme="minorHAnsi" w:eastAsiaTheme="minorHAnsi" w:hAnsiTheme="minorHAnsi" w:cstheme="minorHAnsi"/>
          <w:sz w:val="20"/>
          <w:szCs w:val="20"/>
          <w:lang w:val="es-BO" w:eastAsia="en-US"/>
        </w:rPr>
      </w:pPr>
    </w:p>
    <w:p w:rsidR="00293A60" w:rsidRDefault="00293A60" w:rsidP="0031499A">
      <w:pPr>
        <w:autoSpaceDE w:val="0"/>
        <w:autoSpaceDN w:val="0"/>
        <w:adjustRightInd w:val="0"/>
        <w:contextualSpacing/>
        <w:jc w:val="both"/>
        <w:rPr>
          <w:rFonts w:asciiTheme="minorHAnsi" w:eastAsiaTheme="minorHAnsi" w:hAnsiTheme="minorHAnsi" w:cstheme="minorHAnsi"/>
          <w:sz w:val="20"/>
          <w:szCs w:val="20"/>
          <w:lang w:val="es-BO" w:eastAsia="en-US"/>
        </w:rPr>
      </w:pPr>
    </w:p>
    <w:p w:rsidR="00293A60" w:rsidRDefault="00293A60" w:rsidP="0031499A">
      <w:pPr>
        <w:autoSpaceDE w:val="0"/>
        <w:autoSpaceDN w:val="0"/>
        <w:adjustRightInd w:val="0"/>
        <w:contextualSpacing/>
        <w:jc w:val="both"/>
        <w:rPr>
          <w:rFonts w:asciiTheme="minorHAnsi" w:eastAsiaTheme="minorHAnsi" w:hAnsiTheme="minorHAnsi" w:cstheme="minorHAnsi"/>
          <w:sz w:val="20"/>
          <w:szCs w:val="20"/>
          <w:lang w:val="es-BO" w:eastAsia="en-US"/>
        </w:rPr>
      </w:pPr>
    </w:p>
    <w:p w:rsidR="00293A60" w:rsidRDefault="00293A60" w:rsidP="0031499A">
      <w:pPr>
        <w:autoSpaceDE w:val="0"/>
        <w:autoSpaceDN w:val="0"/>
        <w:adjustRightInd w:val="0"/>
        <w:contextualSpacing/>
        <w:jc w:val="both"/>
        <w:rPr>
          <w:rFonts w:asciiTheme="minorHAnsi" w:eastAsiaTheme="minorHAnsi" w:hAnsiTheme="minorHAnsi" w:cstheme="minorHAnsi"/>
          <w:sz w:val="20"/>
          <w:szCs w:val="20"/>
          <w:lang w:val="es-BO" w:eastAsia="en-US"/>
        </w:rPr>
      </w:pPr>
    </w:p>
    <w:p w:rsidR="00293A60" w:rsidRDefault="00293A60" w:rsidP="0031499A">
      <w:pPr>
        <w:autoSpaceDE w:val="0"/>
        <w:autoSpaceDN w:val="0"/>
        <w:adjustRightInd w:val="0"/>
        <w:contextualSpacing/>
        <w:jc w:val="both"/>
        <w:rPr>
          <w:rFonts w:asciiTheme="minorHAnsi" w:eastAsiaTheme="minorHAnsi" w:hAnsiTheme="minorHAnsi" w:cstheme="minorHAnsi"/>
          <w:sz w:val="20"/>
          <w:szCs w:val="20"/>
          <w:lang w:val="es-BO" w:eastAsia="en-US"/>
        </w:rPr>
      </w:pPr>
    </w:p>
    <w:p w:rsidR="00293A60" w:rsidRDefault="00293A60" w:rsidP="0031499A">
      <w:pPr>
        <w:autoSpaceDE w:val="0"/>
        <w:autoSpaceDN w:val="0"/>
        <w:adjustRightInd w:val="0"/>
        <w:contextualSpacing/>
        <w:jc w:val="both"/>
        <w:rPr>
          <w:rFonts w:asciiTheme="minorHAnsi" w:eastAsiaTheme="minorHAnsi" w:hAnsiTheme="minorHAnsi" w:cstheme="minorHAnsi"/>
          <w:sz w:val="20"/>
          <w:szCs w:val="20"/>
          <w:lang w:val="es-BO" w:eastAsia="en-US"/>
        </w:rPr>
      </w:pPr>
    </w:p>
    <w:p w:rsidR="00293A60" w:rsidRDefault="00293A60" w:rsidP="0031499A">
      <w:pPr>
        <w:autoSpaceDE w:val="0"/>
        <w:autoSpaceDN w:val="0"/>
        <w:adjustRightInd w:val="0"/>
        <w:contextualSpacing/>
        <w:jc w:val="both"/>
        <w:rPr>
          <w:rFonts w:asciiTheme="minorHAnsi" w:eastAsiaTheme="minorHAnsi" w:hAnsiTheme="minorHAnsi" w:cstheme="minorHAnsi"/>
          <w:sz w:val="20"/>
          <w:szCs w:val="20"/>
          <w:lang w:val="es-BO" w:eastAsia="en-US"/>
        </w:rPr>
      </w:pPr>
    </w:p>
    <w:p w:rsidR="00293A60" w:rsidRDefault="00293A60" w:rsidP="0031499A">
      <w:pPr>
        <w:autoSpaceDE w:val="0"/>
        <w:autoSpaceDN w:val="0"/>
        <w:adjustRightInd w:val="0"/>
        <w:contextualSpacing/>
        <w:jc w:val="both"/>
        <w:rPr>
          <w:rFonts w:asciiTheme="minorHAnsi" w:eastAsiaTheme="minorHAnsi" w:hAnsiTheme="minorHAnsi" w:cstheme="minorHAnsi"/>
          <w:sz w:val="20"/>
          <w:szCs w:val="20"/>
          <w:lang w:val="es-BO" w:eastAsia="en-US"/>
        </w:rPr>
      </w:pPr>
    </w:p>
    <w:p w:rsidR="00293A60" w:rsidRDefault="00293A60" w:rsidP="0031499A">
      <w:pPr>
        <w:autoSpaceDE w:val="0"/>
        <w:autoSpaceDN w:val="0"/>
        <w:adjustRightInd w:val="0"/>
        <w:contextualSpacing/>
        <w:jc w:val="both"/>
        <w:rPr>
          <w:rFonts w:asciiTheme="minorHAnsi" w:eastAsiaTheme="minorHAnsi" w:hAnsiTheme="minorHAnsi" w:cstheme="minorHAnsi"/>
          <w:sz w:val="20"/>
          <w:szCs w:val="20"/>
          <w:lang w:val="es-BO" w:eastAsia="en-US"/>
        </w:rPr>
      </w:pPr>
    </w:p>
    <w:p w:rsidR="00293A60" w:rsidRDefault="00293A60" w:rsidP="0031499A">
      <w:pPr>
        <w:autoSpaceDE w:val="0"/>
        <w:autoSpaceDN w:val="0"/>
        <w:adjustRightInd w:val="0"/>
        <w:contextualSpacing/>
        <w:jc w:val="both"/>
        <w:rPr>
          <w:rFonts w:asciiTheme="minorHAnsi" w:eastAsiaTheme="minorHAnsi" w:hAnsiTheme="minorHAnsi" w:cstheme="minorHAnsi"/>
          <w:sz w:val="20"/>
          <w:szCs w:val="20"/>
          <w:lang w:val="es-BO" w:eastAsia="en-US"/>
        </w:rPr>
      </w:pPr>
    </w:p>
    <w:p w:rsidR="00293A60" w:rsidRDefault="00293A60" w:rsidP="0031499A">
      <w:pPr>
        <w:autoSpaceDE w:val="0"/>
        <w:autoSpaceDN w:val="0"/>
        <w:adjustRightInd w:val="0"/>
        <w:contextualSpacing/>
        <w:jc w:val="both"/>
        <w:rPr>
          <w:rFonts w:asciiTheme="minorHAnsi" w:eastAsiaTheme="minorHAnsi" w:hAnsiTheme="minorHAnsi" w:cstheme="minorHAnsi"/>
          <w:sz w:val="20"/>
          <w:szCs w:val="20"/>
          <w:lang w:val="es-BO" w:eastAsia="en-US"/>
        </w:rPr>
      </w:pPr>
    </w:p>
    <w:p w:rsidR="00293A60" w:rsidRDefault="00293A60" w:rsidP="0031499A">
      <w:pPr>
        <w:autoSpaceDE w:val="0"/>
        <w:autoSpaceDN w:val="0"/>
        <w:adjustRightInd w:val="0"/>
        <w:contextualSpacing/>
        <w:jc w:val="both"/>
        <w:rPr>
          <w:rFonts w:asciiTheme="minorHAnsi" w:eastAsiaTheme="minorHAnsi" w:hAnsiTheme="minorHAnsi" w:cstheme="minorHAnsi"/>
          <w:sz w:val="20"/>
          <w:szCs w:val="20"/>
          <w:lang w:val="es-BO" w:eastAsia="en-US"/>
        </w:rPr>
      </w:pPr>
    </w:p>
    <w:p w:rsidR="007913FB" w:rsidRDefault="007913FB" w:rsidP="0031499A">
      <w:pPr>
        <w:autoSpaceDE w:val="0"/>
        <w:autoSpaceDN w:val="0"/>
        <w:adjustRightInd w:val="0"/>
        <w:contextualSpacing/>
        <w:jc w:val="both"/>
        <w:rPr>
          <w:rFonts w:asciiTheme="minorHAnsi" w:eastAsiaTheme="minorHAnsi" w:hAnsiTheme="minorHAnsi" w:cstheme="minorHAnsi"/>
          <w:sz w:val="20"/>
          <w:szCs w:val="20"/>
          <w:lang w:val="es-BO" w:eastAsia="en-US"/>
        </w:rPr>
      </w:pPr>
    </w:p>
    <w:p w:rsidR="007913FB" w:rsidRDefault="007913FB" w:rsidP="0031499A">
      <w:pPr>
        <w:autoSpaceDE w:val="0"/>
        <w:autoSpaceDN w:val="0"/>
        <w:adjustRightInd w:val="0"/>
        <w:contextualSpacing/>
        <w:jc w:val="both"/>
        <w:rPr>
          <w:rFonts w:asciiTheme="minorHAnsi" w:eastAsiaTheme="minorHAnsi" w:hAnsiTheme="minorHAnsi" w:cstheme="minorHAnsi"/>
          <w:sz w:val="20"/>
          <w:szCs w:val="20"/>
          <w:lang w:val="es-BO" w:eastAsia="en-US"/>
        </w:rPr>
      </w:pPr>
    </w:p>
    <w:p w:rsidR="007913FB" w:rsidRDefault="007913FB" w:rsidP="0031499A">
      <w:pPr>
        <w:autoSpaceDE w:val="0"/>
        <w:autoSpaceDN w:val="0"/>
        <w:adjustRightInd w:val="0"/>
        <w:contextualSpacing/>
        <w:jc w:val="both"/>
        <w:rPr>
          <w:rFonts w:asciiTheme="minorHAnsi" w:eastAsiaTheme="minorHAnsi" w:hAnsiTheme="minorHAnsi" w:cstheme="minorHAnsi"/>
          <w:sz w:val="20"/>
          <w:szCs w:val="20"/>
          <w:lang w:val="es-BO" w:eastAsia="en-US"/>
        </w:rPr>
      </w:pPr>
    </w:p>
    <w:p w:rsidR="007913FB" w:rsidRDefault="007913FB" w:rsidP="0031499A">
      <w:pPr>
        <w:autoSpaceDE w:val="0"/>
        <w:autoSpaceDN w:val="0"/>
        <w:adjustRightInd w:val="0"/>
        <w:contextualSpacing/>
        <w:jc w:val="both"/>
        <w:rPr>
          <w:rFonts w:asciiTheme="minorHAnsi" w:eastAsiaTheme="minorHAnsi" w:hAnsiTheme="minorHAnsi" w:cstheme="minorHAnsi"/>
          <w:sz w:val="20"/>
          <w:szCs w:val="20"/>
          <w:lang w:val="es-BO" w:eastAsia="en-US"/>
        </w:rPr>
      </w:pPr>
    </w:p>
    <w:p w:rsidR="007913FB" w:rsidRDefault="007913FB" w:rsidP="0031499A">
      <w:pPr>
        <w:autoSpaceDE w:val="0"/>
        <w:autoSpaceDN w:val="0"/>
        <w:adjustRightInd w:val="0"/>
        <w:contextualSpacing/>
        <w:jc w:val="both"/>
        <w:rPr>
          <w:rFonts w:asciiTheme="minorHAnsi" w:eastAsiaTheme="minorHAnsi" w:hAnsiTheme="minorHAnsi" w:cstheme="minorHAnsi"/>
          <w:sz w:val="20"/>
          <w:szCs w:val="20"/>
          <w:lang w:val="es-BO" w:eastAsia="en-US"/>
        </w:rPr>
      </w:pPr>
    </w:p>
    <w:p w:rsidR="007913FB" w:rsidRDefault="007913FB" w:rsidP="0031499A">
      <w:pPr>
        <w:autoSpaceDE w:val="0"/>
        <w:autoSpaceDN w:val="0"/>
        <w:adjustRightInd w:val="0"/>
        <w:contextualSpacing/>
        <w:jc w:val="both"/>
        <w:rPr>
          <w:rFonts w:asciiTheme="minorHAnsi" w:eastAsiaTheme="minorHAnsi" w:hAnsiTheme="minorHAnsi" w:cstheme="minorHAnsi"/>
          <w:sz w:val="20"/>
          <w:szCs w:val="20"/>
          <w:lang w:val="es-BO" w:eastAsia="en-US"/>
        </w:rPr>
      </w:pPr>
    </w:p>
    <w:p w:rsidR="00293A60" w:rsidRDefault="00293A60" w:rsidP="0031499A">
      <w:pPr>
        <w:autoSpaceDE w:val="0"/>
        <w:autoSpaceDN w:val="0"/>
        <w:adjustRightInd w:val="0"/>
        <w:contextualSpacing/>
        <w:jc w:val="both"/>
        <w:rPr>
          <w:rFonts w:asciiTheme="minorHAnsi" w:eastAsiaTheme="minorHAnsi" w:hAnsiTheme="minorHAnsi" w:cstheme="minorHAnsi"/>
          <w:sz w:val="20"/>
          <w:szCs w:val="20"/>
          <w:lang w:val="es-BO" w:eastAsia="en-US"/>
        </w:rPr>
      </w:pPr>
    </w:p>
    <w:p w:rsidR="00293A60" w:rsidRDefault="00293A60" w:rsidP="0031499A">
      <w:pPr>
        <w:autoSpaceDE w:val="0"/>
        <w:autoSpaceDN w:val="0"/>
        <w:adjustRightInd w:val="0"/>
        <w:contextualSpacing/>
        <w:jc w:val="both"/>
        <w:rPr>
          <w:rFonts w:asciiTheme="minorHAnsi" w:eastAsiaTheme="minorHAnsi" w:hAnsiTheme="minorHAnsi" w:cstheme="minorHAnsi"/>
          <w:sz w:val="20"/>
          <w:szCs w:val="20"/>
          <w:lang w:val="es-BO" w:eastAsia="en-US"/>
        </w:rPr>
      </w:pPr>
    </w:p>
    <w:p w:rsidR="00293A60" w:rsidRPr="005A3330" w:rsidRDefault="00293A60" w:rsidP="0031499A">
      <w:pPr>
        <w:autoSpaceDE w:val="0"/>
        <w:autoSpaceDN w:val="0"/>
        <w:adjustRightInd w:val="0"/>
        <w:contextualSpacing/>
        <w:jc w:val="both"/>
        <w:rPr>
          <w:rFonts w:asciiTheme="minorHAnsi" w:eastAsiaTheme="minorHAnsi" w:hAnsiTheme="minorHAnsi" w:cstheme="minorHAnsi"/>
          <w:sz w:val="20"/>
          <w:szCs w:val="20"/>
          <w:lang w:val="es-BO" w:eastAsia="en-US"/>
        </w:rPr>
      </w:pPr>
    </w:p>
    <w:p w:rsidR="0031499A" w:rsidRPr="001F4305" w:rsidRDefault="0031499A" w:rsidP="00910E64">
      <w:pPr>
        <w:pStyle w:val="Ttulo3"/>
        <w:keepLines w:val="0"/>
        <w:numPr>
          <w:ilvl w:val="0"/>
          <w:numId w:val="38"/>
        </w:numPr>
        <w:spacing w:before="240"/>
        <w:contextualSpacing/>
        <w:jc w:val="both"/>
        <w:rPr>
          <w:rFonts w:asciiTheme="minorHAnsi" w:eastAsia="Times New Roman" w:hAnsiTheme="minorHAnsi" w:cstheme="minorHAnsi"/>
          <w:bCs w:val="0"/>
          <w:color w:val="4472C4" w:themeColor="accent5"/>
          <w:kern w:val="28"/>
          <w:sz w:val="20"/>
          <w:szCs w:val="20"/>
        </w:rPr>
      </w:pPr>
      <w:r w:rsidRPr="001F4305">
        <w:rPr>
          <w:rFonts w:asciiTheme="minorHAnsi" w:eastAsia="Times New Roman" w:hAnsiTheme="minorHAnsi" w:cstheme="minorHAnsi"/>
          <w:color w:val="4472C4" w:themeColor="accent5"/>
          <w:sz w:val="20"/>
          <w:szCs w:val="20"/>
        </w:rPr>
        <w:lastRenderedPageBreak/>
        <w:t>EXCAVACIÓN DE ZANJA TERRENO SEMI DURO.</w:t>
      </w:r>
      <w:r w:rsidRPr="001F4305">
        <w:rPr>
          <w:rFonts w:asciiTheme="minorHAnsi" w:hAnsiTheme="minorHAnsi" w:cstheme="minorHAnsi"/>
          <w:color w:val="4472C4" w:themeColor="accent5"/>
          <w:sz w:val="20"/>
          <w:szCs w:val="20"/>
        </w:rPr>
        <w:t xml:space="preserve"> </w:t>
      </w:r>
    </w:p>
    <w:p w:rsidR="0031499A" w:rsidRPr="00745B31" w:rsidRDefault="0031499A" w:rsidP="0031499A">
      <w:pPr>
        <w:contextualSpacing/>
        <w:jc w:val="both"/>
        <w:rPr>
          <w:rFonts w:asciiTheme="minorHAnsi" w:hAnsiTheme="minorHAnsi" w:cstheme="minorHAnsi"/>
          <w:b/>
          <w:sz w:val="20"/>
          <w:szCs w:val="20"/>
        </w:rPr>
      </w:pPr>
      <w:r w:rsidRPr="00BA4C43">
        <w:rPr>
          <w:rFonts w:asciiTheme="minorHAnsi" w:hAnsiTheme="minorHAnsi" w:cstheme="minorHAnsi"/>
          <w:b/>
          <w:sz w:val="20"/>
          <w:szCs w:val="20"/>
        </w:rPr>
        <w:t>UNIDAD: m</w:t>
      </w:r>
      <w:r w:rsidRPr="00BA4C43">
        <w:rPr>
          <w:rFonts w:asciiTheme="minorHAnsi" w:hAnsiTheme="minorHAnsi" w:cstheme="minorHAnsi"/>
          <w:b/>
          <w:sz w:val="20"/>
          <w:szCs w:val="20"/>
          <w:vertAlign w:val="superscript"/>
        </w:rPr>
        <w:t>3</w:t>
      </w:r>
      <w:r w:rsidR="00745B31">
        <w:rPr>
          <w:rFonts w:asciiTheme="minorHAnsi" w:hAnsiTheme="minorHAnsi" w:cstheme="minorHAnsi"/>
          <w:b/>
          <w:sz w:val="20"/>
          <w:szCs w:val="20"/>
          <w:vertAlign w:val="superscript"/>
        </w:rPr>
        <w:t xml:space="preserve"> </w:t>
      </w:r>
      <w:r w:rsidR="00745B31">
        <w:rPr>
          <w:rFonts w:asciiTheme="minorHAnsi" w:hAnsiTheme="minorHAnsi" w:cstheme="minorHAnsi"/>
          <w:b/>
          <w:sz w:val="20"/>
          <w:szCs w:val="20"/>
        </w:rPr>
        <w:t>(Metro Cubico)</w:t>
      </w:r>
    </w:p>
    <w:p w:rsidR="0031499A" w:rsidRPr="001F4305" w:rsidRDefault="0031499A" w:rsidP="00910E64">
      <w:pPr>
        <w:pStyle w:val="Ttulo3"/>
        <w:keepLines w:val="0"/>
        <w:numPr>
          <w:ilvl w:val="1"/>
          <w:numId w:val="38"/>
        </w:numPr>
        <w:spacing w:before="240"/>
        <w:ind w:left="426"/>
        <w:contextualSpacing/>
        <w:jc w:val="both"/>
        <w:rPr>
          <w:rFonts w:asciiTheme="minorHAnsi" w:hAnsiTheme="minorHAnsi" w:cstheme="minorHAnsi"/>
          <w:color w:val="auto"/>
          <w:sz w:val="20"/>
          <w:szCs w:val="20"/>
        </w:rPr>
      </w:pPr>
      <w:r w:rsidRPr="001F4305">
        <w:rPr>
          <w:rFonts w:asciiTheme="minorHAnsi" w:hAnsiTheme="minorHAnsi" w:cstheme="minorHAnsi"/>
          <w:color w:val="auto"/>
          <w:sz w:val="20"/>
          <w:szCs w:val="20"/>
        </w:rPr>
        <w:t>DEFINICIÓN.</w:t>
      </w:r>
    </w:p>
    <w:p w:rsidR="0031499A" w:rsidRPr="005A3330" w:rsidRDefault="0031499A" w:rsidP="0031499A">
      <w:pPr>
        <w:contextualSpacing/>
        <w:jc w:val="both"/>
        <w:rPr>
          <w:rFonts w:asciiTheme="minorHAnsi" w:hAnsiTheme="minorHAnsi" w:cstheme="minorHAnsi"/>
          <w:sz w:val="20"/>
          <w:szCs w:val="20"/>
        </w:rPr>
      </w:pPr>
      <w:r w:rsidRPr="005A3330">
        <w:rPr>
          <w:rFonts w:asciiTheme="minorHAnsi" w:eastAsia="Arial Unicode MS" w:hAnsiTheme="minorHAnsi" w:cstheme="minorHAnsi"/>
          <w:sz w:val="20"/>
          <w:szCs w:val="20"/>
          <w:lang w:val="es-ES_tradnl"/>
        </w:rPr>
        <w:t>Este ítem comprende los trabajos necesarios para</w:t>
      </w:r>
      <w:r w:rsidRPr="005A3330" w:rsidDel="00761165">
        <w:rPr>
          <w:rFonts w:asciiTheme="minorHAnsi" w:hAnsiTheme="minorHAnsi" w:cstheme="minorHAnsi"/>
          <w:kern w:val="28"/>
          <w:sz w:val="20"/>
          <w:szCs w:val="20"/>
          <w:lang w:val="es-ES_tradnl"/>
        </w:rPr>
        <w:t xml:space="preserve"> </w:t>
      </w:r>
      <w:r w:rsidRPr="005A3330">
        <w:rPr>
          <w:rFonts w:asciiTheme="minorHAnsi" w:hAnsiTheme="minorHAnsi" w:cstheme="minorHAnsi"/>
          <w:kern w:val="28"/>
          <w:sz w:val="20"/>
          <w:szCs w:val="20"/>
          <w:lang w:val="es-ES_tradnl"/>
        </w:rPr>
        <w:t xml:space="preserve"> la excavación en zanja en terreno semi-duro esto con la finalidad de realizar el tendido de tuberías de acero negro al carbón  en sus distintos diámetros, actividad  a ser realizada de acuerdo a especificaciones, planos, gráficos </w:t>
      </w:r>
      <w:r w:rsidRPr="005A3330">
        <w:rPr>
          <w:rFonts w:asciiTheme="minorHAnsi" w:eastAsia="Arial Unicode MS" w:hAnsiTheme="minorHAnsi" w:cstheme="minorHAnsi"/>
          <w:sz w:val="20"/>
          <w:szCs w:val="20"/>
          <w:lang w:val="es-ES_tradnl"/>
        </w:rPr>
        <w:t>y/o</w:t>
      </w:r>
      <w:r w:rsidRPr="005A3330">
        <w:rPr>
          <w:rFonts w:asciiTheme="minorHAnsi" w:eastAsia="Arial Unicode MS" w:hAnsiTheme="minorHAnsi" w:cstheme="minorHAnsi"/>
          <w:b/>
          <w:sz w:val="20"/>
          <w:szCs w:val="20"/>
          <w:lang w:val="es-ES_tradnl"/>
        </w:rPr>
        <w:t xml:space="preserve"> instrucciones emitidas por el SUPERVISOR DE OBRA</w:t>
      </w:r>
      <w:r w:rsidRPr="005A3330">
        <w:rPr>
          <w:rFonts w:asciiTheme="minorHAnsi" w:hAnsiTheme="minorHAnsi" w:cstheme="minorHAnsi"/>
          <w:kern w:val="28"/>
          <w:sz w:val="20"/>
          <w:szCs w:val="20"/>
          <w:lang w:val="es-ES_tradnl"/>
        </w:rPr>
        <w:t xml:space="preserve">, utilizando medios mecánicos o manuales. En este ítem se incluye cualquier desbroce superficial </w:t>
      </w:r>
      <w:r w:rsidRPr="005A3330">
        <w:rPr>
          <w:rFonts w:asciiTheme="minorHAnsi" w:hAnsiTheme="minorHAnsi" w:cstheme="minorHAnsi"/>
          <w:sz w:val="20"/>
          <w:szCs w:val="20"/>
        </w:rPr>
        <w:t>de acuerdo a la naturaleza y características del suelo a excavarse durante el Proyecto, se establece en este ítem el tipo de suelo:</w:t>
      </w:r>
    </w:p>
    <w:p w:rsidR="0031499A" w:rsidRPr="005A3330" w:rsidRDefault="0031499A" w:rsidP="0031499A">
      <w:pPr>
        <w:contextualSpacing/>
        <w:jc w:val="both"/>
        <w:rPr>
          <w:rFonts w:asciiTheme="minorHAnsi" w:hAnsiTheme="minorHAnsi" w:cstheme="minorHAnsi"/>
          <w:sz w:val="20"/>
          <w:szCs w:val="20"/>
        </w:rPr>
      </w:pPr>
    </w:p>
    <w:p w:rsidR="0031499A" w:rsidRPr="005A3330" w:rsidRDefault="0031499A" w:rsidP="0031499A">
      <w:pPr>
        <w:pStyle w:val="PARRAFO"/>
        <w:spacing w:after="0" w:afterAutospacing="0" w:line="240" w:lineRule="auto"/>
        <w:contextualSpacing/>
        <w:rPr>
          <w:sz w:val="20"/>
          <w:szCs w:val="20"/>
          <w:u w:val="single"/>
          <w:lang w:val="es-BO"/>
        </w:rPr>
      </w:pPr>
      <w:r w:rsidRPr="005A3330">
        <w:rPr>
          <w:sz w:val="20"/>
          <w:szCs w:val="20"/>
          <w:u w:val="single"/>
          <w:lang w:val="es-BO"/>
        </w:rPr>
        <w:t xml:space="preserve">Terreno Semiduro a Duro Tipo II: Terreno arcilloso, ripioso, maicillo disgregable con la mano y en general terrenos agrícolas compactos. </w:t>
      </w:r>
    </w:p>
    <w:p w:rsidR="0031499A" w:rsidRDefault="0031499A" w:rsidP="00910E64">
      <w:pPr>
        <w:pStyle w:val="Ttulo3"/>
        <w:keepLines w:val="0"/>
        <w:numPr>
          <w:ilvl w:val="1"/>
          <w:numId w:val="38"/>
        </w:numPr>
        <w:spacing w:before="240"/>
        <w:ind w:left="426"/>
        <w:contextualSpacing/>
        <w:jc w:val="both"/>
        <w:rPr>
          <w:rFonts w:asciiTheme="minorHAnsi" w:hAnsiTheme="minorHAnsi" w:cstheme="minorHAnsi"/>
          <w:color w:val="auto"/>
          <w:sz w:val="20"/>
          <w:szCs w:val="20"/>
        </w:rPr>
      </w:pPr>
      <w:r w:rsidRPr="001F4305">
        <w:rPr>
          <w:rFonts w:asciiTheme="minorHAnsi" w:hAnsiTheme="minorHAnsi" w:cstheme="minorHAnsi"/>
          <w:color w:val="auto"/>
          <w:sz w:val="20"/>
          <w:szCs w:val="20"/>
        </w:rPr>
        <w:t>MATERIALES, HERRAMIENTAS Y EQUIPO.</w:t>
      </w:r>
    </w:p>
    <w:p w:rsidR="001F4305" w:rsidRPr="001F4305" w:rsidRDefault="001F4305" w:rsidP="001F4305">
      <w:pPr>
        <w:rPr>
          <w:lang w:val="es-BO" w:eastAsia="en-US"/>
        </w:rPr>
      </w:pPr>
    </w:p>
    <w:p w:rsidR="0031499A" w:rsidRPr="005A3330" w:rsidRDefault="0031499A" w:rsidP="0031499A">
      <w:pPr>
        <w:contextualSpacing/>
        <w:jc w:val="both"/>
        <w:rPr>
          <w:rFonts w:asciiTheme="minorHAnsi" w:hAnsiTheme="minorHAnsi" w:cstheme="minorHAnsi"/>
          <w:kern w:val="28"/>
          <w:sz w:val="20"/>
          <w:szCs w:val="20"/>
          <w:lang w:val="es-ES_tradnl"/>
        </w:rPr>
      </w:pPr>
      <w:r w:rsidRPr="005A3330">
        <w:rPr>
          <w:rFonts w:asciiTheme="minorHAnsi" w:hAnsiTheme="minorHAnsi" w:cstheme="minorHAnsi"/>
          <w:kern w:val="28"/>
          <w:sz w:val="20"/>
          <w:szCs w:val="20"/>
          <w:lang w:val="es-ES_tradnl"/>
        </w:rPr>
        <w:t>El CONTRATISTA proporcionará todos los materiales, herramientas y equipos necesarios como retroexcavadora, (palas, picotas, barretas, carretillas, etc.) para la ejecución de los trabajos, los mismos deberán ser aprobados por el SUPERVISOR DE OBRA al Inicio de la actividad</w:t>
      </w:r>
    </w:p>
    <w:p w:rsidR="0031499A" w:rsidRDefault="0031499A" w:rsidP="00910E64">
      <w:pPr>
        <w:pStyle w:val="Ttulo3"/>
        <w:keepLines w:val="0"/>
        <w:numPr>
          <w:ilvl w:val="1"/>
          <w:numId w:val="38"/>
        </w:numPr>
        <w:spacing w:before="240"/>
        <w:ind w:left="426"/>
        <w:contextualSpacing/>
        <w:jc w:val="both"/>
        <w:rPr>
          <w:rFonts w:asciiTheme="minorHAnsi" w:hAnsiTheme="minorHAnsi" w:cstheme="minorHAnsi"/>
          <w:color w:val="auto"/>
          <w:sz w:val="20"/>
          <w:szCs w:val="20"/>
        </w:rPr>
      </w:pPr>
      <w:r w:rsidRPr="001F4305">
        <w:rPr>
          <w:rFonts w:asciiTheme="minorHAnsi" w:hAnsiTheme="minorHAnsi" w:cstheme="minorHAnsi"/>
          <w:color w:val="auto"/>
          <w:sz w:val="20"/>
          <w:szCs w:val="20"/>
        </w:rPr>
        <w:t>PROCEDIMIENTO PARA LA EJECUCIÓN.</w:t>
      </w:r>
    </w:p>
    <w:p w:rsidR="001F4305" w:rsidRPr="001F4305" w:rsidRDefault="001F4305" w:rsidP="001F4305">
      <w:pPr>
        <w:rPr>
          <w:lang w:val="es-BO" w:eastAsia="en-US"/>
        </w:rPr>
      </w:pPr>
    </w:p>
    <w:p w:rsidR="0031499A" w:rsidRPr="005A3330" w:rsidRDefault="0031499A" w:rsidP="0031499A">
      <w:pPr>
        <w:contextualSpacing/>
        <w:jc w:val="both"/>
        <w:rPr>
          <w:rFonts w:asciiTheme="minorHAnsi" w:hAnsiTheme="minorHAnsi" w:cstheme="minorHAnsi"/>
          <w:kern w:val="28"/>
          <w:sz w:val="20"/>
          <w:szCs w:val="20"/>
          <w:lang w:val="es-ES_tradnl"/>
        </w:rPr>
      </w:pPr>
      <w:r w:rsidRPr="005A3330">
        <w:rPr>
          <w:rFonts w:asciiTheme="minorHAnsi" w:hAnsiTheme="minorHAnsi" w:cstheme="minorHAnsi"/>
          <w:kern w:val="28"/>
          <w:sz w:val="20"/>
          <w:szCs w:val="20"/>
          <w:lang w:val="es-ES_tradnl"/>
        </w:rPr>
        <w:t>Se dará inicio al ítem de excavaciones siempre y cuando su inicio sea aprobado por el SUPERVISOR DE OBRA en cada tramo.</w:t>
      </w:r>
    </w:p>
    <w:p w:rsidR="0031499A" w:rsidRPr="005A3330" w:rsidRDefault="0031499A" w:rsidP="0031499A">
      <w:pPr>
        <w:contextualSpacing/>
        <w:jc w:val="both"/>
        <w:rPr>
          <w:rFonts w:asciiTheme="minorHAnsi" w:hAnsiTheme="minorHAnsi" w:cstheme="minorHAnsi"/>
          <w:kern w:val="28"/>
          <w:sz w:val="20"/>
          <w:szCs w:val="20"/>
          <w:lang w:val="es-ES_tradnl"/>
        </w:rPr>
      </w:pPr>
      <w:r w:rsidRPr="005A3330">
        <w:rPr>
          <w:rFonts w:asciiTheme="minorHAnsi" w:hAnsiTheme="minorHAnsi" w:cstheme="minorHAnsi"/>
          <w:kern w:val="28"/>
          <w:sz w:val="20"/>
          <w:szCs w:val="20"/>
          <w:lang w:val="es-ES_tradnl"/>
        </w:rPr>
        <w:t>Durante todo el proceso de excavación, el CONTRATISTA pondrá el máximo cuidado para evitar daños a estructuras y/o edificaciones que se hallen próximas al lugar de trabajo. Además tomará las medidas necesarias para evitar que sus trabajos interrumpan cualquier servicio existente como agua potable, alcantarillado, energía eléctrica, teléfono, etc. En caso de daño a los mismos el CONTRATISTA se hará responsable y a su costo realizara la reparación con personal calificado y/o cancelación por los daños resultantes, durante las excavaciones, incluyendo daños a las fundaciones, estructuras existentes en la zona, u otros en forma inmediata y a satisfacción del SUPERVISOR DE OBRA y el afectado (Pudiendo ser este un vecino de la OTB  o bien una empresa privada o estatal).</w:t>
      </w:r>
    </w:p>
    <w:p w:rsidR="0031499A" w:rsidRPr="005A3330" w:rsidRDefault="0031499A" w:rsidP="0031499A">
      <w:pPr>
        <w:contextualSpacing/>
        <w:jc w:val="both"/>
        <w:rPr>
          <w:rFonts w:asciiTheme="minorHAnsi" w:hAnsiTheme="minorHAnsi" w:cstheme="minorHAnsi"/>
          <w:kern w:val="28"/>
          <w:sz w:val="20"/>
          <w:szCs w:val="20"/>
          <w:lang w:val="es-ES_tradnl"/>
        </w:rPr>
      </w:pPr>
    </w:p>
    <w:p w:rsidR="0031499A" w:rsidRPr="005A3330" w:rsidRDefault="0031499A" w:rsidP="0031499A">
      <w:pPr>
        <w:contextualSpacing/>
        <w:jc w:val="both"/>
        <w:rPr>
          <w:rFonts w:asciiTheme="minorHAnsi" w:hAnsiTheme="minorHAnsi" w:cstheme="minorHAnsi"/>
          <w:kern w:val="28"/>
          <w:sz w:val="20"/>
          <w:szCs w:val="20"/>
          <w:lang w:val="es-ES_tradnl"/>
        </w:rPr>
      </w:pPr>
      <w:r w:rsidRPr="005A3330">
        <w:rPr>
          <w:rFonts w:asciiTheme="minorHAnsi" w:hAnsiTheme="minorHAnsi" w:cstheme="minorHAnsi"/>
          <w:kern w:val="28"/>
          <w:sz w:val="20"/>
          <w:szCs w:val="20"/>
          <w:lang w:val="es-ES_tradnl"/>
        </w:rPr>
        <w:t xml:space="preserve">Cuando la excavación haya alcanzado la profundidad y perfilado de acuerdo a los planos e instrucciones emitidas del SUPERVISOR DE OBRA, se procederá a la limpieza con el retiro de todo tipo de material que pueda dañar la tubería. </w:t>
      </w:r>
    </w:p>
    <w:p w:rsidR="0031499A" w:rsidRPr="005A3330" w:rsidRDefault="0031499A" w:rsidP="0031499A">
      <w:pPr>
        <w:contextualSpacing/>
        <w:jc w:val="both"/>
        <w:rPr>
          <w:rFonts w:asciiTheme="minorHAnsi" w:hAnsiTheme="minorHAnsi" w:cstheme="minorHAnsi"/>
          <w:kern w:val="28"/>
          <w:sz w:val="20"/>
          <w:szCs w:val="20"/>
          <w:lang w:val="es-ES_tradnl"/>
        </w:rPr>
      </w:pPr>
    </w:p>
    <w:p w:rsidR="0031499A" w:rsidRPr="005A3330" w:rsidRDefault="0031499A" w:rsidP="0031499A">
      <w:pPr>
        <w:contextualSpacing/>
        <w:jc w:val="both"/>
        <w:rPr>
          <w:rFonts w:asciiTheme="minorHAnsi" w:hAnsiTheme="minorHAnsi" w:cstheme="minorHAnsi"/>
          <w:kern w:val="28"/>
          <w:sz w:val="20"/>
          <w:szCs w:val="20"/>
          <w:lang w:val="es-ES_tradnl"/>
        </w:rPr>
      </w:pPr>
      <w:r w:rsidRPr="005A3330">
        <w:rPr>
          <w:rFonts w:asciiTheme="minorHAnsi" w:hAnsiTheme="minorHAnsi" w:cstheme="minorHAnsi"/>
          <w:kern w:val="28"/>
          <w:sz w:val="20"/>
          <w:szCs w:val="20"/>
          <w:lang w:val="es-ES_tradnl"/>
        </w:rPr>
        <w:t>En caso de identificarse excavaciones de zanjas que no cumplan con la sección que se indica en los planos constructivos y especificaciones técnicas, el SUPERVISOR DE OBRA procederá de la siguiente manera:</w:t>
      </w:r>
    </w:p>
    <w:p w:rsidR="0031499A" w:rsidRPr="005A3330" w:rsidRDefault="0031499A" w:rsidP="00936C8D">
      <w:pPr>
        <w:pStyle w:val="Prrafodelista"/>
        <w:numPr>
          <w:ilvl w:val="0"/>
          <w:numId w:val="10"/>
        </w:numPr>
        <w:contextualSpacing/>
        <w:jc w:val="both"/>
        <w:rPr>
          <w:rFonts w:asciiTheme="minorHAnsi" w:hAnsiTheme="minorHAnsi" w:cstheme="minorHAnsi"/>
          <w:kern w:val="28"/>
          <w:sz w:val="20"/>
          <w:szCs w:val="20"/>
          <w:lang w:val="es-ES_tradnl"/>
        </w:rPr>
      </w:pPr>
      <w:r w:rsidRPr="005A3330">
        <w:rPr>
          <w:rFonts w:asciiTheme="minorHAnsi" w:hAnsiTheme="minorHAnsi" w:cstheme="minorHAnsi"/>
          <w:kern w:val="28"/>
          <w:sz w:val="20"/>
          <w:szCs w:val="20"/>
          <w:lang w:val="es-ES_tradnl"/>
        </w:rPr>
        <w:t>Si en la sección, la profundidad y/o el ancho fuera menor a lo establecido, el CONTRATISTA está obligado a cumplir con la sección tipo, salvo la existencia de obstáculos insalvables a consideración del SUPERVISOR DE OBRA, quien a</w:t>
      </w:r>
      <w:r w:rsidRPr="005A3330">
        <w:rPr>
          <w:rFonts w:asciiTheme="minorHAnsi" w:eastAsia="Arial Unicode MS" w:hAnsiTheme="minorHAnsi" w:cstheme="minorHAnsi"/>
          <w:sz w:val="20"/>
          <w:szCs w:val="20"/>
          <w:lang w:val="es-ES_tradnl"/>
        </w:rPr>
        <w:t>nalizara la forma de realizar la protección de tubería correspondiente, por ejemplo: el Uso de Hormigón o Fundas de Protección o ambas.</w:t>
      </w:r>
    </w:p>
    <w:p w:rsidR="0031499A" w:rsidRPr="005A3330" w:rsidRDefault="0031499A" w:rsidP="0031499A">
      <w:pPr>
        <w:contextualSpacing/>
        <w:jc w:val="both"/>
        <w:rPr>
          <w:rFonts w:asciiTheme="minorHAnsi" w:hAnsiTheme="minorHAnsi" w:cstheme="minorHAnsi"/>
          <w:kern w:val="28"/>
          <w:sz w:val="20"/>
          <w:szCs w:val="20"/>
          <w:lang w:val="es-ES_tradnl"/>
        </w:rPr>
      </w:pPr>
    </w:p>
    <w:p w:rsidR="0031499A" w:rsidRPr="005A3330" w:rsidRDefault="0031499A" w:rsidP="0031499A">
      <w:pPr>
        <w:contextualSpacing/>
        <w:jc w:val="both"/>
        <w:rPr>
          <w:rFonts w:asciiTheme="minorHAnsi" w:hAnsiTheme="minorHAnsi" w:cstheme="minorHAnsi"/>
          <w:kern w:val="28"/>
          <w:sz w:val="20"/>
          <w:szCs w:val="20"/>
          <w:lang w:val="es-ES_tradnl"/>
        </w:rPr>
      </w:pPr>
      <w:r w:rsidRPr="005A3330">
        <w:rPr>
          <w:rFonts w:asciiTheme="minorHAnsi" w:hAnsiTheme="minorHAnsi" w:cstheme="minorHAnsi"/>
          <w:kern w:val="28"/>
          <w:sz w:val="20"/>
          <w:szCs w:val="20"/>
          <w:lang w:val="es-ES_tradnl"/>
        </w:rPr>
        <w:t>En caso de presencia de agua debido a nivel freático, rotura de tuberías de Agua Potable y/o Alcantarillado u otros imprevistos requerirá del uso de bombas de Achique para mantener el nivel de agua bajo control mientras duren los trabajos.</w:t>
      </w:r>
      <w:r w:rsidRPr="005A3330" w:rsidDel="00FD6796">
        <w:rPr>
          <w:rFonts w:asciiTheme="minorHAnsi" w:hAnsiTheme="minorHAnsi" w:cstheme="minorHAnsi"/>
          <w:kern w:val="28"/>
          <w:sz w:val="20"/>
          <w:szCs w:val="20"/>
          <w:lang w:val="es-ES_tradnl"/>
        </w:rPr>
        <w:t xml:space="preserve"> </w:t>
      </w:r>
      <w:r w:rsidRPr="005A3330">
        <w:rPr>
          <w:rFonts w:asciiTheme="minorHAnsi" w:hAnsiTheme="minorHAnsi" w:cstheme="minorHAnsi"/>
          <w:kern w:val="28"/>
          <w:sz w:val="20"/>
          <w:szCs w:val="20"/>
          <w:lang w:val="es-ES_tradnl"/>
        </w:rPr>
        <w:t>Los costos adicionales de estas actividades estarán por cuenta del CONTRATISTA.</w:t>
      </w:r>
    </w:p>
    <w:p w:rsidR="0031499A" w:rsidRPr="005A3330" w:rsidRDefault="0031499A" w:rsidP="0031499A">
      <w:pPr>
        <w:contextualSpacing/>
        <w:jc w:val="both"/>
        <w:rPr>
          <w:rFonts w:asciiTheme="minorHAnsi" w:hAnsiTheme="minorHAnsi" w:cstheme="minorHAnsi"/>
          <w:kern w:val="28"/>
          <w:sz w:val="20"/>
          <w:szCs w:val="20"/>
          <w:lang w:val="es-ES_tradnl"/>
        </w:rPr>
      </w:pPr>
      <w:r w:rsidRPr="005A3330">
        <w:rPr>
          <w:rFonts w:asciiTheme="minorHAnsi" w:hAnsiTheme="minorHAnsi" w:cstheme="minorHAnsi"/>
          <w:kern w:val="28"/>
          <w:sz w:val="20"/>
          <w:szCs w:val="20"/>
          <w:lang w:val="es-ES_tradnl"/>
        </w:rPr>
        <w:lastRenderedPageBreak/>
        <w:t xml:space="preserve">El CONTRATISTA tiene la obligación de realizar el relleno de la zanja en el mismo día de iniciada su excavación por lo que está bajo la responsabilidad del CONTRATISTA Incrementar la cantidad de personal o los frentes de trabajo y mejorar su organización para cumplir con el Cronograma establecido y así lograr las metas correspondientes al proyecto. </w:t>
      </w:r>
    </w:p>
    <w:p w:rsidR="0031499A" w:rsidRPr="005A3330" w:rsidRDefault="0031499A" w:rsidP="0031499A">
      <w:pPr>
        <w:contextualSpacing/>
        <w:jc w:val="both"/>
        <w:rPr>
          <w:rFonts w:asciiTheme="minorHAnsi" w:hAnsiTheme="minorHAnsi" w:cstheme="minorHAnsi"/>
          <w:kern w:val="28"/>
          <w:sz w:val="20"/>
          <w:szCs w:val="20"/>
          <w:lang w:val="es-ES_tradnl"/>
        </w:rPr>
      </w:pPr>
    </w:p>
    <w:p w:rsidR="0031499A" w:rsidRPr="005A3330" w:rsidRDefault="0031499A" w:rsidP="0031499A">
      <w:pPr>
        <w:contextualSpacing/>
        <w:jc w:val="both"/>
        <w:rPr>
          <w:rFonts w:asciiTheme="minorHAnsi" w:hAnsiTheme="minorHAnsi" w:cstheme="minorHAnsi"/>
          <w:kern w:val="28"/>
          <w:sz w:val="20"/>
          <w:szCs w:val="20"/>
          <w:lang w:val="es-ES_tradnl"/>
        </w:rPr>
      </w:pPr>
      <w:r w:rsidRPr="005A3330">
        <w:rPr>
          <w:rFonts w:asciiTheme="minorHAnsi" w:hAnsiTheme="minorHAnsi" w:cstheme="minorHAnsi"/>
          <w:kern w:val="28"/>
          <w:sz w:val="20"/>
          <w:szCs w:val="20"/>
          <w:lang w:val="es-ES_tradnl"/>
        </w:rPr>
        <w:t>Si fuese necesario el CONTRATISTA deberá contar con el personal, equipo y herramientas necesarias para la ejecución de trabajos en horario nocturno, la autorización para la ejecución de trabajos en estos horarios, debe emanar del SUPERVISOR DE OBRA, previa verificación de la existencia de los medios necesarios para la ejecución.</w:t>
      </w:r>
    </w:p>
    <w:p w:rsidR="0031499A" w:rsidRPr="005A3330" w:rsidRDefault="0031499A" w:rsidP="0031499A">
      <w:pPr>
        <w:contextualSpacing/>
        <w:jc w:val="both"/>
        <w:rPr>
          <w:rFonts w:asciiTheme="minorHAnsi" w:hAnsiTheme="minorHAnsi" w:cstheme="minorHAnsi"/>
          <w:kern w:val="28"/>
          <w:sz w:val="20"/>
          <w:szCs w:val="20"/>
          <w:lang w:val="es-ES_tradnl"/>
        </w:rPr>
      </w:pPr>
    </w:p>
    <w:p w:rsidR="0031499A" w:rsidRPr="005A3330" w:rsidRDefault="0031499A" w:rsidP="0031499A">
      <w:pPr>
        <w:pStyle w:val="PARRAFO"/>
        <w:spacing w:after="0" w:afterAutospacing="0" w:line="240" w:lineRule="auto"/>
        <w:contextualSpacing/>
        <w:rPr>
          <w:sz w:val="20"/>
          <w:szCs w:val="20"/>
          <w:lang w:val="es-ES_tradnl"/>
        </w:rPr>
      </w:pPr>
      <w:r w:rsidRPr="005A3330">
        <w:rPr>
          <w:sz w:val="20"/>
          <w:szCs w:val="20"/>
          <w:lang w:val="es-ES_tradnl"/>
        </w:rPr>
        <w:t xml:space="preserve">Será responsabilidad del CONTRATISTA comunicar a los propietarios la fecha de ingreso por sus zonas así como responder por todos los daños resultantes de la ejecución de la obra por parte del CONTRATISTA, durante las excavaciones, incluyendo daños a las fundaciones, estructuras existentes en la zona, tuberías de agua, alcantarillado, cableados eléctricos, telefónicos y cualquier otro, los cuales deberán ser reparados a cuenta del CONTRATISTA en forma inmediata y a satisfacción del SUPERVISOR DE OBRA de Obra de Y.P.F.B. y el afectado (Pudiendo ser este el vecino o bien una empresa privada o estatal). </w:t>
      </w:r>
    </w:p>
    <w:p w:rsidR="0031499A" w:rsidRPr="005A3330" w:rsidRDefault="0031499A" w:rsidP="0031499A">
      <w:pPr>
        <w:contextualSpacing/>
        <w:jc w:val="both"/>
        <w:rPr>
          <w:rFonts w:asciiTheme="minorHAnsi" w:hAnsiTheme="minorHAnsi" w:cstheme="minorHAnsi"/>
          <w:kern w:val="28"/>
          <w:sz w:val="20"/>
          <w:szCs w:val="20"/>
          <w:lang w:val="es-ES_tradnl"/>
        </w:rPr>
      </w:pPr>
      <w:r w:rsidRPr="005A3330">
        <w:rPr>
          <w:rFonts w:asciiTheme="minorHAnsi" w:hAnsiTheme="minorHAnsi" w:cstheme="minorHAnsi"/>
          <w:kern w:val="28"/>
          <w:sz w:val="20"/>
          <w:szCs w:val="20"/>
          <w:lang w:val="es-ES_tradnl"/>
        </w:rPr>
        <w:t xml:space="preserve">Todas las excavaciones serán hechas a cielo abierto </w:t>
      </w:r>
      <w:r w:rsidRPr="005A3330">
        <w:rPr>
          <w:rFonts w:asciiTheme="minorHAnsi" w:eastAsia="Arial Unicode MS" w:hAnsiTheme="minorHAnsi" w:cstheme="minorHAnsi"/>
          <w:iCs/>
          <w:sz w:val="20"/>
          <w:szCs w:val="20"/>
          <w:lang w:val="es-ES_tradnl"/>
        </w:rPr>
        <w:t>de acuerdo a los planos del proyecto y según el replanteo autorizado por el SUPERVISOR DE OBRA</w:t>
      </w:r>
      <w:r w:rsidRPr="005A3330">
        <w:rPr>
          <w:rFonts w:asciiTheme="minorHAnsi" w:hAnsiTheme="minorHAnsi" w:cstheme="minorHAnsi"/>
          <w:kern w:val="28"/>
          <w:sz w:val="20"/>
          <w:szCs w:val="20"/>
          <w:lang w:val="es-ES_tradnl"/>
        </w:rPr>
        <w:t xml:space="preserve">. </w:t>
      </w:r>
    </w:p>
    <w:p w:rsidR="0031499A" w:rsidRPr="005A3330" w:rsidRDefault="0031499A" w:rsidP="0031499A">
      <w:pPr>
        <w:contextualSpacing/>
        <w:jc w:val="both"/>
        <w:rPr>
          <w:rFonts w:asciiTheme="minorHAnsi" w:hAnsiTheme="minorHAnsi" w:cstheme="minorHAnsi"/>
          <w:kern w:val="28"/>
          <w:sz w:val="20"/>
          <w:szCs w:val="20"/>
          <w:lang w:val="es-ES_tradnl"/>
        </w:rPr>
      </w:pPr>
    </w:p>
    <w:p w:rsidR="0031499A" w:rsidRPr="005A3330" w:rsidRDefault="0031499A" w:rsidP="0031499A">
      <w:pPr>
        <w:contextualSpacing/>
        <w:jc w:val="both"/>
        <w:rPr>
          <w:rFonts w:asciiTheme="minorHAnsi" w:hAnsiTheme="minorHAnsi" w:cstheme="minorHAnsi"/>
          <w:kern w:val="28"/>
          <w:sz w:val="20"/>
          <w:szCs w:val="20"/>
          <w:lang w:val="es-ES_tradnl"/>
        </w:rPr>
      </w:pPr>
      <w:r w:rsidRPr="005A3330">
        <w:rPr>
          <w:rFonts w:asciiTheme="minorHAnsi" w:hAnsiTheme="minorHAnsi" w:cstheme="minorHAnsi"/>
          <w:kern w:val="28"/>
          <w:sz w:val="20"/>
          <w:szCs w:val="20"/>
          <w:lang w:val="es-ES_tradnl"/>
        </w:rPr>
        <w:t>Los entibamientos (apuntalamientos y soportes) que sean necesarios para sostener los lados de la excavación deberán estar colocados para impedir cualquier desmoronamiento que afectara la sección de trabajo o ponga en riesgo la seguridad del personal, estructuras o propiedades adyacentes. No se hará ningún pago adicional por razón de entibados.</w:t>
      </w:r>
    </w:p>
    <w:p w:rsidR="0031499A" w:rsidRPr="005A3330" w:rsidRDefault="0031499A" w:rsidP="0031499A">
      <w:pPr>
        <w:contextualSpacing/>
        <w:jc w:val="both"/>
        <w:rPr>
          <w:rFonts w:asciiTheme="minorHAnsi" w:hAnsiTheme="minorHAnsi" w:cstheme="minorHAnsi"/>
          <w:kern w:val="28"/>
          <w:sz w:val="20"/>
          <w:szCs w:val="20"/>
          <w:lang w:val="es-ES_tradnl"/>
        </w:rPr>
      </w:pPr>
    </w:p>
    <w:p w:rsidR="0031499A" w:rsidRPr="005A3330" w:rsidRDefault="0031499A" w:rsidP="0031499A">
      <w:pPr>
        <w:contextualSpacing/>
        <w:jc w:val="both"/>
        <w:rPr>
          <w:rFonts w:asciiTheme="minorHAnsi" w:hAnsiTheme="minorHAnsi" w:cstheme="minorHAnsi"/>
          <w:kern w:val="28"/>
          <w:sz w:val="20"/>
          <w:szCs w:val="20"/>
          <w:lang w:val="es-ES_tradnl"/>
        </w:rPr>
      </w:pPr>
      <w:r w:rsidRPr="005A3330">
        <w:rPr>
          <w:rFonts w:asciiTheme="minorHAnsi" w:hAnsiTheme="minorHAnsi" w:cstheme="minorHAnsi"/>
          <w:kern w:val="28"/>
          <w:sz w:val="20"/>
          <w:szCs w:val="20"/>
          <w:lang w:val="es-ES_tradnl"/>
        </w:rPr>
        <w:t xml:space="preserve">Todos los materiales provenientes de excavaciones deben ser colocados hacia un lado de la zanja dejando un espacio libre de 20 centímetros, sin obstaculizar el trabajo y permitir el libre acceso a todas las partes de la zanja. Dichos materiales deben estar apilados y señalizados con cintas de precaución. </w:t>
      </w:r>
      <w:r w:rsidRPr="005A3330">
        <w:rPr>
          <w:rFonts w:asciiTheme="minorHAnsi" w:eastAsia="Arial Unicode MS" w:hAnsiTheme="minorHAnsi" w:cstheme="minorHAnsi"/>
          <w:iCs/>
          <w:sz w:val="20"/>
          <w:szCs w:val="20"/>
          <w:lang w:val="es-ES_tradnl"/>
        </w:rPr>
        <w:t>El CONTRATISTA deberá notificar al SUPERVISOR DE OBRA con 48 horas de anticipación al inicio de cualquier excavación, con el objetivo de verificar secciones y efectuar las mediciones pertinentes.</w:t>
      </w:r>
    </w:p>
    <w:p w:rsidR="0031499A" w:rsidRPr="005A3330" w:rsidRDefault="0031499A" w:rsidP="0031499A">
      <w:pPr>
        <w:pStyle w:val="Estilo1"/>
        <w:contextualSpacing/>
        <w:rPr>
          <w:rFonts w:asciiTheme="minorHAnsi" w:hAnsiTheme="minorHAnsi" w:cstheme="minorHAnsi"/>
          <w:sz w:val="20"/>
          <w:szCs w:val="20"/>
        </w:rPr>
      </w:pPr>
    </w:p>
    <w:p w:rsidR="0031499A" w:rsidRPr="005A3330" w:rsidRDefault="0031499A" w:rsidP="0031499A">
      <w:pPr>
        <w:pStyle w:val="Estilo1"/>
        <w:contextualSpacing/>
        <w:rPr>
          <w:rFonts w:asciiTheme="minorHAnsi" w:eastAsia="Times New Roman" w:hAnsiTheme="minorHAnsi" w:cstheme="minorHAnsi"/>
          <w:bCs/>
          <w:sz w:val="20"/>
          <w:szCs w:val="20"/>
        </w:rPr>
      </w:pPr>
      <w:r w:rsidRPr="005A3330">
        <w:rPr>
          <w:rFonts w:asciiTheme="minorHAnsi" w:hAnsiTheme="minorHAnsi" w:cstheme="minorHAnsi"/>
          <w:sz w:val="20"/>
          <w:szCs w:val="20"/>
        </w:rPr>
        <w:t>P</w:t>
      </w:r>
      <w:r w:rsidRPr="005A3330">
        <w:rPr>
          <w:rFonts w:asciiTheme="minorHAnsi" w:eastAsia="Times New Roman" w:hAnsiTheme="minorHAnsi" w:cstheme="minorHAnsi"/>
          <w:bCs/>
          <w:sz w:val="20"/>
          <w:szCs w:val="20"/>
        </w:rPr>
        <w:t>revisiones aplicables a la excavación</w:t>
      </w:r>
    </w:p>
    <w:p w:rsidR="0031499A" w:rsidRPr="005A3330" w:rsidRDefault="0031499A" w:rsidP="0031499A">
      <w:pPr>
        <w:pStyle w:val="Estilo1"/>
        <w:contextualSpacing/>
        <w:rPr>
          <w:rFonts w:asciiTheme="minorHAnsi" w:eastAsia="Times New Roman" w:hAnsiTheme="minorHAnsi" w:cstheme="minorHAnsi"/>
          <w:bCs/>
          <w:sz w:val="20"/>
          <w:szCs w:val="20"/>
        </w:rPr>
      </w:pPr>
    </w:p>
    <w:p w:rsidR="0031499A" w:rsidRPr="005A3330" w:rsidRDefault="0031499A" w:rsidP="0031499A">
      <w:pPr>
        <w:tabs>
          <w:tab w:val="left" w:pos="2235"/>
        </w:tabs>
        <w:contextualSpacing/>
        <w:jc w:val="both"/>
        <w:rPr>
          <w:rFonts w:asciiTheme="minorHAnsi" w:eastAsia="Arial Unicode MS" w:hAnsiTheme="minorHAnsi" w:cstheme="minorHAnsi"/>
          <w:sz w:val="20"/>
          <w:szCs w:val="20"/>
        </w:rPr>
      </w:pPr>
      <w:r w:rsidRPr="005A3330">
        <w:rPr>
          <w:rFonts w:asciiTheme="minorHAnsi" w:eastAsia="Arial Unicode MS" w:hAnsiTheme="minorHAnsi" w:cstheme="minorHAnsi"/>
          <w:sz w:val="20"/>
          <w:szCs w:val="20"/>
        </w:rPr>
        <w:t>Cuando en la apertura de zanja se encuentren piedras de gran tamaño u obstrucciones que imposibiliten su remoción se procederá al colocado de fundas de protección de PVC, siempre y cuando el CONTRATISTA registre dicho incidente en el Libro de Órdenes, indicando el lugar, tipo de obstrucción, longitud, diámetro de la funda de protección requerida, anexando para ello el reporte fotográfico.</w:t>
      </w:r>
    </w:p>
    <w:p w:rsidR="0031499A" w:rsidRPr="005A3330" w:rsidRDefault="0031499A" w:rsidP="0031499A">
      <w:pPr>
        <w:pStyle w:val="Estilo1"/>
        <w:contextualSpacing/>
        <w:rPr>
          <w:rFonts w:asciiTheme="minorHAnsi" w:hAnsiTheme="minorHAnsi" w:cstheme="minorHAnsi"/>
          <w:sz w:val="20"/>
          <w:szCs w:val="20"/>
        </w:rPr>
      </w:pPr>
    </w:p>
    <w:p w:rsidR="0031499A" w:rsidRPr="005A3330" w:rsidRDefault="0031499A" w:rsidP="0031499A">
      <w:pPr>
        <w:pStyle w:val="Estilo1"/>
        <w:contextualSpacing/>
        <w:rPr>
          <w:rFonts w:asciiTheme="minorHAnsi" w:hAnsiTheme="minorHAnsi" w:cstheme="minorHAnsi"/>
          <w:sz w:val="20"/>
          <w:szCs w:val="20"/>
        </w:rPr>
      </w:pPr>
      <w:r w:rsidRPr="005A3330">
        <w:rPr>
          <w:rFonts w:asciiTheme="minorHAnsi" w:hAnsiTheme="minorHAnsi" w:cstheme="minorHAnsi"/>
          <w:sz w:val="20"/>
          <w:szCs w:val="20"/>
        </w:rPr>
        <w:t>Sistemas Subterráneos.</w:t>
      </w:r>
    </w:p>
    <w:p w:rsidR="0031499A" w:rsidRPr="005A3330" w:rsidRDefault="0031499A" w:rsidP="0031499A">
      <w:pPr>
        <w:pStyle w:val="Estilo1"/>
        <w:contextualSpacing/>
        <w:rPr>
          <w:rFonts w:asciiTheme="minorHAnsi" w:hAnsiTheme="minorHAnsi" w:cstheme="minorHAnsi"/>
          <w:sz w:val="20"/>
          <w:szCs w:val="20"/>
        </w:rPr>
      </w:pPr>
    </w:p>
    <w:p w:rsidR="0031499A" w:rsidRPr="005A3330" w:rsidRDefault="0031499A" w:rsidP="001B2CB3">
      <w:pPr>
        <w:pStyle w:val="Prrafodelista"/>
        <w:numPr>
          <w:ilvl w:val="0"/>
          <w:numId w:val="28"/>
        </w:numPr>
        <w:contextualSpacing/>
        <w:jc w:val="both"/>
        <w:rPr>
          <w:rFonts w:asciiTheme="minorHAnsi" w:eastAsia="Arial Unicode MS" w:hAnsiTheme="minorHAnsi" w:cstheme="minorHAnsi"/>
          <w:b/>
          <w:sz w:val="20"/>
          <w:szCs w:val="20"/>
          <w:lang w:val="es-ES_tradnl"/>
        </w:rPr>
      </w:pPr>
      <w:r w:rsidRPr="005A3330">
        <w:rPr>
          <w:rFonts w:asciiTheme="minorHAnsi" w:eastAsia="Arial Unicode MS" w:hAnsiTheme="minorHAnsi" w:cstheme="minorHAnsi"/>
          <w:b/>
          <w:sz w:val="20"/>
          <w:szCs w:val="20"/>
          <w:lang w:val="es-ES_tradnl"/>
        </w:rPr>
        <w:t>Cruce con líneas enterradas existentes</w:t>
      </w:r>
    </w:p>
    <w:p w:rsidR="0031499A" w:rsidRPr="005A3330" w:rsidRDefault="0031499A" w:rsidP="00936C8D">
      <w:pPr>
        <w:pStyle w:val="Prrafodelista"/>
        <w:numPr>
          <w:ilvl w:val="0"/>
          <w:numId w:val="10"/>
        </w:numPr>
        <w:contextualSpacing/>
        <w:jc w:val="both"/>
        <w:rPr>
          <w:rFonts w:asciiTheme="minorHAnsi" w:hAnsiTheme="minorHAnsi" w:cstheme="minorHAnsi"/>
          <w:kern w:val="28"/>
          <w:sz w:val="20"/>
          <w:szCs w:val="20"/>
          <w:lang w:val="es-ES_tradnl"/>
        </w:rPr>
      </w:pPr>
      <w:r w:rsidRPr="005A3330">
        <w:rPr>
          <w:rFonts w:asciiTheme="minorHAnsi" w:hAnsiTheme="minorHAnsi" w:cstheme="minorHAnsi"/>
          <w:kern w:val="28"/>
          <w:sz w:val="20"/>
          <w:szCs w:val="20"/>
          <w:lang w:val="es-ES_tradnl"/>
        </w:rPr>
        <w:t>El CONTRATISTA debe ubicar cada uno de los puntos de cruce de la tubería acero negro al carbón con los sistemas existentes, en cada punto realizará la excavación con el objeto de determinar cómo se ejecutara el cruce.</w:t>
      </w:r>
    </w:p>
    <w:p w:rsidR="0031499A" w:rsidRPr="005A3330" w:rsidRDefault="0031499A" w:rsidP="00936C8D">
      <w:pPr>
        <w:pStyle w:val="Prrafodelista"/>
        <w:numPr>
          <w:ilvl w:val="0"/>
          <w:numId w:val="10"/>
        </w:numPr>
        <w:contextualSpacing/>
        <w:jc w:val="both"/>
        <w:rPr>
          <w:rFonts w:asciiTheme="minorHAnsi" w:hAnsiTheme="minorHAnsi" w:cstheme="minorHAnsi"/>
          <w:kern w:val="28"/>
          <w:sz w:val="20"/>
          <w:szCs w:val="20"/>
          <w:lang w:val="es-ES_tradnl"/>
        </w:rPr>
      </w:pPr>
      <w:r w:rsidRPr="005A3330">
        <w:rPr>
          <w:rFonts w:asciiTheme="minorHAnsi" w:hAnsiTheme="minorHAnsi" w:cstheme="minorHAnsi"/>
          <w:kern w:val="28"/>
          <w:sz w:val="20"/>
          <w:szCs w:val="20"/>
          <w:lang w:val="es-ES_tradnl"/>
        </w:rPr>
        <w:t>El CONTRATISTA realizará el cruce por debajo o encima del sistema existente bajo autorización del SUPERVISOR DE OBRA.</w:t>
      </w:r>
    </w:p>
    <w:p w:rsidR="0031499A" w:rsidRPr="005A3330" w:rsidRDefault="0031499A" w:rsidP="00936C8D">
      <w:pPr>
        <w:pStyle w:val="Prrafodelista"/>
        <w:numPr>
          <w:ilvl w:val="0"/>
          <w:numId w:val="10"/>
        </w:numPr>
        <w:contextualSpacing/>
        <w:jc w:val="both"/>
        <w:rPr>
          <w:rFonts w:asciiTheme="minorHAnsi" w:hAnsiTheme="minorHAnsi" w:cstheme="minorHAnsi"/>
          <w:kern w:val="28"/>
          <w:sz w:val="20"/>
          <w:szCs w:val="20"/>
          <w:lang w:val="es-ES_tradnl"/>
        </w:rPr>
      </w:pPr>
      <w:r w:rsidRPr="005A3330">
        <w:rPr>
          <w:rFonts w:asciiTheme="minorHAnsi" w:hAnsiTheme="minorHAnsi" w:cstheme="minorHAnsi"/>
          <w:kern w:val="28"/>
          <w:sz w:val="20"/>
          <w:szCs w:val="20"/>
          <w:lang w:val="es-ES_tradnl"/>
        </w:rPr>
        <w:t>La distancia mínima de separación del cruce que se genere con el Tendido de tubería de gas con otros sistemas, será de 30 cm o bajo evaluación del SUPERVISOR DE OBRA.</w:t>
      </w:r>
    </w:p>
    <w:p w:rsidR="0031499A" w:rsidRPr="005A3330" w:rsidRDefault="0031499A" w:rsidP="0031499A">
      <w:pPr>
        <w:pStyle w:val="Prrafodelista"/>
        <w:ind w:left="360"/>
        <w:contextualSpacing/>
        <w:jc w:val="both"/>
        <w:rPr>
          <w:rFonts w:asciiTheme="minorHAnsi" w:hAnsiTheme="minorHAnsi" w:cstheme="minorHAnsi"/>
          <w:kern w:val="28"/>
          <w:sz w:val="20"/>
          <w:szCs w:val="20"/>
          <w:lang w:val="es-ES_tradnl"/>
        </w:rPr>
      </w:pPr>
    </w:p>
    <w:p w:rsidR="0031499A" w:rsidRPr="005A3330" w:rsidRDefault="0031499A" w:rsidP="001B2CB3">
      <w:pPr>
        <w:numPr>
          <w:ilvl w:val="0"/>
          <w:numId w:val="28"/>
        </w:numPr>
        <w:contextualSpacing/>
        <w:jc w:val="both"/>
        <w:rPr>
          <w:rFonts w:asciiTheme="minorHAnsi" w:eastAsia="Arial Unicode MS" w:hAnsiTheme="minorHAnsi" w:cstheme="minorHAnsi"/>
          <w:b/>
          <w:sz w:val="20"/>
          <w:szCs w:val="20"/>
          <w:lang w:val="es-ES_tradnl"/>
        </w:rPr>
      </w:pPr>
      <w:r w:rsidRPr="005A3330">
        <w:rPr>
          <w:rFonts w:asciiTheme="minorHAnsi" w:eastAsia="Arial Unicode MS" w:hAnsiTheme="minorHAnsi" w:cstheme="minorHAnsi"/>
          <w:b/>
          <w:sz w:val="20"/>
          <w:szCs w:val="20"/>
          <w:lang w:val="es-ES_tradnl"/>
        </w:rPr>
        <w:t>Paralelismo con líneas enterradas existentes</w:t>
      </w:r>
    </w:p>
    <w:p w:rsidR="0031499A" w:rsidRPr="005A3330" w:rsidRDefault="0031499A" w:rsidP="00936C8D">
      <w:pPr>
        <w:pStyle w:val="Prrafodelista"/>
        <w:numPr>
          <w:ilvl w:val="0"/>
          <w:numId w:val="10"/>
        </w:numPr>
        <w:contextualSpacing/>
        <w:jc w:val="both"/>
        <w:rPr>
          <w:rFonts w:asciiTheme="minorHAnsi" w:hAnsiTheme="minorHAnsi" w:cstheme="minorHAnsi"/>
          <w:kern w:val="28"/>
          <w:sz w:val="20"/>
          <w:szCs w:val="20"/>
          <w:lang w:val="es-ES_tradnl"/>
        </w:rPr>
      </w:pPr>
      <w:r w:rsidRPr="005A3330">
        <w:rPr>
          <w:rFonts w:asciiTheme="minorHAnsi" w:hAnsiTheme="minorHAnsi" w:cstheme="minorHAnsi"/>
          <w:kern w:val="28"/>
          <w:sz w:val="20"/>
          <w:szCs w:val="20"/>
          <w:lang w:val="es-ES_tradnl"/>
        </w:rPr>
        <w:lastRenderedPageBreak/>
        <w:t>Cuando el tendido se realice de forma paralela a otros sistemas subterráneos (en lo posible evitable), la tubería llevara una funda de protección de PVC (provista por el CONTRATISTA) a lo largo del tramo en cuestión. Además de ello la funda de protección deberá estar envuelta con cinta adicional de señalización (provista por el CONTRATISTA si corresponde); con el fin de diferenciarla de los demás servicios subterráneos.</w:t>
      </w:r>
    </w:p>
    <w:p w:rsidR="0031499A" w:rsidRPr="005A3330" w:rsidRDefault="0031499A" w:rsidP="00936C8D">
      <w:pPr>
        <w:pStyle w:val="Prrafodelista"/>
        <w:numPr>
          <w:ilvl w:val="0"/>
          <w:numId w:val="10"/>
        </w:numPr>
        <w:contextualSpacing/>
        <w:jc w:val="both"/>
        <w:rPr>
          <w:rFonts w:asciiTheme="minorHAnsi" w:hAnsiTheme="minorHAnsi" w:cstheme="minorHAnsi"/>
          <w:kern w:val="28"/>
          <w:sz w:val="20"/>
          <w:szCs w:val="20"/>
          <w:lang w:val="es-ES_tradnl"/>
        </w:rPr>
      </w:pPr>
      <w:r w:rsidRPr="005A3330">
        <w:rPr>
          <w:rFonts w:asciiTheme="minorHAnsi" w:hAnsiTheme="minorHAnsi" w:cstheme="minorHAnsi"/>
          <w:kern w:val="28"/>
          <w:sz w:val="20"/>
          <w:szCs w:val="20"/>
          <w:lang w:val="es-ES_tradnl"/>
        </w:rPr>
        <w:t xml:space="preserve">Cuando el contratista provea de fundas de protección de PVC y la cinta para realizar proteger y señalizar las tubería de gas, estas deberán contar con su respectivo archivo fotográfico y deben ser verificadas y aprobadas por el SUPERVISOR DE OBRA. </w:t>
      </w:r>
    </w:p>
    <w:p w:rsidR="0031499A" w:rsidRPr="005A3330" w:rsidRDefault="0031499A" w:rsidP="00936C8D">
      <w:pPr>
        <w:pStyle w:val="Prrafodelista"/>
        <w:numPr>
          <w:ilvl w:val="0"/>
          <w:numId w:val="10"/>
        </w:numPr>
        <w:contextualSpacing/>
        <w:jc w:val="both"/>
        <w:rPr>
          <w:rFonts w:asciiTheme="minorHAnsi" w:hAnsiTheme="minorHAnsi" w:cstheme="minorHAnsi"/>
          <w:kern w:val="28"/>
          <w:sz w:val="20"/>
          <w:szCs w:val="20"/>
          <w:lang w:val="es-ES_tradnl"/>
        </w:rPr>
      </w:pPr>
    </w:p>
    <w:p w:rsidR="0031499A" w:rsidRPr="005A3330" w:rsidRDefault="0031499A" w:rsidP="00936C8D">
      <w:pPr>
        <w:pStyle w:val="Prrafodelista"/>
        <w:numPr>
          <w:ilvl w:val="0"/>
          <w:numId w:val="10"/>
        </w:numPr>
        <w:contextualSpacing/>
        <w:jc w:val="both"/>
        <w:rPr>
          <w:rFonts w:asciiTheme="minorHAnsi" w:hAnsiTheme="minorHAnsi" w:cstheme="minorHAnsi"/>
          <w:kern w:val="28"/>
          <w:sz w:val="20"/>
          <w:szCs w:val="20"/>
          <w:lang w:val="es-ES_tradnl"/>
        </w:rPr>
      </w:pPr>
      <w:r w:rsidRPr="005A3330">
        <w:rPr>
          <w:rFonts w:asciiTheme="minorHAnsi" w:hAnsiTheme="minorHAnsi" w:cstheme="minorHAnsi"/>
          <w:kern w:val="28"/>
          <w:sz w:val="20"/>
          <w:szCs w:val="20"/>
          <w:lang w:val="es-ES_tradnl"/>
        </w:rPr>
        <w:t>Excavación para uniones de tubería</w:t>
      </w:r>
    </w:p>
    <w:p w:rsidR="0031499A" w:rsidRPr="001F4305" w:rsidRDefault="0031499A" w:rsidP="00936C8D">
      <w:pPr>
        <w:pStyle w:val="Prrafodelista"/>
        <w:numPr>
          <w:ilvl w:val="0"/>
          <w:numId w:val="10"/>
        </w:numPr>
        <w:contextualSpacing/>
        <w:jc w:val="both"/>
        <w:rPr>
          <w:rFonts w:asciiTheme="minorHAnsi" w:hAnsiTheme="minorHAnsi" w:cstheme="minorHAnsi"/>
          <w:kern w:val="28"/>
          <w:sz w:val="20"/>
          <w:szCs w:val="20"/>
          <w:lang w:val="es-ES_tradnl"/>
        </w:rPr>
      </w:pPr>
      <w:r w:rsidRPr="001F4305">
        <w:rPr>
          <w:rFonts w:asciiTheme="minorHAnsi" w:hAnsiTheme="minorHAnsi" w:cstheme="minorHAnsi"/>
          <w:kern w:val="28"/>
          <w:sz w:val="20"/>
          <w:szCs w:val="20"/>
          <w:lang w:val="es-ES_tradnl"/>
        </w:rPr>
        <w:t>El CONTRATISTA deberá realizar las excavaciones para unión, garantizando en todo momento las mejores condiciones para que la unión de lingadas sea la más adecuada; para ello el CONTRATISTA deberá proporcionar Personal, Equipo y Herramientas mínimas para la extensión de la misma, en casos excepcionales (rotura, remoción y excavación) bajo la aprobación del SUPERVISOR DE OBRA. Los volúmenes requeridos y aprobados por el SUPERVISOR DE OBRA serán cuantificados y cancelados, las dimensiones serán proporcionados y aprobados por el supervisor de obra.</w:t>
      </w:r>
    </w:p>
    <w:p w:rsidR="0031499A" w:rsidRDefault="0031499A" w:rsidP="00910E64">
      <w:pPr>
        <w:pStyle w:val="Ttulo3"/>
        <w:keepLines w:val="0"/>
        <w:numPr>
          <w:ilvl w:val="1"/>
          <w:numId w:val="38"/>
        </w:numPr>
        <w:spacing w:before="240"/>
        <w:ind w:left="426"/>
        <w:contextualSpacing/>
        <w:jc w:val="both"/>
        <w:rPr>
          <w:rFonts w:asciiTheme="minorHAnsi" w:hAnsiTheme="minorHAnsi" w:cstheme="minorHAnsi"/>
          <w:color w:val="auto"/>
          <w:sz w:val="20"/>
          <w:szCs w:val="20"/>
        </w:rPr>
      </w:pPr>
      <w:r w:rsidRPr="001F4305">
        <w:rPr>
          <w:rFonts w:asciiTheme="minorHAnsi" w:hAnsiTheme="minorHAnsi" w:cstheme="minorHAnsi"/>
          <w:color w:val="auto"/>
          <w:sz w:val="20"/>
          <w:szCs w:val="20"/>
        </w:rPr>
        <w:t>MEDIDAS DE MITIGACIÓN AMBIENTAL</w:t>
      </w:r>
    </w:p>
    <w:p w:rsidR="001F4305" w:rsidRPr="001F4305" w:rsidRDefault="001F4305" w:rsidP="001F4305">
      <w:pPr>
        <w:rPr>
          <w:lang w:val="es-BO" w:eastAsia="en-US"/>
        </w:rPr>
      </w:pPr>
    </w:p>
    <w:p w:rsidR="0031499A" w:rsidRPr="005A3330" w:rsidRDefault="0031499A" w:rsidP="0031499A">
      <w:pPr>
        <w:jc w:val="both"/>
        <w:rPr>
          <w:rFonts w:asciiTheme="minorHAnsi" w:hAnsiTheme="minorHAnsi" w:cstheme="minorHAnsi"/>
          <w:kern w:val="28"/>
          <w:sz w:val="20"/>
          <w:szCs w:val="20"/>
          <w:lang w:val="es-ES_tradnl"/>
        </w:rPr>
      </w:pPr>
      <w:r w:rsidRPr="005A3330">
        <w:rPr>
          <w:rFonts w:asciiTheme="minorHAnsi" w:hAnsiTheme="minorHAnsi" w:cstheme="minorHAnsi"/>
          <w:kern w:val="28"/>
          <w:sz w:val="20"/>
          <w:szCs w:val="20"/>
          <w:lang w:val="es-ES_tradnl"/>
        </w:rPr>
        <w:t>El Contratista tomará todas las medidas razonables para proteger el medio ambiente (tanto dentro como fuera del Lugar de las Obras) y para limitar los daños y las alteraciones que se puedan crear a las personas y las propiedades como consecuencia de la contaminación, polvo,  el ruido y otros resultados de sus operaciones en cumplimiento de la ley 1333. El Contratista velará por que las emisiones y las descargas superficiales y efluentes que se produzcan como resultado de sus actividades no excedan los valores señalados en las Especificaciones o dispuestas por las leyes aplicables.</w:t>
      </w:r>
    </w:p>
    <w:p w:rsidR="0031499A" w:rsidRPr="005A3330" w:rsidRDefault="0031499A" w:rsidP="0031499A">
      <w:pPr>
        <w:jc w:val="both"/>
        <w:rPr>
          <w:rFonts w:asciiTheme="minorHAnsi" w:hAnsiTheme="minorHAnsi" w:cstheme="minorHAnsi"/>
          <w:kern w:val="28"/>
          <w:sz w:val="20"/>
          <w:szCs w:val="20"/>
          <w:lang w:val="es-ES_tradnl"/>
        </w:rPr>
      </w:pPr>
    </w:p>
    <w:p w:rsidR="0031499A" w:rsidRPr="005A3330" w:rsidRDefault="0031499A" w:rsidP="0031499A">
      <w:pPr>
        <w:jc w:val="both"/>
        <w:rPr>
          <w:rFonts w:asciiTheme="minorHAnsi" w:hAnsiTheme="minorHAnsi" w:cstheme="minorHAnsi"/>
          <w:kern w:val="28"/>
          <w:sz w:val="20"/>
          <w:szCs w:val="20"/>
          <w:lang w:val="es-ES_tradnl"/>
        </w:rPr>
      </w:pPr>
      <w:r w:rsidRPr="005A3330">
        <w:rPr>
          <w:rFonts w:asciiTheme="minorHAnsi" w:hAnsiTheme="minorHAnsi" w:cstheme="minorHAnsi"/>
          <w:kern w:val="28"/>
          <w:sz w:val="20"/>
          <w:szCs w:val="20"/>
          <w:lang w:val="es-ES_tradnl"/>
        </w:rPr>
        <w:t xml:space="preserve">El Contratista tomará, en todo momento, todas las precauciones razonables para mantener la salud y la seguridad del Personal del Contratista. En colaboración con las autoridades sanitarias locales, el Contratista se asegurará de que el Lugar de las Obras y cualesquiera lugares de alojamiento para el Personal del Contratista y el Personal del Contratante estén siempre provistos de personal médico, instalaciones de primeros auxilios y servicios de enfermería y ambulancia, y de que se tomen medidas adecuadas para satisfacer todos los requisitos en cuanto a bienestar e higiene, así como para prevenir epidemias. </w:t>
      </w:r>
    </w:p>
    <w:p w:rsidR="0031499A" w:rsidRPr="005A3330" w:rsidRDefault="0031499A" w:rsidP="0031499A">
      <w:pPr>
        <w:jc w:val="both"/>
        <w:rPr>
          <w:rFonts w:asciiTheme="minorHAnsi" w:hAnsiTheme="minorHAnsi" w:cstheme="minorHAnsi"/>
          <w:kern w:val="28"/>
          <w:sz w:val="20"/>
          <w:szCs w:val="20"/>
          <w:lang w:val="es-ES_tradnl"/>
        </w:rPr>
      </w:pPr>
    </w:p>
    <w:p w:rsidR="0031499A" w:rsidRPr="005A3330" w:rsidRDefault="0031499A" w:rsidP="0031499A">
      <w:pPr>
        <w:jc w:val="both"/>
        <w:rPr>
          <w:rFonts w:asciiTheme="minorHAnsi" w:hAnsiTheme="minorHAnsi" w:cstheme="minorHAnsi"/>
          <w:kern w:val="28"/>
          <w:sz w:val="20"/>
          <w:szCs w:val="20"/>
          <w:lang w:val="es-ES_tradnl"/>
        </w:rPr>
      </w:pPr>
      <w:r w:rsidRPr="005A3330">
        <w:rPr>
          <w:rFonts w:asciiTheme="minorHAnsi" w:hAnsiTheme="minorHAnsi" w:cstheme="minorHAnsi"/>
          <w:kern w:val="28"/>
          <w:sz w:val="20"/>
          <w:szCs w:val="20"/>
          <w:lang w:val="es-ES_tradnl"/>
        </w:rPr>
        <w:t xml:space="preserve">El Contratista nombrará a un oficial de prevención de accidentes en el Lugar de las Obras, que se encargará de velar por la seguridad y la protección contra accidentes. Esa persona estará calificada para asumir dicha responsabilidad y tendrá autoridad para impartir instrucciones y tomar medidas de protección para evitar accidentes. Durante la ejecución de las Obras, el Contratista proporcionará todo lo que dicha persona necesita para ejercer esa responsabilidad y autoridad. </w:t>
      </w:r>
    </w:p>
    <w:p w:rsidR="0031499A" w:rsidRPr="005A3330" w:rsidRDefault="0031499A" w:rsidP="0031499A">
      <w:pPr>
        <w:jc w:val="both"/>
        <w:rPr>
          <w:rFonts w:asciiTheme="minorHAnsi" w:hAnsiTheme="minorHAnsi" w:cstheme="minorHAnsi"/>
          <w:kern w:val="28"/>
          <w:sz w:val="20"/>
          <w:szCs w:val="20"/>
          <w:lang w:val="es-ES_tradnl"/>
        </w:rPr>
      </w:pPr>
    </w:p>
    <w:p w:rsidR="0031499A" w:rsidRPr="005A3330" w:rsidRDefault="0031499A" w:rsidP="0031499A">
      <w:pPr>
        <w:jc w:val="both"/>
        <w:rPr>
          <w:rFonts w:asciiTheme="minorHAnsi" w:hAnsiTheme="minorHAnsi" w:cstheme="minorHAnsi"/>
          <w:sz w:val="20"/>
          <w:szCs w:val="20"/>
        </w:rPr>
      </w:pPr>
      <w:r w:rsidRPr="005A3330">
        <w:rPr>
          <w:rFonts w:asciiTheme="minorHAnsi" w:hAnsiTheme="minorHAnsi" w:cstheme="minorHAnsi"/>
          <w:kern w:val="28"/>
          <w:sz w:val="20"/>
          <w:szCs w:val="20"/>
          <w:lang w:val="es-ES_tradnl"/>
        </w:rPr>
        <w:t>El Contratista enviará al Ingeniero, a la mayor brevedad posible, información detallada sobre cualquier accidente que ocurra. El Contratista mantendrá un registro y hará informes acerca de la salud, la seguridad y el bienestar de las personas, así como de los daños a la propiedad, según lo solicite razonablemente el Ingeniero.</w:t>
      </w:r>
    </w:p>
    <w:p w:rsidR="0031499A" w:rsidRPr="001F4305" w:rsidRDefault="0031499A" w:rsidP="00910E64">
      <w:pPr>
        <w:pStyle w:val="Ttulo3"/>
        <w:keepLines w:val="0"/>
        <w:numPr>
          <w:ilvl w:val="1"/>
          <w:numId w:val="38"/>
        </w:numPr>
        <w:spacing w:before="240"/>
        <w:ind w:left="426"/>
        <w:contextualSpacing/>
        <w:jc w:val="both"/>
        <w:rPr>
          <w:rFonts w:asciiTheme="minorHAnsi" w:hAnsiTheme="minorHAnsi" w:cstheme="minorHAnsi"/>
          <w:color w:val="auto"/>
          <w:sz w:val="20"/>
          <w:szCs w:val="20"/>
        </w:rPr>
      </w:pPr>
      <w:r w:rsidRPr="001F4305">
        <w:rPr>
          <w:rFonts w:asciiTheme="minorHAnsi" w:hAnsiTheme="minorHAnsi" w:cstheme="minorHAnsi"/>
          <w:color w:val="auto"/>
          <w:sz w:val="20"/>
          <w:szCs w:val="20"/>
        </w:rPr>
        <w:t>MEDICIÓN Y FORMA DE PAGO.</w:t>
      </w:r>
    </w:p>
    <w:p w:rsidR="0031499A" w:rsidRPr="005A3330" w:rsidRDefault="0031499A" w:rsidP="0031499A">
      <w:pPr>
        <w:contextualSpacing/>
        <w:jc w:val="both"/>
        <w:rPr>
          <w:rFonts w:asciiTheme="minorHAnsi" w:hAnsiTheme="minorHAnsi" w:cstheme="minorHAnsi"/>
          <w:sz w:val="20"/>
          <w:szCs w:val="20"/>
        </w:rPr>
      </w:pPr>
      <w:r w:rsidRPr="005A3330">
        <w:rPr>
          <w:rFonts w:asciiTheme="minorHAnsi" w:hAnsiTheme="minorHAnsi" w:cstheme="minorHAnsi"/>
          <w:sz w:val="20"/>
          <w:szCs w:val="20"/>
        </w:rPr>
        <w:t xml:space="preserve">Las excavaciones serán medidas en metros cúbicos, tomando en cuenta únicamente el volumen neto del trabajo ejecutado. Para el cómputo de los volúmenes se tomarán las dimensiones y profundidades indicadas en los planos y/o instrucciones escritas del SUPERVISOR DE OBRA de Obra. </w:t>
      </w:r>
    </w:p>
    <w:p w:rsidR="0031499A" w:rsidRPr="005A3330" w:rsidRDefault="0031499A" w:rsidP="0031499A">
      <w:pPr>
        <w:contextualSpacing/>
        <w:jc w:val="both"/>
        <w:rPr>
          <w:rFonts w:asciiTheme="minorHAnsi" w:hAnsiTheme="minorHAnsi" w:cstheme="minorHAnsi"/>
          <w:sz w:val="20"/>
          <w:szCs w:val="20"/>
        </w:rPr>
      </w:pPr>
    </w:p>
    <w:p w:rsidR="0031499A" w:rsidRPr="005A3330" w:rsidRDefault="0031499A" w:rsidP="0031499A">
      <w:pPr>
        <w:contextualSpacing/>
        <w:jc w:val="both"/>
        <w:rPr>
          <w:rFonts w:asciiTheme="minorHAnsi" w:hAnsiTheme="minorHAnsi" w:cstheme="minorHAnsi"/>
          <w:sz w:val="20"/>
          <w:szCs w:val="20"/>
          <w:lang w:val="es-ES_tradnl"/>
        </w:rPr>
      </w:pPr>
      <w:r w:rsidRPr="005A3330">
        <w:rPr>
          <w:rFonts w:asciiTheme="minorHAnsi" w:hAnsiTheme="minorHAnsi" w:cstheme="minorHAnsi"/>
          <w:sz w:val="20"/>
          <w:szCs w:val="20"/>
          <w:lang w:val="es-ES_tradnl"/>
        </w:rPr>
        <w:t>Este ítem ejecutado en un todo de acuerdo con los planos de detalle a las presentes especificaciones, medido según lo señalado y aprobado por el SUPERVISOR DE OBRA de Obra, será cancelado al precio unitario de la propuesta aceptada.</w:t>
      </w:r>
    </w:p>
    <w:p w:rsidR="0031499A" w:rsidRPr="005A3330" w:rsidRDefault="0031499A" w:rsidP="0031499A">
      <w:pPr>
        <w:contextualSpacing/>
        <w:jc w:val="both"/>
        <w:rPr>
          <w:rFonts w:asciiTheme="minorHAnsi" w:hAnsiTheme="minorHAnsi" w:cstheme="minorHAnsi"/>
          <w:sz w:val="20"/>
          <w:szCs w:val="20"/>
          <w:lang w:val="es-ES_tradnl"/>
        </w:rPr>
      </w:pPr>
    </w:p>
    <w:p w:rsidR="0031499A" w:rsidRPr="005A3330" w:rsidRDefault="0031499A" w:rsidP="0031499A">
      <w:pPr>
        <w:contextualSpacing/>
        <w:jc w:val="both"/>
        <w:rPr>
          <w:rFonts w:asciiTheme="minorHAnsi" w:hAnsiTheme="minorHAnsi" w:cstheme="minorHAnsi"/>
          <w:kern w:val="28"/>
          <w:sz w:val="20"/>
          <w:szCs w:val="20"/>
          <w:lang w:val="es-ES_tradnl"/>
        </w:rPr>
      </w:pPr>
      <w:r w:rsidRPr="005A3330">
        <w:rPr>
          <w:rFonts w:asciiTheme="minorHAnsi" w:hAnsiTheme="minorHAnsi" w:cstheme="minorHAnsi"/>
          <w:kern w:val="28"/>
          <w:sz w:val="20"/>
          <w:szCs w:val="20"/>
          <w:lang w:val="es-ES_tradnl"/>
        </w:rPr>
        <w:t>Dicho precio será compensación total por los materiales, mano de obra, herramientas, equipo y otros gastos que sean necesarios para la adecuada y correcta ejecución de los trabajos.</w:t>
      </w:r>
    </w:p>
    <w:p w:rsidR="0031499A" w:rsidRDefault="0031499A" w:rsidP="0031499A">
      <w:pPr>
        <w:pStyle w:val="Ttulo3"/>
        <w:keepLines w:val="0"/>
        <w:numPr>
          <w:ilvl w:val="0"/>
          <w:numId w:val="0"/>
        </w:numPr>
        <w:spacing w:before="0" w:line="240" w:lineRule="auto"/>
        <w:ind w:left="720" w:hanging="720"/>
        <w:contextualSpacing/>
        <w:jc w:val="both"/>
        <w:rPr>
          <w:rFonts w:asciiTheme="minorHAnsi" w:hAnsiTheme="minorHAnsi" w:cstheme="minorHAnsi"/>
          <w:color w:val="auto"/>
        </w:rPr>
      </w:pPr>
    </w:p>
    <w:p w:rsidR="00293A60" w:rsidRDefault="00293A60" w:rsidP="00293A60">
      <w:pPr>
        <w:rPr>
          <w:lang w:val="es-BO" w:eastAsia="en-US"/>
        </w:rPr>
      </w:pPr>
    </w:p>
    <w:p w:rsidR="00293A60" w:rsidRDefault="00293A60" w:rsidP="00293A60">
      <w:pPr>
        <w:rPr>
          <w:lang w:val="es-BO" w:eastAsia="en-US"/>
        </w:rPr>
      </w:pPr>
    </w:p>
    <w:p w:rsidR="00293A60" w:rsidRDefault="00293A60" w:rsidP="00293A60">
      <w:pPr>
        <w:rPr>
          <w:lang w:val="es-BO" w:eastAsia="en-US"/>
        </w:rPr>
      </w:pPr>
    </w:p>
    <w:p w:rsidR="00293A60" w:rsidRDefault="00293A60" w:rsidP="00293A60">
      <w:pPr>
        <w:rPr>
          <w:lang w:val="es-BO" w:eastAsia="en-US"/>
        </w:rPr>
      </w:pPr>
    </w:p>
    <w:p w:rsidR="00293A60" w:rsidRDefault="00293A60" w:rsidP="00293A60">
      <w:pPr>
        <w:rPr>
          <w:lang w:val="es-BO" w:eastAsia="en-US"/>
        </w:rPr>
      </w:pPr>
    </w:p>
    <w:p w:rsidR="00293A60" w:rsidRDefault="00293A60" w:rsidP="00293A60">
      <w:pPr>
        <w:rPr>
          <w:lang w:val="es-BO" w:eastAsia="en-US"/>
        </w:rPr>
      </w:pPr>
    </w:p>
    <w:p w:rsidR="00293A60" w:rsidRDefault="00293A60" w:rsidP="00293A60">
      <w:pPr>
        <w:rPr>
          <w:lang w:val="es-BO" w:eastAsia="en-US"/>
        </w:rPr>
      </w:pPr>
    </w:p>
    <w:p w:rsidR="00293A60" w:rsidRDefault="00293A60" w:rsidP="00293A60">
      <w:pPr>
        <w:rPr>
          <w:lang w:val="es-BO" w:eastAsia="en-US"/>
        </w:rPr>
      </w:pPr>
    </w:p>
    <w:p w:rsidR="00293A60" w:rsidRDefault="00293A60" w:rsidP="00293A60">
      <w:pPr>
        <w:rPr>
          <w:lang w:val="es-BO" w:eastAsia="en-US"/>
        </w:rPr>
      </w:pPr>
    </w:p>
    <w:p w:rsidR="00293A60" w:rsidRDefault="00293A60" w:rsidP="00293A60">
      <w:pPr>
        <w:rPr>
          <w:lang w:val="es-BO" w:eastAsia="en-US"/>
        </w:rPr>
      </w:pPr>
    </w:p>
    <w:p w:rsidR="00293A60" w:rsidRDefault="00293A60" w:rsidP="00293A60">
      <w:pPr>
        <w:rPr>
          <w:lang w:val="es-BO" w:eastAsia="en-US"/>
        </w:rPr>
      </w:pPr>
    </w:p>
    <w:p w:rsidR="00293A60" w:rsidRDefault="00293A60" w:rsidP="00293A60">
      <w:pPr>
        <w:rPr>
          <w:lang w:val="es-BO" w:eastAsia="en-US"/>
        </w:rPr>
      </w:pPr>
    </w:p>
    <w:p w:rsidR="00293A60" w:rsidRDefault="00293A60" w:rsidP="00293A60">
      <w:pPr>
        <w:rPr>
          <w:lang w:val="es-BO" w:eastAsia="en-US"/>
        </w:rPr>
      </w:pPr>
    </w:p>
    <w:p w:rsidR="00293A60" w:rsidRDefault="00293A60" w:rsidP="00293A60">
      <w:pPr>
        <w:rPr>
          <w:lang w:val="es-BO" w:eastAsia="en-US"/>
        </w:rPr>
      </w:pPr>
    </w:p>
    <w:p w:rsidR="00293A60" w:rsidRDefault="00293A60" w:rsidP="00293A60">
      <w:pPr>
        <w:rPr>
          <w:lang w:val="es-BO" w:eastAsia="en-US"/>
        </w:rPr>
      </w:pPr>
    </w:p>
    <w:p w:rsidR="00293A60" w:rsidRDefault="00293A60" w:rsidP="00293A60">
      <w:pPr>
        <w:rPr>
          <w:lang w:val="es-BO" w:eastAsia="en-US"/>
        </w:rPr>
      </w:pPr>
    </w:p>
    <w:p w:rsidR="00293A60" w:rsidRDefault="00293A60" w:rsidP="00293A60">
      <w:pPr>
        <w:rPr>
          <w:lang w:val="es-BO" w:eastAsia="en-US"/>
        </w:rPr>
      </w:pPr>
    </w:p>
    <w:p w:rsidR="00293A60" w:rsidRDefault="00293A60" w:rsidP="00293A60">
      <w:pPr>
        <w:rPr>
          <w:lang w:val="es-BO" w:eastAsia="en-US"/>
        </w:rPr>
      </w:pPr>
    </w:p>
    <w:p w:rsidR="00293A60" w:rsidRDefault="00293A60" w:rsidP="00293A60">
      <w:pPr>
        <w:rPr>
          <w:lang w:val="es-BO" w:eastAsia="en-US"/>
        </w:rPr>
      </w:pPr>
    </w:p>
    <w:p w:rsidR="00293A60" w:rsidRDefault="00293A60" w:rsidP="00293A60">
      <w:pPr>
        <w:rPr>
          <w:lang w:val="es-BO" w:eastAsia="en-US"/>
        </w:rPr>
      </w:pPr>
    </w:p>
    <w:p w:rsidR="00293A60" w:rsidRDefault="00293A60" w:rsidP="00293A60">
      <w:pPr>
        <w:rPr>
          <w:lang w:val="es-BO" w:eastAsia="en-US"/>
        </w:rPr>
      </w:pPr>
    </w:p>
    <w:p w:rsidR="00293A60" w:rsidRDefault="00293A60" w:rsidP="00293A60">
      <w:pPr>
        <w:rPr>
          <w:lang w:val="es-BO" w:eastAsia="en-US"/>
        </w:rPr>
      </w:pPr>
    </w:p>
    <w:p w:rsidR="007913FB" w:rsidRDefault="007913FB" w:rsidP="00293A60">
      <w:pPr>
        <w:rPr>
          <w:lang w:val="es-BO" w:eastAsia="en-US"/>
        </w:rPr>
      </w:pPr>
    </w:p>
    <w:p w:rsidR="007913FB" w:rsidRDefault="007913FB" w:rsidP="00293A60">
      <w:pPr>
        <w:rPr>
          <w:lang w:val="es-BO" w:eastAsia="en-US"/>
        </w:rPr>
      </w:pPr>
    </w:p>
    <w:p w:rsidR="007913FB" w:rsidRDefault="007913FB" w:rsidP="00293A60">
      <w:pPr>
        <w:rPr>
          <w:lang w:val="es-BO" w:eastAsia="en-US"/>
        </w:rPr>
      </w:pPr>
    </w:p>
    <w:p w:rsidR="007913FB" w:rsidRDefault="007913FB" w:rsidP="00293A60">
      <w:pPr>
        <w:rPr>
          <w:lang w:val="es-BO" w:eastAsia="en-US"/>
        </w:rPr>
      </w:pPr>
    </w:p>
    <w:p w:rsidR="007913FB" w:rsidRDefault="007913FB" w:rsidP="00293A60">
      <w:pPr>
        <w:rPr>
          <w:lang w:val="es-BO" w:eastAsia="en-US"/>
        </w:rPr>
      </w:pPr>
    </w:p>
    <w:p w:rsidR="007913FB" w:rsidRDefault="007913FB" w:rsidP="00293A60">
      <w:pPr>
        <w:rPr>
          <w:lang w:val="es-BO" w:eastAsia="en-US"/>
        </w:rPr>
      </w:pPr>
    </w:p>
    <w:p w:rsidR="007913FB" w:rsidRDefault="007913FB" w:rsidP="00293A60">
      <w:pPr>
        <w:rPr>
          <w:lang w:val="es-BO" w:eastAsia="en-US"/>
        </w:rPr>
      </w:pPr>
    </w:p>
    <w:p w:rsidR="007913FB" w:rsidRDefault="007913FB" w:rsidP="00293A60">
      <w:pPr>
        <w:rPr>
          <w:lang w:val="es-BO" w:eastAsia="en-US"/>
        </w:rPr>
      </w:pPr>
    </w:p>
    <w:p w:rsidR="007913FB" w:rsidRDefault="007913FB" w:rsidP="00293A60">
      <w:pPr>
        <w:rPr>
          <w:lang w:val="es-BO" w:eastAsia="en-US"/>
        </w:rPr>
      </w:pPr>
    </w:p>
    <w:p w:rsidR="007913FB" w:rsidRDefault="007913FB" w:rsidP="00293A60">
      <w:pPr>
        <w:rPr>
          <w:lang w:val="es-BO" w:eastAsia="en-US"/>
        </w:rPr>
      </w:pPr>
    </w:p>
    <w:p w:rsidR="007913FB" w:rsidRDefault="007913FB" w:rsidP="00293A60">
      <w:pPr>
        <w:rPr>
          <w:lang w:val="es-BO" w:eastAsia="en-US"/>
        </w:rPr>
      </w:pPr>
    </w:p>
    <w:p w:rsidR="00293A60" w:rsidRDefault="00293A60" w:rsidP="00293A60">
      <w:pPr>
        <w:rPr>
          <w:lang w:val="es-BO" w:eastAsia="en-US"/>
        </w:rPr>
      </w:pPr>
    </w:p>
    <w:p w:rsidR="00293A60" w:rsidRPr="00293A60" w:rsidRDefault="00293A60" w:rsidP="00293A60">
      <w:pPr>
        <w:rPr>
          <w:lang w:val="es-BO" w:eastAsia="en-US"/>
        </w:rPr>
      </w:pPr>
    </w:p>
    <w:p w:rsidR="0031499A" w:rsidRPr="001B2CB3" w:rsidRDefault="0031499A" w:rsidP="00910E64">
      <w:pPr>
        <w:pStyle w:val="Ttulo3"/>
        <w:keepLines w:val="0"/>
        <w:numPr>
          <w:ilvl w:val="0"/>
          <w:numId w:val="38"/>
        </w:numPr>
        <w:spacing w:before="240" w:line="360" w:lineRule="auto"/>
        <w:contextualSpacing/>
        <w:jc w:val="both"/>
        <w:rPr>
          <w:rFonts w:asciiTheme="minorHAnsi" w:eastAsia="Times New Roman" w:hAnsiTheme="minorHAnsi" w:cstheme="minorHAnsi"/>
          <w:bCs w:val="0"/>
          <w:color w:val="4472C4" w:themeColor="accent5"/>
          <w:kern w:val="28"/>
          <w:sz w:val="20"/>
          <w:szCs w:val="20"/>
        </w:rPr>
      </w:pPr>
      <w:r w:rsidRPr="001B2CB3">
        <w:rPr>
          <w:rFonts w:asciiTheme="minorHAnsi" w:eastAsiaTheme="minorHAnsi" w:hAnsiTheme="minorHAnsi" w:cstheme="minorHAnsi"/>
          <w:bCs w:val="0"/>
          <w:color w:val="4472C4" w:themeColor="accent5"/>
          <w:sz w:val="20"/>
          <w:szCs w:val="20"/>
        </w:rPr>
        <w:lastRenderedPageBreak/>
        <w:t>RELLENO Y COMPACTADO DE ZANJA CON MATERIAL FINO C/PROVISION</w:t>
      </w:r>
      <w:r w:rsidRPr="001B2CB3">
        <w:rPr>
          <w:rFonts w:asciiTheme="minorHAnsi" w:hAnsiTheme="minorHAnsi" w:cstheme="minorHAnsi"/>
          <w:color w:val="4472C4" w:themeColor="accent5"/>
          <w:sz w:val="20"/>
          <w:szCs w:val="20"/>
        </w:rPr>
        <w:t xml:space="preserve">. </w:t>
      </w:r>
    </w:p>
    <w:p w:rsidR="0031499A" w:rsidRPr="000D7AA3" w:rsidRDefault="0031499A" w:rsidP="001B2CB3">
      <w:pPr>
        <w:ind w:left="6"/>
        <w:contextualSpacing/>
        <w:jc w:val="both"/>
        <w:rPr>
          <w:rFonts w:asciiTheme="minorHAnsi" w:hAnsiTheme="minorHAnsi" w:cstheme="minorHAnsi"/>
          <w:b/>
          <w:sz w:val="20"/>
          <w:szCs w:val="20"/>
          <w:vertAlign w:val="superscript"/>
        </w:rPr>
      </w:pPr>
      <w:r w:rsidRPr="000D7AA3">
        <w:rPr>
          <w:rFonts w:asciiTheme="minorHAnsi" w:hAnsiTheme="minorHAnsi" w:cstheme="minorHAnsi"/>
          <w:b/>
          <w:sz w:val="20"/>
          <w:szCs w:val="20"/>
        </w:rPr>
        <w:t>UNIDAD:   m3</w:t>
      </w:r>
      <w:r w:rsidR="00745B31">
        <w:rPr>
          <w:rFonts w:asciiTheme="minorHAnsi" w:hAnsiTheme="minorHAnsi" w:cstheme="minorHAnsi"/>
          <w:b/>
          <w:sz w:val="20"/>
          <w:szCs w:val="20"/>
        </w:rPr>
        <w:t xml:space="preserve"> (Metro Cubico)</w:t>
      </w:r>
    </w:p>
    <w:p w:rsidR="0031499A" w:rsidRPr="001B2CB3" w:rsidRDefault="0031499A" w:rsidP="00910E64">
      <w:pPr>
        <w:pStyle w:val="Ttulo3"/>
        <w:keepLines w:val="0"/>
        <w:numPr>
          <w:ilvl w:val="1"/>
          <w:numId w:val="38"/>
        </w:numPr>
        <w:spacing w:before="240" w:line="360" w:lineRule="auto"/>
        <w:ind w:left="567" w:hanging="573"/>
        <w:contextualSpacing/>
        <w:jc w:val="both"/>
        <w:rPr>
          <w:rFonts w:asciiTheme="minorHAnsi" w:eastAsiaTheme="minorHAnsi" w:hAnsiTheme="minorHAnsi" w:cstheme="minorHAnsi"/>
          <w:color w:val="auto"/>
          <w:sz w:val="20"/>
          <w:szCs w:val="20"/>
        </w:rPr>
      </w:pPr>
      <w:r w:rsidRPr="001B2CB3">
        <w:rPr>
          <w:rFonts w:asciiTheme="minorHAnsi" w:hAnsiTheme="minorHAnsi" w:cstheme="minorHAnsi"/>
          <w:color w:val="auto"/>
          <w:sz w:val="20"/>
          <w:szCs w:val="20"/>
        </w:rPr>
        <w:t>DEFINICIÓN</w:t>
      </w:r>
      <w:r w:rsidRPr="001B2CB3">
        <w:rPr>
          <w:rFonts w:asciiTheme="minorHAnsi" w:eastAsiaTheme="minorHAnsi" w:hAnsiTheme="minorHAnsi" w:cstheme="minorHAnsi"/>
          <w:bCs w:val="0"/>
          <w:color w:val="auto"/>
          <w:sz w:val="20"/>
          <w:szCs w:val="20"/>
        </w:rPr>
        <w:t xml:space="preserve">. </w:t>
      </w:r>
    </w:p>
    <w:p w:rsidR="0031499A" w:rsidRPr="005A3330" w:rsidRDefault="0031499A" w:rsidP="0031499A">
      <w:pPr>
        <w:autoSpaceDE w:val="0"/>
        <w:autoSpaceDN w:val="0"/>
        <w:adjustRightInd w:val="0"/>
        <w:contextualSpacing/>
        <w:jc w:val="both"/>
        <w:rPr>
          <w:rFonts w:asciiTheme="minorHAnsi" w:eastAsiaTheme="minorHAnsi" w:hAnsiTheme="minorHAnsi" w:cstheme="minorHAnsi"/>
          <w:sz w:val="20"/>
          <w:szCs w:val="20"/>
          <w:lang w:val="es-BO" w:eastAsia="en-US"/>
        </w:rPr>
      </w:pPr>
      <w:r w:rsidRPr="005A3330">
        <w:rPr>
          <w:rFonts w:asciiTheme="minorHAnsi" w:eastAsiaTheme="minorHAnsi" w:hAnsiTheme="minorHAnsi" w:cstheme="minorHAnsi"/>
          <w:sz w:val="20"/>
          <w:szCs w:val="20"/>
          <w:lang w:val="es-BO" w:eastAsia="en-US"/>
        </w:rPr>
        <w:t xml:space="preserve">Este ítem comprende los trabajos necesarios para el relleno y compactado de material fino en zanja; específicamente </w:t>
      </w:r>
      <w:r w:rsidRPr="005A3330">
        <w:rPr>
          <w:rFonts w:asciiTheme="minorHAnsi" w:eastAsiaTheme="minorHAnsi" w:hAnsiTheme="minorHAnsi" w:cstheme="minorHAnsi"/>
          <w:b/>
          <w:bCs/>
          <w:sz w:val="20"/>
          <w:szCs w:val="20"/>
          <w:lang w:val="es-BO" w:eastAsia="en-US"/>
        </w:rPr>
        <w:t>arena fina y/o Tierra cernida</w:t>
      </w:r>
      <w:r w:rsidRPr="005A3330">
        <w:rPr>
          <w:rFonts w:asciiTheme="minorHAnsi" w:eastAsiaTheme="minorHAnsi" w:hAnsiTheme="minorHAnsi" w:cstheme="minorHAnsi"/>
          <w:sz w:val="20"/>
          <w:szCs w:val="20"/>
          <w:lang w:val="es-BO" w:eastAsia="en-US"/>
        </w:rPr>
        <w:t xml:space="preserve">, la cual será prevista por el Ítem PROVISIÓN DE MATERIAL FINO existente dentro del Proyecto, de acuerdo a las características propias del terreno y consideraciones en el diseño para su colocación en zanja, considerando los procedimientos prescritos en la presente especificación o instrucciones del SUPERVISOR. </w:t>
      </w:r>
    </w:p>
    <w:p w:rsidR="0031499A" w:rsidRPr="005A3330" w:rsidRDefault="0031499A" w:rsidP="0031499A">
      <w:pPr>
        <w:autoSpaceDE w:val="0"/>
        <w:autoSpaceDN w:val="0"/>
        <w:adjustRightInd w:val="0"/>
        <w:contextualSpacing/>
        <w:jc w:val="both"/>
        <w:rPr>
          <w:rFonts w:asciiTheme="minorHAnsi" w:eastAsiaTheme="minorHAnsi" w:hAnsiTheme="minorHAnsi" w:cstheme="minorHAnsi"/>
          <w:sz w:val="20"/>
          <w:szCs w:val="20"/>
          <w:lang w:val="es-BO" w:eastAsia="en-US"/>
        </w:rPr>
      </w:pPr>
    </w:p>
    <w:p w:rsidR="0031499A" w:rsidRPr="001B2CB3" w:rsidRDefault="0031499A" w:rsidP="00910E64">
      <w:pPr>
        <w:pStyle w:val="Ttulo3"/>
        <w:keepLines w:val="0"/>
        <w:numPr>
          <w:ilvl w:val="1"/>
          <w:numId w:val="38"/>
        </w:numPr>
        <w:spacing w:before="240" w:line="360" w:lineRule="auto"/>
        <w:ind w:left="567" w:hanging="573"/>
        <w:contextualSpacing/>
        <w:jc w:val="both"/>
        <w:rPr>
          <w:rFonts w:asciiTheme="minorHAnsi" w:eastAsiaTheme="minorHAnsi" w:hAnsiTheme="minorHAnsi" w:cstheme="minorHAnsi"/>
          <w:color w:val="auto"/>
          <w:sz w:val="20"/>
          <w:szCs w:val="20"/>
        </w:rPr>
      </w:pPr>
      <w:r w:rsidRPr="001B2CB3">
        <w:rPr>
          <w:rFonts w:asciiTheme="minorHAnsi" w:hAnsiTheme="minorHAnsi" w:cstheme="minorHAnsi"/>
          <w:color w:val="auto"/>
          <w:sz w:val="20"/>
          <w:szCs w:val="20"/>
        </w:rPr>
        <w:t>MATERIAL</w:t>
      </w:r>
      <w:r w:rsidRPr="001B2CB3">
        <w:rPr>
          <w:rFonts w:asciiTheme="minorHAnsi" w:eastAsiaTheme="minorHAnsi" w:hAnsiTheme="minorHAnsi" w:cstheme="minorHAnsi"/>
          <w:bCs w:val="0"/>
          <w:color w:val="auto"/>
          <w:sz w:val="20"/>
          <w:szCs w:val="20"/>
        </w:rPr>
        <w:t xml:space="preserve">, HERRAMIENTAS Y EQUIPO. </w:t>
      </w:r>
    </w:p>
    <w:p w:rsidR="0031499A" w:rsidRPr="005A3330" w:rsidRDefault="0031499A" w:rsidP="0031499A">
      <w:pPr>
        <w:autoSpaceDE w:val="0"/>
        <w:autoSpaceDN w:val="0"/>
        <w:adjustRightInd w:val="0"/>
        <w:contextualSpacing/>
        <w:jc w:val="both"/>
        <w:rPr>
          <w:rFonts w:asciiTheme="minorHAnsi" w:eastAsiaTheme="minorHAnsi" w:hAnsiTheme="minorHAnsi" w:cstheme="minorHAnsi"/>
          <w:sz w:val="20"/>
          <w:szCs w:val="20"/>
          <w:lang w:val="es-BO" w:eastAsia="en-US"/>
        </w:rPr>
      </w:pPr>
      <w:r w:rsidRPr="005A3330">
        <w:rPr>
          <w:rFonts w:asciiTheme="minorHAnsi" w:eastAsiaTheme="minorHAnsi" w:hAnsiTheme="minorHAnsi" w:cstheme="minorHAnsi"/>
          <w:sz w:val="20"/>
          <w:szCs w:val="20"/>
          <w:lang w:val="es-BO" w:eastAsia="en-US"/>
        </w:rPr>
        <w:t>El CONTRATISTA proporcionará los materiales, herramientas y equipos necesarios (varilla de medición, apisonadores manuales, etc.) para la ejecución de los trabajos, mismos que deberán ser aprobados por el SUPERVISOR.</w:t>
      </w:r>
    </w:p>
    <w:p w:rsidR="0031499A" w:rsidRPr="001B2CB3" w:rsidRDefault="0031499A" w:rsidP="00910E64">
      <w:pPr>
        <w:pStyle w:val="Ttulo3"/>
        <w:keepLines w:val="0"/>
        <w:numPr>
          <w:ilvl w:val="1"/>
          <w:numId w:val="38"/>
        </w:numPr>
        <w:spacing w:before="240" w:line="360" w:lineRule="auto"/>
        <w:ind w:left="567" w:hanging="573"/>
        <w:contextualSpacing/>
        <w:jc w:val="both"/>
        <w:rPr>
          <w:rFonts w:asciiTheme="minorHAnsi" w:eastAsiaTheme="minorHAnsi" w:hAnsiTheme="minorHAnsi" w:cstheme="minorHAnsi"/>
          <w:color w:val="auto"/>
          <w:sz w:val="20"/>
          <w:szCs w:val="20"/>
        </w:rPr>
      </w:pPr>
      <w:r w:rsidRPr="001B2CB3">
        <w:rPr>
          <w:rFonts w:asciiTheme="minorHAnsi" w:hAnsiTheme="minorHAnsi" w:cstheme="minorHAnsi"/>
          <w:color w:val="auto"/>
          <w:sz w:val="20"/>
          <w:szCs w:val="20"/>
        </w:rPr>
        <w:t>PROCEDIMIENTO</w:t>
      </w:r>
      <w:r w:rsidRPr="001B2CB3">
        <w:rPr>
          <w:rFonts w:asciiTheme="minorHAnsi" w:eastAsiaTheme="minorHAnsi" w:hAnsiTheme="minorHAnsi" w:cstheme="minorHAnsi"/>
          <w:bCs w:val="0"/>
          <w:color w:val="auto"/>
          <w:sz w:val="20"/>
          <w:szCs w:val="20"/>
        </w:rPr>
        <w:t xml:space="preserve"> PARA LA EJECUCIÓN. </w:t>
      </w:r>
    </w:p>
    <w:p w:rsidR="0031499A" w:rsidRPr="005A3330" w:rsidRDefault="0031499A" w:rsidP="0031499A">
      <w:pPr>
        <w:autoSpaceDE w:val="0"/>
        <w:autoSpaceDN w:val="0"/>
        <w:adjustRightInd w:val="0"/>
        <w:contextualSpacing/>
        <w:jc w:val="both"/>
        <w:rPr>
          <w:rFonts w:asciiTheme="minorHAnsi" w:eastAsiaTheme="minorHAnsi" w:hAnsiTheme="minorHAnsi" w:cstheme="minorHAnsi"/>
          <w:sz w:val="20"/>
          <w:szCs w:val="20"/>
          <w:lang w:val="es-BO" w:eastAsia="en-US"/>
        </w:rPr>
      </w:pPr>
      <w:r w:rsidRPr="005A3330">
        <w:rPr>
          <w:rFonts w:asciiTheme="minorHAnsi" w:eastAsiaTheme="minorHAnsi" w:hAnsiTheme="minorHAnsi" w:cstheme="minorHAnsi"/>
          <w:sz w:val="20"/>
          <w:szCs w:val="20"/>
          <w:lang w:val="es-BO" w:eastAsia="en-US"/>
        </w:rPr>
        <w:t xml:space="preserve">Los trabajos de relleno y compactado de zanja con material fino serán autorizados por el SUPERVISOR, siempre y cuando se verifique en zanja lo siguiente: </w:t>
      </w:r>
    </w:p>
    <w:p w:rsidR="0031499A" w:rsidRPr="005A3330" w:rsidRDefault="0031499A" w:rsidP="0031499A">
      <w:pPr>
        <w:autoSpaceDE w:val="0"/>
        <w:autoSpaceDN w:val="0"/>
        <w:adjustRightInd w:val="0"/>
        <w:contextualSpacing/>
        <w:jc w:val="both"/>
        <w:rPr>
          <w:rFonts w:asciiTheme="minorHAnsi" w:eastAsiaTheme="minorHAnsi" w:hAnsiTheme="minorHAnsi" w:cstheme="minorHAnsi"/>
          <w:sz w:val="20"/>
          <w:szCs w:val="20"/>
          <w:lang w:val="es-BO" w:eastAsia="en-US"/>
        </w:rPr>
      </w:pPr>
    </w:p>
    <w:p w:rsidR="0031499A" w:rsidRPr="005A3330" w:rsidRDefault="0031499A" w:rsidP="0031499A">
      <w:pPr>
        <w:autoSpaceDE w:val="0"/>
        <w:autoSpaceDN w:val="0"/>
        <w:adjustRightInd w:val="0"/>
        <w:contextualSpacing/>
        <w:jc w:val="both"/>
        <w:rPr>
          <w:rFonts w:asciiTheme="minorHAnsi" w:eastAsiaTheme="minorHAnsi" w:hAnsiTheme="minorHAnsi" w:cstheme="minorHAnsi"/>
          <w:sz w:val="20"/>
          <w:szCs w:val="20"/>
          <w:lang w:val="es-BO" w:eastAsia="en-US"/>
        </w:rPr>
      </w:pPr>
      <w:r w:rsidRPr="005A3330">
        <w:rPr>
          <w:rFonts w:asciiTheme="minorHAnsi" w:eastAsiaTheme="minorHAnsi" w:hAnsiTheme="minorHAnsi" w:cstheme="minorHAnsi"/>
          <w:sz w:val="20"/>
          <w:szCs w:val="20"/>
          <w:lang w:val="es-BO" w:eastAsia="en-US"/>
        </w:rPr>
        <w:t xml:space="preserve">La zanja deberá estar perfilada con un ancho constante especificado en toda su profundidad, libre de cualquier escombro o cualquier otro elemento que pueda dañar la tubería. </w:t>
      </w:r>
    </w:p>
    <w:p w:rsidR="0031499A" w:rsidRPr="005A3330" w:rsidRDefault="0031499A" w:rsidP="0031499A">
      <w:pPr>
        <w:autoSpaceDE w:val="0"/>
        <w:autoSpaceDN w:val="0"/>
        <w:adjustRightInd w:val="0"/>
        <w:contextualSpacing/>
        <w:jc w:val="both"/>
        <w:rPr>
          <w:rFonts w:asciiTheme="minorHAnsi" w:eastAsiaTheme="minorHAnsi" w:hAnsiTheme="minorHAnsi" w:cstheme="minorHAnsi"/>
          <w:sz w:val="20"/>
          <w:szCs w:val="20"/>
          <w:lang w:val="es-BO" w:eastAsia="en-US"/>
        </w:rPr>
      </w:pPr>
    </w:p>
    <w:p w:rsidR="0031499A" w:rsidRPr="005A3330" w:rsidRDefault="0031499A" w:rsidP="0031499A">
      <w:pPr>
        <w:autoSpaceDE w:val="0"/>
        <w:autoSpaceDN w:val="0"/>
        <w:adjustRightInd w:val="0"/>
        <w:contextualSpacing/>
        <w:jc w:val="both"/>
        <w:rPr>
          <w:rFonts w:asciiTheme="minorHAnsi" w:eastAsiaTheme="minorHAnsi" w:hAnsiTheme="minorHAnsi" w:cstheme="minorHAnsi"/>
          <w:sz w:val="20"/>
          <w:szCs w:val="20"/>
          <w:lang w:val="es-BO" w:eastAsia="en-US"/>
        </w:rPr>
      </w:pPr>
      <w:r w:rsidRPr="005A3330">
        <w:rPr>
          <w:rFonts w:asciiTheme="minorHAnsi" w:eastAsiaTheme="minorHAnsi" w:hAnsiTheme="minorHAnsi" w:cstheme="minorHAnsi"/>
          <w:sz w:val="20"/>
          <w:szCs w:val="20"/>
          <w:lang w:val="es-BO" w:eastAsia="en-US"/>
        </w:rPr>
        <w:t xml:space="preserve">En casos especiales o por razones técnicas el SUPERVISOR podrá autorizar la ejecución de obras de albañilería (hormigones y mampostería de ladrillo), para apoyar, proteger y separar la tubería, convenientemente de algún objeto enterrado. En caso de presentarse daños en los servicios básicos existentes, el CONTRATISTA deberá realizar las reparaciones necesarias o las gestiones necesarias con la entidad correspondiente si el daño así lo amerita. </w:t>
      </w:r>
    </w:p>
    <w:p w:rsidR="0031499A" w:rsidRPr="005A3330" w:rsidRDefault="0031499A" w:rsidP="0031499A">
      <w:pPr>
        <w:autoSpaceDE w:val="0"/>
        <w:autoSpaceDN w:val="0"/>
        <w:adjustRightInd w:val="0"/>
        <w:contextualSpacing/>
        <w:jc w:val="both"/>
        <w:rPr>
          <w:rFonts w:asciiTheme="minorHAnsi" w:eastAsiaTheme="minorHAnsi" w:hAnsiTheme="minorHAnsi" w:cstheme="minorHAnsi"/>
          <w:sz w:val="20"/>
          <w:szCs w:val="20"/>
          <w:lang w:val="es-BO" w:eastAsia="en-US"/>
        </w:rPr>
      </w:pPr>
    </w:p>
    <w:p w:rsidR="0031499A" w:rsidRPr="005A3330" w:rsidRDefault="0031499A" w:rsidP="0031499A">
      <w:pPr>
        <w:tabs>
          <w:tab w:val="left" w:pos="0"/>
          <w:tab w:val="left" w:pos="142"/>
        </w:tabs>
        <w:autoSpaceDE w:val="0"/>
        <w:autoSpaceDN w:val="0"/>
        <w:adjustRightInd w:val="0"/>
        <w:contextualSpacing/>
        <w:jc w:val="both"/>
        <w:rPr>
          <w:rFonts w:asciiTheme="minorHAnsi" w:eastAsiaTheme="minorHAnsi" w:hAnsiTheme="minorHAnsi" w:cstheme="minorHAnsi"/>
          <w:sz w:val="20"/>
          <w:szCs w:val="20"/>
          <w:lang w:val="es-BO" w:eastAsia="en-US"/>
        </w:rPr>
      </w:pPr>
      <w:r w:rsidRPr="005A3330">
        <w:rPr>
          <w:rFonts w:asciiTheme="minorHAnsi" w:eastAsiaTheme="minorHAnsi" w:hAnsiTheme="minorHAnsi" w:cstheme="minorHAnsi"/>
          <w:sz w:val="20"/>
          <w:szCs w:val="20"/>
          <w:lang w:val="es-BO" w:eastAsia="en-US"/>
        </w:rPr>
        <w:t>El relleno y compactado de material fino o tierra cernida, se realizara en dos capas de material. La primera capa será llamada cama de la tubería con un espesor de 15 cm. la cual será nivelada y asentada tanto para aceras como para calzadas o vías.</w:t>
      </w:r>
    </w:p>
    <w:p w:rsidR="0031499A" w:rsidRPr="005A3330" w:rsidRDefault="0031499A" w:rsidP="0031499A">
      <w:pPr>
        <w:tabs>
          <w:tab w:val="left" w:pos="0"/>
          <w:tab w:val="left" w:pos="142"/>
        </w:tabs>
        <w:autoSpaceDE w:val="0"/>
        <w:autoSpaceDN w:val="0"/>
        <w:adjustRightInd w:val="0"/>
        <w:contextualSpacing/>
        <w:jc w:val="both"/>
        <w:rPr>
          <w:rFonts w:asciiTheme="minorHAnsi" w:eastAsiaTheme="minorHAnsi" w:hAnsiTheme="minorHAnsi" w:cstheme="minorHAnsi"/>
          <w:sz w:val="20"/>
          <w:szCs w:val="20"/>
          <w:lang w:val="es-BO" w:eastAsia="en-US"/>
        </w:rPr>
      </w:pPr>
    </w:p>
    <w:p w:rsidR="0031499A" w:rsidRPr="005A3330" w:rsidRDefault="0031499A" w:rsidP="0031499A">
      <w:pPr>
        <w:autoSpaceDE w:val="0"/>
        <w:autoSpaceDN w:val="0"/>
        <w:adjustRightInd w:val="0"/>
        <w:contextualSpacing/>
        <w:jc w:val="both"/>
        <w:rPr>
          <w:rFonts w:asciiTheme="minorHAnsi" w:eastAsiaTheme="minorHAnsi" w:hAnsiTheme="minorHAnsi" w:cstheme="minorHAnsi"/>
          <w:sz w:val="20"/>
          <w:szCs w:val="20"/>
          <w:lang w:val="es-BO" w:eastAsia="en-US"/>
        </w:rPr>
      </w:pPr>
      <w:r w:rsidRPr="005A3330">
        <w:rPr>
          <w:rFonts w:asciiTheme="minorHAnsi" w:eastAsiaTheme="minorHAnsi" w:hAnsiTheme="minorHAnsi" w:cstheme="minorHAnsi"/>
          <w:sz w:val="20"/>
          <w:szCs w:val="20"/>
          <w:lang w:val="es-BO" w:eastAsia="en-US"/>
        </w:rPr>
        <w:t xml:space="preserve">Para la verificación de espesores se utilizara una varilla de medición. </w:t>
      </w:r>
    </w:p>
    <w:p w:rsidR="0031499A" w:rsidRPr="005A3330" w:rsidRDefault="0031499A" w:rsidP="0031499A">
      <w:pPr>
        <w:autoSpaceDE w:val="0"/>
        <w:autoSpaceDN w:val="0"/>
        <w:adjustRightInd w:val="0"/>
        <w:contextualSpacing/>
        <w:jc w:val="both"/>
        <w:rPr>
          <w:rFonts w:asciiTheme="minorHAnsi" w:eastAsiaTheme="minorHAnsi" w:hAnsiTheme="minorHAnsi" w:cstheme="minorHAnsi"/>
          <w:sz w:val="20"/>
          <w:szCs w:val="20"/>
          <w:lang w:val="es-BO" w:eastAsia="en-US"/>
        </w:rPr>
      </w:pPr>
    </w:p>
    <w:p w:rsidR="0031499A" w:rsidRPr="005A3330" w:rsidRDefault="0031499A" w:rsidP="0031499A">
      <w:pPr>
        <w:autoSpaceDE w:val="0"/>
        <w:autoSpaceDN w:val="0"/>
        <w:adjustRightInd w:val="0"/>
        <w:contextualSpacing/>
        <w:jc w:val="both"/>
        <w:rPr>
          <w:rFonts w:asciiTheme="minorHAnsi" w:eastAsiaTheme="minorHAnsi" w:hAnsiTheme="minorHAnsi" w:cstheme="minorHAnsi"/>
          <w:sz w:val="20"/>
          <w:szCs w:val="20"/>
          <w:lang w:val="es-BO" w:eastAsia="en-US"/>
        </w:rPr>
      </w:pPr>
      <w:r w:rsidRPr="005A3330">
        <w:rPr>
          <w:rFonts w:asciiTheme="minorHAnsi" w:eastAsiaTheme="minorHAnsi" w:hAnsiTheme="minorHAnsi" w:cstheme="minorHAnsi"/>
          <w:sz w:val="20"/>
          <w:szCs w:val="20"/>
          <w:lang w:val="es-BO" w:eastAsia="en-US"/>
        </w:rPr>
        <w:t xml:space="preserve">El acopio de arena fina será realizado con la señalización correspondiente para resguardar la seguridad y circulación vehicular/peatonal del sector. Los bordes de la zanja deberán encontrarse libres de material excavado u otros elementos perjudiciales considerando una distancia mínima de 20 cm; para evitar la caída de cualquier material al interior de la misma. </w:t>
      </w:r>
    </w:p>
    <w:p w:rsidR="0031499A" w:rsidRPr="005A3330" w:rsidRDefault="0031499A" w:rsidP="0031499A">
      <w:pPr>
        <w:autoSpaceDE w:val="0"/>
        <w:autoSpaceDN w:val="0"/>
        <w:adjustRightInd w:val="0"/>
        <w:contextualSpacing/>
        <w:jc w:val="both"/>
        <w:rPr>
          <w:rFonts w:asciiTheme="minorHAnsi" w:eastAsiaTheme="minorHAnsi" w:hAnsiTheme="minorHAnsi" w:cstheme="minorHAnsi"/>
          <w:sz w:val="20"/>
          <w:szCs w:val="20"/>
          <w:lang w:val="es-BO" w:eastAsia="en-US"/>
        </w:rPr>
      </w:pPr>
    </w:p>
    <w:p w:rsidR="0031499A" w:rsidRPr="005A3330" w:rsidRDefault="0031499A" w:rsidP="0031499A">
      <w:pPr>
        <w:autoSpaceDE w:val="0"/>
        <w:autoSpaceDN w:val="0"/>
        <w:adjustRightInd w:val="0"/>
        <w:contextualSpacing/>
        <w:jc w:val="both"/>
        <w:rPr>
          <w:rFonts w:asciiTheme="minorHAnsi" w:eastAsiaTheme="minorHAnsi" w:hAnsiTheme="minorHAnsi" w:cstheme="minorHAnsi"/>
          <w:sz w:val="20"/>
          <w:szCs w:val="20"/>
          <w:lang w:val="es-BO" w:eastAsia="en-US"/>
        </w:rPr>
      </w:pPr>
      <w:r w:rsidRPr="005A3330">
        <w:rPr>
          <w:rFonts w:asciiTheme="minorHAnsi" w:eastAsiaTheme="minorHAnsi" w:hAnsiTheme="minorHAnsi" w:cstheme="minorHAnsi"/>
          <w:sz w:val="20"/>
          <w:szCs w:val="20"/>
          <w:lang w:val="es-BO" w:eastAsia="en-US"/>
        </w:rPr>
        <w:t xml:space="preserve">En caso de lluvia, rotura de tuberías de servicios básicos u otro incidente externo, que haya saturado o dañado el material de relleno, el CONTRATISTA deberá remover a su costo el material afectado o proveer material adecuado para el relleno. </w:t>
      </w:r>
    </w:p>
    <w:p w:rsidR="0031499A" w:rsidRPr="001B2CB3" w:rsidRDefault="0031499A" w:rsidP="00910E64">
      <w:pPr>
        <w:pStyle w:val="Ttulo3"/>
        <w:keepLines w:val="0"/>
        <w:numPr>
          <w:ilvl w:val="1"/>
          <w:numId w:val="38"/>
        </w:numPr>
        <w:spacing w:before="240" w:line="360" w:lineRule="auto"/>
        <w:ind w:left="567" w:hanging="573"/>
        <w:contextualSpacing/>
        <w:jc w:val="both"/>
        <w:rPr>
          <w:rFonts w:asciiTheme="minorHAnsi" w:eastAsiaTheme="minorHAnsi" w:hAnsiTheme="minorHAnsi" w:cstheme="minorHAnsi"/>
          <w:color w:val="auto"/>
          <w:sz w:val="20"/>
          <w:szCs w:val="20"/>
        </w:rPr>
      </w:pPr>
      <w:r w:rsidRPr="001B2CB3">
        <w:rPr>
          <w:rFonts w:asciiTheme="minorHAnsi" w:hAnsiTheme="minorHAnsi" w:cstheme="minorHAnsi"/>
          <w:color w:val="auto"/>
          <w:sz w:val="20"/>
          <w:szCs w:val="20"/>
        </w:rPr>
        <w:t>MEDIDAS DE MITIGACIÓN AMBIENTAL</w:t>
      </w:r>
    </w:p>
    <w:p w:rsidR="0031499A" w:rsidRPr="005A3330" w:rsidRDefault="0031499A" w:rsidP="0031499A">
      <w:pPr>
        <w:pStyle w:val="Estilo1"/>
        <w:ind w:left="426"/>
        <w:contextualSpacing/>
        <w:rPr>
          <w:rFonts w:asciiTheme="minorHAnsi" w:hAnsiTheme="minorHAnsi" w:cstheme="minorHAnsi"/>
          <w:sz w:val="20"/>
          <w:szCs w:val="20"/>
        </w:rPr>
      </w:pPr>
    </w:p>
    <w:p w:rsidR="0031499A" w:rsidRPr="005A3330" w:rsidRDefault="0031499A" w:rsidP="0031499A">
      <w:pPr>
        <w:jc w:val="both"/>
        <w:rPr>
          <w:rFonts w:asciiTheme="minorHAnsi" w:hAnsiTheme="minorHAnsi" w:cstheme="minorHAnsi"/>
          <w:kern w:val="28"/>
          <w:sz w:val="20"/>
          <w:szCs w:val="20"/>
          <w:lang w:val="es-ES_tradnl"/>
        </w:rPr>
      </w:pPr>
      <w:r w:rsidRPr="005A3330">
        <w:rPr>
          <w:rFonts w:asciiTheme="minorHAnsi" w:hAnsiTheme="minorHAnsi" w:cstheme="minorHAnsi"/>
          <w:kern w:val="28"/>
          <w:sz w:val="20"/>
          <w:szCs w:val="20"/>
          <w:lang w:val="es-ES_tradnl"/>
        </w:rPr>
        <w:lastRenderedPageBreak/>
        <w:t>El Contratista tomará todas las medidas razonables para proteger el medio ambiente (tanto dentro como fuera del Lugar de las Obras) y para limitar los daños y las alteraciones que se puedan crear a las personas y las propiedades como consecuencia de la contaminación, polvo,  el ruido y otros resultados de sus operaciones en cumplimiento de la ley 1333. El Contratista velará por que las emisiones y las descargas superficiales y efluentes que se produzcan como resultado de sus actividades no excedan los valores señalados en las Especificaciones o dispuestas por las leyes aplicables.</w:t>
      </w:r>
    </w:p>
    <w:p w:rsidR="0031499A" w:rsidRPr="005A3330" w:rsidRDefault="0031499A" w:rsidP="0031499A">
      <w:pPr>
        <w:jc w:val="both"/>
        <w:rPr>
          <w:rFonts w:asciiTheme="minorHAnsi" w:hAnsiTheme="minorHAnsi" w:cstheme="minorHAnsi"/>
          <w:kern w:val="28"/>
          <w:sz w:val="20"/>
          <w:szCs w:val="20"/>
          <w:lang w:val="es-ES_tradnl"/>
        </w:rPr>
      </w:pPr>
    </w:p>
    <w:p w:rsidR="0031499A" w:rsidRPr="005A3330" w:rsidRDefault="0031499A" w:rsidP="0031499A">
      <w:pPr>
        <w:jc w:val="both"/>
        <w:rPr>
          <w:rFonts w:asciiTheme="minorHAnsi" w:hAnsiTheme="minorHAnsi" w:cstheme="minorHAnsi"/>
          <w:kern w:val="28"/>
          <w:sz w:val="20"/>
          <w:szCs w:val="20"/>
          <w:lang w:val="es-ES_tradnl"/>
        </w:rPr>
      </w:pPr>
      <w:r w:rsidRPr="005A3330">
        <w:rPr>
          <w:rFonts w:asciiTheme="minorHAnsi" w:hAnsiTheme="minorHAnsi" w:cstheme="minorHAnsi"/>
          <w:kern w:val="28"/>
          <w:sz w:val="20"/>
          <w:szCs w:val="20"/>
          <w:lang w:val="es-ES_tradnl"/>
        </w:rPr>
        <w:t xml:space="preserve">El Contratista tomará, en todo momento, todas las precauciones razonables para mantener la salud y la seguridad del Personal del Contratista. En colaboración con las autoridades sanitarias locales, el Contratista se asegurará de que el Lugar de las Obras y cualesquiera lugares de alojamiento para el Personal del Contratista y el Personal del Contratante estén siempre provistos de personal médico, instalaciones de primeros auxilios y servicios de enfermería y ambulancia, y de que se tomen medidas adecuadas para satisfacer todos los requisitos en cuanto a bienestar e higiene, así como para prevenir epidemias. </w:t>
      </w:r>
    </w:p>
    <w:p w:rsidR="0031499A" w:rsidRPr="005A3330" w:rsidRDefault="0031499A" w:rsidP="0031499A">
      <w:pPr>
        <w:jc w:val="both"/>
        <w:rPr>
          <w:rFonts w:asciiTheme="minorHAnsi" w:hAnsiTheme="minorHAnsi" w:cstheme="minorHAnsi"/>
          <w:kern w:val="28"/>
          <w:sz w:val="20"/>
          <w:szCs w:val="20"/>
          <w:lang w:val="es-ES_tradnl"/>
        </w:rPr>
      </w:pPr>
    </w:p>
    <w:p w:rsidR="0031499A" w:rsidRPr="005A3330" w:rsidRDefault="0031499A" w:rsidP="0031499A">
      <w:pPr>
        <w:jc w:val="both"/>
        <w:rPr>
          <w:rFonts w:asciiTheme="minorHAnsi" w:hAnsiTheme="minorHAnsi" w:cstheme="minorHAnsi"/>
          <w:kern w:val="28"/>
          <w:sz w:val="20"/>
          <w:szCs w:val="20"/>
          <w:lang w:val="es-ES_tradnl"/>
        </w:rPr>
      </w:pPr>
      <w:r w:rsidRPr="005A3330">
        <w:rPr>
          <w:rFonts w:asciiTheme="minorHAnsi" w:hAnsiTheme="minorHAnsi" w:cstheme="minorHAnsi"/>
          <w:kern w:val="28"/>
          <w:sz w:val="20"/>
          <w:szCs w:val="20"/>
          <w:lang w:val="es-ES_tradnl"/>
        </w:rPr>
        <w:t xml:space="preserve">El Contratista nombrará a un oficial de prevención de accidentes en el Lugar de las Obras, que se encargará de velar por la seguridad y la protección contra accidentes. Esa persona estará calificada para asumir dicha responsabilidad y tendrá autoridad para impartir instrucciones y tomar medidas de protección para evitar accidentes. Durante la ejecución de las Obras, el Contratista proporcionará todo lo que dicha persona necesita para ejercer esa responsabilidad y autoridad. </w:t>
      </w:r>
    </w:p>
    <w:p w:rsidR="0031499A" w:rsidRPr="005A3330" w:rsidRDefault="0031499A" w:rsidP="0031499A">
      <w:pPr>
        <w:jc w:val="both"/>
        <w:rPr>
          <w:rFonts w:asciiTheme="minorHAnsi" w:hAnsiTheme="minorHAnsi" w:cstheme="minorHAnsi"/>
          <w:kern w:val="28"/>
          <w:sz w:val="20"/>
          <w:szCs w:val="20"/>
          <w:lang w:val="es-ES_tradnl"/>
        </w:rPr>
      </w:pPr>
    </w:p>
    <w:p w:rsidR="0031499A" w:rsidRPr="005A3330" w:rsidRDefault="0031499A" w:rsidP="0031499A">
      <w:pPr>
        <w:jc w:val="both"/>
        <w:rPr>
          <w:rFonts w:asciiTheme="minorHAnsi" w:eastAsiaTheme="minorHAnsi" w:hAnsiTheme="minorHAnsi" w:cstheme="minorHAnsi"/>
          <w:sz w:val="20"/>
          <w:szCs w:val="20"/>
          <w:lang w:eastAsia="en-US"/>
        </w:rPr>
      </w:pPr>
      <w:r w:rsidRPr="005A3330">
        <w:rPr>
          <w:rFonts w:asciiTheme="minorHAnsi" w:hAnsiTheme="minorHAnsi" w:cstheme="minorHAnsi"/>
          <w:kern w:val="28"/>
          <w:sz w:val="20"/>
          <w:szCs w:val="20"/>
          <w:lang w:val="es-ES_tradnl"/>
        </w:rPr>
        <w:t>El Contratista enviará al Ingeniero, a la mayor brevedad posible, información detallada sobre cualquier accidente que ocurra. El Contratista mantendrá un registro y hará informes acerca de la salud, la seguridad y el bienestar de las personas, así como de los daños a la propiedad, según lo solicite razonablemente el Ingeniero.</w:t>
      </w:r>
    </w:p>
    <w:p w:rsidR="0031499A" w:rsidRPr="001B2CB3" w:rsidRDefault="0031499A" w:rsidP="00910E64">
      <w:pPr>
        <w:pStyle w:val="Ttulo3"/>
        <w:keepLines w:val="0"/>
        <w:numPr>
          <w:ilvl w:val="1"/>
          <w:numId w:val="38"/>
        </w:numPr>
        <w:spacing w:before="240" w:line="360" w:lineRule="auto"/>
        <w:ind w:left="567" w:hanging="573"/>
        <w:contextualSpacing/>
        <w:jc w:val="both"/>
        <w:rPr>
          <w:rFonts w:asciiTheme="minorHAnsi" w:eastAsiaTheme="minorHAnsi" w:hAnsiTheme="minorHAnsi" w:cstheme="minorHAnsi"/>
          <w:color w:val="auto"/>
          <w:sz w:val="20"/>
          <w:szCs w:val="20"/>
        </w:rPr>
      </w:pPr>
      <w:r w:rsidRPr="001B2CB3">
        <w:rPr>
          <w:rFonts w:asciiTheme="minorHAnsi" w:hAnsiTheme="minorHAnsi" w:cstheme="minorHAnsi"/>
          <w:color w:val="auto"/>
          <w:sz w:val="20"/>
          <w:szCs w:val="20"/>
        </w:rPr>
        <w:t>MEDICIÓN</w:t>
      </w:r>
      <w:r w:rsidRPr="001B2CB3">
        <w:rPr>
          <w:rFonts w:asciiTheme="minorHAnsi" w:eastAsiaTheme="minorHAnsi" w:hAnsiTheme="minorHAnsi" w:cstheme="minorHAnsi"/>
          <w:bCs w:val="0"/>
          <w:color w:val="auto"/>
          <w:sz w:val="20"/>
          <w:szCs w:val="20"/>
        </w:rPr>
        <w:t xml:space="preserve"> Y FORMA DE PAGO. </w:t>
      </w:r>
    </w:p>
    <w:p w:rsidR="0031499A" w:rsidRPr="005A3330" w:rsidRDefault="0031499A" w:rsidP="0031499A">
      <w:pPr>
        <w:autoSpaceDE w:val="0"/>
        <w:autoSpaceDN w:val="0"/>
        <w:adjustRightInd w:val="0"/>
        <w:contextualSpacing/>
        <w:jc w:val="both"/>
        <w:rPr>
          <w:rFonts w:asciiTheme="minorHAnsi" w:eastAsiaTheme="minorHAnsi" w:hAnsiTheme="minorHAnsi" w:cstheme="minorHAnsi"/>
          <w:sz w:val="20"/>
          <w:szCs w:val="20"/>
          <w:lang w:val="es-BO" w:eastAsia="en-US"/>
        </w:rPr>
      </w:pPr>
      <w:r w:rsidRPr="005A3330">
        <w:rPr>
          <w:rFonts w:asciiTheme="minorHAnsi" w:eastAsiaTheme="minorHAnsi" w:hAnsiTheme="minorHAnsi" w:cstheme="minorHAnsi"/>
          <w:sz w:val="20"/>
          <w:szCs w:val="20"/>
          <w:lang w:val="es-BO" w:eastAsia="en-US"/>
        </w:rPr>
        <w:t xml:space="preserve">El ítem de relleno y compactado de arena fina será medido en metros cúbicos, de acuerdo a la geometría del espacio rellenado y compactado en su posición final. Secciones que serán aprobadas por el SUPERVISOR. </w:t>
      </w:r>
    </w:p>
    <w:p w:rsidR="0031499A" w:rsidRPr="005A3330" w:rsidRDefault="0031499A" w:rsidP="0031499A">
      <w:pPr>
        <w:autoSpaceDE w:val="0"/>
        <w:autoSpaceDN w:val="0"/>
        <w:adjustRightInd w:val="0"/>
        <w:contextualSpacing/>
        <w:jc w:val="both"/>
        <w:rPr>
          <w:rFonts w:asciiTheme="minorHAnsi" w:eastAsiaTheme="minorHAnsi" w:hAnsiTheme="minorHAnsi" w:cstheme="minorHAnsi"/>
          <w:sz w:val="20"/>
          <w:szCs w:val="20"/>
          <w:lang w:val="es-BO" w:eastAsia="en-US"/>
        </w:rPr>
      </w:pPr>
      <w:r w:rsidRPr="005A3330">
        <w:rPr>
          <w:rFonts w:asciiTheme="minorHAnsi" w:eastAsiaTheme="minorHAnsi" w:hAnsiTheme="minorHAnsi" w:cstheme="minorHAnsi"/>
          <w:sz w:val="20"/>
          <w:szCs w:val="20"/>
          <w:lang w:val="es-BO" w:eastAsia="en-US"/>
        </w:rPr>
        <w:t xml:space="preserve">El pago se efectuara de acuerdo al precio unitario de la propuesta aceptada. </w:t>
      </w:r>
    </w:p>
    <w:p w:rsidR="0031499A" w:rsidRPr="005A3330" w:rsidRDefault="0031499A" w:rsidP="0031499A">
      <w:pPr>
        <w:autoSpaceDE w:val="0"/>
        <w:autoSpaceDN w:val="0"/>
        <w:adjustRightInd w:val="0"/>
        <w:contextualSpacing/>
        <w:jc w:val="both"/>
        <w:rPr>
          <w:rFonts w:asciiTheme="minorHAnsi" w:eastAsiaTheme="minorHAnsi" w:hAnsiTheme="minorHAnsi" w:cstheme="minorHAnsi"/>
          <w:sz w:val="20"/>
          <w:szCs w:val="20"/>
          <w:lang w:val="es-BO" w:eastAsia="en-US"/>
        </w:rPr>
      </w:pPr>
    </w:p>
    <w:p w:rsidR="0031499A" w:rsidRPr="005A3330" w:rsidRDefault="0031499A" w:rsidP="0031499A">
      <w:pPr>
        <w:autoSpaceDE w:val="0"/>
        <w:autoSpaceDN w:val="0"/>
        <w:adjustRightInd w:val="0"/>
        <w:contextualSpacing/>
        <w:jc w:val="both"/>
        <w:rPr>
          <w:rFonts w:asciiTheme="minorHAnsi" w:eastAsiaTheme="minorHAnsi" w:hAnsiTheme="minorHAnsi" w:cstheme="minorHAnsi"/>
          <w:sz w:val="20"/>
          <w:szCs w:val="20"/>
          <w:lang w:val="es-BO" w:eastAsia="en-US"/>
        </w:rPr>
      </w:pPr>
      <w:r w:rsidRPr="005A3330">
        <w:rPr>
          <w:rFonts w:asciiTheme="minorHAnsi" w:eastAsiaTheme="minorHAnsi" w:hAnsiTheme="minorHAnsi" w:cstheme="minorHAnsi"/>
          <w:sz w:val="20"/>
          <w:szCs w:val="20"/>
          <w:lang w:val="es-BO" w:eastAsia="en-US"/>
        </w:rPr>
        <w:t xml:space="preserve">En la medición se deberá descontar los volúmenes de material cernido que sean desplazados por las tuberías de HDPE y fundas de protección (PVC) en los cruces respectivos. </w:t>
      </w:r>
    </w:p>
    <w:p w:rsidR="0031499A" w:rsidRPr="005A3330" w:rsidRDefault="0031499A" w:rsidP="0031499A">
      <w:pPr>
        <w:autoSpaceDE w:val="0"/>
        <w:autoSpaceDN w:val="0"/>
        <w:adjustRightInd w:val="0"/>
        <w:contextualSpacing/>
        <w:jc w:val="both"/>
        <w:rPr>
          <w:rFonts w:asciiTheme="minorHAnsi" w:eastAsiaTheme="minorHAnsi" w:hAnsiTheme="minorHAnsi" w:cstheme="minorHAnsi"/>
          <w:sz w:val="20"/>
          <w:szCs w:val="20"/>
          <w:lang w:val="es-BO" w:eastAsia="en-US"/>
        </w:rPr>
      </w:pPr>
    </w:p>
    <w:p w:rsidR="0031499A" w:rsidRPr="005A3330" w:rsidRDefault="0031499A" w:rsidP="0031499A">
      <w:pPr>
        <w:tabs>
          <w:tab w:val="left" w:pos="0"/>
          <w:tab w:val="left" w:pos="142"/>
        </w:tabs>
        <w:autoSpaceDE w:val="0"/>
        <w:autoSpaceDN w:val="0"/>
        <w:adjustRightInd w:val="0"/>
        <w:contextualSpacing/>
        <w:jc w:val="both"/>
        <w:rPr>
          <w:rFonts w:asciiTheme="minorHAnsi" w:eastAsiaTheme="minorHAnsi" w:hAnsiTheme="minorHAnsi" w:cstheme="minorHAnsi"/>
          <w:sz w:val="20"/>
          <w:szCs w:val="20"/>
          <w:lang w:val="es-BO" w:eastAsia="en-US"/>
        </w:rPr>
      </w:pPr>
      <w:r w:rsidRPr="005A3330">
        <w:rPr>
          <w:rFonts w:asciiTheme="minorHAnsi" w:eastAsiaTheme="minorHAnsi" w:hAnsiTheme="minorHAnsi" w:cstheme="minorHAnsi"/>
          <w:sz w:val="20"/>
          <w:szCs w:val="20"/>
          <w:lang w:val="es-BO" w:eastAsia="en-US"/>
        </w:rPr>
        <w:t>Dicho precio será compensación total por los materiales, mano de obra, herramientas, equipo y otros gastos que sean necesarios para la adecuada y correcta ejecución de los trabajos.</w:t>
      </w:r>
    </w:p>
    <w:p w:rsidR="0031499A" w:rsidRDefault="0031499A" w:rsidP="0031499A">
      <w:pPr>
        <w:pStyle w:val="Ttulo3"/>
        <w:keepLines w:val="0"/>
        <w:numPr>
          <w:ilvl w:val="0"/>
          <w:numId w:val="0"/>
        </w:numPr>
        <w:spacing w:before="0" w:line="240" w:lineRule="auto"/>
        <w:ind w:left="720" w:hanging="720"/>
        <w:contextualSpacing/>
        <w:jc w:val="both"/>
        <w:rPr>
          <w:rFonts w:asciiTheme="minorHAnsi" w:hAnsiTheme="minorHAnsi" w:cstheme="minorHAnsi"/>
          <w:color w:val="auto"/>
        </w:rPr>
      </w:pPr>
    </w:p>
    <w:p w:rsidR="00293A60" w:rsidRDefault="00293A60" w:rsidP="00293A60">
      <w:pPr>
        <w:rPr>
          <w:lang w:val="es-BO" w:eastAsia="en-US"/>
        </w:rPr>
      </w:pPr>
    </w:p>
    <w:p w:rsidR="00293A60" w:rsidRDefault="00293A60" w:rsidP="00293A60">
      <w:pPr>
        <w:rPr>
          <w:lang w:val="es-BO" w:eastAsia="en-US"/>
        </w:rPr>
      </w:pPr>
    </w:p>
    <w:p w:rsidR="00293A60" w:rsidRDefault="00293A60" w:rsidP="00293A60">
      <w:pPr>
        <w:rPr>
          <w:lang w:val="es-BO" w:eastAsia="en-US"/>
        </w:rPr>
      </w:pPr>
    </w:p>
    <w:p w:rsidR="00293A60" w:rsidRDefault="00293A60" w:rsidP="00293A60">
      <w:pPr>
        <w:rPr>
          <w:lang w:val="es-BO" w:eastAsia="en-US"/>
        </w:rPr>
      </w:pPr>
    </w:p>
    <w:p w:rsidR="00293A60" w:rsidRDefault="00293A60" w:rsidP="00293A60">
      <w:pPr>
        <w:rPr>
          <w:lang w:val="es-BO" w:eastAsia="en-US"/>
        </w:rPr>
      </w:pPr>
    </w:p>
    <w:p w:rsidR="007913FB" w:rsidRDefault="007913FB" w:rsidP="00293A60">
      <w:pPr>
        <w:rPr>
          <w:lang w:val="es-BO" w:eastAsia="en-US"/>
        </w:rPr>
      </w:pPr>
    </w:p>
    <w:p w:rsidR="007913FB" w:rsidRDefault="007913FB" w:rsidP="00293A60">
      <w:pPr>
        <w:rPr>
          <w:lang w:val="es-BO" w:eastAsia="en-US"/>
        </w:rPr>
      </w:pPr>
    </w:p>
    <w:p w:rsidR="007913FB" w:rsidRDefault="007913FB" w:rsidP="00293A60">
      <w:pPr>
        <w:rPr>
          <w:lang w:val="es-BO" w:eastAsia="en-US"/>
        </w:rPr>
      </w:pPr>
    </w:p>
    <w:p w:rsidR="007913FB" w:rsidRDefault="007913FB" w:rsidP="00293A60">
      <w:pPr>
        <w:rPr>
          <w:lang w:val="es-BO" w:eastAsia="en-US"/>
        </w:rPr>
      </w:pPr>
    </w:p>
    <w:p w:rsidR="007913FB" w:rsidRPr="00293A60" w:rsidRDefault="007913FB" w:rsidP="00293A60">
      <w:pPr>
        <w:rPr>
          <w:lang w:val="es-BO" w:eastAsia="en-US"/>
        </w:rPr>
      </w:pPr>
      <w:bookmarkStart w:id="0" w:name="_GoBack"/>
      <w:bookmarkEnd w:id="0"/>
    </w:p>
    <w:p w:rsidR="0031499A" w:rsidRPr="001B2CB3" w:rsidRDefault="0031499A" w:rsidP="00910E64">
      <w:pPr>
        <w:pStyle w:val="Ttulo3"/>
        <w:keepLines w:val="0"/>
        <w:numPr>
          <w:ilvl w:val="0"/>
          <w:numId w:val="38"/>
        </w:numPr>
        <w:spacing w:before="240" w:line="360" w:lineRule="auto"/>
        <w:contextualSpacing/>
        <w:jc w:val="both"/>
        <w:rPr>
          <w:rFonts w:asciiTheme="minorHAnsi" w:eastAsia="Times New Roman" w:hAnsiTheme="minorHAnsi" w:cstheme="minorHAnsi"/>
          <w:bCs w:val="0"/>
          <w:color w:val="4472C4" w:themeColor="accent5"/>
          <w:kern w:val="28"/>
          <w:sz w:val="20"/>
          <w:szCs w:val="20"/>
        </w:rPr>
      </w:pPr>
      <w:r w:rsidRPr="001B2CB3">
        <w:rPr>
          <w:rFonts w:asciiTheme="minorHAnsi" w:eastAsiaTheme="minorHAnsi" w:hAnsiTheme="minorHAnsi" w:cstheme="minorHAnsi"/>
          <w:bCs w:val="0"/>
          <w:color w:val="4472C4" w:themeColor="accent5"/>
          <w:sz w:val="20"/>
          <w:szCs w:val="20"/>
        </w:rPr>
        <w:lastRenderedPageBreak/>
        <w:t xml:space="preserve">RELLENO Y COMPACTADO DE ZANJA CON </w:t>
      </w:r>
      <w:r w:rsidR="00FA36C6" w:rsidRPr="001B2CB3">
        <w:rPr>
          <w:rFonts w:asciiTheme="minorHAnsi" w:eastAsiaTheme="minorHAnsi" w:hAnsiTheme="minorHAnsi" w:cstheme="minorHAnsi"/>
          <w:bCs w:val="0"/>
          <w:color w:val="4472C4" w:themeColor="accent5"/>
          <w:sz w:val="20"/>
          <w:szCs w:val="20"/>
        </w:rPr>
        <w:t>TIERRA</w:t>
      </w:r>
      <w:r w:rsidRPr="001B2CB3">
        <w:rPr>
          <w:rFonts w:asciiTheme="minorHAnsi" w:eastAsiaTheme="minorHAnsi" w:hAnsiTheme="minorHAnsi" w:cstheme="minorHAnsi"/>
          <w:bCs w:val="0"/>
          <w:color w:val="4472C4" w:themeColor="accent5"/>
          <w:sz w:val="20"/>
          <w:szCs w:val="20"/>
        </w:rPr>
        <w:t xml:space="preserve"> COMUN.</w:t>
      </w:r>
      <w:r w:rsidRPr="001B2CB3">
        <w:rPr>
          <w:rFonts w:asciiTheme="minorHAnsi" w:hAnsiTheme="minorHAnsi" w:cstheme="minorHAnsi"/>
          <w:color w:val="4472C4" w:themeColor="accent5"/>
          <w:sz w:val="20"/>
          <w:szCs w:val="20"/>
        </w:rPr>
        <w:t xml:space="preserve"> </w:t>
      </w:r>
    </w:p>
    <w:p w:rsidR="0031499A" w:rsidRPr="000D7AA3" w:rsidRDefault="0031499A" w:rsidP="0031499A">
      <w:pPr>
        <w:jc w:val="both"/>
        <w:rPr>
          <w:rFonts w:asciiTheme="minorHAnsi" w:hAnsiTheme="minorHAnsi" w:cstheme="minorHAnsi"/>
          <w:b/>
          <w:sz w:val="20"/>
          <w:szCs w:val="20"/>
        </w:rPr>
      </w:pPr>
      <w:r w:rsidRPr="000D7AA3">
        <w:rPr>
          <w:rFonts w:asciiTheme="minorHAnsi" w:hAnsiTheme="minorHAnsi" w:cstheme="minorHAnsi"/>
          <w:b/>
          <w:sz w:val="20"/>
          <w:szCs w:val="20"/>
        </w:rPr>
        <w:t>UNIDAD: m3</w:t>
      </w:r>
      <w:r w:rsidR="00745B31">
        <w:rPr>
          <w:rFonts w:asciiTheme="minorHAnsi" w:hAnsiTheme="minorHAnsi" w:cstheme="minorHAnsi"/>
          <w:b/>
          <w:sz w:val="20"/>
          <w:szCs w:val="20"/>
        </w:rPr>
        <w:t xml:space="preserve"> (Metro Cubico)</w:t>
      </w:r>
    </w:p>
    <w:p w:rsidR="0031499A" w:rsidRPr="001B2CB3" w:rsidRDefault="0031499A" w:rsidP="00910E64">
      <w:pPr>
        <w:pStyle w:val="Ttulo3"/>
        <w:keepLines w:val="0"/>
        <w:numPr>
          <w:ilvl w:val="1"/>
          <w:numId w:val="38"/>
        </w:numPr>
        <w:spacing w:before="240" w:line="360" w:lineRule="auto"/>
        <w:ind w:left="567" w:hanging="573"/>
        <w:contextualSpacing/>
        <w:jc w:val="both"/>
        <w:rPr>
          <w:rFonts w:asciiTheme="minorHAnsi" w:hAnsiTheme="minorHAnsi" w:cstheme="minorHAnsi"/>
          <w:color w:val="auto"/>
          <w:sz w:val="20"/>
          <w:szCs w:val="20"/>
        </w:rPr>
      </w:pPr>
      <w:r w:rsidRPr="001B2CB3">
        <w:rPr>
          <w:rFonts w:asciiTheme="minorHAnsi" w:hAnsiTheme="minorHAnsi" w:cstheme="minorHAnsi"/>
          <w:color w:val="auto"/>
          <w:sz w:val="20"/>
          <w:szCs w:val="20"/>
        </w:rPr>
        <w:t>DEFINICIÓN.</w:t>
      </w:r>
    </w:p>
    <w:p w:rsidR="0031499A" w:rsidRPr="005A3330" w:rsidRDefault="0031499A" w:rsidP="0031499A">
      <w:pPr>
        <w:jc w:val="both"/>
        <w:rPr>
          <w:rFonts w:asciiTheme="minorHAnsi" w:hAnsiTheme="minorHAnsi" w:cstheme="minorHAnsi"/>
          <w:sz w:val="20"/>
          <w:szCs w:val="20"/>
          <w:lang w:val="es-MX"/>
        </w:rPr>
      </w:pPr>
      <w:r w:rsidRPr="005A3330">
        <w:rPr>
          <w:rFonts w:asciiTheme="minorHAnsi" w:hAnsiTheme="minorHAnsi" w:cstheme="minorHAnsi"/>
          <w:sz w:val="20"/>
          <w:szCs w:val="20"/>
          <w:lang w:val="es-MX"/>
        </w:rPr>
        <w:t>Este ítem comprende los trabajos de provisión, relleno y compactado con material común en sectores en los cuales no se pueda encontrar material de relleno, en las zanjas de excavaciones ejecutadas para alojar tuberías y pequeñas estructuras, de acuerdo a lo establecido en el formulario de presentación de propuestas, planos y/o instrucciones del SUPERVISOR DE OBRA de YPFB. Esta actividad se iniciará una vez concluidos y aceptados los trabajos de tendido de tuberías y la tapada con tierra cernida.</w:t>
      </w:r>
    </w:p>
    <w:p w:rsidR="0031499A" w:rsidRPr="005A3330" w:rsidRDefault="0031499A" w:rsidP="0031499A">
      <w:pPr>
        <w:jc w:val="both"/>
        <w:rPr>
          <w:rFonts w:asciiTheme="minorHAnsi" w:hAnsiTheme="minorHAnsi" w:cstheme="minorHAnsi"/>
          <w:sz w:val="20"/>
          <w:szCs w:val="20"/>
          <w:lang w:val="es-MX"/>
        </w:rPr>
      </w:pPr>
      <w:r w:rsidRPr="005A3330">
        <w:rPr>
          <w:rFonts w:asciiTheme="minorHAnsi" w:hAnsiTheme="minorHAnsi" w:cstheme="minorHAnsi"/>
          <w:sz w:val="20"/>
          <w:szCs w:val="20"/>
          <w:lang w:val="es-MX"/>
        </w:rPr>
        <w:t>Específicamente se refiere a la provisión y al empleo de tierra común o seleccionada, echada por capas, cada una debidamente compactada con máquina.</w:t>
      </w:r>
    </w:p>
    <w:p w:rsidR="0031499A" w:rsidRPr="005A3330" w:rsidRDefault="0031499A" w:rsidP="0031499A">
      <w:pPr>
        <w:jc w:val="both"/>
        <w:rPr>
          <w:rFonts w:asciiTheme="minorHAnsi" w:hAnsiTheme="minorHAnsi" w:cstheme="minorHAnsi"/>
          <w:sz w:val="20"/>
          <w:szCs w:val="20"/>
          <w:lang w:val="es-MX"/>
        </w:rPr>
      </w:pPr>
    </w:p>
    <w:p w:rsidR="0031499A" w:rsidRPr="001B2CB3" w:rsidRDefault="0031499A" w:rsidP="00910E64">
      <w:pPr>
        <w:pStyle w:val="Ttulo3"/>
        <w:keepLines w:val="0"/>
        <w:numPr>
          <w:ilvl w:val="1"/>
          <w:numId w:val="38"/>
        </w:numPr>
        <w:spacing w:before="240" w:line="360" w:lineRule="auto"/>
        <w:ind w:left="567" w:hanging="573"/>
        <w:contextualSpacing/>
        <w:jc w:val="both"/>
        <w:rPr>
          <w:rFonts w:asciiTheme="minorHAnsi" w:hAnsiTheme="minorHAnsi" w:cstheme="minorHAnsi"/>
          <w:color w:val="auto"/>
          <w:sz w:val="20"/>
          <w:szCs w:val="20"/>
        </w:rPr>
      </w:pPr>
      <w:r w:rsidRPr="001B2CB3">
        <w:rPr>
          <w:rFonts w:asciiTheme="minorHAnsi" w:hAnsiTheme="minorHAnsi" w:cstheme="minorHAnsi"/>
          <w:color w:val="auto"/>
          <w:sz w:val="20"/>
          <w:szCs w:val="20"/>
        </w:rPr>
        <w:t>MATERIAL, HERRAMIENTAS Y EQUIPO.</w:t>
      </w:r>
    </w:p>
    <w:p w:rsidR="0031499A" w:rsidRPr="005A3330" w:rsidRDefault="0031499A" w:rsidP="0031499A">
      <w:pPr>
        <w:jc w:val="both"/>
        <w:rPr>
          <w:rFonts w:asciiTheme="minorHAnsi" w:hAnsiTheme="minorHAnsi" w:cstheme="minorHAnsi"/>
          <w:sz w:val="20"/>
          <w:szCs w:val="20"/>
          <w:lang w:val="es-MX"/>
        </w:rPr>
      </w:pPr>
      <w:r w:rsidRPr="005A3330">
        <w:rPr>
          <w:rFonts w:asciiTheme="minorHAnsi" w:hAnsiTheme="minorHAnsi" w:cstheme="minorHAnsi"/>
          <w:kern w:val="28"/>
          <w:sz w:val="20"/>
          <w:szCs w:val="20"/>
          <w:lang w:val="es-ES_tradnl"/>
        </w:rPr>
        <w:t>El CONTRATISTA proporcionará todos los materiales, herramientas y equipos necesarios (</w:t>
      </w:r>
      <w:r w:rsidRPr="005A3330">
        <w:rPr>
          <w:rFonts w:asciiTheme="minorHAnsi" w:eastAsia="Arial Unicode MS" w:hAnsiTheme="minorHAnsi" w:cstheme="minorHAnsi"/>
          <w:sz w:val="20"/>
          <w:szCs w:val="20"/>
          <w:lang w:val="es-ES_tradnl"/>
        </w:rPr>
        <w:t>compactadora mecánica, etc.</w:t>
      </w:r>
      <w:r w:rsidRPr="005A3330">
        <w:rPr>
          <w:rFonts w:asciiTheme="minorHAnsi" w:hAnsiTheme="minorHAnsi" w:cstheme="minorHAnsi"/>
          <w:kern w:val="28"/>
          <w:sz w:val="20"/>
          <w:szCs w:val="20"/>
          <w:lang w:val="es-ES_tradnl"/>
        </w:rPr>
        <w:t xml:space="preserve">) para la ejecución de los trabajos, los mismos deberán ser aprobados por el SUPERVISOR al Inicio de la actividad. </w:t>
      </w:r>
      <w:r w:rsidRPr="005A3330">
        <w:rPr>
          <w:rFonts w:asciiTheme="minorHAnsi" w:eastAsia="Arial Unicode MS" w:hAnsiTheme="minorHAnsi" w:cstheme="minorHAnsi"/>
          <w:sz w:val="20"/>
          <w:szCs w:val="20"/>
          <w:lang w:val="es-ES_tradnl"/>
        </w:rPr>
        <w:t xml:space="preserve">El material de relleno, será provisto de la misma excavación. </w:t>
      </w:r>
      <w:r w:rsidRPr="005A3330">
        <w:rPr>
          <w:rFonts w:asciiTheme="minorHAnsi" w:hAnsiTheme="minorHAnsi" w:cstheme="minorHAnsi"/>
          <w:sz w:val="20"/>
          <w:szCs w:val="20"/>
          <w:lang w:val="es-MX"/>
        </w:rPr>
        <w:t>El material de relleno a emplearse será preferentemente el mismo suelo extraído de la excavación,  libre de pedrones y material orgánico. En caso de que no se pueda utilizar dicho material de la excavación el CONTRATISTA proporcionara el material necesario autorizado por el SUPERVISOR DE OBRA sin costo adicional.</w:t>
      </w:r>
    </w:p>
    <w:p w:rsidR="0031499A" w:rsidRPr="005A3330" w:rsidRDefault="0031499A" w:rsidP="0031499A">
      <w:pPr>
        <w:jc w:val="both"/>
        <w:rPr>
          <w:rFonts w:asciiTheme="minorHAnsi" w:hAnsiTheme="minorHAnsi" w:cstheme="minorHAnsi"/>
          <w:sz w:val="20"/>
          <w:szCs w:val="20"/>
          <w:lang w:val="es-MX"/>
        </w:rPr>
      </w:pPr>
    </w:p>
    <w:p w:rsidR="0031499A" w:rsidRPr="005A3330" w:rsidRDefault="0031499A" w:rsidP="0031499A">
      <w:pPr>
        <w:jc w:val="both"/>
        <w:rPr>
          <w:rFonts w:asciiTheme="minorHAnsi" w:hAnsiTheme="minorHAnsi" w:cstheme="minorHAnsi"/>
          <w:sz w:val="20"/>
          <w:szCs w:val="20"/>
          <w:lang w:val="es-MX"/>
        </w:rPr>
      </w:pPr>
      <w:r w:rsidRPr="005A3330">
        <w:rPr>
          <w:rFonts w:asciiTheme="minorHAnsi" w:hAnsiTheme="minorHAnsi" w:cstheme="minorHAnsi"/>
          <w:sz w:val="20"/>
          <w:szCs w:val="20"/>
          <w:lang w:val="es-MX"/>
        </w:rPr>
        <w:t>No se permitirá la utilización de suelos con excesivo contenido de humedad, considerándose como tales, aquéllos que igualen o sobrepasen  el límite plástico del suelo. Igualmente se prohíbe el empleo de suelos con piedras mayores a 8 cm. de diámetro.</w:t>
      </w:r>
    </w:p>
    <w:p w:rsidR="0031499A" w:rsidRPr="005A3330" w:rsidRDefault="0031499A" w:rsidP="0031499A">
      <w:pPr>
        <w:jc w:val="both"/>
        <w:rPr>
          <w:rFonts w:asciiTheme="minorHAnsi" w:hAnsiTheme="minorHAnsi" w:cstheme="minorHAnsi"/>
          <w:sz w:val="20"/>
          <w:szCs w:val="20"/>
          <w:lang w:val="es-MX"/>
        </w:rPr>
      </w:pPr>
    </w:p>
    <w:p w:rsidR="0031499A" w:rsidRPr="005A3330" w:rsidRDefault="0031499A" w:rsidP="0031499A">
      <w:pPr>
        <w:jc w:val="both"/>
        <w:rPr>
          <w:rFonts w:asciiTheme="minorHAnsi" w:hAnsiTheme="minorHAnsi" w:cstheme="minorHAnsi"/>
          <w:sz w:val="20"/>
          <w:szCs w:val="20"/>
          <w:lang w:val="es-MX"/>
        </w:rPr>
      </w:pPr>
      <w:r w:rsidRPr="005A3330">
        <w:rPr>
          <w:rFonts w:asciiTheme="minorHAnsi" w:hAnsiTheme="minorHAnsi" w:cstheme="minorHAnsi"/>
          <w:sz w:val="20"/>
          <w:szCs w:val="20"/>
          <w:lang w:val="es-MX"/>
        </w:rPr>
        <w:t>Para efectuar el relleno, el CONTRATISTA deberá disponer en obra del número suficiente de compactadoras mecánicas exigido por el SUPERVISOR DE OBRA, en función a la longitud de la obra.</w:t>
      </w:r>
    </w:p>
    <w:p w:rsidR="0031499A" w:rsidRPr="001B2CB3" w:rsidRDefault="0031499A" w:rsidP="00910E64">
      <w:pPr>
        <w:pStyle w:val="Ttulo3"/>
        <w:keepLines w:val="0"/>
        <w:numPr>
          <w:ilvl w:val="1"/>
          <w:numId w:val="38"/>
        </w:numPr>
        <w:spacing w:before="240" w:line="360" w:lineRule="auto"/>
        <w:ind w:left="567" w:hanging="573"/>
        <w:contextualSpacing/>
        <w:jc w:val="both"/>
        <w:rPr>
          <w:rFonts w:asciiTheme="minorHAnsi" w:hAnsiTheme="minorHAnsi" w:cstheme="minorHAnsi"/>
          <w:color w:val="auto"/>
          <w:sz w:val="20"/>
          <w:szCs w:val="20"/>
        </w:rPr>
      </w:pPr>
      <w:r w:rsidRPr="001B2CB3">
        <w:rPr>
          <w:rFonts w:asciiTheme="minorHAnsi" w:hAnsiTheme="minorHAnsi" w:cstheme="minorHAnsi"/>
          <w:color w:val="auto"/>
          <w:sz w:val="20"/>
          <w:szCs w:val="20"/>
        </w:rPr>
        <w:t>PROCEDIMIENTO PARA LA EJECUCIÓN.</w:t>
      </w:r>
    </w:p>
    <w:p w:rsidR="0031499A" w:rsidRPr="005A3330" w:rsidRDefault="0031499A" w:rsidP="0031499A">
      <w:pPr>
        <w:jc w:val="both"/>
        <w:rPr>
          <w:rFonts w:asciiTheme="minorHAnsi" w:eastAsia="Arial Unicode MS" w:hAnsiTheme="minorHAnsi" w:cstheme="minorHAnsi"/>
          <w:sz w:val="20"/>
          <w:szCs w:val="20"/>
          <w:lang w:val="es-ES_tradnl"/>
        </w:rPr>
      </w:pPr>
      <w:r w:rsidRPr="005A3330">
        <w:rPr>
          <w:rFonts w:asciiTheme="minorHAnsi" w:eastAsia="Arial Unicode MS" w:hAnsiTheme="minorHAnsi" w:cstheme="minorHAnsi"/>
          <w:sz w:val="20"/>
          <w:szCs w:val="20"/>
          <w:lang w:val="es-ES_tradnl"/>
        </w:rPr>
        <w:t>Los trabajos de provisión, relleno y compactado de zanja serán autorizados por el SUPERVISOR, siempre y cuando se verifique en zanja lo siguiente:</w:t>
      </w:r>
    </w:p>
    <w:p w:rsidR="0031499A" w:rsidRPr="005A3330" w:rsidRDefault="0031499A" w:rsidP="0031499A">
      <w:pPr>
        <w:jc w:val="both"/>
        <w:rPr>
          <w:rFonts w:asciiTheme="minorHAnsi" w:eastAsia="Arial Unicode MS" w:hAnsiTheme="minorHAnsi" w:cstheme="minorHAnsi"/>
          <w:sz w:val="20"/>
          <w:szCs w:val="20"/>
          <w:lang w:val="es-ES_tradnl"/>
        </w:rPr>
      </w:pPr>
    </w:p>
    <w:p w:rsidR="0031499A" w:rsidRPr="005A3330" w:rsidRDefault="0031499A" w:rsidP="0031499A">
      <w:pPr>
        <w:contextualSpacing/>
        <w:jc w:val="both"/>
        <w:rPr>
          <w:rFonts w:asciiTheme="minorHAnsi" w:eastAsia="Arial Unicode MS" w:hAnsiTheme="minorHAnsi" w:cstheme="minorHAnsi"/>
          <w:sz w:val="20"/>
          <w:szCs w:val="20"/>
          <w:lang w:val="es-ES_tradnl"/>
        </w:rPr>
      </w:pPr>
      <w:r w:rsidRPr="005A3330">
        <w:rPr>
          <w:rFonts w:asciiTheme="minorHAnsi" w:eastAsia="Arial Unicode MS" w:hAnsiTheme="minorHAnsi" w:cstheme="minorHAnsi"/>
          <w:sz w:val="20"/>
          <w:szCs w:val="20"/>
          <w:lang w:val="es-ES_tradnl"/>
        </w:rPr>
        <w:t>La zanja deberá estar perfilada, libre de cualquier escombro o cualquier otro elemento que pueda dañar la tubería.</w:t>
      </w:r>
    </w:p>
    <w:p w:rsidR="0031499A" w:rsidRPr="005A3330" w:rsidRDefault="0031499A" w:rsidP="0031499A">
      <w:pPr>
        <w:contextualSpacing/>
        <w:jc w:val="both"/>
        <w:rPr>
          <w:rFonts w:asciiTheme="minorHAnsi" w:eastAsia="Arial Unicode MS" w:hAnsiTheme="minorHAnsi" w:cstheme="minorHAnsi"/>
          <w:sz w:val="20"/>
          <w:szCs w:val="20"/>
          <w:lang w:val="es-ES_tradnl"/>
        </w:rPr>
      </w:pPr>
      <w:r w:rsidRPr="005A3330">
        <w:rPr>
          <w:rFonts w:asciiTheme="minorHAnsi" w:eastAsia="Arial Unicode MS" w:hAnsiTheme="minorHAnsi" w:cstheme="minorHAnsi"/>
          <w:sz w:val="20"/>
          <w:szCs w:val="20"/>
          <w:lang w:val="es-ES_tradnl"/>
        </w:rPr>
        <w:t xml:space="preserve"> </w:t>
      </w:r>
    </w:p>
    <w:p w:rsidR="0031499A" w:rsidRPr="005A3330" w:rsidRDefault="0031499A" w:rsidP="0031499A">
      <w:pPr>
        <w:jc w:val="both"/>
        <w:rPr>
          <w:rFonts w:asciiTheme="minorHAnsi" w:hAnsiTheme="minorHAnsi" w:cstheme="minorHAnsi"/>
          <w:sz w:val="20"/>
          <w:szCs w:val="20"/>
          <w:lang w:val="es-MX"/>
        </w:rPr>
      </w:pPr>
      <w:r w:rsidRPr="005A3330">
        <w:rPr>
          <w:rFonts w:asciiTheme="minorHAnsi" w:hAnsiTheme="minorHAnsi" w:cstheme="minorHAnsi"/>
          <w:sz w:val="20"/>
          <w:szCs w:val="20"/>
          <w:lang w:val="es-MX"/>
        </w:rPr>
        <w:t>A partir de la capa de relleno con tierra cernida, se colocará material de relleno (tierra común), en una altura de 55 centímetros en aceras y 65 centímetros en calzada.</w:t>
      </w:r>
    </w:p>
    <w:p w:rsidR="0031499A" w:rsidRPr="005A3330" w:rsidRDefault="0031499A" w:rsidP="0031499A">
      <w:pPr>
        <w:jc w:val="both"/>
        <w:rPr>
          <w:rFonts w:asciiTheme="minorHAnsi" w:hAnsiTheme="minorHAnsi" w:cstheme="minorHAnsi"/>
          <w:sz w:val="20"/>
          <w:szCs w:val="20"/>
          <w:lang w:val="es-MX"/>
        </w:rPr>
      </w:pPr>
    </w:p>
    <w:p w:rsidR="0031499A" w:rsidRPr="005A3330" w:rsidRDefault="0031499A" w:rsidP="0031499A">
      <w:pPr>
        <w:tabs>
          <w:tab w:val="left" w:pos="0"/>
          <w:tab w:val="left" w:pos="142"/>
        </w:tabs>
        <w:autoSpaceDE w:val="0"/>
        <w:autoSpaceDN w:val="0"/>
        <w:adjustRightInd w:val="0"/>
        <w:jc w:val="both"/>
        <w:rPr>
          <w:rFonts w:asciiTheme="minorHAnsi" w:hAnsiTheme="minorHAnsi" w:cstheme="minorHAnsi"/>
          <w:iCs/>
          <w:sz w:val="20"/>
          <w:szCs w:val="20"/>
          <w:lang w:val="es-ES_tradnl"/>
        </w:rPr>
      </w:pPr>
      <w:r w:rsidRPr="005A3330">
        <w:rPr>
          <w:rFonts w:asciiTheme="minorHAnsi" w:hAnsiTheme="minorHAnsi" w:cstheme="minorHAnsi"/>
          <w:iCs/>
          <w:sz w:val="20"/>
          <w:szCs w:val="20"/>
          <w:lang w:val="es-ES_tradnl"/>
        </w:rPr>
        <w:t xml:space="preserve">En caso de presentarse daños en los servicios básicos existentes, el CONTRATISTA deberá realizar las reparaciones necesarias o las gestiones necesarias con la entidad correspondiente si el daño así lo amerita. </w:t>
      </w:r>
    </w:p>
    <w:p w:rsidR="0031499A" w:rsidRPr="005A3330" w:rsidRDefault="0031499A" w:rsidP="0031499A">
      <w:pPr>
        <w:jc w:val="both"/>
        <w:rPr>
          <w:rFonts w:asciiTheme="minorHAnsi" w:hAnsiTheme="minorHAnsi" w:cstheme="minorHAnsi"/>
          <w:sz w:val="20"/>
          <w:szCs w:val="20"/>
          <w:lang w:val="es-MX"/>
        </w:rPr>
      </w:pPr>
      <w:r w:rsidRPr="005A3330">
        <w:rPr>
          <w:rFonts w:asciiTheme="minorHAnsi" w:hAnsiTheme="minorHAnsi" w:cstheme="minorHAnsi"/>
          <w:sz w:val="20"/>
          <w:szCs w:val="20"/>
          <w:lang w:val="es-MX"/>
        </w:rPr>
        <w:t>El equipo de compactación a ser empleado será el exigido en la propuesta (Compactadora mecánica). En caso de no estar especificado el SUPERVISOR aprobará por escrito el equipo a ser empleado. En ambos casos se exigirá el cumplimiento de la densidad de compactación especificada.</w:t>
      </w:r>
    </w:p>
    <w:p w:rsidR="0031499A" w:rsidRPr="005A3330" w:rsidRDefault="0031499A" w:rsidP="0031499A">
      <w:pPr>
        <w:jc w:val="both"/>
        <w:rPr>
          <w:rFonts w:asciiTheme="minorHAnsi" w:hAnsiTheme="minorHAnsi" w:cstheme="minorHAnsi"/>
          <w:sz w:val="20"/>
          <w:szCs w:val="20"/>
          <w:lang w:val="es-MX"/>
        </w:rPr>
      </w:pPr>
    </w:p>
    <w:p w:rsidR="0031499A" w:rsidRPr="005A3330" w:rsidRDefault="0031499A" w:rsidP="0031499A">
      <w:pPr>
        <w:jc w:val="both"/>
        <w:rPr>
          <w:rFonts w:asciiTheme="minorHAnsi" w:hAnsiTheme="minorHAnsi" w:cstheme="minorHAnsi"/>
          <w:sz w:val="20"/>
          <w:szCs w:val="20"/>
          <w:lang w:val="es-MX"/>
        </w:rPr>
      </w:pPr>
      <w:r w:rsidRPr="005A3330">
        <w:rPr>
          <w:rFonts w:asciiTheme="minorHAnsi" w:hAnsiTheme="minorHAnsi" w:cstheme="minorHAnsi"/>
          <w:sz w:val="20"/>
          <w:szCs w:val="20"/>
          <w:lang w:val="es-MX"/>
        </w:rPr>
        <w:t xml:space="preserve">El material de relleno deberá colocarse en capas no mayores a 20 cm., con un contenido óptimo de humedad, procediéndose al compactado. A requerimiento del SUPERVISOR DE OBRA, se efectuarán pruebas de densidad y/o calicatas en sitio, corriendo por cuenta del CONTRATISTA los gastos que demanden estas pruebas. </w:t>
      </w:r>
      <w:r w:rsidRPr="005A3330">
        <w:rPr>
          <w:rFonts w:asciiTheme="minorHAnsi" w:hAnsiTheme="minorHAnsi" w:cstheme="minorHAnsi"/>
          <w:sz w:val="20"/>
          <w:szCs w:val="20"/>
          <w:lang w:val="es-MX"/>
        </w:rPr>
        <w:lastRenderedPageBreak/>
        <w:t>Asimismo, en caso de no satisfacer el grado de compactación requerido en más de tres puntos, el CONTRATISTA deberá repetir el trabajo por su cuenta y riesgo.</w:t>
      </w:r>
    </w:p>
    <w:p w:rsidR="0031499A" w:rsidRPr="005A3330" w:rsidRDefault="0031499A" w:rsidP="0031499A">
      <w:pPr>
        <w:jc w:val="both"/>
        <w:rPr>
          <w:rFonts w:asciiTheme="minorHAnsi" w:hAnsiTheme="minorHAnsi" w:cstheme="minorHAnsi"/>
          <w:sz w:val="20"/>
          <w:szCs w:val="20"/>
          <w:lang w:val="es-MX"/>
        </w:rPr>
      </w:pPr>
    </w:p>
    <w:p w:rsidR="0031499A" w:rsidRPr="005A3330" w:rsidRDefault="0031499A" w:rsidP="0031499A">
      <w:pPr>
        <w:jc w:val="both"/>
        <w:rPr>
          <w:rFonts w:asciiTheme="minorHAnsi" w:hAnsiTheme="minorHAnsi" w:cstheme="minorHAnsi"/>
          <w:sz w:val="20"/>
          <w:szCs w:val="20"/>
          <w:lang w:val="es-MX"/>
        </w:rPr>
      </w:pPr>
      <w:r w:rsidRPr="005A3330">
        <w:rPr>
          <w:rFonts w:asciiTheme="minorHAnsi" w:hAnsiTheme="minorHAnsi" w:cstheme="minorHAnsi"/>
          <w:sz w:val="20"/>
          <w:szCs w:val="20"/>
          <w:lang w:val="es-MX"/>
        </w:rPr>
        <w:t>El grado de compactación para vías con tráfico vehicular deberá ser de 95% del Proctor modificado. Y en el caso de veredas deberá ser del orden del 90% mínimo del Proctor modificado.</w:t>
      </w:r>
    </w:p>
    <w:p w:rsidR="0031499A" w:rsidRPr="005A3330" w:rsidRDefault="0031499A" w:rsidP="0031499A">
      <w:pPr>
        <w:jc w:val="both"/>
        <w:rPr>
          <w:rFonts w:asciiTheme="minorHAnsi" w:hAnsiTheme="minorHAnsi" w:cstheme="minorHAnsi"/>
          <w:sz w:val="20"/>
          <w:szCs w:val="20"/>
          <w:lang w:val="es-MX"/>
        </w:rPr>
      </w:pPr>
    </w:p>
    <w:p w:rsidR="0031499A" w:rsidRPr="005A3330" w:rsidRDefault="0031499A" w:rsidP="0031499A">
      <w:pPr>
        <w:jc w:val="both"/>
        <w:rPr>
          <w:rFonts w:asciiTheme="minorHAnsi" w:hAnsiTheme="minorHAnsi" w:cstheme="minorHAnsi"/>
          <w:sz w:val="20"/>
          <w:szCs w:val="20"/>
          <w:lang w:val="es-MX"/>
        </w:rPr>
      </w:pPr>
      <w:r w:rsidRPr="005A3330">
        <w:rPr>
          <w:rFonts w:asciiTheme="minorHAnsi" w:hAnsiTheme="minorHAnsi" w:cstheme="minorHAnsi"/>
          <w:sz w:val="20"/>
          <w:szCs w:val="20"/>
          <w:lang w:val="es-MX"/>
        </w:rPr>
        <w:t>El SUPERVISOR DE OBRA exigirá la ejecución de pruebas de densidad y/o calicatas en sitio a diferentes niveles del relleno, como mínimo cada 200 metros, por lo cual el CONTRATISTA deberá tener a disposición en obra los equipos de ensayos correspondientes y en cantidad suficiente. Las pruebas de compactación serán llevadas a cabo por un laboratorio especializado, quedando a cargo del CONTRATISTA el costo de las mismas. En caso de no haber alcanzado el porcentaje requerido, el CONTRATISTA deberá repetir el trabajo por su cuenta y riesgo.</w:t>
      </w:r>
    </w:p>
    <w:p w:rsidR="0031499A" w:rsidRPr="005A3330" w:rsidRDefault="0031499A" w:rsidP="0031499A">
      <w:pPr>
        <w:jc w:val="both"/>
        <w:rPr>
          <w:rFonts w:asciiTheme="minorHAnsi" w:hAnsiTheme="minorHAnsi" w:cstheme="minorHAnsi"/>
          <w:sz w:val="20"/>
          <w:szCs w:val="20"/>
          <w:lang w:val="es-MX"/>
        </w:rPr>
      </w:pPr>
    </w:p>
    <w:p w:rsidR="0031499A" w:rsidRPr="005A3330" w:rsidRDefault="0031499A" w:rsidP="0031499A">
      <w:pPr>
        <w:jc w:val="both"/>
        <w:rPr>
          <w:rFonts w:asciiTheme="minorHAnsi" w:hAnsiTheme="minorHAnsi" w:cstheme="minorHAnsi"/>
          <w:sz w:val="20"/>
          <w:szCs w:val="20"/>
          <w:lang w:val="es-MX"/>
        </w:rPr>
      </w:pPr>
      <w:r w:rsidRPr="005A3330">
        <w:rPr>
          <w:rFonts w:asciiTheme="minorHAnsi" w:hAnsiTheme="minorHAnsi" w:cstheme="minorHAnsi"/>
          <w:sz w:val="20"/>
          <w:szCs w:val="20"/>
          <w:lang w:val="es-MX"/>
        </w:rPr>
        <w:t xml:space="preserve">Las pruebas de laboratorio de suelos serán llevados a cabo por un laboratorio especializado, quedando a cargo del CONTRATISTA el costo de los mismos. </w:t>
      </w:r>
    </w:p>
    <w:p w:rsidR="0031499A" w:rsidRPr="005A3330" w:rsidRDefault="0031499A" w:rsidP="0031499A">
      <w:pPr>
        <w:jc w:val="both"/>
        <w:rPr>
          <w:rFonts w:asciiTheme="minorHAnsi" w:hAnsiTheme="minorHAnsi" w:cstheme="minorHAnsi"/>
          <w:sz w:val="20"/>
          <w:szCs w:val="20"/>
          <w:lang w:val="es-MX"/>
        </w:rPr>
      </w:pPr>
    </w:p>
    <w:p w:rsidR="0031499A" w:rsidRPr="005A3330" w:rsidRDefault="0031499A" w:rsidP="0031499A">
      <w:pPr>
        <w:jc w:val="both"/>
        <w:rPr>
          <w:rFonts w:asciiTheme="minorHAnsi" w:hAnsiTheme="minorHAnsi" w:cstheme="minorHAnsi"/>
          <w:sz w:val="20"/>
          <w:szCs w:val="20"/>
          <w:lang w:val="es-MX"/>
        </w:rPr>
      </w:pPr>
      <w:r w:rsidRPr="005A3330">
        <w:rPr>
          <w:rFonts w:asciiTheme="minorHAnsi" w:hAnsiTheme="minorHAnsi" w:cstheme="minorHAnsi"/>
          <w:sz w:val="20"/>
          <w:szCs w:val="20"/>
          <w:lang w:val="es-MX"/>
        </w:rPr>
        <w:t>En caso de ser necesaria la utilización de agua para la compactación del suelo, la operación deberá ser previamente autorizada por la Supervisión.</w:t>
      </w:r>
    </w:p>
    <w:p w:rsidR="0031499A" w:rsidRPr="005A3330" w:rsidRDefault="0031499A" w:rsidP="0031499A">
      <w:pPr>
        <w:jc w:val="both"/>
        <w:rPr>
          <w:rFonts w:asciiTheme="minorHAnsi" w:hAnsiTheme="minorHAnsi" w:cstheme="minorHAnsi"/>
          <w:sz w:val="20"/>
          <w:szCs w:val="20"/>
          <w:lang w:val="es-MX"/>
        </w:rPr>
      </w:pPr>
    </w:p>
    <w:p w:rsidR="0031499A" w:rsidRPr="005A3330" w:rsidRDefault="0031499A" w:rsidP="0031499A">
      <w:pPr>
        <w:jc w:val="both"/>
        <w:rPr>
          <w:rFonts w:asciiTheme="minorHAnsi" w:hAnsiTheme="minorHAnsi" w:cstheme="minorHAnsi"/>
          <w:sz w:val="20"/>
          <w:szCs w:val="20"/>
          <w:lang w:val="es-MX"/>
        </w:rPr>
      </w:pPr>
      <w:r w:rsidRPr="005A3330">
        <w:rPr>
          <w:rFonts w:asciiTheme="minorHAnsi" w:hAnsiTheme="minorHAnsi" w:cstheme="minorHAnsi"/>
          <w:sz w:val="20"/>
          <w:szCs w:val="20"/>
          <w:lang w:val="es-MX"/>
        </w:rPr>
        <w:t>La tierra sobrante del tapado de zanjas, deberá ser retirada de inmediato, tan pronto como haya sido repuesto el contrapiso de la vereda o la base de la calzada.</w:t>
      </w:r>
    </w:p>
    <w:p w:rsidR="0031499A" w:rsidRPr="005A3330" w:rsidRDefault="0031499A" w:rsidP="0031499A">
      <w:pPr>
        <w:jc w:val="both"/>
        <w:rPr>
          <w:rFonts w:asciiTheme="minorHAnsi" w:hAnsiTheme="minorHAnsi" w:cstheme="minorHAnsi"/>
          <w:sz w:val="20"/>
          <w:szCs w:val="20"/>
          <w:lang w:val="es-MX"/>
        </w:rPr>
      </w:pPr>
    </w:p>
    <w:p w:rsidR="0031499A" w:rsidRPr="005A3330" w:rsidRDefault="0031499A" w:rsidP="0031499A">
      <w:pPr>
        <w:jc w:val="both"/>
        <w:rPr>
          <w:rFonts w:asciiTheme="minorHAnsi" w:hAnsiTheme="minorHAnsi" w:cstheme="minorHAnsi"/>
          <w:sz w:val="20"/>
          <w:szCs w:val="20"/>
          <w:lang w:val="es-MX"/>
        </w:rPr>
      </w:pPr>
      <w:r w:rsidRPr="005A3330">
        <w:rPr>
          <w:rFonts w:asciiTheme="minorHAnsi" w:hAnsiTheme="minorHAnsi" w:cstheme="minorHAnsi"/>
          <w:sz w:val="20"/>
          <w:szCs w:val="20"/>
          <w:lang w:val="es-MX"/>
        </w:rPr>
        <w:t>En caso que por efecto de las lluvias, rotura de tuberías de agua o cualquier otra causa, que haya afectado las zanjas rellenadas o sin rellenar, si la cantidad de tierra para el relleno fuera insuficiente, el CONTRATISTA deberá remover todo el material afectado y proveer el material de relleno con el contenido de humedad requerido líneas arriba, procediendo según las presentes especificaciones. Este trabajo será ejecutado por cuenta y riesgo del CONTRATISTA.</w:t>
      </w:r>
    </w:p>
    <w:p w:rsidR="0031499A" w:rsidRPr="005A3330" w:rsidRDefault="0031499A" w:rsidP="0031499A">
      <w:pPr>
        <w:jc w:val="both"/>
        <w:rPr>
          <w:rFonts w:asciiTheme="minorHAnsi" w:hAnsiTheme="minorHAnsi" w:cstheme="minorHAnsi"/>
          <w:sz w:val="20"/>
          <w:szCs w:val="20"/>
          <w:lang w:val="es-MX"/>
        </w:rPr>
      </w:pPr>
      <w:r w:rsidRPr="005A3330">
        <w:rPr>
          <w:rFonts w:asciiTheme="minorHAnsi" w:hAnsiTheme="minorHAnsi" w:cstheme="minorHAnsi"/>
          <w:sz w:val="20"/>
          <w:szCs w:val="20"/>
          <w:lang w:val="es-MX"/>
        </w:rPr>
        <w:t>La cinta de señalización debe ser ubicada 40 cm antes del nivel superior de la zanja indicando la palabra "PRECAUCIÓN YPFB LÍNEA DE GAS", esta cinta de señalización para la zanja será otorgada por YPFB.</w:t>
      </w:r>
    </w:p>
    <w:p w:rsidR="0031499A" w:rsidRPr="005A3330" w:rsidRDefault="0031499A" w:rsidP="0031499A">
      <w:pPr>
        <w:jc w:val="both"/>
        <w:rPr>
          <w:rFonts w:asciiTheme="minorHAnsi" w:hAnsiTheme="minorHAnsi" w:cstheme="minorHAnsi"/>
          <w:sz w:val="20"/>
          <w:szCs w:val="20"/>
          <w:lang w:val="es-MX"/>
        </w:rPr>
      </w:pPr>
      <w:r w:rsidRPr="005A3330">
        <w:rPr>
          <w:rFonts w:asciiTheme="minorHAnsi" w:hAnsiTheme="minorHAnsi" w:cstheme="minorHAnsi"/>
          <w:sz w:val="20"/>
          <w:szCs w:val="20"/>
          <w:lang w:val="es-MX"/>
        </w:rPr>
        <w:t>Todas las áreas comprendidas en el trabajo deberán nivelarse en forma uniforme. La superficie final deberá entregarse libre de irregularidades.</w:t>
      </w:r>
    </w:p>
    <w:p w:rsidR="0031499A" w:rsidRPr="005A3330" w:rsidRDefault="0031499A" w:rsidP="0031499A">
      <w:pPr>
        <w:jc w:val="both"/>
        <w:rPr>
          <w:rFonts w:asciiTheme="minorHAnsi" w:hAnsiTheme="minorHAnsi" w:cstheme="minorHAnsi"/>
          <w:sz w:val="20"/>
          <w:szCs w:val="20"/>
          <w:lang w:val="es-MX"/>
        </w:rPr>
      </w:pPr>
    </w:p>
    <w:p w:rsidR="0031499A" w:rsidRPr="005A3330" w:rsidRDefault="0031499A" w:rsidP="0031499A">
      <w:pPr>
        <w:tabs>
          <w:tab w:val="left" w:pos="0"/>
          <w:tab w:val="left" w:pos="142"/>
        </w:tabs>
        <w:jc w:val="both"/>
        <w:rPr>
          <w:rFonts w:asciiTheme="minorHAnsi" w:hAnsiTheme="minorHAnsi" w:cstheme="minorHAnsi"/>
          <w:sz w:val="20"/>
          <w:szCs w:val="20"/>
          <w:lang w:val="es-ES_tradnl"/>
        </w:rPr>
      </w:pPr>
      <w:r w:rsidRPr="005A3330">
        <w:rPr>
          <w:rFonts w:asciiTheme="minorHAnsi" w:hAnsiTheme="minorHAnsi" w:cstheme="minorHAnsi"/>
          <w:sz w:val="20"/>
          <w:szCs w:val="20"/>
          <w:lang w:val="es-ES_tradnl"/>
        </w:rPr>
        <w:t xml:space="preserve">En todo momento los bordes de la zanja deberán tener un espacio libre de 20 cm; para evitar que el material excavado u otros elementos perjudiciales caigan a la zanja.  </w:t>
      </w:r>
    </w:p>
    <w:p w:rsidR="0031499A" w:rsidRPr="005A3330" w:rsidRDefault="0031499A" w:rsidP="0031499A">
      <w:pPr>
        <w:tabs>
          <w:tab w:val="left" w:pos="0"/>
          <w:tab w:val="left" w:pos="142"/>
        </w:tabs>
        <w:autoSpaceDE w:val="0"/>
        <w:autoSpaceDN w:val="0"/>
        <w:adjustRightInd w:val="0"/>
        <w:jc w:val="both"/>
        <w:rPr>
          <w:rFonts w:asciiTheme="minorHAnsi" w:eastAsia="Arial Unicode MS" w:hAnsiTheme="minorHAnsi" w:cstheme="minorHAnsi"/>
          <w:sz w:val="20"/>
          <w:szCs w:val="20"/>
          <w:lang w:val="es-ES_tradnl"/>
        </w:rPr>
      </w:pPr>
      <w:r w:rsidRPr="005A3330">
        <w:rPr>
          <w:rFonts w:asciiTheme="minorHAnsi" w:eastAsia="Arial Unicode MS" w:hAnsiTheme="minorHAnsi" w:cstheme="minorHAnsi"/>
          <w:sz w:val="20"/>
          <w:szCs w:val="20"/>
          <w:lang w:val="es-ES_tradnl"/>
        </w:rPr>
        <w:t>Tan pronto como se haya culminado con el relleno y compactado, el CONTRATISTA una vez finalizada esta actividad deberá proceder al:</w:t>
      </w:r>
    </w:p>
    <w:p w:rsidR="0031499A" w:rsidRPr="005A3330" w:rsidRDefault="0031499A" w:rsidP="0031499A">
      <w:pPr>
        <w:tabs>
          <w:tab w:val="left" w:pos="0"/>
          <w:tab w:val="left" w:pos="142"/>
        </w:tabs>
        <w:autoSpaceDE w:val="0"/>
        <w:autoSpaceDN w:val="0"/>
        <w:adjustRightInd w:val="0"/>
        <w:jc w:val="both"/>
        <w:rPr>
          <w:rFonts w:asciiTheme="minorHAnsi" w:eastAsia="Arial Unicode MS" w:hAnsiTheme="minorHAnsi" w:cstheme="minorHAnsi"/>
          <w:sz w:val="20"/>
          <w:szCs w:val="20"/>
          <w:lang w:val="es-ES_tradnl"/>
        </w:rPr>
      </w:pPr>
    </w:p>
    <w:p w:rsidR="0031499A" w:rsidRPr="005A3330" w:rsidRDefault="0031499A" w:rsidP="00936C8D">
      <w:pPr>
        <w:numPr>
          <w:ilvl w:val="0"/>
          <w:numId w:val="18"/>
        </w:numPr>
        <w:tabs>
          <w:tab w:val="num" w:pos="741"/>
        </w:tabs>
        <w:ind w:left="0" w:firstLine="0"/>
        <w:jc w:val="both"/>
        <w:rPr>
          <w:rFonts w:asciiTheme="minorHAnsi" w:eastAsia="Arial Unicode MS" w:hAnsiTheme="minorHAnsi" w:cstheme="minorHAnsi"/>
          <w:sz w:val="20"/>
          <w:szCs w:val="20"/>
          <w:lang w:val="es-ES_tradnl"/>
        </w:rPr>
      </w:pPr>
      <w:r w:rsidRPr="005A3330">
        <w:rPr>
          <w:rFonts w:asciiTheme="minorHAnsi" w:eastAsia="Arial Unicode MS" w:hAnsiTheme="minorHAnsi" w:cstheme="minorHAnsi"/>
          <w:sz w:val="20"/>
          <w:szCs w:val="20"/>
          <w:lang w:val="es-ES_tradnl"/>
        </w:rPr>
        <w:t>Retiro de todos los escombros y materiales en exceso o rechazados.</w:t>
      </w:r>
    </w:p>
    <w:p w:rsidR="0031499A" w:rsidRPr="005A3330" w:rsidRDefault="0031499A" w:rsidP="00936C8D">
      <w:pPr>
        <w:numPr>
          <w:ilvl w:val="0"/>
          <w:numId w:val="18"/>
        </w:numPr>
        <w:tabs>
          <w:tab w:val="num" w:pos="741"/>
        </w:tabs>
        <w:ind w:left="0" w:firstLine="0"/>
        <w:jc w:val="both"/>
        <w:rPr>
          <w:rFonts w:asciiTheme="minorHAnsi" w:eastAsia="Arial Unicode MS" w:hAnsiTheme="minorHAnsi" w:cstheme="minorHAnsi"/>
          <w:sz w:val="20"/>
          <w:szCs w:val="20"/>
          <w:lang w:val="es-ES_tradnl"/>
        </w:rPr>
      </w:pPr>
      <w:r w:rsidRPr="005A3330">
        <w:rPr>
          <w:rFonts w:asciiTheme="minorHAnsi" w:eastAsia="Arial Unicode MS" w:hAnsiTheme="minorHAnsi" w:cstheme="minorHAnsi"/>
          <w:sz w:val="20"/>
          <w:szCs w:val="20"/>
          <w:lang w:val="es-ES_tradnl"/>
        </w:rPr>
        <w:t>Restauración de la configuración original del terreno, después de la compactación mediante la reposición de aceras, calzadas, vías de circulación pública y privada, especialmente en las áreas con más casas o residencias.</w:t>
      </w:r>
    </w:p>
    <w:p w:rsidR="0031499A" w:rsidRPr="005A3330" w:rsidRDefault="0031499A" w:rsidP="00936C8D">
      <w:pPr>
        <w:numPr>
          <w:ilvl w:val="0"/>
          <w:numId w:val="18"/>
        </w:numPr>
        <w:tabs>
          <w:tab w:val="num" w:pos="741"/>
        </w:tabs>
        <w:ind w:left="0" w:firstLine="0"/>
        <w:jc w:val="both"/>
        <w:rPr>
          <w:rFonts w:asciiTheme="minorHAnsi" w:eastAsia="Arial Unicode MS" w:hAnsiTheme="minorHAnsi" w:cstheme="minorHAnsi"/>
          <w:sz w:val="20"/>
          <w:szCs w:val="20"/>
          <w:lang w:val="es-ES_tradnl"/>
        </w:rPr>
      </w:pPr>
      <w:r w:rsidRPr="005A3330">
        <w:rPr>
          <w:rFonts w:asciiTheme="minorHAnsi" w:eastAsia="Arial Unicode MS" w:hAnsiTheme="minorHAnsi" w:cstheme="minorHAnsi"/>
          <w:sz w:val="20"/>
          <w:szCs w:val="20"/>
          <w:lang w:val="es-ES_tradnl"/>
        </w:rPr>
        <w:t>Limpieza y retiro de todos los escombros incluyendo rocas de gran tamaño, que serán llevados a sitios autorizados.</w:t>
      </w:r>
    </w:p>
    <w:p w:rsidR="0031499A" w:rsidRPr="005A3330" w:rsidRDefault="0031499A" w:rsidP="00936C8D">
      <w:pPr>
        <w:numPr>
          <w:ilvl w:val="0"/>
          <w:numId w:val="18"/>
        </w:numPr>
        <w:tabs>
          <w:tab w:val="num" w:pos="741"/>
        </w:tabs>
        <w:ind w:left="0" w:firstLine="0"/>
        <w:jc w:val="both"/>
        <w:rPr>
          <w:rFonts w:asciiTheme="minorHAnsi" w:eastAsia="Arial Unicode MS" w:hAnsiTheme="minorHAnsi" w:cstheme="minorHAnsi"/>
          <w:sz w:val="20"/>
          <w:szCs w:val="20"/>
          <w:lang w:val="es-ES_tradnl"/>
        </w:rPr>
      </w:pPr>
      <w:r w:rsidRPr="005A3330">
        <w:rPr>
          <w:rFonts w:asciiTheme="minorHAnsi" w:eastAsia="Arial Unicode MS" w:hAnsiTheme="minorHAnsi" w:cstheme="minorHAnsi"/>
          <w:sz w:val="20"/>
          <w:szCs w:val="20"/>
          <w:lang w:val="es-ES_tradnl"/>
        </w:rPr>
        <w:t>Restaurar todas las construcciones, hasta dejarlas en condiciones mejores a las iniciales, cualquier observación de las autoridades municipales, implicará que el CONTRATISTA resolverá los problemas y asumirá el costo.</w:t>
      </w:r>
    </w:p>
    <w:p w:rsidR="0031499A" w:rsidRPr="005A3330" w:rsidRDefault="0031499A" w:rsidP="00936C8D">
      <w:pPr>
        <w:numPr>
          <w:ilvl w:val="0"/>
          <w:numId w:val="18"/>
        </w:numPr>
        <w:tabs>
          <w:tab w:val="num" w:pos="741"/>
        </w:tabs>
        <w:ind w:left="0" w:firstLine="0"/>
        <w:jc w:val="both"/>
        <w:rPr>
          <w:rFonts w:asciiTheme="minorHAnsi" w:eastAsia="Arial Unicode MS" w:hAnsiTheme="minorHAnsi" w:cstheme="minorHAnsi"/>
          <w:sz w:val="20"/>
          <w:szCs w:val="20"/>
          <w:lang w:val="es-ES_tradnl"/>
        </w:rPr>
      </w:pPr>
      <w:r w:rsidRPr="005A3330">
        <w:rPr>
          <w:rFonts w:asciiTheme="minorHAnsi" w:eastAsia="Arial Unicode MS" w:hAnsiTheme="minorHAnsi" w:cstheme="minorHAnsi"/>
          <w:sz w:val="20"/>
          <w:szCs w:val="20"/>
          <w:lang w:val="es-ES_tradnl"/>
        </w:rPr>
        <w:t>Excepto cuando se estableciera lo contrario, deben ser eliminados o removidos todos los accesos, puentes (ramplas), alcantarillas, geotextiles, maderas y otras instalaciones provisionales (eventuales que surgen durante la construcción de la obra), utilizadas en los trabajos.</w:t>
      </w:r>
    </w:p>
    <w:p w:rsidR="0031499A" w:rsidRPr="005A3330" w:rsidRDefault="0031499A" w:rsidP="0031499A">
      <w:pPr>
        <w:jc w:val="both"/>
        <w:rPr>
          <w:rFonts w:asciiTheme="minorHAnsi" w:eastAsia="Arial Unicode MS" w:hAnsiTheme="minorHAnsi" w:cstheme="minorHAnsi"/>
          <w:sz w:val="20"/>
          <w:szCs w:val="20"/>
          <w:lang w:val="es-ES_tradnl"/>
        </w:rPr>
      </w:pPr>
    </w:p>
    <w:p w:rsidR="0031499A" w:rsidRPr="001B2CB3" w:rsidRDefault="0031499A" w:rsidP="00910E64">
      <w:pPr>
        <w:pStyle w:val="Ttulo3"/>
        <w:keepLines w:val="0"/>
        <w:numPr>
          <w:ilvl w:val="1"/>
          <w:numId w:val="38"/>
        </w:numPr>
        <w:spacing w:before="240" w:line="360" w:lineRule="auto"/>
        <w:ind w:left="567" w:hanging="573"/>
        <w:contextualSpacing/>
        <w:jc w:val="both"/>
        <w:rPr>
          <w:rFonts w:asciiTheme="minorHAnsi" w:hAnsiTheme="minorHAnsi" w:cstheme="minorHAnsi"/>
          <w:color w:val="auto"/>
          <w:sz w:val="20"/>
          <w:szCs w:val="20"/>
        </w:rPr>
      </w:pPr>
      <w:r w:rsidRPr="001B2CB3">
        <w:rPr>
          <w:rFonts w:asciiTheme="minorHAnsi" w:hAnsiTheme="minorHAnsi" w:cstheme="minorHAnsi"/>
          <w:color w:val="auto"/>
          <w:sz w:val="20"/>
          <w:szCs w:val="20"/>
        </w:rPr>
        <w:t>MEDIDAS DE MITIGACIÓN AMBIENTAL</w:t>
      </w:r>
    </w:p>
    <w:p w:rsidR="0031499A" w:rsidRPr="005A3330" w:rsidRDefault="0031499A" w:rsidP="0031499A">
      <w:pPr>
        <w:jc w:val="both"/>
        <w:rPr>
          <w:rFonts w:asciiTheme="minorHAnsi" w:hAnsiTheme="minorHAnsi" w:cstheme="minorHAnsi"/>
          <w:kern w:val="28"/>
          <w:sz w:val="20"/>
          <w:szCs w:val="20"/>
          <w:lang w:val="es-ES_tradnl"/>
        </w:rPr>
      </w:pPr>
      <w:r w:rsidRPr="005A3330">
        <w:rPr>
          <w:rFonts w:asciiTheme="minorHAnsi" w:hAnsiTheme="minorHAnsi" w:cstheme="minorHAnsi"/>
          <w:kern w:val="28"/>
          <w:sz w:val="20"/>
          <w:szCs w:val="20"/>
          <w:lang w:val="es-ES_tradnl"/>
        </w:rPr>
        <w:t>El Contratista tomará todas las medidas razonables para proteger el medio ambiente (tanto dentro como fuera del Lugar de las Obras) y para limitar los daños y las alteraciones que se puedan crear a las personas y las propiedades como consecuencia de la contaminación, polvo,  el ruido y otros resultados de sus operaciones en cumplimiento de la ley 1333. El Contratista velará por que las emisiones y las descargas superficiales y efluentes que se produzcan como resultado de sus actividades no excedan los valores señalados en las Especificaciones o dispuestas por las leyes aplicables.</w:t>
      </w:r>
    </w:p>
    <w:p w:rsidR="0031499A" w:rsidRPr="005A3330" w:rsidRDefault="0031499A" w:rsidP="0031499A">
      <w:pPr>
        <w:jc w:val="both"/>
        <w:rPr>
          <w:rFonts w:asciiTheme="minorHAnsi" w:hAnsiTheme="minorHAnsi" w:cstheme="minorHAnsi"/>
          <w:kern w:val="28"/>
          <w:sz w:val="20"/>
          <w:szCs w:val="20"/>
          <w:lang w:val="es-ES_tradnl"/>
        </w:rPr>
      </w:pPr>
    </w:p>
    <w:p w:rsidR="0031499A" w:rsidRPr="005A3330" w:rsidRDefault="0031499A" w:rsidP="0031499A">
      <w:pPr>
        <w:jc w:val="both"/>
        <w:rPr>
          <w:rFonts w:asciiTheme="minorHAnsi" w:hAnsiTheme="minorHAnsi" w:cstheme="minorHAnsi"/>
          <w:kern w:val="28"/>
          <w:sz w:val="20"/>
          <w:szCs w:val="20"/>
          <w:lang w:val="es-ES_tradnl"/>
        </w:rPr>
      </w:pPr>
      <w:r w:rsidRPr="005A3330">
        <w:rPr>
          <w:rFonts w:asciiTheme="minorHAnsi" w:hAnsiTheme="minorHAnsi" w:cstheme="minorHAnsi"/>
          <w:kern w:val="28"/>
          <w:sz w:val="20"/>
          <w:szCs w:val="20"/>
          <w:lang w:val="es-ES_tradnl"/>
        </w:rPr>
        <w:t xml:space="preserve">El Contratista tomará, en todo momento, todas las precauciones razonables para mantener la salud y la seguridad del Personal del Contratista. En colaboración con las autoridades sanitarias locales, el Contratista se asegurará de que el Lugar de las Obras y cualesquiera lugares de alojamiento para el Personal del Contratista y el Personal del Contratante estén siempre provistos de personal médico, instalaciones de primeros auxilios y servicios de enfermería y ambulancia, y de que se tomen medidas adecuadas para satisfacer todos los requisitos en cuanto a bienestar e higiene, así como para prevenir epidemias. </w:t>
      </w:r>
    </w:p>
    <w:p w:rsidR="0031499A" w:rsidRPr="005A3330" w:rsidRDefault="0031499A" w:rsidP="0031499A">
      <w:pPr>
        <w:jc w:val="both"/>
        <w:rPr>
          <w:rFonts w:asciiTheme="minorHAnsi" w:hAnsiTheme="minorHAnsi" w:cstheme="minorHAnsi"/>
          <w:kern w:val="28"/>
          <w:sz w:val="20"/>
          <w:szCs w:val="20"/>
          <w:lang w:val="es-ES_tradnl"/>
        </w:rPr>
      </w:pPr>
    </w:p>
    <w:p w:rsidR="0031499A" w:rsidRPr="005A3330" w:rsidRDefault="0031499A" w:rsidP="0031499A">
      <w:pPr>
        <w:jc w:val="both"/>
        <w:rPr>
          <w:rFonts w:asciiTheme="minorHAnsi" w:hAnsiTheme="minorHAnsi" w:cstheme="minorHAnsi"/>
          <w:kern w:val="28"/>
          <w:sz w:val="20"/>
          <w:szCs w:val="20"/>
          <w:lang w:val="es-ES_tradnl"/>
        </w:rPr>
      </w:pPr>
      <w:r w:rsidRPr="005A3330">
        <w:rPr>
          <w:rFonts w:asciiTheme="minorHAnsi" w:hAnsiTheme="minorHAnsi" w:cstheme="minorHAnsi"/>
          <w:kern w:val="28"/>
          <w:sz w:val="20"/>
          <w:szCs w:val="20"/>
          <w:lang w:val="es-ES_tradnl"/>
        </w:rPr>
        <w:t xml:space="preserve">El Contratista nombrará a un oficial de prevención de accidentes en el Lugar de las Obras, que se encargará de velar por la seguridad y la protección contra accidentes. Esa persona estará calificada para asumir dicha responsabilidad y tendrá autoridad para impartir instrucciones y tomar medidas de protección para evitar accidentes. Durante la ejecución de las Obras, el Contratista proporcionará todo lo que dicha persona necesita para ejercer esa responsabilidad y autoridad. </w:t>
      </w:r>
    </w:p>
    <w:p w:rsidR="0031499A" w:rsidRPr="005A3330" w:rsidRDefault="0031499A" w:rsidP="0031499A">
      <w:pPr>
        <w:jc w:val="both"/>
        <w:rPr>
          <w:rFonts w:asciiTheme="minorHAnsi" w:hAnsiTheme="minorHAnsi" w:cstheme="minorHAnsi"/>
          <w:kern w:val="28"/>
          <w:sz w:val="20"/>
          <w:szCs w:val="20"/>
          <w:lang w:val="es-ES_tradnl"/>
        </w:rPr>
      </w:pPr>
    </w:p>
    <w:p w:rsidR="0031499A" w:rsidRPr="005A3330" w:rsidRDefault="0031499A" w:rsidP="0031499A">
      <w:pPr>
        <w:jc w:val="both"/>
        <w:rPr>
          <w:rFonts w:asciiTheme="minorHAnsi" w:hAnsiTheme="minorHAnsi" w:cstheme="minorHAnsi"/>
          <w:kern w:val="28"/>
          <w:sz w:val="20"/>
          <w:szCs w:val="20"/>
          <w:lang w:val="es-ES_tradnl"/>
        </w:rPr>
      </w:pPr>
      <w:r w:rsidRPr="005A3330">
        <w:rPr>
          <w:rFonts w:asciiTheme="minorHAnsi" w:hAnsiTheme="minorHAnsi" w:cstheme="minorHAnsi"/>
          <w:kern w:val="28"/>
          <w:sz w:val="20"/>
          <w:szCs w:val="20"/>
          <w:lang w:val="es-ES_tradnl"/>
        </w:rPr>
        <w:t>El Contratista enviará al Ingeniero, a la mayor brevedad posible, información detallada sobre cualquier accidente que ocurra. El Contratista mantendrá un registro y hará informes acerca de la salud, la seguridad y el bienestar de las personas, así como de los daños a la propiedad, según lo solicite razonablemente el Ingeniero.</w:t>
      </w:r>
    </w:p>
    <w:p w:rsidR="0031499A" w:rsidRPr="001B2CB3" w:rsidRDefault="0031499A" w:rsidP="00910E64">
      <w:pPr>
        <w:pStyle w:val="Ttulo3"/>
        <w:keepLines w:val="0"/>
        <w:numPr>
          <w:ilvl w:val="1"/>
          <w:numId w:val="38"/>
        </w:numPr>
        <w:spacing w:before="240" w:line="360" w:lineRule="auto"/>
        <w:ind w:left="567" w:hanging="573"/>
        <w:contextualSpacing/>
        <w:jc w:val="both"/>
        <w:rPr>
          <w:rFonts w:asciiTheme="minorHAnsi" w:hAnsiTheme="minorHAnsi" w:cstheme="minorHAnsi"/>
          <w:color w:val="auto"/>
          <w:sz w:val="20"/>
          <w:szCs w:val="20"/>
        </w:rPr>
      </w:pPr>
      <w:r w:rsidRPr="001B2CB3">
        <w:rPr>
          <w:rFonts w:asciiTheme="minorHAnsi" w:hAnsiTheme="minorHAnsi" w:cstheme="minorHAnsi"/>
          <w:color w:val="auto"/>
          <w:sz w:val="20"/>
          <w:szCs w:val="20"/>
        </w:rPr>
        <w:t>MEDICIÓN Y FORMA DE PAGO.</w:t>
      </w:r>
    </w:p>
    <w:p w:rsidR="0031499A" w:rsidRPr="005A3330" w:rsidRDefault="0031499A" w:rsidP="0031499A">
      <w:pPr>
        <w:jc w:val="both"/>
        <w:rPr>
          <w:rFonts w:asciiTheme="minorHAnsi" w:hAnsiTheme="minorHAnsi" w:cstheme="minorHAnsi"/>
          <w:sz w:val="20"/>
          <w:szCs w:val="20"/>
          <w:lang w:val="es-MX"/>
        </w:rPr>
      </w:pPr>
      <w:r w:rsidRPr="005A3330">
        <w:rPr>
          <w:rFonts w:asciiTheme="minorHAnsi" w:hAnsiTheme="minorHAnsi" w:cstheme="minorHAnsi"/>
          <w:kern w:val="28"/>
          <w:sz w:val="20"/>
          <w:szCs w:val="20"/>
          <w:lang w:val="es-ES_tradnl"/>
        </w:rPr>
        <w:t xml:space="preserve">La provisión, relleno y compactado con relleno común será medido en metros cúbicos, de acuerdo a la geometría del espacio rellenado y compactado en su posición final. Secciones que serán aprobadas por el SUPERVISOR. Este Ítem será pagado de acuerdo al precio unitario de la propuesta aceptada. </w:t>
      </w:r>
      <w:r w:rsidRPr="005A3330">
        <w:rPr>
          <w:rFonts w:asciiTheme="minorHAnsi" w:hAnsiTheme="minorHAnsi" w:cstheme="minorHAnsi"/>
          <w:sz w:val="20"/>
          <w:szCs w:val="20"/>
          <w:lang w:val="es-MX"/>
        </w:rPr>
        <w:t>En la medición se deberá descontar los volúmenes de tierra que desplazan, estructuras y otros que la SUPERVISIÓN considere necesario.</w:t>
      </w:r>
    </w:p>
    <w:p w:rsidR="0031499A" w:rsidRPr="005A3330" w:rsidRDefault="0031499A" w:rsidP="0031499A">
      <w:pPr>
        <w:jc w:val="both"/>
        <w:rPr>
          <w:rFonts w:asciiTheme="minorHAnsi" w:hAnsiTheme="minorHAnsi" w:cstheme="minorHAnsi"/>
          <w:sz w:val="20"/>
          <w:szCs w:val="20"/>
          <w:lang w:val="es-MX"/>
        </w:rPr>
      </w:pPr>
    </w:p>
    <w:p w:rsidR="0031499A" w:rsidRPr="005A3330" w:rsidRDefault="0031499A" w:rsidP="0031499A">
      <w:pPr>
        <w:tabs>
          <w:tab w:val="left" w:pos="0"/>
          <w:tab w:val="left" w:pos="142"/>
        </w:tabs>
        <w:autoSpaceDE w:val="0"/>
        <w:autoSpaceDN w:val="0"/>
        <w:adjustRightInd w:val="0"/>
        <w:contextualSpacing/>
        <w:jc w:val="both"/>
        <w:rPr>
          <w:rFonts w:asciiTheme="minorHAnsi" w:hAnsiTheme="minorHAnsi" w:cstheme="minorHAnsi"/>
          <w:sz w:val="20"/>
          <w:szCs w:val="20"/>
        </w:rPr>
      </w:pPr>
    </w:p>
    <w:sectPr w:rsidR="0031499A" w:rsidRPr="005A3330">
      <w:head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27F8C" w:rsidRDefault="00927F8C" w:rsidP="0031499A">
      <w:r>
        <w:separator/>
      </w:r>
    </w:p>
  </w:endnote>
  <w:endnote w:type="continuationSeparator" w:id="0">
    <w:p w:rsidR="00927F8C" w:rsidRDefault="00927F8C" w:rsidP="003149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gency FB">
    <w:panose1 w:val="020B0503020202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Garamond">
    <w:panose1 w:val="020204040303010108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27F8C" w:rsidRDefault="00927F8C" w:rsidP="0031499A">
      <w:r>
        <w:separator/>
      </w:r>
    </w:p>
  </w:footnote>
  <w:footnote w:type="continuationSeparator" w:id="0">
    <w:p w:rsidR="00927F8C" w:rsidRDefault="00927F8C" w:rsidP="0031499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6"/>
      <w:gridCol w:w="6209"/>
      <w:gridCol w:w="1276"/>
    </w:tblGrid>
    <w:tr w:rsidR="00AD3A56" w:rsidRPr="00FA0D94" w:rsidTr="008561E0">
      <w:tc>
        <w:tcPr>
          <w:tcW w:w="1446" w:type="dxa"/>
          <w:vMerge w:val="restart"/>
          <w:vAlign w:val="center"/>
        </w:tcPr>
        <w:p w:rsidR="00AD3A56" w:rsidRPr="00FA0D94" w:rsidRDefault="00AD3A56" w:rsidP="0031499A">
          <w:pPr>
            <w:pStyle w:val="Encabezado"/>
            <w:rPr>
              <w:rFonts w:ascii="Arial Narrow" w:eastAsia="Arial Unicode MS" w:hAnsi="Arial Narrow"/>
              <w:szCs w:val="12"/>
              <w:lang w:val="es-MX"/>
            </w:rPr>
          </w:pPr>
          <w:r w:rsidRPr="00454F7C">
            <w:rPr>
              <w:noProof/>
              <w:lang w:val="es-BO" w:eastAsia="es-BO"/>
            </w:rPr>
            <w:drawing>
              <wp:inline distT="0" distB="0" distL="0" distR="0" wp14:anchorId="2A65B69B" wp14:editId="1B1B27E3">
                <wp:extent cx="774155" cy="638101"/>
                <wp:effectExtent l="0" t="0" r="6985" b="0"/>
                <wp:docPr id="65" name="Imagen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8506" cy="641687"/>
                        </a:xfrm>
                        <a:prstGeom prst="rect">
                          <a:avLst/>
                        </a:prstGeom>
                        <a:noFill/>
                        <a:ln>
                          <a:noFill/>
                        </a:ln>
                      </pic:spPr>
                    </pic:pic>
                  </a:graphicData>
                </a:graphic>
              </wp:inline>
            </w:drawing>
          </w:r>
        </w:p>
      </w:tc>
      <w:tc>
        <w:tcPr>
          <w:tcW w:w="6209" w:type="dxa"/>
          <w:vAlign w:val="center"/>
        </w:tcPr>
        <w:p w:rsidR="00AD3A56" w:rsidRDefault="00AD3A56" w:rsidP="0031499A">
          <w:pPr>
            <w:pStyle w:val="Encabezado"/>
            <w:jc w:val="center"/>
            <w:rPr>
              <w:rFonts w:ascii="Calibri" w:eastAsia="Arial Unicode MS" w:hAnsi="Calibri" w:cs="Calibri"/>
              <w:szCs w:val="12"/>
              <w:lang w:val="es-MX"/>
            </w:rPr>
          </w:pPr>
          <w:r>
            <w:rPr>
              <w:rFonts w:ascii="Calibri" w:eastAsia="Arial Unicode MS" w:hAnsi="Calibri" w:cs="Calibri"/>
              <w:szCs w:val="12"/>
              <w:lang w:val="es-MX"/>
            </w:rPr>
            <w:t xml:space="preserve">YACIMIENTOS PETROLÍFEROS FISCALES BOLIVIANOS </w:t>
          </w:r>
        </w:p>
        <w:p w:rsidR="00AD3A56" w:rsidRDefault="00AD3A56" w:rsidP="0031499A">
          <w:pPr>
            <w:pStyle w:val="Encabezado"/>
            <w:jc w:val="center"/>
            <w:rPr>
              <w:rFonts w:ascii="Calibri" w:eastAsia="Arial Unicode MS" w:hAnsi="Calibri" w:cs="Calibri"/>
              <w:szCs w:val="12"/>
              <w:lang w:val="es-MX"/>
            </w:rPr>
          </w:pPr>
          <w:r>
            <w:rPr>
              <w:rFonts w:ascii="Calibri" w:eastAsia="Arial Unicode MS" w:hAnsi="Calibri" w:cs="Calibri"/>
              <w:szCs w:val="12"/>
              <w:lang w:val="es-MX"/>
            </w:rPr>
            <w:t>GERENCIA DE REDES DE GAS Y DUCTOS</w:t>
          </w:r>
        </w:p>
        <w:p w:rsidR="00AD3A56" w:rsidRPr="0076024C" w:rsidRDefault="00AD3A56" w:rsidP="00AD3A56">
          <w:pPr>
            <w:pStyle w:val="Encabezado"/>
            <w:jc w:val="center"/>
            <w:rPr>
              <w:rFonts w:ascii="Calibri" w:eastAsia="Arial Unicode MS" w:hAnsi="Calibri" w:cs="Calibri"/>
              <w:szCs w:val="12"/>
              <w:lang w:val="es-MX"/>
            </w:rPr>
          </w:pPr>
          <w:r>
            <w:rPr>
              <w:rFonts w:ascii="Calibri" w:eastAsia="Arial Unicode MS" w:hAnsi="Calibri" w:cs="Calibri"/>
              <w:szCs w:val="12"/>
              <w:lang w:val="es-MX"/>
            </w:rPr>
            <w:t>DISTRITO REDES DE GAS COCHABAMBA</w:t>
          </w:r>
        </w:p>
      </w:tc>
      <w:tc>
        <w:tcPr>
          <w:tcW w:w="1276" w:type="dxa"/>
          <w:vAlign w:val="center"/>
        </w:tcPr>
        <w:p w:rsidR="00AD3A56" w:rsidRPr="0076024C" w:rsidRDefault="00AD3A56" w:rsidP="0031499A">
          <w:pPr>
            <w:pStyle w:val="Encabezado"/>
            <w:rPr>
              <w:rFonts w:ascii="Calibri" w:eastAsia="Arial Unicode MS" w:hAnsi="Calibri" w:cs="Arial"/>
              <w:b/>
              <w:sz w:val="14"/>
              <w:szCs w:val="14"/>
              <w:lang w:val="es-MX"/>
            </w:rPr>
          </w:pPr>
          <w:r w:rsidRPr="0076024C">
            <w:rPr>
              <w:rFonts w:ascii="Calibri" w:eastAsia="Arial Unicode MS" w:hAnsi="Calibri" w:cs="Arial"/>
              <w:b/>
              <w:sz w:val="14"/>
              <w:szCs w:val="14"/>
              <w:lang w:val="es-MX"/>
            </w:rPr>
            <w:t xml:space="preserve">     </w:t>
          </w:r>
        </w:p>
        <w:p w:rsidR="00AD3A56" w:rsidRDefault="00AD3A56" w:rsidP="0031499A">
          <w:pPr>
            <w:pStyle w:val="Encabezado"/>
            <w:jc w:val="center"/>
            <w:rPr>
              <w:rFonts w:ascii="Calibri" w:eastAsia="Arial Unicode MS" w:hAnsi="Calibri" w:cs="Arial"/>
              <w:b/>
              <w:sz w:val="14"/>
              <w:szCs w:val="14"/>
              <w:lang w:val="es-MX"/>
            </w:rPr>
          </w:pPr>
          <w:r>
            <w:rPr>
              <w:rFonts w:ascii="Calibri" w:eastAsia="Arial Unicode MS" w:hAnsi="Calibri" w:cs="Arial"/>
              <w:b/>
              <w:sz w:val="14"/>
              <w:szCs w:val="14"/>
              <w:lang w:val="es-MX"/>
            </w:rPr>
            <w:t>ANEXO 1</w:t>
          </w:r>
        </w:p>
        <w:p w:rsidR="00AD3A56" w:rsidRPr="0076024C" w:rsidRDefault="00AD3A56" w:rsidP="0031499A">
          <w:pPr>
            <w:pStyle w:val="Encabezado"/>
            <w:jc w:val="center"/>
            <w:rPr>
              <w:rFonts w:ascii="Calibri" w:eastAsia="Arial Unicode MS" w:hAnsi="Calibri" w:cs="Arial"/>
              <w:b/>
              <w:sz w:val="14"/>
              <w:szCs w:val="14"/>
              <w:lang w:val="es-MX"/>
            </w:rPr>
          </w:pPr>
        </w:p>
      </w:tc>
    </w:tr>
    <w:tr w:rsidR="00AD3A56" w:rsidRPr="00FA0D94" w:rsidTr="008561E0">
      <w:trPr>
        <w:trHeight w:val="478"/>
      </w:trPr>
      <w:tc>
        <w:tcPr>
          <w:tcW w:w="1446" w:type="dxa"/>
          <w:vMerge/>
          <w:vAlign w:val="center"/>
        </w:tcPr>
        <w:p w:rsidR="00AD3A56" w:rsidRPr="00FA0D94" w:rsidRDefault="00AD3A56" w:rsidP="0031499A">
          <w:pPr>
            <w:pStyle w:val="Encabezado"/>
            <w:jc w:val="center"/>
            <w:rPr>
              <w:rFonts w:ascii="Arial Narrow" w:eastAsia="Arial Unicode MS" w:hAnsi="Arial Narrow"/>
              <w:szCs w:val="12"/>
              <w:lang w:val="es-MX"/>
            </w:rPr>
          </w:pPr>
        </w:p>
      </w:tc>
      <w:tc>
        <w:tcPr>
          <w:tcW w:w="6209" w:type="dxa"/>
          <w:vAlign w:val="center"/>
        </w:tcPr>
        <w:p w:rsidR="00AD3A56" w:rsidRPr="0076024C" w:rsidRDefault="00AD3A56" w:rsidP="0031499A">
          <w:pPr>
            <w:pStyle w:val="Encabezado"/>
            <w:jc w:val="center"/>
            <w:rPr>
              <w:rFonts w:ascii="Calibri" w:eastAsia="Arial Unicode MS" w:hAnsi="Calibri" w:cs="Calibri"/>
              <w:szCs w:val="12"/>
              <w:lang w:val="es-MX"/>
            </w:rPr>
          </w:pPr>
          <w:r>
            <w:rPr>
              <w:rFonts w:ascii="Calibri" w:eastAsia="Arial Unicode MS" w:hAnsi="Calibri" w:cs="Calibri"/>
              <w:b/>
              <w:sz w:val="18"/>
              <w:szCs w:val="18"/>
              <w:lang w:val="es-MX"/>
            </w:rPr>
            <w:t>ESPECIFICACIONES TECNICAS PARA OBRAS CIVILES</w:t>
          </w:r>
        </w:p>
      </w:tc>
      <w:tc>
        <w:tcPr>
          <w:tcW w:w="1276" w:type="dxa"/>
          <w:vAlign w:val="center"/>
        </w:tcPr>
        <w:p w:rsidR="00AD3A56" w:rsidRPr="0076024C" w:rsidRDefault="00AD3A56" w:rsidP="0031499A">
          <w:pPr>
            <w:pStyle w:val="Encabezado"/>
            <w:rPr>
              <w:rFonts w:ascii="Calibri" w:eastAsia="Arial Unicode MS" w:hAnsi="Calibri" w:cs="Arial"/>
              <w:b/>
              <w:sz w:val="16"/>
              <w:szCs w:val="16"/>
              <w:lang w:val="es-MX"/>
            </w:rPr>
          </w:pPr>
          <w:r w:rsidRPr="0076024C">
            <w:rPr>
              <w:rFonts w:ascii="Calibri" w:eastAsia="Arial Unicode MS" w:hAnsi="Calibri" w:cs="Arial"/>
              <w:b/>
              <w:sz w:val="14"/>
              <w:szCs w:val="14"/>
              <w:lang w:val="es-MX"/>
            </w:rPr>
            <w:t>Hoja:</w:t>
          </w:r>
        </w:p>
        <w:p w:rsidR="00AD3A56" w:rsidRPr="0076024C" w:rsidRDefault="00AD3A56" w:rsidP="0031499A">
          <w:pPr>
            <w:pStyle w:val="Encabezado"/>
            <w:rPr>
              <w:rFonts w:ascii="Calibri" w:eastAsia="Arial Unicode MS" w:hAnsi="Calibri" w:cs="Arial"/>
              <w:sz w:val="16"/>
              <w:szCs w:val="16"/>
              <w:lang w:val="es-MX"/>
            </w:rPr>
          </w:pPr>
          <w:r>
            <w:rPr>
              <w:rFonts w:ascii="Calibri" w:eastAsia="Arial Unicode MS" w:hAnsi="Calibri" w:cs="Arial"/>
              <w:sz w:val="16"/>
              <w:szCs w:val="16"/>
              <w:lang w:val="es-MX"/>
            </w:rPr>
            <w:t xml:space="preserv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PAGE </w:instrText>
          </w:r>
          <w:r w:rsidRPr="0076024C">
            <w:rPr>
              <w:rStyle w:val="Nmerodepgina"/>
              <w:rFonts w:ascii="Calibri" w:eastAsiaTheme="majorEastAsia" w:hAnsi="Calibri"/>
              <w:sz w:val="16"/>
              <w:szCs w:val="16"/>
            </w:rPr>
            <w:fldChar w:fldCharType="separate"/>
          </w:r>
          <w:r w:rsidR="007913FB">
            <w:rPr>
              <w:rStyle w:val="Nmerodepgina"/>
              <w:rFonts w:ascii="Calibri" w:eastAsiaTheme="majorEastAsia" w:hAnsi="Calibri"/>
              <w:noProof/>
              <w:sz w:val="16"/>
              <w:szCs w:val="16"/>
            </w:rPr>
            <w:t>1</w:t>
          </w:r>
          <w:r w:rsidRPr="0076024C">
            <w:rPr>
              <w:rStyle w:val="Nmerodepgina"/>
              <w:rFonts w:ascii="Calibri" w:eastAsiaTheme="majorEastAsia" w:hAnsi="Calibri"/>
              <w:sz w:val="16"/>
              <w:szCs w:val="16"/>
            </w:rPr>
            <w:fldChar w:fldCharType="end"/>
          </w:r>
          <w:r w:rsidRPr="0076024C">
            <w:rPr>
              <w:rStyle w:val="Nmerodepgina"/>
              <w:rFonts w:ascii="Calibri" w:eastAsiaTheme="majorEastAsia" w:hAnsi="Calibri"/>
              <w:sz w:val="16"/>
              <w:szCs w:val="16"/>
            </w:rPr>
            <w:t xml:space="preserve"> de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NUMPAGES </w:instrText>
          </w:r>
          <w:r w:rsidRPr="0076024C">
            <w:rPr>
              <w:rStyle w:val="Nmerodepgina"/>
              <w:rFonts w:ascii="Calibri" w:eastAsiaTheme="majorEastAsia" w:hAnsi="Calibri"/>
              <w:sz w:val="16"/>
              <w:szCs w:val="16"/>
            </w:rPr>
            <w:fldChar w:fldCharType="separate"/>
          </w:r>
          <w:r w:rsidR="007913FB">
            <w:rPr>
              <w:rStyle w:val="Nmerodepgina"/>
              <w:rFonts w:ascii="Calibri" w:eastAsiaTheme="majorEastAsia" w:hAnsi="Calibri"/>
              <w:noProof/>
              <w:sz w:val="16"/>
              <w:szCs w:val="16"/>
            </w:rPr>
            <w:t>11</w:t>
          </w:r>
          <w:r w:rsidRPr="0076024C">
            <w:rPr>
              <w:rStyle w:val="Nmerodepgina"/>
              <w:rFonts w:ascii="Calibri" w:eastAsiaTheme="majorEastAsia" w:hAnsi="Calibri"/>
              <w:sz w:val="16"/>
              <w:szCs w:val="16"/>
            </w:rPr>
            <w:fldChar w:fldCharType="end"/>
          </w:r>
        </w:p>
      </w:tc>
    </w:tr>
  </w:tbl>
  <w:p w:rsidR="00AD3A56" w:rsidRDefault="00AD3A56">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4E74F1"/>
    <w:multiLevelType w:val="hybridMultilevel"/>
    <w:tmpl w:val="03DEC7DE"/>
    <w:lvl w:ilvl="0" w:tplc="400A0005">
      <w:start w:val="1"/>
      <w:numFmt w:val="bullet"/>
      <w:lvlText w:val=""/>
      <w:lvlJc w:val="left"/>
      <w:pPr>
        <w:ind w:left="720" w:hanging="360"/>
      </w:pPr>
      <w:rPr>
        <w:rFonts w:ascii="Wingdings" w:hAnsi="Wingdings" w:hint="default"/>
      </w:rPr>
    </w:lvl>
    <w:lvl w:ilvl="1" w:tplc="2A8249F6">
      <w:start w:val="2"/>
      <w:numFmt w:val="bullet"/>
      <w:lvlText w:val="-"/>
      <w:lvlJc w:val="left"/>
      <w:pPr>
        <w:ind w:left="1440" w:hanging="360"/>
      </w:pPr>
      <w:rPr>
        <w:rFonts w:ascii="Arial Narrow" w:eastAsiaTheme="minorEastAsia" w:hAnsi="Arial Narrow" w:cstheme="minorBidi"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
    <w:nsid w:val="061E57BA"/>
    <w:multiLevelType w:val="hybridMultilevel"/>
    <w:tmpl w:val="C1BE27A8"/>
    <w:lvl w:ilvl="0" w:tplc="A2622A66">
      <w:start w:val="1"/>
      <w:numFmt w:val="bullet"/>
      <w:lvlText w:val=""/>
      <w:lvlJc w:val="left"/>
      <w:pPr>
        <w:tabs>
          <w:tab w:val="num" w:pos="360"/>
        </w:tabs>
        <w:ind w:left="360" w:hanging="360"/>
      </w:pPr>
      <w:rPr>
        <w:rFonts w:ascii="Symbol" w:hAnsi="Symbol" w:hint="default"/>
      </w:rPr>
    </w:lvl>
    <w:lvl w:ilvl="1" w:tplc="0C101F04" w:tentative="1">
      <w:start w:val="1"/>
      <w:numFmt w:val="bullet"/>
      <w:lvlText w:val="o"/>
      <w:lvlJc w:val="left"/>
      <w:pPr>
        <w:tabs>
          <w:tab w:val="num" w:pos="1080"/>
        </w:tabs>
        <w:ind w:left="1080" w:hanging="360"/>
      </w:pPr>
      <w:rPr>
        <w:rFonts w:ascii="Courier New" w:hAnsi="Courier New" w:cs="Courier New" w:hint="default"/>
      </w:rPr>
    </w:lvl>
    <w:lvl w:ilvl="2" w:tplc="606EB8C2" w:tentative="1">
      <w:start w:val="1"/>
      <w:numFmt w:val="bullet"/>
      <w:lvlText w:val=""/>
      <w:lvlJc w:val="left"/>
      <w:pPr>
        <w:tabs>
          <w:tab w:val="num" w:pos="1800"/>
        </w:tabs>
        <w:ind w:left="1800" w:hanging="360"/>
      </w:pPr>
      <w:rPr>
        <w:rFonts w:ascii="Wingdings" w:hAnsi="Wingdings" w:hint="default"/>
      </w:rPr>
    </w:lvl>
    <w:lvl w:ilvl="3" w:tplc="65504120" w:tentative="1">
      <w:start w:val="1"/>
      <w:numFmt w:val="bullet"/>
      <w:lvlText w:val=""/>
      <w:lvlJc w:val="left"/>
      <w:pPr>
        <w:tabs>
          <w:tab w:val="num" w:pos="2520"/>
        </w:tabs>
        <w:ind w:left="2520" w:hanging="360"/>
      </w:pPr>
      <w:rPr>
        <w:rFonts w:ascii="Symbol" w:hAnsi="Symbol" w:hint="default"/>
      </w:rPr>
    </w:lvl>
    <w:lvl w:ilvl="4" w:tplc="DF264E46" w:tentative="1">
      <w:start w:val="1"/>
      <w:numFmt w:val="bullet"/>
      <w:lvlText w:val="o"/>
      <w:lvlJc w:val="left"/>
      <w:pPr>
        <w:tabs>
          <w:tab w:val="num" w:pos="3240"/>
        </w:tabs>
        <w:ind w:left="3240" w:hanging="360"/>
      </w:pPr>
      <w:rPr>
        <w:rFonts w:ascii="Courier New" w:hAnsi="Courier New" w:cs="Courier New" w:hint="default"/>
      </w:rPr>
    </w:lvl>
    <w:lvl w:ilvl="5" w:tplc="6536545A" w:tentative="1">
      <w:start w:val="1"/>
      <w:numFmt w:val="bullet"/>
      <w:lvlText w:val=""/>
      <w:lvlJc w:val="left"/>
      <w:pPr>
        <w:tabs>
          <w:tab w:val="num" w:pos="3960"/>
        </w:tabs>
        <w:ind w:left="3960" w:hanging="360"/>
      </w:pPr>
      <w:rPr>
        <w:rFonts w:ascii="Wingdings" w:hAnsi="Wingdings" w:hint="default"/>
      </w:rPr>
    </w:lvl>
    <w:lvl w:ilvl="6" w:tplc="8D98683C" w:tentative="1">
      <w:start w:val="1"/>
      <w:numFmt w:val="bullet"/>
      <w:lvlText w:val=""/>
      <w:lvlJc w:val="left"/>
      <w:pPr>
        <w:tabs>
          <w:tab w:val="num" w:pos="4680"/>
        </w:tabs>
        <w:ind w:left="4680" w:hanging="360"/>
      </w:pPr>
      <w:rPr>
        <w:rFonts w:ascii="Symbol" w:hAnsi="Symbol" w:hint="default"/>
      </w:rPr>
    </w:lvl>
    <w:lvl w:ilvl="7" w:tplc="1D0A8092" w:tentative="1">
      <w:start w:val="1"/>
      <w:numFmt w:val="bullet"/>
      <w:lvlText w:val="o"/>
      <w:lvlJc w:val="left"/>
      <w:pPr>
        <w:tabs>
          <w:tab w:val="num" w:pos="5400"/>
        </w:tabs>
        <w:ind w:left="5400" w:hanging="360"/>
      </w:pPr>
      <w:rPr>
        <w:rFonts w:ascii="Courier New" w:hAnsi="Courier New" w:cs="Courier New" w:hint="default"/>
      </w:rPr>
    </w:lvl>
    <w:lvl w:ilvl="8" w:tplc="E0C2FE6E" w:tentative="1">
      <w:start w:val="1"/>
      <w:numFmt w:val="bullet"/>
      <w:lvlText w:val=""/>
      <w:lvlJc w:val="left"/>
      <w:pPr>
        <w:tabs>
          <w:tab w:val="num" w:pos="6120"/>
        </w:tabs>
        <w:ind w:left="6120" w:hanging="360"/>
      </w:pPr>
      <w:rPr>
        <w:rFonts w:ascii="Wingdings" w:hAnsi="Wingdings" w:hint="default"/>
      </w:rPr>
    </w:lvl>
  </w:abstractNum>
  <w:abstractNum w:abstractNumId="2">
    <w:nsid w:val="078F2D8B"/>
    <w:multiLevelType w:val="hybridMultilevel"/>
    <w:tmpl w:val="2F821BB6"/>
    <w:lvl w:ilvl="0" w:tplc="0C0A0001">
      <w:start w:val="1"/>
      <w:numFmt w:val="lowerLetter"/>
      <w:lvlText w:val="%1)"/>
      <w:lvlJc w:val="left"/>
      <w:pPr>
        <w:tabs>
          <w:tab w:val="num" w:pos="2484"/>
        </w:tabs>
        <w:ind w:left="2484" w:hanging="360"/>
      </w:pPr>
    </w:lvl>
    <w:lvl w:ilvl="1" w:tplc="0C0A0003">
      <w:start w:val="1"/>
      <w:numFmt w:val="decimal"/>
      <w:lvlText w:val="%2."/>
      <w:lvlJc w:val="left"/>
      <w:pPr>
        <w:tabs>
          <w:tab w:val="num" w:pos="3204"/>
        </w:tabs>
        <w:ind w:left="3204" w:hanging="360"/>
      </w:pPr>
      <w:rPr>
        <w:rFonts w:hint="default"/>
      </w:rPr>
    </w:lvl>
    <w:lvl w:ilvl="2" w:tplc="0C0A0005" w:tentative="1">
      <w:start w:val="1"/>
      <w:numFmt w:val="lowerRoman"/>
      <w:lvlText w:val="%3."/>
      <w:lvlJc w:val="right"/>
      <w:pPr>
        <w:tabs>
          <w:tab w:val="num" w:pos="3924"/>
        </w:tabs>
        <w:ind w:left="3924" w:hanging="180"/>
      </w:pPr>
    </w:lvl>
    <w:lvl w:ilvl="3" w:tplc="0C0A0001" w:tentative="1">
      <w:start w:val="1"/>
      <w:numFmt w:val="decimal"/>
      <w:lvlText w:val="%4."/>
      <w:lvlJc w:val="left"/>
      <w:pPr>
        <w:tabs>
          <w:tab w:val="num" w:pos="4644"/>
        </w:tabs>
        <w:ind w:left="4644" w:hanging="360"/>
      </w:pPr>
    </w:lvl>
    <w:lvl w:ilvl="4" w:tplc="0C0A0003" w:tentative="1">
      <w:start w:val="1"/>
      <w:numFmt w:val="lowerLetter"/>
      <w:lvlText w:val="%5."/>
      <w:lvlJc w:val="left"/>
      <w:pPr>
        <w:tabs>
          <w:tab w:val="num" w:pos="5364"/>
        </w:tabs>
        <w:ind w:left="5364" w:hanging="360"/>
      </w:pPr>
    </w:lvl>
    <w:lvl w:ilvl="5" w:tplc="0C0A0005" w:tentative="1">
      <w:start w:val="1"/>
      <w:numFmt w:val="lowerRoman"/>
      <w:lvlText w:val="%6."/>
      <w:lvlJc w:val="right"/>
      <w:pPr>
        <w:tabs>
          <w:tab w:val="num" w:pos="6084"/>
        </w:tabs>
        <w:ind w:left="6084" w:hanging="180"/>
      </w:pPr>
    </w:lvl>
    <w:lvl w:ilvl="6" w:tplc="0C0A0001" w:tentative="1">
      <w:start w:val="1"/>
      <w:numFmt w:val="decimal"/>
      <w:lvlText w:val="%7."/>
      <w:lvlJc w:val="left"/>
      <w:pPr>
        <w:tabs>
          <w:tab w:val="num" w:pos="6804"/>
        </w:tabs>
        <w:ind w:left="6804" w:hanging="360"/>
      </w:pPr>
    </w:lvl>
    <w:lvl w:ilvl="7" w:tplc="0C0A0003" w:tentative="1">
      <w:start w:val="1"/>
      <w:numFmt w:val="lowerLetter"/>
      <w:lvlText w:val="%8."/>
      <w:lvlJc w:val="left"/>
      <w:pPr>
        <w:tabs>
          <w:tab w:val="num" w:pos="7524"/>
        </w:tabs>
        <w:ind w:left="7524" w:hanging="360"/>
      </w:pPr>
    </w:lvl>
    <w:lvl w:ilvl="8" w:tplc="0C0A0005" w:tentative="1">
      <w:start w:val="1"/>
      <w:numFmt w:val="lowerRoman"/>
      <w:lvlText w:val="%9."/>
      <w:lvlJc w:val="right"/>
      <w:pPr>
        <w:tabs>
          <w:tab w:val="num" w:pos="8244"/>
        </w:tabs>
        <w:ind w:left="8244" w:hanging="180"/>
      </w:pPr>
    </w:lvl>
  </w:abstractNum>
  <w:abstractNum w:abstractNumId="3">
    <w:nsid w:val="0B1E4031"/>
    <w:multiLevelType w:val="hybridMultilevel"/>
    <w:tmpl w:val="3A622FCA"/>
    <w:lvl w:ilvl="0" w:tplc="0C0A0005">
      <w:start w:val="1"/>
      <w:numFmt w:val="bullet"/>
      <w:lvlText w:val=""/>
      <w:lvlJc w:val="left"/>
      <w:pPr>
        <w:tabs>
          <w:tab w:val="num" w:pos="360"/>
        </w:tabs>
        <w:ind w:left="360" w:hanging="360"/>
      </w:pPr>
      <w:rPr>
        <w:rFonts w:ascii="Wingdings" w:hAnsi="Wingdings" w:hint="default"/>
      </w:rPr>
    </w:lvl>
    <w:lvl w:ilvl="1" w:tplc="539024A0" w:tentative="1">
      <w:start w:val="1"/>
      <w:numFmt w:val="bullet"/>
      <w:lvlText w:val="o"/>
      <w:lvlJc w:val="left"/>
      <w:pPr>
        <w:tabs>
          <w:tab w:val="num" w:pos="1080"/>
        </w:tabs>
        <w:ind w:left="1080" w:hanging="360"/>
      </w:pPr>
      <w:rPr>
        <w:rFonts w:ascii="Courier New" w:hAnsi="Courier New" w:cs="Courier New" w:hint="default"/>
      </w:rPr>
    </w:lvl>
    <w:lvl w:ilvl="2" w:tplc="0C0A001B" w:tentative="1">
      <w:start w:val="1"/>
      <w:numFmt w:val="bullet"/>
      <w:lvlText w:val=""/>
      <w:lvlJc w:val="left"/>
      <w:pPr>
        <w:tabs>
          <w:tab w:val="num" w:pos="1800"/>
        </w:tabs>
        <w:ind w:left="1800" w:hanging="360"/>
      </w:pPr>
      <w:rPr>
        <w:rFonts w:ascii="Wingdings" w:hAnsi="Wingdings" w:hint="default"/>
      </w:rPr>
    </w:lvl>
    <w:lvl w:ilvl="3" w:tplc="0C0A000F" w:tentative="1">
      <w:start w:val="1"/>
      <w:numFmt w:val="bullet"/>
      <w:lvlText w:val=""/>
      <w:lvlJc w:val="left"/>
      <w:pPr>
        <w:tabs>
          <w:tab w:val="num" w:pos="2520"/>
        </w:tabs>
        <w:ind w:left="2520" w:hanging="360"/>
      </w:pPr>
      <w:rPr>
        <w:rFonts w:ascii="Symbol" w:hAnsi="Symbol" w:hint="default"/>
      </w:rPr>
    </w:lvl>
    <w:lvl w:ilvl="4" w:tplc="0C0A0019" w:tentative="1">
      <w:start w:val="1"/>
      <w:numFmt w:val="bullet"/>
      <w:lvlText w:val="o"/>
      <w:lvlJc w:val="left"/>
      <w:pPr>
        <w:tabs>
          <w:tab w:val="num" w:pos="3240"/>
        </w:tabs>
        <w:ind w:left="3240" w:hanging="360"/>
      </w:pPr>
      <w:rPr>
        <w:rFonts w:ascii="Courier New" w:hAnsi="Courier New" w:cs="Courier New" w:hint="default"/>
      </w:rPr>
    </w:lvl>
    <w:lvl w:ilvl="5" w:tplc="0C0A001B" w:tentative="1">
      <w:start w:val="1"/>
      <w:numFmt w:val="bullet"/>
      <w:lvlText w:val=""/>
      <w:lvlJc w:val="left"/>
      <w:pPr>
        <w:tabs>
          <w:tab w:val="num" w:pos="3960"/>
        </w:tabs>
        <w:ind w:left="3960" w:hanging="360"/>
      </w:pPr>
      <w:rPr>
        <w:rFonts w:ascii="Wingdings" w:hAnsi="Wingdings" w:hint="default"/>
      </w:rPr>
    </w:lvl>
    <w:lvl w:ilvl="6" w:tplc="0C0A000F" w:tentative="1">
      <w:start w:val="1"/>
      <w:numFmt w:val="bullet"/>
      <w:lvlText w:val=""/>
      <w:lvlJc w:val="left"/>
      <w:pPr>
        <w:tabs>
          <w:tab w:val="num" w:pos="4680"/>
        </w:tabs>
        <w:ind w:left="4680" w:hanging="360"/>
      </w:pPr>
      <w:rPr>
        <w:rFonts w:ascii="Symbol" w:hAnsi="Symbol" w:hint="default"/>
      </w:rPr>
    </w:lvl>
    <w:lvl w:ilvl="7" w:tplc="0C0A0019" w:tentative="1">
      <w:start w:val="1"/>
      <w:numFmt w:val="bullet"/>
      <w:lvlText w:val="o"/>
      <w:lvlJc w:val="left"/>
      <w:pPr>
        <w:tabs>
          <w:tab w:val="num" w:pos="5400"/>
        </w:tabs>
        <w:ind w:left="5400" w:hanging="360"/>
      </w:pPr>
      <w:rPr>
        <w:rFonts w:ascii="Courier New" w:hAnsi="Courier New" w:cs="Courier New" w:hint="default"/>
      </w:rPr>
    </w:lvl>
    <w:lvl w:ilvl="8" w:tplc="0C0A001B" w:tentative="1">
      <w:start w:val="1"/>
      <w:numFmt w:val="bullet"/>
      <w:lvlText w:val=""/>
      <w:lvlJc w:val="left"/>
      <w:pPr>
        <w:tabs>
          <w:tab w:val="num" w:pos="6120"/>
        </w:tabs>
        <w:ind w:left="6120" w:hanging="360"/>
      </w:pPr>
      <w:rPr>
        <w:rFonts w:ascii="Wingdings" w:hAnsi="Wingdings" w:hint="default"/>
      </w:rPr>
    </w:lvl>
  </w:abstractNum>
  <w:abstractNum w:abstractNumId="4">
    <w:nsid w:val="0D970750"/>
    <w:multiLevelType w:val="multilevel"/>
    <w:tmpl w:val="87181DFE"/>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11D01311"/>
    <w:multiLevelType w:val="hybridMultilevel"/>
    <w:tmpl w:val="712047CA"/>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6">
    <w:nsid w:val="120C1A0A"/>
    <w:multiLevelType w:val="hybridMultilevel"/>
    <w:tmpl w:val="2F821BB6"/>
    <w:lvl w:ilvl="0" w:tplc="0C0A0001">
      <w:start w:val="1"/>
      <w:numFmt w:val="lowerLetter"/>
      <w:lvlText w:val="%1)"/>
      <w:lvlJc w:val="left"/>
      <w:pPr>
        <w:tabs>
          <w:tab w:val="num" w:pos="360"/>
        </w:tabs>
        <w:ind w:left="360" w:hanging="360"/>
      </w:pPr>
    </w:lvl>
    <w:lvl w:ilvl="1" w:tplc="0C0A0003">
      <w:start w:val="1"/>
      <w:numFmt w:val="decimal"/>
      <w:lvlText w:val="%2."/>
      <w:lvlJc w:val="left"/>
      <w:pPr>
        <w:tabs>
          <w:tab w:val="num" w:pos="1080"/>
        </w:tabs>
        <w:ind w:left="1080" w:hanging="360"/>
      </w:pPr>
      <w:rPr>
        <w:rFonts w:hint="default"/>
      </w:rPr>
    </w:lvl>
    <w:lvl w:ilvl="2" w:tplc="0C0A0005">
      <w:start w:val="1"/>
      <w:numFmt w:val="lowerRoman"/>
      <w:lvlText w:val="%3."/>
      <w:lvlJc w:val="right"/>
      <w:pPr>
        <w:tabs>
          <w:tab w:val="num" w:pos="1800"/>
        </w:tabs>
        <w:ind w:left="1800" w:hanging="180"/>
      </w:pPr>
    </w:lvl>
    <w:lvl w:ilvl="3" w:tplc="0C0A0001" w:tentative="1">
      <w:start w:val="1"/>
      <w:numFmt w:val="decimal"/>
      <w:lvlText w:val="%4."/>
      <w:lvlJc w:val="left"/>
      <w:pPr>
        <w:tabs>
          <w:tab w:val="num" w:pos="2520"/>
        </w:tabs>
        <w:ind w:left="2520" w:hanging="360"/>
      </w:pPr>
    </w:lvl>
    <w:lvl w:ilvl="4" w:tplc="0C0A0003" w:tentative="1">
      <w:start w:val="1"/>
      <w:numFmt w:val="lowerLetter"/>
      <w:lvlText w:val="%5."/>
      <w:lvlJc w:val="left"/>
      <w:pPr>
        <w:tabs>
          <w:tab w:val="num" w:pos="3240"/>
        </w:tabs>
        <w:ind w:left="3240" w:hanging="360"/>
      </w:pPr>
    </w:lvl>
    <w:lvl w:ilvl="5" w:tplc="0C0A0005" w:tentative="1">
      <w:start w:val="1"/>
      <w:numFmt w:val="lowerRoman"/>
      <w:lvlText w:val="%6."/>
      <w:lvlJc w:val="right"/>
      <w:pPr>
        <w:tabs>
          <w:tab w:val="num" w:pos="3960"/>
        </w:tabs>
        <w:ind w:left="3960" w:hanging="180"/>
      </w:pPr>
    </w:lvl>
    <w:lvl w:ilvl="6" w:tplc="0C0A0001" w:tentative="1">
      <w:start w:val="1"/>
      <w:numFmt w:val="decimal"/>
      <w:lvlText w:val="%7."/>
      <w:lvlJc w:val="left"/>
      <w:pPr>
        <w:tabs>
          <w:tab w:val="num" w:pos="4680"/>
        </w:tabs>
        <w:ind w:left="4680" w:hanging="360"/>
      </w:pPr>
    </w:lvl>
    <w:lvl w:ilvl="7" w:tplc="0C0A0003" w:tentative="1">
      <w:start w:val="1"/>
      <w:numFmt w:val="lowerLetter"/>
      <w:lvlText w:val="%8."/>
      <w:lvlJc w:val="left"/>
      <w:pPr>
        <w:tabs>
          <w:tab w:val="num" w:pos="5400"/>
        </w:tabs>
        <w:ind w:left="5400" w:hanging="360"/>
      </w:pPr>
    </w:lvl>
    <w:lvl w:ilvl="8" w:tplc="0C0A0005" w:tentative="1">
      <w:start w:val="1"/>
      <w:numFmt w:val="lowerRoman"/>
      <w:lvlText w:val="%9."/>
      <w:lvlJc w:val="right"/>
      <w:pPr>
        <w:tabs>
          <w:tab w:val="num" w:pos="6120"/>
        </w:tabs>
        <w:ind w:left="6120" w:hanging="180"/>
      </w:pPr>
    </w:lvl>
  </w:abstractNum>
  <w:abstractNum w:abstractNumId="7">
    <w:nsid w:val="13C05B93"/>
    <w:multiLevelType w:val="hybridMultilevel"/>
    <w:tmpl w:val="D7209092"/>
    <w:lvl w:ilvl="0" w:tplc="FFFFFFFF">
      <w:numFmt w:val="bullet"/>
      <w:lvlText w:val="-"/>
      <w:lvlJc w:val="left"/>
      <w:pPr>
        <w:ind w:left="720" w:hanging="360"/>
      </w:pPr>
      <w:rPr>
        <w:rFonts w:ascii="Times New Roman" w:eastAsia="Times New Roman" w:hAnsi="Times New Roman"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nsid w:val="182E4AA4"/>
    <w:multiLevelType w:val="hybridMultilevel"/>
    <w:tmpl w:val="874C0150"/>
    <w:lvl w:ilvl="0" w:tplc="400A0005">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9">
    <w:nsid w:val="183C672E"/>
    <w:multiLevelType w:val="hybridMultilevel"/>
    <w:tmpl w:val="03FAD67C"/>
    <w:lvl w:ilvl="0" w:tplc="400A0017">
      <w:start w:val="1"/>
      <w:numFmt w:val="lowerLetter"/>
      <w:lvlText w:val="%1)"/>
      <w:lvlJc w:val="left"/>
      <w:pPr>
        <w:ind w:left="360" w:hanging="360"/>
      </w:pPr>
      <w:rPr>
        <w:rFonts w:hint="default"/>
      </w:rPr>
    </w:lvl>
    <w:lvl w:ilvl="1" w:tplc="400A0019" w:tentative="1">
      <w:start w:val="1"/>
      <w:numFmt w:val="lowerLetter"/>
      <w:lvlText w:val="%2."/>
      <w:lvlJc w:val="left"/>
      <w:pPr>
        <w:ind w:left="1080" w:hanging="360"/>
      </w:pPr>
    </w:lvl>
    <w:lvl w:ilvl="2" w:tplc="400A001B" w:tentative="1">
      <w:start w:val="1"/>
      <w:numFmt w:val="lowerRoman"/>
      <w:lvlText w:val="%3."/>
      <w:lvlJc w:val="right"/>
      <w:pPr>
        <w:ind w:left="1800" w:hanging="180"/>
      </w:pPr>
    </w:lvl>
    <w:lvl w:ilvl="3" w:tplc="400A000F" w:tentative="1">
      <w:start w:val="1"/>
      <w:numFmt w:val="decimal"/>
      <w:lvlText w:val="%4."/>
      <w:lvlJc w:val="left"/>
      <w:pPr>
        <w:ind w:left="2520" w:hanging="360"/>
      </w:pPr>
    </w:lvl>
    <w:lvl w:ilvl="4" w:tplc="400A0019" w:tentative="1">
      <w:start w:val="1"/>
      <w:numFmt w:val="lowerLetter"/>
      <w:lvlText w:val="%5."/>
      <w:lvlJc w:val="left"/>
      <w:pPr>
        <w:ind w:left="3240" w:hanging="360"/>
      </w:pPr>
    </w:lvl>
    <w:lvl w:ilvl="5" w:tplc="400A001B" w:tentative="1">
      <w:start w:val="1"/>
      <w:numFmt w:val="lowerRoman"/>
      <w:lvlText w:val="%6."/>
      <w:lvlJc w:val="right"/>
      <w:pPr>
        <w:ind w:left="3960" w:hanging="180"/>
      </w:pPr>
    </w:lvl>
    <w:lvl w:ilvl="6" w:tplc="400A000F" w:tentative="1">
      <w:start w:val="1"/>
      <w:numFmt w:val="decimal"/>
      <w:lvlText w:val="%7."/>
      <w:lvlJc w:val="left"/>
      <w:pPr>
        <w:ind w:left="4680" w:hanging="360"/>
      </w:pPr>
    </w:lvl>
    <w:lvl w:ilvl="7" w:tplc="400A0019" w:tentative="1">
      <w:start w:val="1"/>
      <w:numFmt w:val="lowerLetter"/>
      <w:lvlText w:val="%8."/>
      <w:lvlJc w:val="left"/>
      <w:pPr>
        <w:ind w:left="5400" w:hanging="360"/>
      </w:pPr>
    </w:lvl>
    <w:lvl w:ilvl="8" w:tplc="400A001B" w:tentative="1">
      <w:start w:val="1"/>
      <w:numFmt w:val="lowerRoman"/>
      <w:lvlText w:val="%9."/>
      <w:lvlJc w:val="right"/>
      <w:pPr>
        <w:ind w:left="6120" w:hanging="180"/>
      </w:pPr>
    </w:lvl>
  </w:abstractNum>
  <w:abstractNum w:abstractNumId="10">
    <w:nsid w:val="18470D3B"/>
    <w:multiLevelType w:val="hybridMultilevel"/>
    <w:tmpl w:val="D3945DE4"/>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1">
    <w:nsid w:val="19CE3A01"/>
    <w:multiLevelType w:val="multilevel"/>
    <w:tmpl w:val="400A001D"/>
    <w:styleLink w:val="Estilo4"/>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1A224040"/>
    <w:multiLevelType w:val="hybridMultilevel"/>
    <w:tmpl w:val="4930270C"/>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nsid w:val="1A89351A"/>
    <w:multiLevelType w:val="hybridMultilevel"/>
    <w:tmpl w:val="D1869570"/>
    <w:lvl w:ilvl="0" w:tplc="400A0005">
      <w:start w:val="1"/>
      <w:numFmt w:val="bullet"/>
      <w:lvlText w:val=""/>
      <w:lvlJc w:val="left"/>
      <w:pPr>
        <w:ind w:left="720" w:hanging="360"/>
      </w:pPr>
      <w:rPr>
        <w:rFonts w:ascii="Wingdings" w:hAnsi="Wingdings" w:hint="default"/>
      </w:rPr>
    </w:lvl>
    <w:lvl w:ilvl="1" w:tplc="400A0003">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4">
    <w:nsid w:val="1B303577"/>
    <w:multiLevelType w:val="multilevel"/>
    <w:tmpl w:val="400A001D"/>
    <w:styleLink w:val="Distrital1"/>
    <w:lvl w:ilvl="0">
      <w:start w:val="1"/>
      <w:numFmt w:val="upperRoman"/>
      <w:lvlText w:val="%1"/>
      <w:lvlJc w:val="left"/>
      <w:pPr>
        <w:ind w:left="360" w:hanging="360"/>
      </w:pPr>
      <w:rPr>
        <w:rFonts w:ascii="Agency FB" w:hAnsi="Agency FB" w:hint="default"/>
        <w:color w:val="auto"/>
      </w:rPr>
    </w:lvl>
    <w:lvl w:ilvl="1">
      <w:start w:val="1"/>
      <w:numFmt w:val="decimal"/>
      <w:lvlText w:val="%2)"/>
      <w:lvlJc w:val="left"/>
      <w:pPr>
        <w:ind w:left="360" w:hanging="360"/>
      </w:pPr>
      <w:rPr>
        <w:rFonts w:ascii="Agency FB" w:hAnsi="Agency FB"/>
        <w:sz w:val="20"/>
      </w:rPr>
    </w:lvl>
    <w:lvl w:ilvl="2">
      <w:start w:val="1"/>
      <w:numFmt w:val="decimal"/>
      <w:lvlText w:val="%3)"/>
      <w:lvlJc w:val="left"/>
      <w:pPr>
        <w:ind w:left="360" w:hanging="360"/>
      </w:pPr>
      <w:rPr>
        <w:rFonts w:ascii="Agency FB" w:hAnsi="Agency FB"/>
        <w:sz w:val="20"/>
      </w:rPr>
    </w:lvl>
    <w:lvl w:ilvl="3">
      <w:start w:val="1"/>
      <w:numFmt w:val="decimal"/>
      <w:lvlText w:val="(%4)"/>
      <w:lvlJc w:val="left"/>
      <w:pPr>
        <w:ind w:left="360" w:hanging="360"/>
      </w:pPr>
      <w:rPr>
        <w:rFonts w:ascii="Agency FB" w:hAnsi="Agency FB"/>
        <w:sz w:val="20"/>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nsid w:val="1F727EFB"/>
    <w:multiLevelType w:val="multilevel"/>
    <w:tmpl w:val="4CB2D1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nsid w:val="210A39F3"/>
    <w:multiLevelType w:val="hybridMultilevel"/>
    <w:tmpl w:val="E6BC6544"/>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7">
    <w:nsid w:val="222F2477"/>
    <w:multiLevelType w:val="multilevel"/>
    <w:tmpl w:val="92DCA962"/>
    <w:lvl w:ilvl="0">
      <w:start w:val="1"/>
      <w:numFmt w:val="decimal"/>
      <w:pStyle w:val="Ttulo1"/>
      <w:lvlText w:val="%1"/>
      <w:lvlJc w:val="left"/>
      <w:pPr>
        <w:ind w:left="432" w:hanging="432"/>
      </w:pPr>
      <w:rPr>
        <w:rFonts w:hint="default"/>
      </w:rPr>
    </w:lvl>
    <w:lvl w:ilvl="1">
      <w:start w:val="1"/>
      <w:numFmt w:val="decimal"/>
      <w:pStyle w:val="Ttulo2"/>
      <w:lvlText w:val="6.%2"/>
      <w:lvlJc w:val="left"/>
      <w:pPr>
        <w:ind w:left="576" w:hanging="576"/>
      </w:pPr>
      <w:rPr>
        <w:rFonts w:hint="default"/>
      </w:rPr>
    </w:lvl>
    <w:lvl w:ilvl="2">
      <w:start w:val="1"/>
      <w:numFmt w:val="decimal"/>
      <w:pStyle w:val="Ttulo3"/>
      <w:lvlText w:val="%1.%2.%3"/>
      <w:lvlJc w:val="left"/>
      <w:pPr>
        <w:ind w:left="720" w:hanging="720"/>
      </w:pPr>
      <w:rPr>
        <w:rFonts w:hint="default"/>
      </w:rPr>
    </w:lvl>
    <w:lvl w:ilvl="3">
      <w:start w:val="1"/>
      <w:numFmt w:val="decimal"/>
      <w:pStyle w:val="Ttulo4"/>
      <w:lvlText w:val="%1.%2.%3.%4"/>
      <w:lvlJc w:val="left"/>
      <w:pPr>
        <w:ind w:left="864" w:hanging="864"/>
      </w:pPr>
      <w:rPr>
        <w:rFonts w:hint="default"/>
      </w:rPr>
    </w:lvl>
    <w:lvl w:ilvl="4">
      <w:start w:val="1"/>
      <w:numFmt w:val="decimal"/>
      <w:pStyle w:val="Ttulo5"/>
      <w:lvlText w:val="%1.%2.%3.%4.%5"/>
      <w:lvlJc w:val="left"/>
      <w:pPr>
        <w:ind w:left="1008" w:hanging="1008"/>
      </w:pPr>
      <w:rPr>
        <w:rFonts w:hint="default"/>
      </w:rPr>
    </w:lvl>
    <w:lvl w:ilvl="5">
      <w:start w:val="1"/>
      <w:numFmt w:val="decimal"/>
      <w:pStyle w:val="Ttulo6"/>
      <w:lvlText w:val="%1.%2.%3.%4.%5.%6"/>
      <w:lvlJc w:val="left"/>
      <w:pPr>
        <w:ind w:left="1152" w:hanging="1152"/>
      </w:pPr>
      <w:rPr>
        <w:rFonts w:hint="default"/>
      </w:rPr>
    </w:lvl>
    <w:lvl w:ilvl="6">
      <w:start w:val="1"/>
      <w:numFmt w:val="decimal"/>
      <w:pStyle w:val="Ttulo7"/>
      <w:lvlText w:val="%1.%2.%3.%4.%5.%6.%7"/>
      <w:lvlJc w:val="left"/>
      <w:pPr>
        <w:ind w:left="1296" w:hanging="1296"/>
      </w:pPr>
      <w:rPr>
        <w:rFonts w:hint="default"/>
      </w:rPr>
    </w:lvl>
    <w:lvl w:ilvl="7">
      <w:start w:val="1"/>
      <w:numFmt w:val="decimal"/>
      <w:pStyle w:val="Ttulo8"/>
      <w:lvlText w:val="%1.%2.%3.%4.%5.%6.%7.%8"/>
      <w:lvlJc w:val="left"/>
      <w:pPr>
        <w:ind w:left="1440" w:hanging="1440"/>
      </w:pPr>
      <w:rPr>
        <w:rFonts w:hint="default"/>
      </w:rPr>
    </w:lvl>
    <w:lvl w:ilvl="8">
      <w:start w:val="1"/>
      <w:numFmt w:val="decimal"/>
      <w:pStyle w:val="Ttulo9"/>
      <w:lvlText w:val="%1.%2.%3.%4.%5.%6.%7.%8.%9"/>
      <w:lvlJc w:val="left"/>
      <w:pPr>
        <w:ind w:left="1584" w:hanging="1584"/>
      </w:pPr>
      <w:rPr>
        <w:rFonts w:hint="default"/>
      </w:rPr>
    </w:lvl>
  </w:abstractNum>
  <w:abstractNum w:abstractNumId="18">
    <w:nsid w:val="22A957A2"/>
    <w:multiLevelType w:val="hybridMultilevel"/>
    <w:tmpl w:val="687CFDD4"/>
    <w:lvl w:ilvl="0" w:tplc="0C0A0005">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9">
    <w:nsid w:val="22BA02DD"/>
    <w:multiLevelType w:val="hybridMultilevel"/>
    <w:tmpl w:val="1660D8FC"/>
    <w:lvl w:ilvl="0" w:tplc="400A0017">
      <w:start w:val="1"/>
      <w:numFmt w:val="lowerLetter"/>
      <w:lvlText w:val="%1)"/>
      <w:lvlJc w:val="left"/>
      <w:pPr>
        <w:ind w:left="360" w:hanging="360"/>
      </w:pPr>
      <w:rPr>
        <w:rFonts w:hint="default"/>
      </w:rPr>
    </w:lvl>
    <w:lvl w:ilvl="1" w:tplc="400A0019" w:tentative="1">
      <w:start w:val="1"/>
      <w:numFmt w:val="lowerLetter"/>
      <w:lvlText w:val="%2."/>
      <w:lvlJc w:val="left"/>
      <w:pPr>
        <w:ind w:left="1080" w:hanging="360"/>
      </w:pPr>
    </w:lvl>
    <w:lvl w:ilvl="2" w:tplc="400A001B" w:tentative="1">
      <w:start w:val="1"/>
      <w:numFmt w:val="lowerRoman"/>
      <w:lvlText w:val="%3."/>
      <w:lvlJc w:val="right"/>
      <w:pPr>
        <w:ind w:left="1800" w:hanging="180"/>
      </w:pPr>
    </w:lvl>
    <w:lvl w:ilvl="3" w:tplc="400A000F" w:tentative="1">
      <w:start w:val="1"/>
      <w:numFmt w:val="decimal"/>
      <w:lvlText w:val="%4."/>
      <w:lvlJc w:val="left"/>
      <w:pPr>
        <w:ind w:left="2520" w:hanging="360"/>
      </w:pPr>
    </w:lvl>
    <w:lvl w:ilvl="4" w:tplc="400A0019" w:tentative="1">
      <w:start w:val="1"/>
      <w:numFmt w:val="lowerLetter"/>
      <w:lvlText w:val="%5."/>
      <w:lvlJc w:val="left"/>
      <w:pPr>
        <w:ind w:left="3240" w:hanging="360"/>
      </w:pPr>
    </w:lvl>
    <w:lvl w:ilvl="5" w:tplc="400A001B" w:tentative="1">
      <w:start w:val="1"/>
      <w:numFmt w:val="lowerRoman"/>
      <w:lvlText w:val="%6."/>
      <w:lvlJc w:val="right"/>
      <w:pPr>
        <w:ind w:left="3960" w:hanging="180"/>
      </w:pPr>
    </w:lvl>
    <w:lvl w:ilvl="6" w:tplc="400A000F" w:tentative="1">
      <w:start w:val="1"/>
      <w:numFmt w:val="decimal"/>
      <w:lvlText w:val="%7."/>
      <w:lvlJc w:val="left"/>
      <w:pPr>
        <w:ind w:left="4680" w:hanging="360"/>
      </w:pPr>
    </w:lvl>
    <w:lvl w:ilvl="7" w:tplc="400A0019" w:tentative="1">
      <w:start w:val="1"/>
      <w:numFmt w:val="lowerLetter"/>
      <w:lvlText w:val="%8."/>
      <w:lvlJc w:val="left"/>
      <w:pPr>
        <w:ind w:left="5400" w:hanging="360"/>
      </w:pPr>
    </w:lvl>
    <w:lvl w:ilvl="8" w:tplc="400A001B" w:tentative="1">
      <w:start w:val="1"/>
      <w:numFmt w:val="lowerRoman"/>
      <w:lvlText w:val="%9."/>
      <w:lvlJc w:val="right"/>
      <w:pPr>
        <w:ind w:left="6120" w:hanging="180"/>
      </w:pPr>
    </w:lvl>
  </w:abstractNum>
  <w:abstractNum w:abstractNumId="20">
    <w:nsid w:val="243A7945"/>
    <w:multiLevelType w:val="hybridMultilevel"/>
    <w:tmpl w:val="4C0CD424"/>
    <w:lvl w:ilvl="0" w:tplc="400A0017">
      <w:start w:val="1"/>
      <w:numFmt w:val="lowerLetter"/>
      <w:lvlText w:val="%1)"/>
      <w:lvlJc w:val="left"/>
      <w:pPr>
        <w:ind w:left="1571" w:hanging="360"/>
      </w:pPr>
      <w:rPr>
        <w:rFonts w:hint="default"/>
      </w:rPr>
    </w:lvl>
    <w:lvl w:ilvl="1" w:tplc="400A0019" w:tentative="1">
      <w:start w:val="1"/>
      <w:numFmt w:val="lowerLetter"/>
      <w:lvlText w:val="%2."/>
      <w:lvlJc w:val="left"/>
      <w:pPr>
        <w:ind w:left="2291" w:hanging="360"/>
      </w:pPr>
    </w:lvl>
    <w:lvl w:ilvl="2" w:tplc="400A001B" w:tentative="1">
      <w:start w:val="1"/>
      <w:numFmt w:val="lowerRoman"/>
      <w:lvlText w:val="%3."/>
      <w:lvlJc w:val="right"/>
      <w:pPr>
        <w:ind w:left="3011" w:hanging="180"/>
      </w:pPr>
    </w:lvl>
    <w:lvl w:ilvl="3" w:tplc="400A000F" w:tentative="1">
      <w:start w:val="1"/>
      <w:numFmt w:val="decimal"/>
      <w:lvlText w:val="%4."/>
      <w:lvlJc w:val="left"/>
      <w:pPr>
        <w:ind w:left="3731" w:hanging="360"/>
      </w:pPr>
    </w:lvl>
    <w:lvl w:ilvl="4" w:tplc="400A0019" w:tentative="1">
      <w:start w:val="1"/>
      <w:numFmt w:val="lowerLetter"/>
      <w:lvlText w:val="%5."/>
      <w:lvlJc w:val="left"/>
      <w:pPr>
        <w:ind w:left="4451" w:hanging="360"/>
      </w:pPr>
    </w:lvl>
    <w:lvl w:ilvl="5" w:tplc="400A001B" w:tentative="1">
      <w:start w:val="1"/>
      <w:numFmt w:val="lowerRoman"/>
      <w:lvlText w:val="%6."/>
      <w:lvlJc w:val="right"/>
      <w:pPr>
        <w:ind w:left="5171" w:hanging="180"/>
      </w:pPr>
    </w:lvl>
    <w:lvl w:ilvl="6" w:tplc="400A000F" w:tentative="1">
      <w:start w:val="1"/>
      <w:numFmt w:val="decimal"/>
      <w:lvlText w:val="%7."/>
      <w:lvlJc w:val="left"/>
      <w:pPr>
        <w:ind w:left="5891" w:hanging="360"/>
      </w:pPr>
    </w:lvl>
    <w:lvl w:ilvl="7" w:tplc="400A0019" w:tentative="1">
      <w:start w:val="1"/>
      <w:numFmt w:val="lowerLetter"/>
      <w:lvlText w:val="%8."/>
      <w:lvlJc w:val="left"/>
      <w:pPr>
        <w:ind w:left="6611" w:hanging="360"/>
      </w:pPr>
    </w:lvl>
    <w:lvl w:ilvl="8" w:tplc="400A001B" w:tentative="1">
      <w:start w:val="1"/>
      <w:numFmt w:val="lowerRoman"/>
      <w:lvlText w:val="%9."/>
      <w:lvlJc w:val="right"/>
      <w:pPr>
        <w:ind w:left="7331" w:hanging="180"/>
      </w:pPr>
    </w:lvl>
  </w:abstractNum>
  <w:abstractNum w:abstractNumId="21">
    <w:nsid w:val="25335B00"/>
    <w:multiLevelType w:val="hybridMultilevel"/>
    <w:tmpl w:val="50240E10"/>
    <w:lvl w:ilvl="0" w:tplc="400A0017">
      <w:start w:val="1"/>
      <w:numFmt w:val="lowerLetter"/>
      <w:lvlText w:val="%1)"/>
      <w:lvlJc w:val="left"/>
      <w:pPr>
        <w:ind w:left="360" w:hanging="360"/>
      </w:pPr>
      <w:rPr>
        <w:rFonts w:hint="default"/>
      </w:rPr>
    </w:lvl>
    <w:lvl w:ilvl="1" w:tplc="400A0019" w:tentative="1">
      <w:start w:val="1"/>
      <w:numFmt w:val="lowerLetter"/>
      <w:lvlText w:val="%2."/>
      <w:lvlJc w:val="left"/>
      <w:pPr>
        <w:ind w:left="1080" w:hanging="360"/>
      </w:pPr>
    </w:lvl>
    <w:lvl w:ilvl="2" w:tplc="400A001B" w:tentative="1">
      <w:start w:val="1"/>
      <w:numFmt w:val="lowerRoman"/>
      <w:lvlText w:val="%3."/>
      <w:lvlJc w:val="right"/>
      <w:pPr>
        <w:ind w:left="1800" w:hanging="180"/>
      </w:pPr>
    </w:lvl>
    <w:lvl w:ilvl="3" w:tplc="400A000F" w:tentative="1">
      <w:start w:val="1"/>
      <w:numFmt w:val="decimal"/>
      <w:lvlText w:val="%4."/>
      <w:lvlJc w:val="left"/>
      <w:pPr>
        <w:ind w:left="2520" w:hanging="360"/>
      </w:pPr>
    </w:lvl>
    <w:lvl w:ilvl="4" w:tplc="400A0019" w:tentative="1">
      <w:start w:val="1"/>
      <w:numFmt w:val="lowerLetter"/>
      <w:lvlText w:val="%5."/>
      <w:lvlJc w:val="left"/>
      <w:pPr>
        <w:ind w:left="3240" w:hanging="360"/>
      </w:pPr>
    </w:lvl>
    <w:lvl w:ilvl="5" w:tplc="400A001B" w:tentative="1">
      <w:start w:val="1"/>
      <w:numFmt w:val="lowerRoman"/>
      <w:lvlText w:val="%6."/>
      <w:lvlJc w:val="right"/>
      <w:pPr>
        <w:ind w:left="3960" w:hanging="180"/>
      </w:pPr>
    </w:lvl>
    <w:lvl w:ilvl="6" w:tplc="400A000F" w:tentative="1">
      <w:start w:val="1"/>
      <w:numFmt w:val="decimal"/>
      <w:lvlText w:val="%7."/>
      <w:lvlJc w:val="left"/>
      <w:pPr>
        <w:ind w:left="4680" w:hanging="360"/>
      </w:pPr>
    </w:lvl>
    <w:lvl w:ilvl="7" w:tplc="400A0019" w:tentative="1">
      <w:start w:val="1"/>
      <w:numFmt w:val="lowerLetter"/>
      <w:lvlText w:val="%8."/>
      <w:lvlJc w:val="left"/>
      <w:pPr>
        <w:ind w:left="5400" w:hanging="360"/>
      </w:pPr>
    </w:lvl>
    <w:lvl w:ilvl="8" w:tplc="400A001B" w:tentative="1">
      <w:start w:val="1"/>
      <w:numFmt w:val="lowerRoman"/>
      <w:lvlText w:val="%9."/>
      <w:lvlJc w:val="right"/>
      <w:pPr>
        <w:ind w:left="6120" w:hanging="180"/>
      </w:pPr>
    </w:lvl>
  </w:abstractNum>
  <w:abstractNum w:abstractNumId="22">
    <w:nsid w:val="257D742E"/>
    <w:multiLevelType w:val="multilevel"/>
    <w:tmpl w:val="D0A25B2E"/>
    <w:lvl w:ilvl="0">
      <w:start w:val="3"/>
      <w:numFmt w:val="decimal"/>
      <w:lvlText w:val="%1"/>
      <w:lvlJc w:val="left"/>
      <w:pPr>
        <w:ind w:left="360" w:hanging="360"/>
      </w:pPr>
      <w:rPr>
        <w:rFonts w:hint="default"/>
      </w:rPr>
    </w:lvl>
    <w:lvl w:ilvl="1">
      <w:start w:val="1"/>
      <w:numFmt w:val="decimal"/>
      <w:pStyle w:val="Estilo2"/>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28C83058"/>
    <w:multiLevelType w:val="hybridMultilevel"/>
    <w:tmpl w:val="944810EA"/>
    <w:lvl w:ilvl="0" w:tplc="400A0005">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4">
    <w:nsid w:val="2D46050D"/>
    <w:multiLevelType w:val="hybridMultilevel"/>
    <w:tmpl w:val="079A1522"/>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5">
    <w:nsid w:val="2E884485"/>
    <w:multiLevelType w:val="hybridMultilevel"/>
    <w:tmpl w:val="B2DC35D6"/>
    <w:lvl w:ilvl="0" w:tplc="3DF07060">
      <w:start w:val="7"/>
      <w:numFmt w:val="bullet"/>
      <w:lvlText w:val="-"/>
      <w:lvlJc w:val="left"/>
      <w:pPr>
        <w:ind w:left="720" w:hanging="360"/>
      </w:pPr>
      <w:rPr>
        <w:rFonts w:ascii="Tahoma" w:eastAsia="Times New Roman" w:hAnsi="Tahoma" w:cs="Tahoma"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6">
    <w:nsid w:val="2FBF5ECE"/>
    <w:multiLevelType w:val="hybridMultilevel"/>
    <w:tmpl w:val="8CE0D1C0"/>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7">
    <w:nsid w:val="31FC46D3"/>
    <w:multiLevelType w:val="hybridMultilevel"/>
    <w:tmpl w:val="B9160780"/>
    <w:lvl w:ilvl="0" w:tplc="0C0A0005">
      <w:start w:val="1"/>
      <w:numFmt w:val="bullet"/>
      <w:lvlText w:val=""/>
      <w:lvlJc w:val="left"/>
      <w:pPr>
        <w:ind w:left="360" w:hanging="360"/>
      </w:pPr>
      <w:rPr>
        <w:rFonts w:ascii="Wingdings" w:hAnsi="Wingdings" w:hint="default"/>
      </w:rPr>
    </w:lvl>
    <w:lvl w:ilvl="1" w:tplc="400A0003" w:tentative="1">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28">
    <w:nsid w:val="38C76F0B"/>
    <w:multiLevelType w:val="hybridMultilevel"/>
    <w:tmpl w:val="A412C56E"/>
    <w:lvl w:ilvl="0" w:tplc="400A0001">
      <w:start w:val="1"/>
      <w:numFmt w:val="bullet"/>
      <w:lvlText w:val=""/>
      <w:lvlJc w:val="left"/>
      <w:pPr>
        <w:ind w:left="3240" w:hanging="360"/>
      </w:pPr>
      <w:rPr>
        <w:rFonts w:ascii="Symbol" w:hAnsi="Symbol" w:hint="default"/>
      </w:rPr>
    </w:lvl>
    <w:lvl w:ilvl="1" w:tplc="400A0003" w:tentative="1">
      <w:start w:val="1"/>
      <w:numFmt w:val="bullet"/>
      <w:lvlText w:val="o"/>
      <w:lvlJc w:val="left"/>
      <w:pPr>
        <w:ind w:left="3960" w:hanging="360"/>
      </w:pPr>
      <w:rPr>
        <w:rFonts w:ascii="Courier New" w:hAnsi="Courier New" w:cs="Courier New" w:hint="default"/>
      </w:rPr>
    </w:lvl>
    <w:lvl w:ilvl="2" w:tplc="400A0005" w:tentative="1">
      <w:start w:val="1"/>
      <w:numFmt w:val="bullet"/>
      <w:lvlText w:val=""/>
      <w:lvlJc w:val="left"/>
      <w:pPr>
        <w:ind w:left="4680" w:hanging="360"/>
      </w:pPr>
      <w:rPr>
        <w:rFonts w:ascii="Wingdings" w:hAnsi="Wingdings" w:hint="default"/>
      </w:rPr>
    </w:lvl>
    <w:lvl w:ilvl="3" w:tplc="400A0001" w:tentative="1">
      <w:start w:val="1"/>
      <w:numFmt w:val="bullet"/>
      <w:lvlText w:val=""/>
      <w:lvlJc w:val="left"/>
      <w:pPr>
        <w:ind w:left="5400" w:hanging="360"/>
      </w:pPr>
      <w:rPr>
        <w:rFonts w:ascii="Symbol" w:hAnsi="Symbol" w:hint="default"/>
      </w:rPr>
    </w:lvl>
    <w:lvl w:ilvl="4" w:tplc="400A0003" w:tentative="1">
      <w:start w:val="1"/>
      <w:numFmt w:val="bullet"/>
      <w:lvlText w:val="o"/>
      <w:lvlJc w:val="left"/>
      <w:pPr>
        <w:ind w:left="6120" w:hanging="360"/>
      </w:pPr>
      <w:rPr>
        <w:rFonts w:ascii="Courier New" w:hAnsi="Courier New" w:cs="Courier New" w:hint="default"/>
      </w:rPr>
    </w:lvl>
    <w:lvl w:ilvl="5" w:tplc="400A0005" w:tentative="1">
      <w:start w:val="1"/>
      <w:numFmt w:val="bullet"/>
      <w:lvlText w:val=""/>
      <w:lvlJc w:val="left"/>
      <w:pPr>
        <w:ind w:left="6840" w:hanging="360"/>
      </w:pPr>
      <w:rPr>
        <w:rFonts w:ascii="Wingdings" w:hAnsi="Wingdings" w:hint="default"/>
      </w:rPr>
    </w:lvl>
    <w:lvl w:ilvl="6" w:tplc="400A0001" w:tentative="1">
      <w:start w:val="1"/>
      <w:numFmt w:val="bullet"/>
      <w:lvlText w:val=""/>
      <w:lvlJc w:val="left"/>
      <w:pPr>
        <w:ind w:left="7560" w:hanging="360"/>
      </w:pPr>
      <w:rPr>
        <w:rFonts w:ascii="Symbol" w:hAnsi="Symbol" w:hint="default"/>
      </w:rPr>
    </w:lvl>
    <w:lvl w:ilvl="7" w:tplc="400A0003" w:tentative="1">
      <w:start w:val="1"/>
      <w:numFmt w:val="bullet"/>
      <w:lvlText w:val="o"/>
      <w:lvlJc w:val="left"/>
      <w:pPr>
        <w:ind w:left="8280" w:hanging="360"/>
      </w:pPr>
      <w:rPr>
        <w:rFonts w:ascii="Courier New" w:hAnsi="Courier New" w:cs="Courier New" w:hint="default"/>
      </w:rPr>
    </w:lvl>
    <w:lvl w:ilvl="8" w:tplc="400A0005" w:tentative="1">
      <w:start w:val="1"/>
      <w:numFmt w:val="bullet"/>
      <w:lvlText w:val=""/>
      <w:lvlJc w:val="left"/>
      <w:pPr>
        <w:ind w:left="9000" w:hanging="360"/>
      </w:pPr>
      <w:rPr>
        <w:rFonts w:ascii="Wingdings" w:hAnsi="Wingdings" w:hint="default"/>
      </w:rPr>
    </w:lvl>
  </w:abstractNum>
  <w:abstractNum w:abstractNumId="29">
    <w:nsid w:val="3A11685A"/>
    <w:multiLevelType w:val="multilevel"/>
    <w:tmpl w:val="8E4C6B6A"/>
    <w:lvl w:ilvl="0">
      <w:start w:val="1"/>
      <w:numFmt w:val="lowerLetter"/>
      <w:pStyle w:val="Listaconnmeros"/>
      <w:lvlText w:val="%1)"/>
      <w:lvlJc w:val="left"/>
      <w:pPr>
        <w:tabs>
          <w:tab w:val="num" w:pos="720"/>
        </w:tabs>
        <w:ind w:left="720" w:hanging="363"/>
      </w:pPr>
      <w:rPr>
        <w:rFonts w:ascii="Arial" w:hAnsi="Arial" w:hint="default"/>
        <w:b/>
        <w:i w:val="0"/>
        <w:sz w:val="18"/>
      </w:rPr>
    </w:lvl>
    <w:lvl w:ilvl="1">
      <w:start w:val="1"/>
      <w:numFmt w:val="lowerLetter"/>
      <w:lvlText w:val="%2."/>
      <w:lvlJc w:val="left"/>
      <w:pPr>
        <w:tabs>
          <w:tab w:val="num" w:pos="1080"/>
        </w:tabs>
        <w:ind w:left="1077" w:hanging="357"/>
      </w:pPr>
      <w:rPr>
        <w:rFonts w:ascii="Arial" w:eastAsia="Times New Roman" w:hAnsi="Arial" w:cs="Times New Roman" w:hint="default"/>
        <w:b w:val="0"/>
        <w:i w:val="0"/>
      </w:rPr>
    </w:lvl>
    <w:lvl w:ilvl="2">
      <w:start w:val="1"/>
      <w:numFmt w:val="lowerRoman"/>
      <w:lvlText w:val="%3)"/>
      <w:lvlJc w:val="left"/>
      <w:pPr>
        <w:tabs>
          <w:tab w:val="num" w:pos="1797"/>
        </w:tabs>
        <w:ind w:left="1435" w:hanging="358"/>
      </w:pPr>
      <w:rPr>
        <w:rFonts w:ascii="Arial" w:eastAsia="Times New Roman" w:hAnsi="Arial" w:cs="Times New Roman" w:hint="default"/>
        <w:b w:val="0"/>
        <w:i w:val="0"/>
        <w:sz w:val="18"/>
      </w:rPr>
    </w:lvl>
    <w:lvl w:ilvl="3">
      <w:start w:val="1"/>
      <w:numFmt w:val="decimal"/>
      <w:pStyle w:val="Listaconvietas"/>
      <w:lvlText w:val="%4."/>
      <w:lvlJc w:val="left"/>
      <w:pPr>
        <w:tabs>
          <w:tab w:val="num" w:pos="1795"/>
        </w:tabs>
        <w:ind w:left="1780" w:hanging="345"/>
      </w:pPr>
      <w:rPr>
        <w:rFonts w:ascii="Arial" w:eastAsia="Times New Roman" w:hAnsi="Arial" w:cs="Times New Roman"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717"/>
        </w:tabs>
        <w:ind w:left="680" w:hanging="323"/>
      </w:pPr>
      <w:rPr>
        <w:rFonts w:ascii="Arial" w:hAnsi="Arial" w:hint="default"/>
        <w:b w:val="0"/>
        <w:i w:val="0"/>
        <w:sz w:val="18"/>
      </w:rPr>
    </w:lvl>
    <w:lvl w:ilvl="8">
      <w:start w:val="1"/>
      <w:numFmt w:val="lowerRoman"/>
      <w:lvlText w:val="%9."/>
      <w:lvlJc w:val="left"/>
      <w:pPr>
        <w:tabs>
          <w:tab w:val="num" w:pos="3240"/>
        </w:tabs>
        <w:ind w:left="3240" w:hanging="360"/>
      </w:pPr>
      <w:rPr>
        <w:rFonts w:hint="default"/>
      </w:rPr>
    </w:lvl>
  </w:abstractNum>
  <w:abstractNum w:abstractNumId="30">
    <w:nsid w:val="3A296542"/>
    <w:multiLevelType w:val="hybridMultilevel"/>
    <w:tmpl w:val="BD40F86A"/>
    <w:lvl w:ilvl="0" w:tplc="0C0A0005">
      <w:start w:val="1"/>
      <w:numFmt w:val="bullet"/>
      <w:lvlText w:val=""/>
      <w:lvlJc w:val="left"/>
      <w:pPr>
        <w:ind w:left="2258" w:hanging="360"/>
      </w:pPr>
      <w:rPr>
        <w:rFonts w:ascii="Wingdings" w:hAnsi="Wingdings" w:hint="default"/>
      </w:rPr>
    </w:lvl>
    <w:lvl w:ilvl="1" w:tplc="400A0003" w:tentative="1">
      <w:start w:val="1"/>
      <w:numFmt w:val="bullet"/>
      <w:lvlText w:val="o"/>
      <w:lvlJc w:val="left"/>
      <w:pPr>
        <w:ind w:left="2978" w:hanging="360"/>
      </w:pPr>
      <w:rPr>
        <w:rFonts w:ascii="Courier New" w:hAnsi="Courier New" w:cs="Courier New" w:hint="default"/>
      </w:rPr>
    </w:lvl>
    <w:lvl w:ilvl="2" w:tplc="400A0005" w:tentative="1">
      <w:start w:val="1"/>
      <w:numFmt w:val="bullet"/>
      <w:lvlText w:val=""/>
      <w:lvlJc w:val="left"/>
      <w:pPr>
        <w:ind w:left="3698" w:hanging="360"/>
      </w:pPr>
      <w:rPr>
        <w:rFonts w:ascii="Wingdings" w:hAnsi="Wingdings" w:hint="default"/>
      </w:rPr>
    </w:lvl>
    <w:lvl w:ilvl="3" w:tplc="400A0001" w:tentative="1">
      <w:start w:val="1"/>
      <w:numFmt w:val="bullet"/>
      <w:lvlText w:val=""/>
      <w:lvlJc w:val="left"/>
      <w:pPr>
        <w:ind w:left="4418" w:hanging="360"/>
      </w:pPr>
      <w:rPr>
        <w:rFonts w:ascii="Symbol" w:hAnsi="Symbol" w:hint="default"/>
      </w:rPr>
    </w:lvl>
    <w:lvl w:ilvl="4" w:tplc="400A0003" w:tentative="1">
      <w:start w:val="1"/>
      <w:numFmt w:val="bullet"/>
      <w:lvlText w:val="o"/>
      <w:lvlJc w:val="left"/>
      <w:pPr>
        <w:ind w:left="5138" w:hanging="360"/>
      </w:pPr>
      <w:rPr>
        <w:rFonts w:ascii="Courier New" w:hAnsi="Courier New" w:cs="Courier New" w:hint="default"/>
      </w:rPr>
    </w:lvl>
    <w:lvl w:ilvl="5" w:tplc="400A0005" w:tentative="1">
      <w:start w:val="1"/>
      <w:numFmt w:val="bullet"/>
      <w:lvlText w:val=""/>
      <w:lvlJc w:val="left"/>
      <w:pPr>
        <w:ind w:left="5858" w:hanging="360"/>
      </w:pPr>
      <w:rPr>
        <w:rFonts w:ascii="Wingdings" w:hAnsi="Wingdings" w:hint="default"/>
      </w:rPr>
    </w:lvl>
    <w:lvl w:ilvl="6" w:tplc="400A0001" w:tentative="1">
      <w:start w:val="1"/>
      <w:numFmt w:val="bullet"/>
      <w:lvlText w:val=""/>
      <w:lvlJc w:val="left"/>
      <w:pPr>
        <w:ind w:left="6578" w:hanging="360"/>
      </w:pPr>
      <w:rPr>
        <w:rFonts w:ascii="Symbol" w:hAnsi="Symbol" w:hint="default"/>
      </w:rPr>
    </w:lvl>
    <w:lvl w:ilvl="7" w:tplc="400A0003" w:tentative="1">
      <w:start w:val="1"/>
      <w:numFmt w:val="bullet"/>
      <w:lvlText w:val="o"/>
      <w:lvlJc w:val="left"/>
      <w:pPr>
        <w:ind w:left="7298" w:hanging="360"/>
      </w:pPr>
      <w:rPr>
        <w:rFonts w:ascii="Courier New" w:hAnsi="Courier New" w:cs="Courier New" w:hint="default"/>
      </w:rPr>
    </w:lvl>
    <w:lvl w:ilvl="8" w:tplc="400A0005" w:tentative="1">
      <w:start w:val="1"/>
      <w:numFmt w:val="bullet"/>
      <w:lvlText w:val=""/>
      <w:lvlJc w:val="left"/>
      <w:pPr>
        <w:ind w:left="8018" w:hanging="360"/>
      </w:pPr>
      <w:rPr>
        <w:rFonts w:ascii="Wingdings" w:hAnsi="Wingdings" w:hint="default"/>
      </w:rPr>
    </w:lvl>
  </w:abstractNum>
  <w:abstractNum w:abstractNumId="31">
    <w:nsid w:val="3A6D26E7"/>
    <w:multiLevelType w:val="hybridMultilevel"/>
    <w:tmpl w:val="36CC9F7C"/>
    <w:lvl w:ilvl="0" w:tplc="357EA042">
      <w:start w:val="1"/>
      <w:numFmt w:val="bullet"/>
      <w:lvlText w:val="-"/>
      <w:lvlJc w:val="left"/>
      <w:pPr>
        <w:ind w:left="720" w:hanging="360"/>
      </w:pPr>
      <w:rPr>
        <w:rFonts w:ascii="Calibri" w:eastAsia="Calibr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2">
    <w:nsid w:val="3A742EEA"/>
    <w:multiLevelType w:val="multilevel"/>
    <w:tmpl w:val="E5D6FAF2"/>
    <w:styleLink w:val="Distrital"/>
    <w:lvl w:ilvl="0">
      <w:start w:val="1"/>
      <w:numFmt w:val="upperRoman"/>
      <w:lvlText w:val="%1."/>
      <w:lvlJc w:val="left"/>
      <w:pPr>
        <w:ind w:left="360" w:hanging="360"/>
      </w:pPr>
      <w:rPr>
        <w:rFonts w:ascii="Agency FB" w:hAnsi="Agency FB" w:hint="default"/>
        <w:sz w:val="20"/>
      </w:rPr>
    </w:lvl>
    <w:lvl w:ilvl="1">
      <w:start w:val="1"/>
      <w:numFmt w:val="none"/>
      <w:lvlRestart w:val="0"/>
      <w:isLgl/>
      <w:lvlText w:val="I.1"/>
      <w:lvlJc w:val="left"/>
      <w:pPr>
        <w:ind w:left="360" w:hanging="360"/>
      </w:pPr>
      <w:rPr>
        <w:rFonts w:ascii="Agency FB" w:hAnsi="Agency FB" w:hint="default"/>
      </w:rPr>
    </w:lvl>
    <w:lvl w:ilvl="2">
      <w:start w:val="1"/>
      <w:numFmt w:val="none"/>
      <w:isLgl/>
      <w:lvlText w:val="I.1.%1"/>
      <w:lvlJc w:val="left"/>
      <w:pPr>
        <w:ind w:left="0" w:firstLine="0"/>
      </w:pPr>
      <w:rPr>
        <w:rFonts w:ascii="Agency FB" w:hAnsi="Agency FB" w:hint="default"/>
      </w:rPr>
    </w:lvl>
    <w:lvl w:ilvl="3">
      <w:start w:val="1"/>
      <w:numFmt w:val="upperLetter"/>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3">
    <w:nsid w:val="3AC432B8"/>
    <w:multiLevelType w:val="hybridMultilevel"/>
    <w:tmpl w:val="D3E47D58"/>
    <w:lvl w:ilvl="0" w:tplc="34A02C88">
      <w:start w:val="540"/>
      <w:numFmt w:val="bullet"/>
      <w:lvlText w:val=""/>
      <w:lvlJc w:val="left"/>
      <w:pPr>
        <w:ind w:left="360" w:hanging="360"/>
      </w:pPr>
      <w:rPr>
        <w:rFonts w:ascii="Symbol" w:eastAsia="Times New Roman" w:hAnsi="Symbol" w:cs="Arial" w:hint="default"/>
      </w:rPr>
    </w:lvl>
    <w:lvl w:ilvl="1" w:tplc="400A0003" w:tentative="1">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34">
    <w:nsid w:val="3DC90DF9"/>
    <w:multiLevelType w:val="hybridMultilevel"/>
    <w:tmpl w:val="64F8F780"/>
    <w:lvl w:ilvl="0" w:tplc="0C0A0005">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5">
    <w:nsid w:val="3DE66856"/>
    <w:multiLevelType w:val="multilevel"/>
    <w:tmpl w:val="0328779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nsid w:val="3FAF4B29"/>
    <w:multiLevelType w:val="hybridMultilevel"/>
    <w:tmpl w:val="76CC0188"/>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37">
    <w:nsid w:val="41C554A1"/>
    <w:multiLevelType w:val="multilevel"/>
    <w:tmpl w:val="CF50C070"/>
    <w:lvl w:ilvl="0">
      <w:start w:val="1"/>
      <w:numFmt w:val="decimal"/>
      <w:lvlText w:val="%1."/>
      <w:lvlJc w:val="left"/>
      <w:pPr>
        <w:ind w:left="360" w:hanging="360"/>
      </w:pPr>
    </w:lvl>
    <w:lvl w:ilvl="1">
      <w:start w:val="1"/>
      <w:numFmt w:val="decimal"/>
      <w:lvlText w:val="%1.%2."/>
      <w:lvlJc w:val="left"/>
      <w:pPr>
        <w:ind w:left="432" w:hanging="432"/>
      </w:pPr>
      <w:rPr>
        <w:b/>
        <w:color w:val="auto"/>
        <w:lang w:val="es-ES_tradnl"/>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nsid w:val="482A2C70"/>
    <w:multiLevelType w:val="hybridMultilevel"/>
    <w:tmpl w:val="E612FE3E"/>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9">
    <w:nsid w:val="49B13DAA"/>
    <w:multiLevelType w:val="hybridMultilevel"/>
    <w:tmpl w:val="BE4A9456"/>
    <w:lvl w:ilvl="0" w:tplc="68004B0E">
      <w:start w:val="1"/>
      <w:numFmt w:val="lowerLetter"/>
      <w:lvlText w:val="%1."/>
      <w:lvlJc w:val="left"/>
      <w:pPr>
        <w:ind w:left="405" w:hanging="360"/>
      </w:pPr>
      <w:rPr>
        <w:rFonts w:hint="default"/>
      </w:rPr>
    </w:lvl>
    <w:lvl w:ilvl="1" w:tplc="400A0019" w:tentative="1">
      <w:start w:val="1"/>
      <w:numFmt w:val="lowerLetter"/>
      <w:lvlText w:val="%2."/>
      <w:lvlJc w:val="left"/>
      <w:pPr>
        <w:ind w:left="1125" w:hanging="360"/>
      </w:pPr>
    </w:lvl>
    <w:lvl w:ilvl="2" w:tplc="400A001B" w:tentative="1">
      <w:start w:val="1"/>
      <w:numFmt w:val="lowerRoman"/>
      <w:lvlText w:val="%3."/>
      <w:lvlJc w:val="right"/>
      <w:pPr>
        <w:ind w:left="1845" w:hanging="180"/>
      </w:pPr>
    </w:lvl>
    <w:lvl w:ilvl="3" w:tplc="400A000F" w:tentative="1">
      <w:start w:val="1"/>
      <w:numFmt w:val="decimal"/>
      <w:lvlText w:val="%4."/>
      <w:lvlJc w:val="left"/>
      <w:pPr>
        <w:ind w:left="2565" w:hanging="360"/>
      </w:pPr>
    </w:lvl>
    <w:lvl w:ilvl="4" w:tplc="400A0019" w:tentative="1">
      <w:start w:val="1"/>
      <w:numFmt w:val="lowerLetter"/>
      <w:lvlText w:val="%5."/>
      <w:lvlJc w:val="left"/>
      <w:pPr>
        <w:ind w:left="3285" w:hanging="360"/>
      </w:pPr>
    </w:lvl>
    <w:lvl w:ilvl="5" w:tplc="400A001B" w:tentative="1">
      <w:start w:val="1"/>
      <w:numFmt w:val="lowerRoman"/>
      <w:lvlText w:val="%6."/>
      <w:lvlJc w:val="right"/>
      <w:pPr>
        <w:ind w:left="4005" w:hanging="180"/>
      </w:pPr>
    </w:lvl>
    <w:lvl w:ilvl="6" w:tplc="400A000F" w:tentative="1">
      <w:start w:val="1"/>
      <w:numFmt w:val="decimal"/>
      <w:lvlText w:val="%7."/>
      <w:lvlJc w:val="left"/>
      <w:pPr>
        <w:ind w:left="4725" w:hanging="360"/>
      </w:pPr>
    </w:lvl>
    <w:lvl w:ilvl="7" w:tplc="400A0019" w:tentative="1">
      <w:start w:val="1"/>
      <w:numFmt w:val="lowerLetter"/>
      <w:lvlText w:val="%8."/>
      <w:lvlJc w:val="left"/>
      <w:pPr>
        <w:ind w:left="5445" w:hanging="360"/>
      </w:pPr>
    </w:lvl>
    <w:lvl w:ilvl="8" w:tplc="400A001B" w:tentative="1">
      <w:start w:val="1"/>
      <w:numFmt w:val="lowerRoman"/>
      <w:lvlText w:val="%9."/>
      <w:lvlJc w:val="right"/>
      <w:pPr>
        <w:ind w:left="6165" w:hanging="180"/>
      </w:pPr>
    </w:lvl>
  </w:abstractNum>
  <w:abstractNum w:abstractNumId="40">
    <w:nsid w:val="4B681C67"/>
    <w:multiLevelType w:val="multilevel"/>
    <w:tmpl w:val="360840E8"/>
    <w:lvl w:ilvl="0">
      <w:start w:val="1"/>
      <w:numFmt w:val="decimalZero"/>
      <w:suff w:val="space"/>
      <w:lvlText w:val="EG-%1"/>
      <w:lvlJc w:val="center"/>
      <w:pPr>
        <w:ind w:left="-567" w:firstLine="567"/>
      </w:pPr>
      <w:rPr>
        <w:rFonts w:cs="Times New Roman"/>
        <w:b/>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tabs>
          <w:tab w:val="num" w:pos="851"/>
        </w:tabs>
        <w:ind w:left="851" w:hanging="851"/>
      </w:pPr>
      <w:rPr>
        <w:rFonts w:ascii="Arial" w:hAnsi="Arial" w:cs="Times New Roman" w:hint="default"/>
        <w:b/>
        <w:i w:val="0"/>
        <w:sz w:val="28"/>
        <w:szCs w:val="28"/>
      </w:rPr>
    </w:lvl>
    <w:lvl w:ilvl="2">
      <w:start w:val="1"/>
      <w:numFmt w:val="decimal"/>
      <w:lvlText w:val="%2.%3"/>
      <w:lvlJc w:val="left"/>
      <w:pPr>
        <w:tabs>
          <w:tab w:val="num" w:pos="851"/>
        </w:tabs>
        <w:ind w:left="851" w:hanging="851"/>
      </w:pPr>
      <w:rPr>
        <w:rFonts w:ascii="Arial" w:hAnsi="Arial" w:cs="Times New Roman" w:hint="default"/>
        <w:b/>
        <w:i w:val="0"/>
        <w:sz w:val="24"/>
        <w:szCs w:val="24"/>
      </w:rPr>
    </w:lvl>
    <w:lvl w:ilvl="3">
      <w:start w:val="1"/>
      <w:numFmt w:val="decimal"/>
      <w:lvlText w:val="%2.%3.%4"/>
      <w:lvlJc w:val="left"/>
      <w:pPr>
        <w:tabs>
          <w:tab w:val="num" w:pos="1288"/>
        </w:tabs>
        <w:ind w:firstLine="851"/>
      </w:pPr>
      <w:rPr>
        <w:rFonts w:ascii="Arial" w:hAnsi="Arial" w:cs="Times New Roman" w:hint="default"/>
        <w:b/>
        <w:i w:val="0"/>
        <w:sz w:val="22"/>
      </w:rPr>
    </w:lvl>
    <w:lvl w:ilvl="4">
      <w:numFmt w:val="none"/>
      <w:lvlText w:val=""/>
      <w:lvlJc w:val="left"/>
      <w:pPr>
        <w:tabs>
          <w:tab w:val="num" w:pos="1418"/>
        </w:tabs>
        <w:ind w:left="1418" w:hanging="567"/>
      </w:pPr>
      <w:rPr>
        <w:rFonts w:ascii="Arial" w:hAnsi="Arial" w:cs="Times New Roman"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1418"/>
        </w:tabs>
        <w:ind w:left="1418" w:hanging="567"/>
      </w:pPr>
      <w:rPr>
        <w:rFonts w:ascii="Arial" w:hAnsi="Arial" w:cs="Times New Roman"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tabs>
          <w:tab w:val="num" w:pos="-30631"/>
        </w:tabs>
        <w:ind w:left="-30631" w:hanging="1285"/>
      </w:pPr>
      <w:rPr>
        <w:rFonts w:cs="Times New Roman" w:hint="default"/>
      </w:rPr>
    </w:lvl>
    <w:lvl w:ilvl="7">
      <w:start w:val="1"/>
      <w:numFmt w:val="decimal"/>
      <w:lvlRestart w:val="0"/>
      <w:lvlText w:val="TABLA %1.%8"/>
      <w:lvlJc w:val="left"/>
      <w:pPr>
        <w:tabs>
          <w:tab w:val="num" w:pos="3000"/>
        </w:tabs>
        <w:ind w:left="1560"/>
      </w:pPr>
      <w:rPr>
        <w:rFonts w:ascii="Arial" w:hAnsi="Arial" w:cs="Times New Roman" w:hint="default"/>
        <w:b/>
        <w:i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lvlRestart w:val="0"/>
      <w:lvlText w:val=""/>
      <w:lvlJc w:val="left"/>
      <w:pPr>
        <w:tabs>
          <w:tab w:val="num" w:pos="-30343"/>
        </w:tabs>
        <w:ind w:left="-30343" w:hanging="1584"/>
      </w:pPr>
      <w:rPr>
        <w:rFonts w:cs="Times New Roman" w:hint="default"/>
      </w:rPr>
    </w:lvl>
  </w:abstractNum>
  <w:abstractNum w:abstractNumId="41">
    <w:nsid w:val="504651D7"/>
    <w:multiLevelType w:val="hybridMultilevel"/>
    <w:tmpl w:val="E746F1A0"/>
    <w:lvl w:ilvl="0" w:tplc="400A0001">
      <w:start w:val="1"/>
      <w:numFmt w:val="bullet"/>
      <w:lvlText w:val=""/>
      <w:lvlJc w:val="left"/>
      <w:pPr>
        <w:ind w:left="360" w:hanging="360"/>
      </w:pPr>
      <w:rPr>
        <w:rFonts w:ascii="Symbol" w:hAnsi="Symbol" w:hint="default"/>
      </w:rPr>
    </w:lvl>
    <w:lvl w:ilvl="1" w:tplc="400A0003" w:tentative="1">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42">
    <w:nsid w:val="555433A7"/>
    <w:multiLevelType w:val="multilevel"/>
    <w:tmpl w:val="400A001D"/>
    <w:styleLink w:val="Estilo3"/>
    <w:lvl w:ilvl="0">
      <w:start w:val="1"/>
      <w:numFmt w:val="upperLetter"/>
      <w:lvlText w:val="%1)"/>
      <w:lvlJc w:val="left"/>
      <w:pPr>
        <w:ind w:left="360" w:hanging="360"/>
      </w:p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3">
    <w:nsid w:val="5DD6296E"/>
    <w:multiLevelType w:val="hybridMultilevel"/>
    <w:tmpl w:val="9BD22FA6"/>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4">
    <w:nsid w:val="5EA76549"/>
    <w:multiLevelType w:val="hybridMultilevel"/>
    <w:tmpl w:val="EF482F8E"/>
    <w:lvl w:ilvl="0" w:tplc="400A0017">
      <w:start w:val="1"/>
      <w:numFmt w:val="lowerLetter"/>
      <w:lvlText w:val="%1)"/>
      <w:lvlJc w:val="left"/>
      <w:pPr>
        <w:ind w:left="360" w:hanging="360"/>
      </w:pPr>
      <w:rPr>
        <w:rFonts w:hint="default"/>
      </w:rPr>
    </w:lvl>
    <w:lvl w:ilvl="1" w:tplc="400A0019" w:tentative="1">
      <w:start w:val="1"/>
      <w:numFmt w:val="lowerLetter"/>
      <w:lvlText w:val="%2."/>
      <w:lvlJc w:val="left"/>
      <w:pPr>
        <w:ind w:left="1080" w:hanging="360"/>
      </w:pPr>
    </w:lvl>
    <w:lvl w:ilvl="2" w:tplc="400A001B" w:tentative="1">
      <w:start w:val="1"/>
      <w:numFmt w:val="lowerRoman"/>
      <w:lvlText w:val="%3."/>
      <w:lvlJc w:val="right"/>
      <w:pPr>
        <w:ind w:left="1800" w:hanging="180"/>
      </w:pPr>
    </w:lvl>
    <w:lvl w:ilvl="3" w:tplc="400A000F" w:tentative="1">
      <w:start w:val="1"/>
      <w:numFmt w:val="decimal"/>
      <w:lvlText w:val="%4."/>
      <w:lvlJc w:val="left"/>
      <w:pPr>
        <w:ind w:left="2520" w:hanging="360"/>
      </w:pPr>
    </w:lvl>
    <w:lvl w:ilvl="4" w:tplc="400A0019" w:tentative="1">
      <w:start w:val="1"/>
      <w:numFmt w:val="lowerLetter"/>
      <w:lvlText w:val="%5."/>
      <w:lvlJc w:val="left"/>
      <w:pPr>
        <w:ind w:left="3240" w:hanging="360"/>
      </w:pPr>
    </w:lvl>
    <w:lvl w:ilvl="5" w:tplc="400A001B" w:tentative="1">
      <w:start w:val="1"/>
      <w:numFmt w:val="lowerRoman"/>
      <w:lvlText w:val="%6."/>
      <w:lvlJc w:val="right"/>
      <w:pPr>
        <w:ind w:left="3960" w:hanging="180"/>
      </w:pPr>
    </w:lvl>
    <w:lvl w:ilvl="6" w:tplc="400A000F" w:tentative="1">
      <w:start w:val="1"/>
      <w:numFmt w:val="decimal"/>
      <w:lvlText w:val="%7."/>
      <w:lvlJc w:val="left"/>
      <w:pPr>
        <w:ind w:left="4680" w:hanging="360"/>
      </w:pPr>
    </w:lvl>
    <w:lvl w:ilvl="7" w:tplc="400A0019" w:tentative="1">
      <w:start w:val="1"/>
      <w:numFmt w:val="lowerLetter"/>
      <w:lvlText w:val="%8."/>
      <w:lvlJc w:val="left"/>
      <w:pPr>
        <w:ind w:left="5400" w:hanging="360"/>
      </w:pPr>
    </w:lvl>
    <w:lvl w:ilvl="8" w:tplc="400A001B" w:tentative="1">
      <w:start w:val="1"/>
      <w:numFmt w:val="lowerRoman"/>
      <w:lvlText w:val="%9."/>
      <w:lvlJc w:val="right"/>
      <w:pPr>
        <w:ind w:left="6120" w:hanging="180"/>
      </w:pPr>
    </w:lvl>
  </w:abstractNum>
  <w:abstractNum w:abstractNumId="45">
    <w:nsid w:val="62482DCE"/>
    <w:multiLevelType w:val="multilevel"/>
    <w:tmpl w:val="CB6EB39E"/>
    <w:lvl w:ilvl="0">
      <w:start w:val="1"/>
      <w:numFmt w:val="decimalZero"/>
      <w:suff w:val="space"/>
      <w:lvlText w:val="EG-%1"/>
      <w:lvlJc w:val="center"/>
      <w:pPr>
        <w:ind w:left="0" w:firstLine="567"/>
      </w:pPr>
      <w:rPr>
        <w:rFonts w:ascii="Arial" w:hAnsi="Arial" w:hint="default"/>
        <w:b/>
        <w:i w:val="0"/>
        <w:sz w:val="24"/>
      </w:rPr>
    </w:lvl>
    <w:lvl w:ilvl="1">
      <w:start w:val="1"/>
      <w:numFmt w:val="decimal"/>
      <w:lvlText w:val="%2"/>
      <w:lvlJc w:val="left"/>
      <w:pPr>
        <w:tabs>
          <w:tab w:val="num" w:pos="851"/>
        </w:tabs>
        <w:ind w:left="851" w:hanging="851"/>
      </w:pPr>
      <w:rPr>
        <w:rFonts w:ascii="Arial" w:hAnsi="Arial" w:hint="default"/>
        <w:b/>
        <w:i w:val="0"/>
        <w:sz w:val="22"/>
      </w:rPr>
    </w:lvl>
    <w:lvl w:ilvl="2">
      <w:start w:val="1"/>
      <w:numFmt w:val="decimal"/>
      <w:lvlText w:val="%2.%3"/>
      <w:lvlJc w:val="left"/>
      <w:pPr>
        <w:tabs>
          <w:tab w:val="num" w:pos="851"/>
        </w:tabs>
        <w:ind w:left="851" w:hanging="851"/>
      </w:pPr>
      <w:rPr>
        <w:rFonts w:ascii="Arial" w:hAnsi="Arial" w:hint="default"/>
        <w:b/>
        <w:i w:val="0"/>
        <w:sz w:val="22"/>
      </w:rPr>
    </w:lvl>
    <w:lvl w:ilvl="3">
      <w:start w:val="1"/>
      <w:numFmt w:val="decimal"/>
      <w:lvlText w:val="%2.%3.%4"/>
      <w:lvlJc w:val="left"/>
      <w:pPr>
        <w:tabs>
          <w:tab w:val="num" w:pos="1571"/>
        </w:tabs>
        <w:ind w:left="0" w:firstLine="851"/>
      </w:pPr>
      <w:rPr>
        <w:rFonts w:ascii="Arial" w:hAnsi="Arial" w:hint="default"/>
        <w:b/>
        <w:i w:val="0"/>
        <w:sz w:val="22"/>
      </w:rPr>
    </w:lvl>
    <w:lvl w:ilvl="4">
      <w:numFmt w:val="none"/>
      <w:lvlText w:val=""/>
      <w:lvlJc w:val="left"/>
      <w:pPr>
        <w:tabs>
          <w:tab w:val="num" w:pos="1418"/>
        </w:tabs>
        <w:ind w:left="1418" w:hanging="567"/>
      </w:pPr>
      <w:rPr>
        <w:rFonts w:ascii="Arial" w:hAnsi="Aria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lvlText w:val=""/>
      <w:lvlJc w:val="left"/>
      <w:pPr>
        <w:tabs>
          <w:tab w:val="num" w:pos="1418"/>
        </w:tabs>
        <w:ind w:left="1418" w:hanging="567"/>
      </w:pPr>
      <w:rPr>
        <w:rFonts w:ascii="Wingdings" w:hAnsi="Wingdings"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tabs>
          <w:tab w:val="num" w:pos="-30631"/>
        </w:tabs>
        <w:ind w:left="-30631" w:hanging="1285"/>
      </w:pPr>
      <w:rPr>
        <w:rFonts w:hint="default"/>
      </w:rPr>
    </w:lvl>
    <w:lvl w:ilvl="7">
      <w:start w:val="1"/>
      <w:numFmt w:val="decimal"/>
      <w:lvlRestart w:val="1"/>
      <w:lvlText w:val="TABLA %1.%8"/>
      <w:lvlJc w:val="left"/>
      <w:pPr>
        <w:tabs>
          <w:tab w:val="num" w:pos="1440"/>
        </w:tabs>
        <w:ind w:left="0" w:firstLine="0"/>
      </w:pPr>
      <w:rPr>
        <w:rFonts w:ascii="Arial" w:hAnsi="Arial" w:hint="default"/>
        <w:b/>
        <w:i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lvlRestart w:val="0"/>
      <w:lvlText w:val=""/>
      <w:lvlJc w:val="left"/>
      <w:pPr>
        <w:tabs>
          <w:tab w:val="num" w:pos="-30343"/>
        </w:tabs>
        <w:ind w:left="-30343" w:hanging="1584"/>
      </w:pPr>
      <w:rPr>
        <w:rFonts w:hint="default"/>
      </w:rPr>
    </w:lvl>
  </w:abstractNum>
  <w:abstractNum w:abstractNumId="46">
    <w:nsid w:val="699F58B7"/>
    <w:multiLevelType w:val="hybridMultilevel"/>
    <w:tmpl w:val="6320515E"/>
    <w:lvl w:ilvl="0" w:tplc="400A0001">
      <w:start w:val="1"/>
      <w:numFmt w:val="bullet"/>
      <w:lvlText w:val=""/>
      <w:lvlJc w:val="left"/>
      <w:pPr>
        <w:ind w:left="1440" w:hanging="360"/>
      </w:pPr>
      <w:rPr>
        <w:rFonts w:ascii="Symbol" w:hAnsi="Symbol" w:hint="default"/>
      </w:rPr>
    </w:lvl>
    <w:lvl w:ilvl="1" w:tplc="400A0001">
      <w:start w:val="1"/>
      <w:numFmt w:val="bullet"/>
      <w:lvlText w:val=""/>
      <w:lvlJc w:val="left"/>
      <w:pPr>
        <w:ind w:left="2160" w:hanging="360"/>
      </w:pPr>
      <w:rPr>
        <w:rFonts w:ascii="Symbol" w:hAnsi="Symbol" w:hint="default"/>
      </w:rPr>
    </w:lvl>
    <w:lvl w:ilvl="2" w:tplc="400A0005" w:tentative="1">
      <w:start w:val="1"/>
      <w:numFmt w:val="bullet"/>
      <w:lvlText w:val=""/>
      <w:lvlJc w:val="left"/>
      <w:pPr>
        <w:ind w:left="2880" w:hanging="360"/>
      </w:pPr>
      <w:rPr>
        <w:rFonts w:ascii="Wingdings" w:hAnsi="Wingdings" w:hint="default"/>
      </w:rPr>
    </w:lvl>
    <w:lvl w:ilvl="3" w:tplc="400A0001" w:tentative="1">
      <w:start w:val="1"/>
      <w:numFmt w:val="bullet"/>
      <w:lvlText w:val=""/>
      <w:lvlJc w:val="left"/>
      <w:pPr>
        <w:ind w:left="3600" w:hanging="360"/>
      </w:pPr>
      <w:rPr>
        <w:rFonts w:ascii="Symbol" w:hAnsi="Symbol" w:hint="default"/>
      </w:rPr>
    </w:lvl>
    <w:lvl w:ilvl="4" w:tplc="400A0003" w:tentative="1">
      <w:start w:val="1"/>
      <w:numFmt w:val="bullet"/>
      <w:lvlText w:val="o"/>
      <w:lvlJc w:val="left"/>
      <w:pPr>
        <w:ind w:left="4320" w:hanging="360"/>
      </w:pPr>
      <w:rPr>
        <w:rFonts w:ascii="Courier New" w:hAnsi="Courier New" w:cs="Courier New" w:hint="default"/>
      </w:rPr>
    </w:lvl>
    <w:lvl w:ilvl="5" w:tplc="400A0005" w:tentative="1">
      <w:start w:val="1"/>
      <w:numFmt w:val="bullet"/>
      <w:lvlText w:val=""/>
      <w:lvlJc w:val="left"/>
      <w:pPr>
        <w:ind w:left="5040" w:hanging="360"/>
      </w:pPr>
      <w:rPr>
        <w:rFonts w:ascii="Wingdings" w:hAnsi="Wingdings" w:hint="default"/>
      </w:rPr>
    </w:lvl>
    <w:lvl w:ilvl="6" w:tplc="400A0001" w:tentative="1">
      <w:start w:val="1"/>
      <w:numFmt w:val="bullet"/>
      <w:lvlText w:val=""/>
      <w:lvlJc w:val="left"/>
      <w:pPr>
        <w:ind w:left="5760" w:hanging="360"/>
      </w:pPr>
      <w:rPr>
        <w:rFonts w:ascii="Symbol" w:hAnsi="Symbol" w:hint="default"/>
      </w:rPr>
    </w:lvl>
    <w:lvl w:ilvl="7" w:tplc="400A0003" w:tentative="1">
      <w:start w:val="1"/>
      <w:numFmt w:val="bullet"/>
      <w:lvlText w:val="o"/>
      <w:lvlJc w:val="left"/>
      <w:pPr>
        <w:ind w:left="6480" w:hanging="360"/>
      </w:pPr>
      <w:rPr>
        <w:rFonts w:ascii="Courier New" w:hAnsi="Courier New" w:cs="Courier New" w:hint="default"/>
      </w:rPr>
    </w:lvl>
    <w:lvl w:ilvl="8" w:tplc="400A0005" w:tentative="1">
      <w:start w:val="1"/>
      <w:numFmt w:val="bullet"/>
      <w:lvlText w:val=""/>
      <w:lvlJc w:val="left"/>
      <w:pPr>
        <w:ind w:left="7200" w:hanging="360"/>
      </w:pPr>
      <w:rPr>
        <w:rFonts w:ascii="Wingdings" w:hAnsi="Wingdings" w:hint="default"/>
      </w:rPr>
    </w:lvl>
  </w:abstractNum>
  <w:abstractNum w:abstractNumId="47">
    <w:nsid w:val="704441D4"/>
    <w:multiLevelType w:val="hybridMultilevel"/>
    <w:tmpl w:val="64802002"/>
    <w:lvl w:ilvl="0" w:tplc="400A0017">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8">
    <w:nsid w:val="714B1D2B"/>
    <w:multiLevelType w:val="hybridMultilevel"/>
    <w:tmpl w:val="6F5C7C78"/>
    <w:lvl w:ilvl="0" w:tplc="3DF07060">
      <w:start w:val="7"/>
      <w:numFmt w:val="bullet"/>
      <w:lvlText w:val="-"/>
      <w:lvlJc w:val="left"/>
      <w:pPr>
        <w:ind w:left="720" w:hanging="360"/>
      </w:pPr>
      <w:rPr>
        <w:rFonts w:ascii="Tahoma" w:eastAsia="Times New Roman" w:hAnsi="Tahoma" w:cs="Tahoma"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71981233"/>
    <w:multiLevelType w:val="hybridMultilevel"/>
    <w:tmpl w:val="E856ABEA"/>
    <w:lvl w:ilvl="0" w:tplc="40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0">
    <w:nsid w:val="72073A95"/>
    <w:multiLevelType w:val="multilevel"/>
    <w:tmpl w:val="37A64E6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nsid w:val="767F327B"/>
    <w:multiLevelType w:val="hybridMultilevel"/>
    <w:tmpl w:val="900A4822"/>
    <w:lvl w:ilvl="0" w:tplc="357EA042">
      <w:start w:val="1"/>
      <w:numFmt w:val="bullet"/>
      <w:lvlText w:val="-"/>
      <w:lvlJc w:val="left"/>
      <w:pPr>
        <w:ind w:left="720" w:hanging="360"/>
      </w:pPr>
      <w:rPr>
        <w:rFonts w:ascii="Calibri" w:eastAsia="Calibr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2">
    <w:nsid w:val="78F3536E"/>
    <w:multiLevelType w:val="hybridMultilevel"/>
    <w:tmpl w:val="061CA25E"/>
    <w:lvl w:ilvl="0" w:tplc="0C0A0001">
      <w:start w:val="1"/>
      <w:numFmt w:val="bullet"/>
      <w:lvlText w:val=""/>
      <w:lvlJc w:val="left"/>
      <w:pPr>
        <w:ind w:left="-1068" w:hanging="360"/>
      </w:pPr>
      <w:rPr>
        <w:rFonts w:ascii="Symbol" w:hAnsi="Symbol" w:hint="default"/>
      </w:rPr>
    </w:lvl>
    <w:lvl w:ilvl="1" w:tplc="0C0A0003">
      <w:start w:val="1"/>
      <w:numFmt w:val="bullet"/>
      <w:lvlText w:val="o"/>
      <w:lvlJc w:val="left"/>
      <w:pPr>
        <w:ind w:left="-348" w:hanging="360"/>
      </w:pPr>
      <w:rPr>
        <w:rFonts w:ascii="Courier New" w:hAnsi="Courier New" w:cs="Courier New" w:hint="default"/>
      </w:rPr>
    </w:lvl>
    <w:lvl w:ilvl="2" w:tplc="0C0A0005" w:tentative="1">
      <w:start w:val="1"/>
      <w:numFmt w:val="bullet"/>
      <w:lvlText w:val=""/>
      <w:lvlJc w:val="left"/>
      <w:pPr>
        <w:ind w:left="372" w:hanging="360"/>
      </w:pPr>
      <w:rPr>
        <w:rFonts w:ascii="Wingdings" w:hAnsi="Wingdings" w:hint="default"/>
      </w:rPr>
    </w:lvl>
    <w:lvl w:ilvl="3" w:tplc="0C0A0001" w:tentative="1">
      <w:start w:val="1"/>
      <w:numFmt w:val="bullet"/>
      <w:lvlText w:val=""/>
      <w:lvlJc w:val="left"/>
      <w:pPr>
        <w:ind w:left="1092" w:hanging="360"/>
      </w:pPr>
      <w:rPr>
        <w:rFonts w:ascii="Symbol" w:hAnsi="Symbol" w:hint="default"/>
      </w:rPr>
    </w:lvl>
    <w:lvl w:ilvl="4" w:tplc="0C0A0003" w:tentative="1">
      <w:start w:val="1"/>
      <w:numFmt w:val="bullet"/>
      <w:lvlText w:val="o"/>
      <w:lvlJc w:val="left"/>
      <w:pPr>
        <w:ind w:left="1812" w:hanging="360"/>
      </w:pPr>
      <w:rPr>
        <w:rFonts w:ascii="Courier New" w:hAnsi="Courier New" w:cs="Courier New" w:hint="default"/>
      </w:rPr>
    </w:lvl>
    <w:lvl w:ilvl="5" w:tplc="0C0A0005" w:tentative="1">
      <w:start w:val="1"/>
      <w:numFmt w:val="bullet"/>
      <w:lvlText w:val=""/>
      <w:lvlJc w:val="left"/>
      <w:pPr>
        <w:ind w:left="2532" w:hanging="360"/>
      </w:pPr>
      <w:rPr>
        <w:rFonts w:ascii="Wingdings" w:hAnsi="Wingdings" w:hint="default"/>
      </w:rPr>
    </w:lvl>
    <w:lvl w:ilvl="6" w:tplc="0C0A0001" w:tentative="1">
      <w:start w:val="1"/>
      <w:numFmt w:val="bullet"/>
      <w:lvlText w:val=""/>
      <w:lvlJc w:val="left"/>
      <w:pPr>
        <w:ind w:left="3252" w:hanging="360"/>
      </w:pPr>
      <w:rPr>
        <w:rFonts w:ascii="Symbol" w:hAnsi="Symbol" w:hint="default"/>
      </w:rPr>
    </w:lvl>
    <w:lvl w:ilvl="7" w:tplc="0C0A0003" w:tentative="1">
      <w:start w:val="1"/>
      <w:numFmt w:val="bullet"/>
      <w:lvlText w:val="o"/>
      <w:lvlJc w:val="left"/>
      <w:pPr>
        <w:ind w:left="3972" w:hanging="360"/>
      </w:pPr>
      <w:rPr>
        <w:rFonts w:ascii="Courier New" w:hAnsi="Courier New" w:cs="Courier New" w:hint="default"/>
      </w:rPr>
    </w:lvl>
    <w:lvl w:ilvl="8" w:tplc="0C0A0005" w:tentative="1">
      <w:start w:val="1"/>
      <w:numFmt w:val="bullet"/>
      <w:lvlText w:val=""/>
      <w:lvlJc w:val="left"/>
      <w:pPr>
        <w:ind w:left="4692" w:hanging="360"/>
      </w:pPr>
      <w:rPr>
        <w:rFonts w:ascii="Wingdings" w:hAnsi="Wingdings" w:hint="default"/>
      </w:rPr>
    </w:lvl>
  </w:abstractNum>
  <w:abstractNum w:abstractNumId="53">
    <w:nsid w:val="7A9F6C7E"/>
    <w:multiLevelType w:val="hybridMultilevel"/>
    <w:tmpl w:val="CA4A11E8"/>
    <w:lvl w:ilvl="0" w:tplc="400A0005">
      <w:start w:val="1"/>
      <w:numFmt w:val="bullet"/>
      <w:lvlText w:val=""/>
      <w:lvlJc w:val="left"/>
      <w:pPr>
        <w:ind w:left="1620" w:hanging="360"/>
      </w:pPr>
      <w:rPr>
        <w:rFonts w:ascii="Wingdings" w:hAnsi="Wingdings" w:hint="default"/>
      </w:rPr>
    </w:lvl>
    <w:lvl w:ilvl="1" w:tplc="0C0A0003" w:tentative="1">
      <w:start w:val="1"/>
      <w:numFmt w:val="bullet"/>
      <w:lvlText w:val="o"/>
      <w:lvlJc w:val="left"/>
      <w:pPr>
        <w:ind w:left="2340" w:hanging="360"/>
      </w:pPr>
      <w:rPr>
        <w:rFonts w:ascii="Courier New" w:hAnsi="Courier New" w:cs="Courier New" w:hint="default"/>
      </w:rPr>
    </w:lvl>
    <w:lvl w:ilvl="2" w:tplc="0C0A0005" w:tentative="1">
      <w:start w:val="1"/>
      <w:numFmt w:val="bullet"/>
      <w:lvlText w:val=""/>
      <w:lvlJc w:val="left"/>
      <w:pPr>
        <w:ind w:left="3060" w:hanging="360"/>
      </w:pPr>
      <w:rPr>
        <w:rFonts w:ascii="Wingdings" w:hAnsi="Wingdings" w:hint="default"/>
      </w:rPr>
    </w:lvl>
    <w:lvl w:ilvl="3" w:tplc="0C0A0001" w:tentative="1">
      <w:start w:val="1"/>
      <w:numFmt w:val="bullet"/>
      <w:lvlText w:val=""/>
      <w:lvlJc w:val="left"/>
      <w:pPr>
        <w:ind w:left="3780" w:hanging="360"/>
      </w:pPr>
      <w:rPr>
        <w:rFonts w:ascii="Symbol" w:hAnsi="Symbol" w:hint="default"/>
      </w:rPr>
    </w:lvl>
    <w:lvl w:ilvl="4" w:tplc="0C0A0003" w:tentative="1">
      <w:start w:val="1"/>
      <w:numFmt w:val="bullet"/>
      <w:lvlText w:val="o"/>
      <w:lvlJc w:val="left"/>
      <w:pPr>
        <w:ind w:left="4500" w:hanging="360"/>
      </w:pPr>
      <w:rPr>
        <w:rFonts w:ascii="Courier New" w:hAnsi="Courier New" w:cs="Courier New" w:hint="default"/>
      </w:rPr>
    </w:lvl>
    <w:lvl w:ilvl="5" w:tplc="0C0A0005" w:tentative="1">
      <w:start w:val="1"/>
      <w:numFmt w:val="bullet"/>
      <w:lvlText w:val=""/>
      <w:lvlJc w:val="left"/>
      <w:pPr>
        <w:ind w:left="5220" w:hanging="360"/>
      </w:pPr>
      <w:rPr>
        <w:rFonts w:ascii="Wingdings" w:hAnsi="Wingdings" w:hint="default"/>
      </w:rPr>
    </w:lvl>
    <w:lvl w:ilvl="6" w:tplc="0C0A0001" w:tentative="1">
      <w:start w:val="1"/>
      <w:numFmt w:val="bullet"/>
      <w:lvlText w:val=""/>
      <w:lvlJc w:val="left"/>
      <w:pPr>
        <w:ind w:left="5940" w:hanging="360"/>
      </w:pPr>
      <w:rPr>
        <w:rFonts w:ascii="Symbol" w:hAnsi="Symbol" w:hint="default"/>
      </w:rPr>
    </w:lvl>
    <w:lvl w:ilvl="7" w:tplc="0C0A0003" w:tentative="1">
      <w:start w:val="1"/>
      <w:numFmt w:val="bullet"/>
      <w:lvlText w:val="o"/>
      <w:lvlJc w:val="left"/>
      <w:pPr>
        <w:ind w:left="6660" w:hanging="360"/>
      </w:pPr>
      <w:rPr>
        <w:rFonts w:ascii="Courier New" w:hAnsi="Courier New" w:cs="Courier New" w:hint="default"/>
      </w:rPr>
    </w:lvl>
    <w:lvl w:ilvl="8" w:tplc="0C0A0005" w:tentative="1">
      <w:start w:val="1"/>
      <w:numFmt w:val="bullet"/>
      <w:lvlText w:val=""/>
      <w:lvlJc w:val="left"/>
      <w:pPr>
        <w:ind w:left="7380" w:hanging="360"/>
      </w:pPr>
      <w:rPr>
        <w:rFonts w:ascii="Wingdings" w:hAnsi="Wingdings" w:hint="default"/>
      </w:rPr>
    </w:lvl>
  </w:abstractNum>
  <w:abstractNum w:abstractNumId="54">
    <w:nsid w:val="7B292800"/>
    <w:multiLevelType w:val="hybridMultilevel"/>
    <w:tmpl w:val="7AB03804"/>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55">
    <w:nsid w:val="7F3C06CF"/>
    <w:multiLevelType w:val="hybridMultilevel"/>
    <w:tmpl w:val="6A386900"/>
    <w:lvl w:ilvl="0" w:tplc="06E262A8">
      <w:start w:val="1"/>
      <w:numFmt w:val="decimal"/>
      <w:lvlText w:val="2.%1"/>
      <w:lvlJc w:val="left"/>
      <w:pPr>
        <w:ind w:left="720" w:hanging="360"/>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C0A0019">
      <w:start w:val="1"/>
      <w:numFmt w:val="lowerLetter"/>
      <w:lvlText w:val="%2."/>
      <w:lvlJc w:val="left"/>
      <w:pPr>
        <w:ind w:left="1440" w:hanging="360"/>
      </w:pPr>
    </w:lvl>
    <w:lvl w:ilvl="2" w:tplc="F216E3FA">
      <w:start w:val="1"/>
      <w:numFmt w:val="lowerLetter"/>
      <w:lvlText w:val="%3)"/>
      <w:lvlJc w:val="left"/>
      <w:pPr>
        <w:ind w:left="2340" w:hanging="360"/>
      </w:pPr>
      <w:rPr>
        <w:rFonts w:hint="default"/>
      </w:rPr>
    </w:lvl>
    <w:lvl w:ilvl="3" w:tplc="84C607B0">
      <w:numFmt w:val="bullet"/>
      <w:lvlText w:val="•"/>
      <w:lvlJc w:val="left"/>
      <w:pPr>
        <w:ind w:left="3225" w:hanging="705"/>
      </w:pPr>
      <w:rPr>
        <w:rFonts w:ascii="Calibri" w:eastAsia="Times New Roman" w:hAnsi="Calibri" w:cs="Calibri" w:hint="default"/>
      </w:r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6">
    <w:nsid w:val="7FB05938"/>
    <w:multiLevelType w:val="hybridMultilevel"/>
    <w:tmpl w:val="E4C628DA"/>
    <w:lvl w:ilvl="0" w:tplc="0C0A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32"/>
  </w:num>
  <w:num w:numId="2">
    <w:abstractNumId w:val="14"/>
  </w:num>
  <w:num w:numId="3">
    <w:abstractNumId w:val="17"/>
  </w:num>
  <w:num w:numId="4">
    <w:abstractNumId w:val="52"/>
  </w:num>
  <w:num w:numId="5">
    <w:abstractNumId w:val="42"/>
  </w:num>
  <w:num w:numId="6">
    <w:abstractNumId w:val="11"/>
  </w:num>
  <w:num w:numId="7">
    <w:abstractNumId w:val="33"/>
  </w:num>
  <w:num w:numId="8">
    <w:abstractNumId w:val="27"/>
  </w:num>
  <w:num w:numId="9">
    <w:abstractNumId w:val="56"/>
  </w:num>
  <w:num w:numId="10">
    <w:abstractNumId w:val="10"/>
  </w:num>
  <w:num w:numId="11">
    <w:abstractNumId w:val="3"/>
  </w:num>
  <w:num w:numId="12">
    <w:abstractNumId w:val="1"/>
  </w:num>
  <w:num w:numId="13">
    <w:abstractNumId w:val="19"/>
  </w:num>
  <w:num w:numId="14">
    <w:abstractNumId w:val="48"/>
  </w:num>
  <w:num w:numId="15">
    <w:abstractNumId w:val="2"/>
  </w:num>
  <w:num w:numId="16">
    <w:abstractNumId w:val="38"/>
  </w:num>
  <w:num w:numId="17">
    <w:abstractNumId w:val="36"/>
  </w:num>
  <w:num w:numId="18">
    <w:abstractNumId w:val="6"/>
  </w:num>
  <w:num w:numId="19">
    <w:abstractNumId w:val="26"/>
  </w:num>
  <w:num w:numId="20">
    <w:abstractNumId w:val="12"/>
  </w:num>
  <w:num w:numId="21">
    <w:abstractNumId w:val="16"/>
  </w:num>
  <w:num w:numId="22">
    <w:abstractNumId w:val="40"/>
  </w:num>
  <w:num w:numId="23">
    <w:abstractNumId w:val="40"/>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24">
    <w:abstractNumId w:val="22"/>
  </w:num>
  <w:num w:numId="25">
    <w:abstractNumId w:val="29"/>
  </w:num>
  <w:num w:numId="26">
    <w:abstractNumId w:val="35"/>
  </w:num>
  <w:num w:numId="27">
    <w:abstractNumId w:val="4"/>
  </w:num>
  <w:num w:numId="28">
    <w:abstractNumId w:val="9"/>
  </w:num>
  <w:num w:numId="29">
    <w:abstractNumId w:val="44"/>
  </w:num>
  <w:num w:numId="30">
    <w:abstractNumId w:val="21"/>
  </w:num>
  <w:num w:numId="31">
    <w:abstractNumId w:val="47"/>
  </w:num>
  <w:num w:numId="32">
    <w:abstractNumId w:val="18"/>
  </w:num>
  <w:num w:numId="33">
    <w:abstractNumId w:val="30"/>
  </w:num>
  <w:num w:numId="34">
    <w:abstractNumId w:val="34"/>
  </w:num>
  <w:num w:numId="35">
    <w:abstractNumId w:val="20"/>
  </w:num>
  <w:num w:numId="36">
    <w:abstractNumId w:val="25"/>
  </w:num>
  <w:num w:numId="37">
    <w:abstractNumId w:val="41"/>
  </w:num>
  <w:num w:numId="38">
    <w:abstractNumId w:val="37"/>
  </w:num>
  <w:num w:numId="39">
    <w:abstractNumId w:val="15"/>
  </w:num>
  <w:num w:numId="40">
    <w:abstractNumId w:val="45"/>
  </w:num>
  <w:num w:numId="41">
    <w:abstractNumId w:val="23"/>
  </w:num>
  <w:num w:numId="42">
    <w:abstractNumId w:val="53"/>
  </w:num>
  <w:num w:numId="43">
    <w:abstractNumId w:val="49"/>
  </w:num>
  <w:num w:numId="44">
    <w:abstractNumId w:val="8"/>
  </w:num>
  <w:num w:numId="45">
    <w:abstractNumId w:val="13"/>
  </w:num>
  <w:num w:numId="46">
    <w:abstractNumId w:val="0"/>
  </w:num>
  <w:num w:numId="47">
    <w:abstractNumId w:val="51"/>
  </w:num>
  <w:num w:numId="48">
    <w:abstractNumId w:val="31"/>
  </w:num>
  <w:num w:numId="49">
    <w:abstractNumId w:val="54"/>
  </w:num>
  <w:num w:numId="50">
    <w:abstractNumId w:val="43"/>
  </w:num>
  <w:num w:numId="51">
    <w:abstractNumId w:val="7"/>
  </w:num>
  <w:num w:numId="52">
    <w:abstractNumId w:val="39"/>
  </w:num>
  <w:num w:numId="53">
    <w:abstractNumId w:val="55"/>
    <w:lvlOverride w:ilvl="0">
      <w:startOverride w:val="1"/>
    </w:lvlOverride>
  </w:num>
  <w:num w:numId="54">
    <w:abstractNumId w:val="28"/>
  </w:num>
  <w:num w:numId="55">
    <w:abstractNumId w:val="46"/>
  </w:num>
  <w:num w:numId="56">
    <w:abstractNumId w:val="24"/>
  </w:num>
  <w:num w:numId="57">
    <w:abstractNumId w:val="50"/>
  </w:num>
  <w:num w:numId="58">
    <w:abstractNumId w:val="5"/>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499A"/>
    <w:rsid w:val="000D063F"/>
    <w:rsid w:val="000D7AA3"/>
    <w:rsid w:val="000E2498"/>
    <w:rsid w:val="00112C3D"/>
    <w:rsid w:val="0012754B"/>
    <w:rsid w:val="00166C6B"/>
    <w:rsid w:val="001B2CB3"/>
    <w:rsid w:val="001F4305"/>
    <w:rsid w:val="00293A60"/>
    <w:rsid w:val="00297C74"/>
    <w:rsid w:val="00312521"/>
    <w:rsid w:val="00313F4C"/>
    <w:rsid w:val="0031499A"/>
    <w:rsid w:val="0034486F"/>
    <w:rsid w:val="003B188F"/>
    <w:rsid w:val="003C0FAE"/>
    <w:rsid w:val="003C19F3"/>
    <w:rsid w:val="003E2F54"/>
    <w:rsid w:val="004010EF"/>
    <w:rsid w:val="00443775"/>
    <w:rsid w:val="0044750B"/>
    <w:rsid w:val="00464372"/>
    <w:rsid w:val="004647FA"/>
    <w:rsid w:val="00480530"/>
    <w:rsid w:val="004A5419"/>
    <w:rsid w:val="00532FB8"/>
    <w:rsid w:val="00592D49"/>
    <w:rsid w:val="005A3330"/>
    <w:rsid w:val="005C5557"/>
    <w:rsid w:val="00694E24"/>
    <w:rsid w:val="006B6548"/>
    <w:rsid w:val="006C0BF6"/>
    <w:rsid w:val="006D5E32"/>
    <w:rsid w:val="006E1EA0"/>
    <w:rsid w:val="00700CFD"/>
    <w:rsid w:val="00745B31"/>
    <w:rsid w:val="007913FB"/>
    <w:rsid w:val="007D7351"/>
    <w:rsid w:val="008536AC"/>
    <w:rsid w:val="00855F8E"/>
    <w:rsid w:val="008561E0"/>
    <w:rsid w:val="00873316"/>
    <w:rsid w:val="008B5259"/>
    <w:rsid w:val="00910E64"/>
    <w:rsid w:val="00927F8C"/>
    <w:rsid w:val="00936C8D"/>
    <w:rsid w:val="009C1A72"/>
    <w:rsid w:val="009D7352"/>
    <w:rsid w:val="00A13222"/>
    <w:rsid w:val="00AC7058"/>
    <w:rsid w:val="00AD2C9F"/>
    <w:rsid w:val="00AD3A56"/>
    <w:rsid w:val="00AD3AB9"/>
    <w:rsid w:val="00B46B26"/>
    <w:rsid w:val="00B75D38"/>
    <w:rsid w:val="00BA4C43"/>
    <w:rsid w:val="00BA72A9"/>
    <w:rsid w:val="00BC301A"/>
    <w:rsid w:val="00CB33DD"/>
    <w:rsid w:val="00D00610"/>
    <w:rsid w:val="00D03F93"/>
    <w:rsid w:val="00D12CA6"/>
    <w:rsid w:val="00D27267"/>
    <w:rsid w:val="00D45FE8"/>
    <w:rsid w:val="00D547BB"/>
    <w:rsid w:val="00DE12A8"/>
    <w:rsid w:val="00DF6FD3"/>
    <w:rsid w:val="00E42642"/>
    <w:rsid w:val="00E43591"/>
    <w:rsid w:val="00E55AE3"/>
    <w:rsid w:val="00F22C9F"/>
    <w:rsid w:val="00F36097"/>
    <w:rsid w:val="00FA36C6"/>
    <w:rsid w:val="00FE402E"/>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7CAEBE2-34D0-4F99-84E5-253630962D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499A"/>
    <w:pPr>
      <w:spacing w:after="0" w:line="240" w:lineRule="auto"/>
    </w:pPr>
    <w:rPr>
      <w:rFonts w:ascii="Times New Roman" w:eastAsia="Times New Roman" w:hAnsi="Times New Roman" w:cs="Times New Roman"/>
      <w:sz w:val="24"/>
      <w:szCs w:val="24"/>
      <w:lang w:val="es-ES" w:eastAsia="es-ES"/>
    </w:rPr>
  </w:style>
  <w:style w:type="paragraph" w:styleId="Ttulo1">
    <w:name w:val="heading 1"/>
    <w:aliases w:val="Titulo 1,título 1,Chapter,H1,1 ghost,g,Heading 0,título1,(F2),TITULO 1,titulo 1"/>
    <w:basedOn w:val="Normal"/>
    <w:next w:val="Normal"/>
    <w:link w:val="Ttulo1Car"/>
    <w:uiPriority w:val="9"/>
    <w:qFormat/>
    <w:rsid w:val="0031499A"/>
    <w:pPr>
      <w:keepNext/>
      <w:keepLines/>
      <w:numPr>
        <w:numId w:val="3"/>
      </w:numPr>
      <w:spacing w:before="240" w:line="259" w:lineRule="auto"/>
      <w:outlineLvl w:val="0"/>
    </w:pPr>
    <w:rPr>
      <w:rFonts w:asciiTheme="majorHAnsi" w:eastAsiaTheme="majorEastAsia" w:hAnsiTheme="majorHAnsi" w:cstheme="majorBidi"/>
      <w:color w:val="2E74B5" w:themeColor="accent1" w:themeShade="BF"/>
      <w:sz w:val="32"/>
      <w:szCs w:val="32"/>
      <w:lang w:val="es-BO" w:eastAsia="en-US"/>
    </w:rPr>
  </w:style>
  <w:style w:type="paragraph" w:styleId="Ttulo2">
    <w:name w:val="heading 2"/>
    <w:basedOn w:val="Normal"/>
    <w:next w:val="Normal"/>
    <w:link w:val="Ttulo2Car"/>
    <w:unhideWhenUsed/>
    <w:qFormat/>
    <w:rsid w:val="0031499A"/>
    <w:pPr>
      <w:keepNext/>
      <w:keepLines/>
      <w:numPr>
        <w:ilvl w:val="1"/>
        <w:numId w:val="3"/>
      </w:numPr>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aliases w:val="Car2,Car + Izquierda:  0 cm,Antes:  6 pto,Despué..."/>
    <w:basedOn w:val="Normal"/>
    <w:next w:val="Normal"/>
    <w:link w:val="Ttulo3Car"/>
    <w:uiPriority w:val="9"/>
    <w:unhideWhenUsed/>
    <w:qFormat/>
    <w:rsid w:val="0031499A"/>
    <w:pPr>
      <w:keepNext/>
      <w:keepLines/>
      <w:numPr>
        <w:ilvl w:val="2"/>
        <w:numId w:val="3"/>
      </w:numPr>
      <w:spacing w:before="200" w:line="259" w:lineRule="auto"/>
      <w:outlineLvl w:val="2"/>
    </w:pPr>
    <w:rPr>
      <w:rFonts w:asciiTheme="majorHAnsi" w:eastAsiaTheme="majorEastAsia" w:hAnsiTheme="majorHAnsi" w:cstheme="majorBidi"/>
      <w:b/>
      <w:bCs/>
      <w:color w:val="5B9BD5" w:themeColor="accent1"/>
      <w:sz w:val="22"/>
      <w:szCs w:val="22"/>
      <w:lang w:val="es-BO" w:eastAsia="en-US"/>
    </w:rPr>
  </w:style>
  <w:style w:type="paragraph" w:styleId="Ttulo4">
    <w:name w:val="heading 4"/>
    <w:basedOn w:val="Normal"/>
    <w:next w:val="Normal"/>
    <w:link w:val="Ttulo4Car"/>
    <w:uiPriority w:val="9"/>
    <w:unhideWhenUsed/>
    <w:qFormat/>
    <w:rsid w:val="0031499A"/>
    <w:pPr>
      <w:keepNext/>
      <w:keepLines/>
      <w:numPr>
        <w:ilvl w:val="3"/>
        <w:numId w:val="3"/>
      </w:numPr>
      <w:spacing w:before="200" w:line="259" w:lineRule="auto"/>
      <w:outlineLvl w:val="3"/>
    </w:pPr>
    <w:rPr>
      <w:rFonts w:asciiTheme="majorHAnsi" w:eastAsiaTheme="majorEastAsia" w:hAnsiTheme="majorHAnsi" w:cstheme="majorBidi"/>
      <w:b/>
      <w:bCs/>
      <w:i/>
      <w:iCs/>
      <w:color w:val="5B9BD5" w:themeColor="accent1"/>
      <w:sz w:val="22"/>
      <w:szCs w:val="22"/>
      <w:lang w:val="es-BO" w:eastAsia="en-US"/>
    </w:rPr>
  </w:style>
  <w:style w:type="paragraph" w:styleId="Ttulo5">
    <w:name w:val="heading 5"/>
    <w:basedOn w:val="Normal"/>
    <w:next w:val="Normal"/>
    <w:link w:val="Ttulo5Car"/>
    <w:uiPriority w:val="9"/>
    <w:unhideWhenUsed/>
    <w:qFormat/>
    <w:rsid w:val="0031499A"/>
    <w:pPr>
      <w:keepNext/>
      <w:keepLines/>
      <w:numPr>
        <w:ilvl w:val="4"/>
        <w:numId w:val="3"/>
      </w:numPr>
      <w:spacing w:before="200" w:line="259" w:lineRule="auto"/>
      <w:outlineLvl w:val="4"/>
    </w:pPr>
    <w:rPr>
      <w:rFonts w:asciiTheme="majorHAnsi" w:eastAsiaTheme="majorEastAsia" w:hAnsiTheme="majorHAnsi" w:cstheme="majorBidi"/>
      <w:color w:val="1F4D78" w:themeColor="accent1" w:themeShade="7F"/>
      <w:sz w:val="22"/>
      <w:szCs w:val="22"/>
      <w:lang w:val="es-BO" w:eastAsia="en-US"/>
    </w:rPr>
  </w:style>
  <w:style w:type="paragraph" w:styleId="Ttulo6">
    <w:name w:val="heading 6"/>
    <w:basedOn w:val="Normal"/>
    <w:next w:val="Normal"/>
    <w:link w:val="Ttulo6Car"/>
    <w:uiPriority w:val="9"/>
    <w:semiHidden/>
    <w:unhideWhenUsed/>
    <w:qFormat/>
    <w:rsid w:val="0031499A"/>
    <w:pPr>
      <w:keepNext/>
      <w:keepLines/>
      <w:numPr>
        <w:ilvl w:val="5"/>
        <w:numId w:val="3"/>
      </w:numPr>
      <w:spacing w:before="200" w:line="259" w:lineRule="auto"/>
      <w:outlineLvl w:val="5"/>
    </w:pPr>
    <w:rPr>
      <w:rFonts w:asciiTheme="majorHAnsi" w:eastAsiaTheme="majorEastAsia" w:hAnsiTheme="majorHAnsi" w:cstheme="majorBidi"/>
      <w:i/>
      <w:iCs/>
      <w:color w:val="1F4D78" w:themeColor="accent1" w:themeShade="7F"/>
      <w:sz w:val="22"/>
      <w:szCs w:val="22"/>
      <w:lang w:val="es-BO" w:eastAsia="en-US"/>
    </w:rPr>
  </w:style>
  <w:style w:type="paragraph" w:styleId="Ttulo7">
    <w:name w:val="heading 7"/>
    <w:basedOn w:val="Normal"/>
    <w:next w:val="Normal"/>
    <w:link w:val="Ttulo7Car"/>
    <w:uiPriority w:val="9"/>
    <w:semiHidden/>
    <w:unhideWhenUsed/>
    <w:qFormat/>
    <w:rsid w:val="0031499A"/>
    <w:pPr>
      <w:keepNext/>
      <w:keepLines/>
      <w:numPr>
        <w:ilvl w:val="6"/>
        <w:numId w:val="3"/>
      </w:numPr>
      <w:spacing w:before="200" w:line="259" w:lineRule="auto"/>
      <w:outlineLvl w:val="6"/>
    </w:pPr>
    <w:rPr>
      <w:rFonts w:asciiTheme="majorHAnsi" w:eastAsiaTheme="majorEastAsia" w:hAnsiTheme="majorHAnsi" w:cstheme="majorBidi"/>
      <w:i/>
      <w:iCs/>
      <w:color w:val="404040" w:themeColor="text1" w:themeTint="BF"/>
      <w:sz w:val="22"/>
      <w:szCs w:val="22"/>
      <w:lang w:val="es-BO" w:eastAsia="en-US"/>
    </w:rPr>
  </w:style>
  <w:style w:type="paragraph" w:styleId="Ttulo8">
    <w:name w:val="heading 8"/>
    <w:basedOn w:val="Normal"/>
    <w:next w:val="Normal"/>
    <w:link w:val="Ttulo8Car"/>
    <w:uiPriority w:val="9"/>
    <w:semiHidden/>
    <w:unhideWhenUsed/>
    <w:qFormat/>
    <w:rsid w:val="0031499A"/>
    <w:pPr>
      <w:keepNext/>
      <w:keepLines/>
      <w:numPr>
        <w:ilvl w:val="7"/>
        <w:numId w:val="3"/>
      </w:numPr>
      <w:spacing w:before="200" w:line="259" w:lineRule="auto"/>
      <w:outlineLvl w:val="7"/>
    </w:pPr>
    <w:rPr>
      <w:rFonts w:asciiTheme="majorHAnsi" w:eastAsiaTheme="majorEastAsia" w:hAnsiTheme="majorHAnsi" w:cstheme="majorBidi"/>
      <w:color w:val="404040" w:themeColor="text1" w:themeTint="BF"/>
      <w:sz w:val="20"/>
      <w:szCs w:val="20"/>
      <w:lang w:val="es-BO" w:eastAsia="en-US"/>
    </w:rPr>
  </w:style>
  <w:style w:type="paragraph" w:styleId="Ttulo9">
    <w:name w:val="heading 9"/>
    <w:basedOn w:val="Normal"/>
    <w:next w:val="Normal"/>
    <w:link w:val="Ttulo9Car"/>
    <w:uiPriority w:val="9"/>
    <w:semiHidden/>
    <w:unhideWhenUsed/>
    <w:qFormat/>
    <w:rsid w:val="0031499A"/>
    <w:pPr>
      <w:keepNext/>
      <w:keepLines/>
      <w:numPr>
        <w:ilvl w:val="8"/>
        <w:numId w:val="3"/>
      </w:numPr>
      <w:spacing w:before="200" w:line="259" w:lineRule="auto"/>
      <w:outlineLvl w:val="8"/>
    </w:pPr>
    <w:rPr>
      <w:rFonts w:asciiTheme="majorHAnsi" w:eastAsiaTheme="majorEastAsia" w:hAnsiTheme="majorHAnsi" w:cstheme="majorBidi"/>
      <w:i/>
      <w:iCs/>
      <w:color w:val="404040" w:themeColor="text1" w:themeTint="BF"/>
      <w:sz w:val="20"/>
      <w:szCs w:val="20"/>
      <w:lang w:val="es-BO"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Titulo 1 Car,título 1 Car,Chapter Car,H1 Car,1 ghost Car,g Car,Heading 0 Car,título1 Car,(F2) Car,TITULO 1 Car,titulo 1 Car"/>
    <w:basedOn w:val="Fuentedeprrafopredeter"/>
    <w:link w:val="Ttulo1"/>
    <w:uiPriority w:val="9"/>
    <w:rsid w:val="0031499A"/>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rsid w:val="0031499A"/>
    <w:rPr>
      <w:rFonts w:asciiTheme="majorHAnsi" w:eastAsiaTheme="majorEastAsia" w:hAnsiTheme="majorHAnsi" w:cstheme="majorBidi"/>
      <w:color w:val="2E74B5" w:themeColor="accent1" w:themeShade="BF"/>
      <w:sz w:val="26"/>
      <w:szCs w:val="26"/>
      <w:lang w:val="es-ES" w:eastAsia="es-ES"/>
    </w:rPr>
  </w:style>
  <w:style w:type="character" w:customStyle="1" w:styleId="Ttulo3Car">
    <w:name w:val="Título 3 Car"/>
    <w:aliases w:val="Car2 Car,Car + Izquierda:  0 cm Car,Antes:  6 pto Car,Despué... Car"/>
    <w:basedOn w:val="Fuentedeprrafopredeter"/>
    <w:link w:val="Ttulo3"/>
    <w:uiPriority w:val="9"/>
    <w:rsid w:val="0031499A"/>
    <w:rPr>
      <w:rFonts w:asciiTheme="majorHAnsi" w:eastAsiaTheme="majorEastAsia" w:hAnsiTheme="majorHAnsi" w:cstheme="majorBidi"/>
      <w:b/>
      <w:bCs/>
      <w:color w:val="5B9BD5" w:themeColor="accent1"/>
    </w:rPr>
  </w:style>
  <w:style w:type="character" w:customStyle="1" w:styleId="Ttulo4Car">
    <w:name w:val="Título 4 Car"/>
    <w:basedOn w:val="Fuentedeprrafopredeter"/>
    <w:link w:val="Ttulo4"/>
    <w:uiPriority w:val="9"/>
    <w:rsid w:val="0031499A"/>
    <w:rPr>
      <w:rFonts w:asciiTheme="majorHAnsi" w:eastAsiaTheme="majorEastAsia" w:hAnsiTheme="majorHAnsi" w:cstheme="majorBidi"/>
      <w:b/>
      <w:bCs/>
      <w:i/>
      <w:iCs/>
      <w:color w:val="5B9BD5" w:themeColor="accent1"/>
    </w:rPr>
  </w:style>
  <w:style w:type="character" w:customStyle="1" w:styleId="Ttulo5Car">
    <w:name w:val="Título 5 Car"/>
    <w:basedOn w:val="Fuentedeprrafopredeter"/>
    <w:link w:val="Ttulo5"/>
    <w:uiPriority w:val="9"/>
    <w:rsid w:val="0031499A"/>
    <w:rPr>
      <w:rFonts w:asciiTheme="majorHAnsi" w:eastAsiaTheme="majorEastAsia" w:hAnsiTheme="majorHAnsi" w:cstheme="majorBidi"/>
      <w:color w:val="1F4D78" w:themeColor="accent1" w:themeShade="7F"/>
    </w:rPr>
  </w:style>
  <w:style w:type="character" w:customStyle="1" w:styleId="Ttulo6Car">
    <w:name w:val="Título 6 Car"/>
    <w:basedOn w:val="Fuentedeprrafopredeter"/>
    <w:link w:val="Ttulo6"/>
    <w:uiPriority w:val="9"/>
    <w:semiHidden/>
    <w:rsid w:val="0031499A"/>
    <w:rPr>
      <w:rFonts w:asciiTheme="majorHAnsi" w:eastAsiaTheme="majorEastAsia" w:hAnsiTheme="majorHAnsi" w:cstheme="majorBidi"/>
      <w:i/>
      <w:iCs/>
      <w:color w:val="1F4D78" w:themeColor="accent1" w:themeShade="7F"/>
    </w:rPr>
  </w:style>
  <w:style w:type="character" w:customStyle="1" w:styleId="Ttulo7Car">
    <w:name w:val="Título 7 Car"/>
    <w:basedOn w:val="Fuentedeprrafopredeter"/>
    <w:link w:val="Ttulo7"/>
    <w:uiPriority w:val="9"/>
    <w:semiHidden/>
    <w:rsid w:val="0031499A"/>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sid w:val="0031499A"/>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semiHidden/>
    <w:rsid w:val="0031499A"/>
    <w:rPr>
      <w:rFonts w:asciiTheme="majorHAnsi" w:eastAsiaTheme="majorEastAsia" w:hAnsiTheme="majorHAnsi" w:cstheme="majorBidi"/>
      <w:i/>
      <w:iCs/>
      <w:color w:val="404040" w:themeColor="text1" w:themeTint="BF"/>
      <w:sz w:val="20"/>
      <w:szCs w:val="20"/>
    </w:rPr>
  </w:style>
  <w:style w:type="paragraph" w:styleId="Encabezado">
    <w:name w:val="header"/>
    <w:basedOn w:val="Normal"/>
    <w:link w:val="EncabezadoCar"/>
    <w:uiPriority w:val="99"/>
    <w:unhideWhenUsed/>
    <w:rsid w:val="0031499A"/>
    <w:pPr>
      <w:tabs>
        <w:tab w:val="center" w:pos="4419"/>
        <w:tab w:val="right" w:pos="8838"/>
      </w:tabs>
    </w:pPr>
  </w:style>
  <w:style w:type="character" w:customStyle="1" w:styleId="EncabezadoCar">
    <w:name w:val="Encabezado Car"/>
    <w:basedOn w:val="Fuentedeprrafopredeter"/>
    <w:link w:val="Encabezado"/>
    <w:uiPriority w:val="99"/>
    <w:rsid w:val="0031499A"/>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31499A"/>
    <w:pPr>
      <w:tabs>
        <w:tab w:val="center" w:pos="4419"/>
        <w:tab w:val="right" w:pos="8838"/>
      </w:tabs>
    </w:pPr>
  </w:style>
  <w:style w:type="character" w:customStyle="1" w:styleId="PiedepginaCar">
    <w:name w:val="Pie de página Car"/>
    <w:basedOn w:val="Fuentedeprrafopredeter"/>
    <w:link w:val="Piedepgina"/>
    <w:uiPriority w:val="99"/>
    <w:rsid w:val="0031499A"/>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31499A"/>
  </w:style>
  <w:style w:type="paragraph" w:styleId="Prrafodelista">
    <w:name w:val="List Paragraph"/>
    <w:aliases w:val="PARRAFO,본문1"/>
    <w:basedOn w:val="Normal"/>
    <w:link w:val="PrrafodelistaCar"/>
    <w:uiPriority w:val="34"/>
    <w:qFormat/>
    <w:rsid w:val="0031499A"/>
    <w:pPr>
      <w:ind w:left="708"/>
    </w:pPr>
  </w:style>
  <w:style w:type="paragraph" w:styleId="Sinespaciado">
    <w:name w:val="No Spacing"/>
    <w:link w:val="SinespaciadoCar"/>
    <w:uiPriority w:val="1"/>
    <w:qFormat/>
    <w:rsid w:val="0031499A"/>
    <w:pPr>
      <w:spacing w:after="0" w:line="240" w:lineRule="auto"/>
    </w:pPr>
    <w:rPr>
      <w:rFonts w:eastAsiaTheme="minorEastAsia"/>
      <w:lang w:eastAsia="es-BO"/>
    </w:rPr>
  </w:style>
  <w:style w:type="character" w:customStyle="1" w:styleId="SinespaciadoCar">
    <w:name w:val="Sin espaciado Car"/>
    <w:basedOn w:val="Fuentedeprrafopredeter"/>
    <w:link w:val="Sinespaciado"/>
    <w:uiPriority w:val="1"/>
    <w:rsid w:val="0031499A"/>
    <w:rPr>
      <w:rFonts w:eastAsiaTheme="minorEastAsia"/>
      <w:lang w:eastAsia="es-BO"/>
    </w:rPr>
  </w:style>
  <w:style w:type="paragraph" w:styleId="Puesto">
    <w:name w:val="Title"/>
    <w:basedOn w:val="Normal"/>
    <w:next w:val="Normal"/>
    <w:link w:val="PuestoCar"/>
    <w:uiPriority w:val="10"/>
    <w:qFormat/>
    <w:rsid w:val="0031499A"/>
    <w:pPr>
      <w:spacing w:line="216" w:lineRule="auto"/>
      <w:contextualSpacing/>
    </w:pPr>
    <w:rPr>
      <w:rFonts w:asciiTheme="majorHAnsi" w:eastAsiaTheme="majorEastAsia" w:hAnsiTheme="majorHAnsi" w:cstheme="majorBidi"/>
      <w:color w:val="404040" w:themeColor="text1" w:themeTint="BF"/>
      <w:spacing w:val="-10"/>
      <w:kern w:val="28"/>
      <w:sz w:val="56"/>
      <w:szCs w:val="56"/>
      <w:lang w:val="es-BO" w:eastAsia="es-BO"/>
    </w:rPr>
  </w:style>
  <w:style w:type="character" w:customStyle="1" w:styleId="PuestoCar">
    <w:name w:val="Puesto Car"/>
    <w:basedOn w:val="Fuentedeprrafopredeter"/>
    <w:link w:val="Puesto"/>
    <w:uiPriority w:val="10"/>
    <w:rsid w:val="0031499A"/>
    <w:rPr>
      <w:rFonts w:asciiTheme="majorHAnsi" w:eastAsiaTheme="majorEastAsia" w:hAnsiTheme="majorHAnsi" w:cstheme="majorBidi"/>
      <w:color w:val="404040" w:themeColor="text1" w:themeTint="BF"/>
      <w:spacing w:val="-10"/>
      <w:kern w:val="28"/>
      <w:sz w:val="56"/>
      <w:szCs w:val="56"/>
      <w:lang w:eastAsia="es-BO"/>
    </w:rPr>
  </w:style>
  <w:style w:type="paragraph" w:styleId="Subttulo">
    <w:name w:val="Subtitle"/>
    <w:basedOn w:val="Normal"/>
    <w:next w:val="Normal"/>
    <w:link w:val="SubttuloCar"/>
    <w:uiPriority w:val="11"/>
    <w:qFormat/>
    <w:rsid w:val="0031499A"/>
    <w:pPr>
      <w:numPr>
        <w:ilvl w:val="1"/>
      </w:numPr>
      <w:spacing w:after="160" w:line="259" w:lineRule="auto"/>
    </w:pPr>
    <w:rPr>
      <w:rFonts w:asciiTheme="minorHAnsi" w:eastAsiaTheme="minorEastAsia" w:hAnsiTheme="minorHAnsi"/>
      <w:color w:val="5A5A5A" w:themeColor="text1" w:themeTint="A5"/>
      <w:spacing w:val="15"/>
      <w:sz w:val="22"/>
      <w:szCs w:val="22"/>
      <w:lang w:val="es-BO" w:eastAsia="es-BO"/>
    </w:rPr>
  </w:style>
  <w:style w:type="character" w:customStyle="1" w:styleId="SubttuloCar">
    <w:name w:val="Subtítulo Car"/>
    <w:basedOn w:val="Fuentedeprrafopredeter"/>
    <w:link w:val="Subttulo"/>
    <w:uiPriority w:val="11"/>
    <w:rsid w:val="0031499A"/>
    <w:rPr>
      <w:rFonts w:eastAsiaTheme="minorEastAsia" w:cs="Times New Roman"/>
      <w:color w:val="5A5A5A" w:themeColor="text1" w:themeTint="A5"/>
      <w:spacing w:val="15"/>
      <w:lang w:eastAsia="es-BO"/>
    </w:rPr>
  </w:style>
  <w:style w:type="paragraph" w:customStyle="1" w:styleId="CM12">
    <w:name w:val="CM12"/>
    <w:basedOn w:val="Normal"/>
    <w:next w:val="Normal"/>
    <w:uiPriority w:val="99"/>
    <w:rsid w:val="0031499A"/>
    <w:pPr>
      <w:widowControl w:val="0"/>
      <w:autoSpaceDE w:val="0"/>
      <w:autoSpaceDN w:val="0"/>
      <w:adjustRightInd w:val="0"/>
    </w:pPr>
    <w:rPr>
      <w:rFonts w:ascii="Verdana" w:hAnsi="Verdana"/>
    </w:rPr>
  </w:style>
  <w:style w:type="numbering" w:customStyle="1" w:styleId="Distrital">
    <w:name w:val="Distrital"/>
    <w:uiPriority w:val="99"/>
    <w:rsid w:val="0031499A"/>
    <w:pPr>
      <w:numPr>
        <w:numId w:val="1"/>
      </w:numPr>
    </w:pPr>
  </w:style>
  <w:style w:type="numbering" w:customStyle="1" w:styleId="Distrital1">
    <w:name w:val="Distrital1"/>
    <w:uiPriority w:val="99"/>
    <w:rsid w:val="0031499A"/>
    <w:pPr>
      <w:numPr>
        <w:numId w:val="2"/>
      </w:numPr>
    </w:pPr>
  </w:style>
  <w:style w:type="character" w:styleId="Hipervnculo">
    <w:name w:val="Hyperlink"/>
    <w:basedOn w:val="Fuentedeprrafopredeter"/>
    <w:uiPriority w:val="99"/>
    <w:unhideWhenUsed/>
    <w:rsid w:val="0031499A"/>
    <w:rPr>
      <w:color w:val="0563C1" w:themeColor="hyperlink"/>
      <w:u w:val="single"/>
    </w:rPr>
  </w:style>
  <w:style w:type="paragraph" w:styleId="TDC1">
    <w:name w:val="toc 1"/>
    <w:aliases w:val="1"/>
    <w:basedOn w:val="Normal"/>
    <w:next w:val="Normal"/>
    <w:autoRedefine/>
    <w:uiPriority w:val="39"/>
    <w:unhideWhenUsed/>
    <w:rsid w:val="0031499A"/>
    <w:pPr>
      <w:spacing w:after="100" w:line="259" w:lineRule="auto"/>
    </w:pPr>
    <w:rPr>
      <w:rFonts w:ascii="Agency FB" w:eastAsiaTheme="minorHAnsi" w:hAnsi="Agency FB" w:cstheme="minorBidi"/>
      <w:sz w:val="20"/>
      <w:szCs w:val="22"/>
      <w:lang w:val="es-BO" w:eastAsia="en-US"/>
    </w:rPr>
  </w:style>
  <w:style w:type="paragraph" w:styleId="TDC2">
    <w:name w:val="toc 2"/>
    <w:basedOn w:val="Normal"/>
    <w:next w:val="Normal"/>
    <w:autoRedefine/>
    <w:uiPriority w:val="39"/>
    <w:unhideWhenUsed/>
    <w:rsid w:val="0031499A"/>
    <w:pPr>
      <w:tabs>
        <w:tab w:val="left" w:pos="880"/>
        <w:tab w:val="right" w:leader="dot" w:pos="8828"/>
      </w:tabs>
      <w:spacing w:after="100" w:line="259" w:lineRule="auto"/>
      <w:jc w:val="both"/>
    </w:pPr>
    <w:rPr>
      <w:rFonts w:ascii="Agency FB" w:eastAsiaTheme="minorHAnsi" w:hAnsi="Agency FB" w:cstheme="minorBidi"/>
      <w:sz w:val="20"/>
      <w:szCs w:val="22"/>
      <w:lang w:val="es-BO" w:eastAsia="en-US"/>
    </w:rPr>
  </w:style>
  <w:style w:type="paragraph" w:styleId="TDC3">
    <w:name w:val="toc 3"/>
    <w:basedOn w:val="Normal"/>
    <w:next w:val="Normal"/>
    <w:autoRedefine/>
    <w:uiPriority w:val="39"/>
    <w:unhideWhenUsed/>
    <w:rsid w:val="0031499A"/>
    <w:pPr>
      <w:spacing w:after="100" w:line="259" w:lineRule="auto"/>
    </w:pPr>
    <w:rPr>
      <w:rFonts w:ascii="Agency FB" w:eastAsiaTheme="minorHAnsi" w:hAnsi="Agency FB" w:cstheme="minorBidi"/>
      <w:sz w:val="20"/>
      <w:szCs w:val="22"/>
      <w:lang w:val="es-BO" w:eastAsia="en-US"/>
    </w:rPr>
  </w:style>
  <w:style w:type="paragraph" w:styleId="TDC4">
    <w:name w:val="toc 4"/>
    <w:basedOn w:val="Normal"/>
    <w:next w:val="Normal"/>
    <w:autoRedefine/>
    <w:uiPriority w:val="39"/>
    <w:unhideWhenUsed/>
    <w:rsid w:val="0031499A"/>
    <w:pPr>
      <w:spacing w:before="120" w:after="120" w:line="259" w:lineRule="auto"/>
    </w:pPr>
    <w:rPr>
      <w:rFonts w:ascii="Agency FB" w:eastAsiaTheme="minorHAnsi" w:hAnsi="Agency FB" w:cstheme="minorBidi"/>
      <w:sz w:val="20"/>
      <w:szCs w:val="22"/>
      <w:lang w:val="es-BO" w:eastAsia="en-US"/>
    </w:rPr>
  </w:style>
  <w:style w:type="table" w:styleId="Tablaconcuadrcula">
    <w:name w:val="Table Grid"/>
    <w:basedOn w:val="Tablanormal"/>
    <w:uiPriority w:val="39"/>
    <w:rsid w:val="0031499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31499A"/>
    <w:rPr>
      <w:rFonts w:ascii="Segoe UI" w:eastAsiaTheme="minorHAnsi" w:hAnsi="Segoe UI" w:cs="Segoe UI"/>
      <w:sz w:val="18"/>
      <w:szCs w:val="18"/>
      <w:lang w:val="es-BO" w:eastAsia="en-US"/>
    </w:rPr>
  </w:style>
  <w:style w:type="character" w:customStyle="1" w:styleId="TextodegloboCar">
    <w:name w:val="Texto de globo Car"/>
    <w:basedOn w:val="Fuentedeprrafopredeter"/>
    <w:link w:val="Textodeglobo"/>
    <w:uiPriority w:val="99"/>
    <w:semiHidden/>
    <w:rsid w:val="0031499A"/>
    <w:rPr>
      <w:rFonts w:ascii="Segoe UI" w:hAnsi="Segoe UI" w:cs="Segoe UI"/>
      <w:sz w:val="18"/>
      <w:szCs w:val="18"/>
    </w:rPr>
  </w:style>
  <w:style w:type="paragraph" w:customStyle="1" w:styleId="Default">
    <w:name w:val="Default"/>
    <w:rsid w:val="0031499A"/>
    <w:pPr>
      <w:autoSpaceDE w:val="0"/>
      <w:autoSpaceDN w:val="0"/>
      <w:adjustRightInd w:val="0"/>
      <w:spacing w:after="0" w:line="240" w:lineRule="auto"/>
    </w:pPr>
    <w:rPr>
      <w:rFonts w:ascii="Agency FB" w:hAnsi="Agency FB" w:cs="Agency FB"/>
      <w:color w:val="000000"/>
      <w:sz w:val="24"/>
      <w:szCs w:val="24"/>
    </w:rPr>
  </w:style>
  <w:style w:type="table" w:customStyle="1" w:styleId="Cuadrculadetablaclara1">
    <w:name w:val="Cuadrícula de tabla clara1"/>
    <w:basedOn w:val="Tablanormal"/>
    <w:uiPriority w:val="40"/>
    <w:rsid w:val="0031499A"/>
    <w:pPr>
      <w:spacing w:after="0" w:line="240" w:lineRule="auto"/>
    </w:pPr>
    <w:rPr>
      <w:lang w:val="es-ES"/>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31499A"/>
    <w:pPr>
      <w:numPr>
        <w:numId w:val="0"/>
      </w:numPr>
      <w:spacing w:before="480" w:line="276" w:lineRule="auto"/>
      <w:outlineLvl w:val="9"/>
    </w:pPr>
    <w:rPr>
      <w:b/>
      <w:bCs/>
      <w:sz w:val="28"/>
      <w:szCs w:val="28"/>
      <w:lang w:val="es-ES" w:eastAsia="es-ES"/>
    </w:rPr>
  </w:style>
  <w:style w:type="paragraph" w:customStyle="1" w:styleId="Estilo1">
    <w:name w:val="Estilo1"/>
    <w:basedOn w:val="Normal"/>
    <w:link w:val="Estilo1Car"/>
    <w:qFormat/>
    <w:rsid w:val="0031499A"/>
    <w:pPr>
      <w:jc w:val="both"/>
    </w:pPr>
    <w:rPr>
      <w:rFonts w:ascii="Arial Narrow" w:eastAsia="Arial Unicode MS" w:hAnsi="Arial Narrow"/>
      <w:b/>
      <w:lang w:val="es-ES_tradnl"/>
    </w:rPr>
  </w:style>
  <w:style w:type="character" w:customStyle="1" w:styleId="Estilo1Car">
    <w:name w:val="Estilo1 Car"/>
    <w:link w:val="Estilo1"/>
    <w:rsid w:val="0031499A"/>
    <w:rPr>
      <w:rFonts w:ascii="Arial Narrow" w:eastAsia="Arial Unicode MS" w:hAnsi="Arial Narrow" w:cs="Times New Roman"/>
      <w:b/>
      <w:sz w:val="24"/>
      <w:szCs w:val="24"/>
      <w:lang w:val="es-ES_tradnl" w:eastAsia="es-ES"/>
    </w:rPr>
  </w:style>
  <w:style w:type="character" w:customStyle="1" w:styleId="apple-converted-space">
    <w:name w:val="apple-converted-space"/>
    <w:basedOn w:val="Fuentedeprrafopredeter"/>
    <w:rsid w:val="0031499A"/>
  </w:style>
  <w:style w:type="paragraph" w:customStyle="1" w:styleId="WW-Textosinformato">
    <w:name w:val="WW-Texto sin formato"/>
    <w:basedOn w:val="Normal"/>
    <w:rsid w:val="0031499A"/>
    <w:pPr>
      <w:suppressAutoHyphens/>
    </w:pPr>
    <w:rPr>
      <w:rFonts w:ascii="Courier New" w:eastAsia="MS Mincho" w:hAnsi="Courier New"/>
      <w:sz w:val="20"/>
      <w:szCs w:val="20"/>
      <w:lang w:val="es-PE"/>
    </w:rPr>
  </w:style>
  <w:style w:type="paragraph" w:styleId="TDC5">
    <w:name w:val="toc 5"/>
    <w:basedOn w:val="Normal"/>
    <w:next w:val="Normal"/>
    <w:autoRedefine/>
    <w:uiPriority w:val="39"/>
    <w:unhideWhenUsed/>
    <w:rsid w:val="0031499A"/>
    <w:pPr>
      <w:spacing w:after="100" w:line="276" w:lineRule="auto"/>
      <w:ind w:left="880"/>
    </w:pPr>
    <w:rPr>
      <w:rFonts w:asciiTheme="minorHAnsi" w:eastAsiaTheme="minorEastAsia" w:hAnsiTheme="minorHAnsi" w:cstheme="minorBidi"/>
      <w:sz w:val="22"/>
      <w:szCs w:val="22"/>
    </w:rPr>
  </w:style>
  <w:style w:type="paragraph" w:styleId="TDC6">
    <w:name w:val="toc 6"/>
    <w:basedOn w:val="Normal"/>
    <w:next w:val="Normal"/>
    <w:autoRedefine/>
    <w:uiPriority w:val="39"/>
    <w:unhideWhenUsed/>
    <w:rsid w:val="0031499A"/>
    <w:pPr>
      <w:spacing w:after="100" w:line="276" w:lineRule="auto"/>
      <w:ind w:left="1100"/>
    </w:pPr>
    <w:rPr>
      <w:rFonts w:asciiTheme="minorHAnsi" w:eastAsiaTheme="minorEastAsia" w:hAnsiTheme="minorHAnsi" w:cstheme="minorBidi"/>
      <w:sz w:val="22"/>
      <w:szCs w:val="22"/>
    </w:rPr>
  </w:style>
  <w:style w:type="paragraph" w:styleId="TDC7">
    <w:name w:val="toc 7"/>
    <w:basedOn w:val="Normal"/>
    <w:next w:val="Normal"/>
    <w:autoRedefine/>
    <w:uiPriority w:val="39"/>
    <w:unhideWhenUsed/>
    <w:rsid w:val="0031499A"/>
    <w:pPr>
      <w:spacing w:after="100" w:line="276" w:lineRule="auto"/>
      <w:ind w:left="1320"/>
    </w:pPr>
    <w:rPr>
      <w:rFonts w:asciiTheme="minorHAnsi" w:eastAsiaTheme="minorEastAsia" w:hAnsiTheme="minorHAnsi" w:cstheme="minorBidi"/>
      <w:sz w:val="22"/>
      <w:szCs w:val="22"/>
    </w:rPr>
  </w:style>
  <w:style w:type="paragraph" w:styleId="TDC8">
    <w:name w:val="toc 8"/>
    <w:basedOn w:val="Normal"/>
    <w:next w:val="Normal"/>
    <w:autoRedefine/>
    <w:uiPriority w:val="39"/>
    <w:unhideWhenUsed/>
    <w:rsid w:val="0031499A"/>
    <w:pPr>
      <w:spacing w:after="100" w:line="276" w:lineRule="auto"/>
      <w:ind w:left="1540"/>
    </w:pPr>
    <w:rPr>
      <w:rFonts w:asciiTheme="minorHAnsi" w:eastAsiaTheme="minorEastAsia" w:hAnsiTheme="minorHAnsi" w:cstheme="minorBidi"/>
      <w:sz w:val="22"/>
      <w:szCs w:val="22"/>
    </w:rPr>
  </w:style>
  <w:style w:type="paragraph" w:styleId="TDC9">
    <w:name w:val="toc 9"/>
    <w:basedOn w:val="Normal"/>
    <w:next w:val="Normal"/>
    <w:autoRedefine/>
    <w:uiPriority w:val="39"/>
    <w:unhideWhenUsed/>
    <w:rsid w:val="0031499A"/>
    <w:pPr>
      <w:spacing w:after="100" w:line="276" w:lineRule="auto"/>
      <w:ind w:left="1760"/>
    </w:pPr>
    <w:rPr>
      <w:rFonts w:asciiTheme="minorHAnsi" w:eastAsiaTheme="minorEastAsia" w:hAnsiTheme="minorHAnsi" w:cstheme="minorBidi"/>
      <w:sz w:val="22"/>
      <w:szCs w:val="22"/>
    </w:rPr>
  </w:style>
  <w:style w:type="paragraph" w:styleId="Textoindependiente2">
    <w:name w:val="Body Text 2"/>
    <w:basedOn w:val="Normal"/>
    <w:next w:val="Normal"/>
    <w:link w:val="Textoindependiente2Car"/>
    <w:uiPriority w:val="99"/>
    <w:rsid w:val="0031499A"/>
    <w:pPr>
      <w:autoSpaceDE w:val="0"/>
      <w:autoSpaceDN w:val="0"/>
      <w:adjustRightInd w:val="0"/>
    </w:pPr>
    <w:rPr>
      <w:rFonts w:eastAsiaTheme="minorHAnsi"/>
      <w:lang w:val="es-BO" w:eastAsia="en-US"/>
    </w:rPr>
  </w:style>
  <w:style w:type="character" w:customStyle="1" w:styleId="Textoindependiente2Car">
    <w:name w:val="Texto independiente 2 Car"/>
    <w:basedOn w:val="Fuentedeprrafopredeter"/>
    <w:link w:val="Textoindependiente2"/>
    <w:uiPriority w:val="99"/>
    <w:rsid w:val="0031499A"/>
    <w:rPr>
      <w:rFonts w:ascii="Times New Roman" w:hAnsi="Times New Roman" w:cs="Times New Roman"/>
      <w:sz w:val="24"/>
      <w:szCs w:val="24"/>
    </w:rPr>
  </w:style>
  <w:style w:type="paragraph" w:styleId="HTMLconformatoprevio">
    <w:name w:val="HTML Preformatted"/>
    <w:basedOn w:val="Normal"/>
    <w:link w:val="HTMLconformatoprevioCar"/>
    <w:uiPriority w:val="99"/>
    <w:unhideWhenUsed/>
    <w:rsid w:val="003149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s-BO" w:eastAsia="es-BO"/>
    </w:rPr>
  </w:style>
  <w:style w:type="character" w:customStyle="1" w:styleId="HTMLconformatoprevioCar">
    <w:name w:val="HTML con formato previo Car"/>
    <w:basedOn w:val="Fuentedeprrafopredeter"/>
    <w:link w:val="HTMLconformatoprevio"/>
    <w:uiPriority w:val="99"/>
    <w:rsid w:val="0031499A"/>
    <w:rPr>
      <w:rFonts w:ascii="Courier New" w:eastAsia="Times New Roman" w:hAnsi="Courier New" w:cs="Courier New"/>
      <w:sz w:val="20"/>
      <w:szCs w:val="20"/>
      <w:lang w:eastAsia="es-BO"/>
    </w:rPr>
  </w:style>
  <w:style w:type="table" w:customStyle="1" w:styleId="Tablaconcuadrcula1">
    <w:name w:val="Tabla con cuadrícula1"/>
    <w:basedOn w:val="Tablanormal"/>
    <w:next w:val="Tablaconcuadrcula"/>
    <w:uiPriority w:val="39"/>
    <w:rsid w:val="0031499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31499A"/>
    <w:pPr>
      <w:spacing w:before="100" w:beforeAutospacing="1" w:after="100" w:afterAutospacing="1"/>
    </w:pPr>
    <w:rPr>
      <w:rFonts w:eastAsiaTheme="minorEastAsia"/>
      <w:lang w:val="es-BO" w:eastAsia="es-BO"/>
    </w:rPr>
  </w:style>
  <w:style w:type="paragraph" w:styleId="Textoindependiente">
    <w:name w:val="Body Text"/>
    <w:basedOn w:val="Normal"/>
    <w:link w:val="TextoindependienteCar"/>
    <w:uiPriority w:val="99"/>
    <w:semiHidden/>
    <w:unhideWhenUsed/>
    <w:rsid w:val="0031499A"/>
    <w:pPr>
      <w:spacing w:after="120" w:line="259" w:lineRule="auto"/>
    </w:pPr>
    <w:rPr>
      <w:rFonts w:asciiTheme="minorHAnsi" w:eastAsiaTheme="minorHAnsi" w:hAnsiTheme="minorHAnsi" w:cstheme="minorBidi"/>
      <w:sz w:val="22"/>
      <w:szCs w:val="22"/>
      <w:lang w:val="es-BO" w:eastAsia="en-US"/>
    </w:rPr>
  </w:style>
  <w:style w:type="character" w:customStyle="1" w:styleId="TextoindependienteCar">
    <w:name w:val="Texto independiente Car"/>
    <w:basedOn w:val="Fuentedeprrafopredeter"/>
    <w:link w:val="Textoindependiente"/>
    <w:uiPriority w:val="99"/>
    <w:semiHidden/>
    <w:rsid w:val="0031499A"/>
  </w:style>
  <w:style w:type="character" w:styleId="nfasis">
    <w:name w:val="Emphasis"/>
    <w:qFormat/>
    <w:rsid w:val="0031499A"/>
    <w:rPr>
      <w:iCs/>
      <w:sz w:val="20"/>
    </w:rPr>
  </w:style>
  <w:style w:type="paragraph" w:customStyle="1" w:styleId="Estilo2">
    <w:name w:val="Estilo2"/>
    <w:basedOn w:val="Normal"/>
    <w:next w:val="Normal"/>
    <w:autoRedefine/>
    <w:qFormat/>
    <w:rsid w:val="0031499A"/>
    <w:pPr>
      <w:numPr>
        <w:ilvl w:val="1"/>
        <w:numId w:val="24"/>
      </w:numPr>
      <w:autoSpaceDE w:val="0"/>
      <w:autoSpaceDN w:val="0"/>
      <w:adjustRightInd w:val="0"/>
      <w:spacing w:line="276" w:lineRule="auto"/>
      <w:jc w:val="both"/>
    </w:pPr>
    <w:rPr>
      <w:rFonts w:asciiTheme="minorHAnsi" w:hAnsiTheme="minorHAnsi" w:cstheme="minorHAnsi"/>
      <w:b/>
      <w:bCs/>
      <w:iCs/>
      <w:sz w:val="20"/>
      <w:szCs w:val="20"/>
      <w:lang w:val="es-ES_tradnl"/>
    </w:rPr>
  </w:style>
  <w:style w:type="paragraph" w:styleId="Sangra3detindependiente">
    <w:name w:val="Body Text Indent 3"/>
    <w:basedOn w:val="Normal"/>
    <w:link w:val="Sangra3detindependienteCar"/>
    <w:uiPriority w:val="99"/>
    <w:unhideWhenUsed/>
    <w:rsid w:val="0031499A"/>
    <w:pPr>
      <w:spacing w:after="120" w:line="276" w:lineRule="auto"/>
      <w:ind w:left="283"/>
    </w:pPr>
    <w:rPr>
      <w:rFonts w:asciiTheme="minorHAnsi" w:eastAsiaTheme="minorEastAsia" w:hAnsiTheme="minorHAnsi" w:cstheme="minorBidi"/>
      <w:sz w:val="16"/>
      <w:szCs w:val="16"/>
    </w:rPr>
  </w:style>
  <w:style w:type="character" w:customStyle="1" w:styleId="Sangra3detindependienteCar">
    <w:name w:val="Sangría 3 de t. independiente Car"/>
    <w:basedOn w:val="Fuentedeprrafopredeter"/>
    <w:link w:val="Sangra3detindependiente"/>
    <w:uiPriority w:val="99"/>
    <w:rsid w:val="0031499A"/>
    <w:rPr>
      <w:rFonts w:eastAsiaTheme="minorEastAsia"/>
      <w:sz w:val="16"/>
      <w:szCs w:val="16"/>
      <w:lang w:val="es-ES" w:eastAsia="es-ES"/>
    </w:rPr>
  </w:style>
  <w:style w:type="character" w:styleId="Refdecomentario">
    <w:name w:val="annotation reference"/>
    <w:basedOn w:val="Fuentedeprrafopredeter"/>
    <w:uiPriority w:val="99"/>
    <w:semiHidden/>
    <w:unhideWhenUsed/>
    <w:rsid w:val="0031499A"/>
    <w:rPr>
      <w:sz w:val="16"/>
      <w:szCs w:val="16"/>
    </w:rPr>
  </w:style>
  <w:style w:type="paragraph" w:styleId="Textocomentario">
    <w:name w:val="annotation text"/>
    <w:basedOn w:val="Normal"/>
    <w:link w:val="TextocomentarioCar"/>
    <w:uiPriority w:val="99"/>
    <w:semiHidden/>
    <w:unhideWhenUsed/>
    <w:rsid w:val="0031499A"/>
    <w:pPr>
      <w:spacing w:after="200"/>
    </w:pPr>
    <w:rPr>
      <w:rFonts w:asciiTheme="minorHAnsi" w:eastAsiaTheme="minorEastAsia" w:hAnsiTheme="minorHAnsi" w:cstheme="minorBidi"/>
      <w:sz w:val="20"/>
      <w:szCs w:val="20"/>
    </w:rPr>
  </w:style>
  <w:style w:type="character" w:customStyle="1" w:styleId="TextocomentarioCar">
    <w:name w:val="Texto comentario Car"/>
    <w:basedOn w:val="Fuentedeprrafopredeter"/>
    <w:link w:val="Textocomentario"/>
    <w:uiPriority w:val="99"/>
    <w:semiHidden/>
    <w:rsid w:val="0031499A"/>
    <w:rPr>
      <w:rFonts w:eastAsiaTheme="minorEastAsia"/>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31499A"/>
    <w:rPr>
      <w:b/>
      <w:bCs/>
    </w:rPr>
  </w:style>
  <w:style w:type="character" w:customStyle="1" w:styleId="AsuntodelcomentarioCar">
    <w:name w:val="Asunto del comentario Car"/>
    <w:basedOn w:val="TextocomentarioCar"/>
    <w:link w:val="Asuntodelcomentario"/>
    <w:uiPriority w:val="99"/>
    <w:semiHidden/>
    <w:rsid w:val="0031499A"/>
    <w:rPr>
      <w:rFonts w:eastAsiaTheme="minorEastAsia"/>
      <w:b/>
      <w:bCs/>
      <w:sz w:val="20"/>
      <w:szCs w:val="20"/>
      <w:lang w:val="es-ES" w:eastAsia="es-ES"/>
    </w:rPr>
  </w:style>
  <w:style w:type="paragraph" w:styleId="Revisin">
    <w:name w:val="Revision"/>
    <w:hidden/>
    <w:uiPriority w:val="99"/>
    <w:semiHidden/>
    <w:rsid w:val="0031499A"/>
    <w:pPr>
      <w:spacing w:after="0" w:line="240" w:lineRule="auto"/>
    </w:pPr>
    <w:rPr>
      <w:rFonts w:eastAsiaTheme="minorEastAsia"/>
      <w:lang w:val="es-ES" w:eastAsia="es-ES"/>
    </w:rPr>
  </w:style>
  <w:style w:type="paragraph" w:customStyle="1" w:styleId="PARRAFO">
    <w:name w:val="_PARRAFO"/>
    <w:basedOn w:val="Normal"/>
    <w:qFormat/>
    <w:rsid w:val="0031499A"/>
    <w:pPr>
      <w:widowControl w:val="0"/>
      <w:autoSpaceDE w:val="0"/>
      <w:autoSpaceDN w:val="0"/>
      <w:adjustRightInd w:val="0"/>
      <w:spacing w:after="100" w:afterAutospacing="1" w:line="276" w:lineRule="auto"/>
      <w:jc w:val="both"/>
    </w:pPr>
    <w:rPr>
      <w:rFonts w:asciiTheme="minorHAnsi" w:hAnsiTheme="minorHAnsi" w:cstheme="minorHAnsi"/>
      <w:sz w:val="22"/>
      <w:szCs w:val="22"/>
    </w:rPr>
  </w:style>
  <w:style w:type="character" w:customStyle="1" w:styleId="espe4Car">
    <w:name w:val="espe4 Car"/>
    <w:link w:val="espe4"/>
    <w:locked/>
    <w:rsid w:val="0031499A"/>
    <w:rPr>
      <w:rFonts w:ascii="Garamond" w:hAnsi="Garamond"/>
      <w:b/>
      <w:caps/>
      <w:noProof/>
      <w:sz w:val="24"/>
      <w:szCs w:val="24"/>
    </w:rPr>
  </w:style>
  <w:style w:type="paragraph" w:customStyle="1" w:styleId="espe4">
    <w:name w:val="espe4"/>
    <w:basedOn w:val="Normal"/>
    <w:link w:val="espe4Car"/>
    <w:autoRedefine/>
    <w:rsid w:val="0031499A"/>
    <w:pPr>
      <w:tabs>
        <w:tab w:val="right" w:leader="dot" w:pos="8911"/>
      </w:tabs>
      <w:snapToGrid w:val="0"/>
      <w:jc w:val="both"/>
    </w:pPr>
    <w:rPr>
      <w:rFonts w:ascii="Garamond" w:eastAsiaTheme="minorHAnsi" w:hAnsi="Garamond" w:cstheme="minorBidi"/>
      <w:b/>
      <w:caps/>
      <w:noProof/>
      <w:lang w:val="es-BO" w:eastAsia="en-US"/>
    </w:rPr>
  </w:style>
  <w:style w:type="paragraph" w:styleId="Sangra2detindependiente">
    <w:name w:val="Body Text Indent 2"/>
    <w:basedOn w:val="Normal"/>
    <w:link w:val="Sangra2detindependienteCar"/>
    <w:uiPriority w:val="99"/>
    <w:semiHidden/>
    <w:unhideWhenUsed/>
    <w:rsid w:val="0031499A"/>
    <w:pPr>
      <w:spacing w:after="120" w:line="480" w:lineRule="auto"/>
      <w:ind w:left="283"/>
    </w:pPr>
    <w:rPr>
      <w:rFonts w:asciiTheme="minorHAnsi" w:eastAsiaTheme="minorEastAsia" w:hAnsiTheme="minorHAnsi" w:cstheme="minorBidi"/>
      <w:sz w:val="22"/>
      <w:szCs w:val="22"/>
    </w:rPr>
  </w:style>
  <w:style w:type="character" w:customStyle="1" w:styleId="Sangra2detindependienteCar">
    <w:name w:val="Sangría 2 de t. independiente Car"/>
    <w:basedOn w:val="Fuentedeprrafopredeter"/>
    <w:link w:val="Sangra2detindependiente"/>
    <w:uiPriority w:val="99"/>
    <w:semiHidden/>
    <w:rsid w:val="0031499A"/>
    <w:rPr>
      <w:rFonts w:eastAsiaTheme="minorEastAsia"/>
      <w:lang w:val="es-ES" w:eastAsia="es-ES"/>
    </w:rPr>
  </w:style>
  <w:style w:type="paragraph" w:customStyle="1" w:styleId="Norma">
    <w:name w:val="Norma"/>
    <w:qFormat/>
    <w:rsid w:val="0031499A"/>
    <w:pPr>
      <w:spacing w:after="200" w:line="276" w:lineRule="auto"/>
    </w:pPr>
    <w:rPr>
      <w:rFonts w:ascii="Arial Narrow" w:eastAsia="Times New Roman" w:hAnsi="Arial Narrow" w:cs="Arial Narrow"/>
      <w:sz w:val="24"/>
      <w:szCs w:val="24"/>
      <w:lang w:val="es-ES"/>
    </w:rPr>
  </w:style>
  <w:style w:type="character" w:customStyle="1" w:styleId="PrrafodelistaCar">
    <w:name w:val="Párrafo de lista Car"/>
    <w:aliases w:val="PARRAFO Car,본문1 Car"/>
    <w:link w:val="Prrafodelista"/>
    <w:uiPriority w:val="34"/>
    <w:locked/>
    <w:rsid w:val="0031499A"/>
    <w:rPr>
      <w:rFonts w:ascii="Times New Roman" w:eastAsia="Times New Roman" w:hAnsi="Times New Roman" w:cs="Times New Roman"/>
      <w:sz w:val="24"/>
      <w:szCs w:val="24"/>
      <w:lang w:val="es-ES" w:eastAsia="es-ES"/>
    </w:rPr>
  </w:style>
  <w:style w:type="numbering" w:customStyle="1" w:styleId="Estilo3">
    <w:name w:val="Estilo3"/>
    <w:uiPriority w:val="99"/>
    <w:rsid w:val="0031499A"/>
    <w:pPr>
      <w:numPr>
        <w:numId w:val="5"/>
      </w:numPr>
    </w:pPr>
  </w:style>
  <w:style w:type="numbering" w:customStyle="1" w:styleId="Estilo4">
    <w:name w:val="Estilo4"/>
    <w:uiPriority w:val="99"/>
    <w:rsid w:val="0031499A"/>
    <w:pPr>
      <w:numPr>
        <w:numId w:val="6"/>
      </w:numPr>
    </w:pPr>
  </w:style>
  <w:style w:type="paragraph" w:customStyle="1" w:styleId="CM63">
    <w:name w:val="CM63"/>
    <w:basedOn w:val="Normal"/>
    <w:next w:val="Normal"/>
    <w:uiPriority w:val="99"/>
    <w:rsid w:val="0031499A"/>
    <w:pPr>
      <w:widowControl w:val="0"/>
      <w:autoSpaceDE w:val="0"/>
      <w:autoSpaceDN w:val="0"/>
      <w:adjustRightInd w:val="0"/>
      <w:spacing w:after="238"/>
    </w:pPr>
    <w:rPr>
      <w:lang w:val="es-BO" w:eastAsia="es-BO"/>
    </w:rPr>
  </w:style>
  <w:style w:type="paragraph" w:customStyle="1" w:styleId="Prrafodelista1">
    <w:name w:val="Párrafo de lista1"/>
    <w:basedOn w:val="Normal"/>
    <w:rsid w:val="0031499A"/>
    <w:pPr>
      <w:ind w:left="720"/>
      <w:contextualSpacing/>
    </w:pPr>
    <w:rPr>
      <w:rFonts w:ascii="Verdana" w:eastAsia="Calibri" w:hAnsi="Verdana"/>
      <w:sz w:val="16"/>
      <w:szCs w:val="16"/>
    </w:rPr>
  </w:style>
  <w:style w:type="paragraph" w:styleId="Sangradetextonormal">
    <w:name w:val="Body Text Indent"/>
    <w:basedOn w:val="Normal"/>
    <w:link w:val="SangradetextonormalCar"/>
    <w:uiPriority w:val="99"/>
    <w:semiHidden/>
    <w:unhideWhenUsed/>
    <w:rsid w:val="0031499A"/>
    <w:pPr>
      <w:spacing w:after="120" w:line="276" w:lineRule="auto"/>
      <w:ind w:left="283"/>
    </w:pPr>
    <w:rPr>
      <w:rFonts w:asciiTheme="minorHAnsi" w:eastAsiaTheme="minorEastAsia" w:hAnsiTheme="minorHAnsi" w:cstheme="minorBidi"/>
      <w:sz w:val="22"/>
      <w:szCs w:val="22"/>
    </w:rPr>
  </w:style>
  <w:style w:type="character" w:customStyle="1" w:styleId="SangradetextonormalCar">
    <w:name w:val="Sangría de texto normal Car"/>
    <w:basedOn w:val="Fuentedeprrafopredeter"/>
    <w:link w:val="Sangradetextonormal"/>
    <w:uiPriority w:val="99"/>
    <w:semiHidden/>
    <w:rsid w:val="0031499A"/>
    <w:rPr>
      <w:rFonts w:eastAsiaTheme="minorEastAsia"/>
      <w:lang w:val="es-ES" w:eastAsia="es-ES"/>
    </w:rPr>
  </w:style>
  <w:style w:type="paragraph" w:customStyle="1" w:styleId="TABLA">
    <w:name w:val="TABLA"/>
    <w:basedOn w:val="Normal"/>
    <w:next w:val="Normal"/>
    <w:autoRedefine/>
    <w:rsid w:val="0031499A"/>
    <w:pPr>
      <w:tabs>
        <w:tab w:val="left" w:pos="425"/>
        <w:tab w:val="left" w:pos="567"/>
        <w:tab w:val="left" w:pos="851"/>
      </w:tabs>
      <w:spacing w:before="240" w:after="240" w:line="276" w:lineRule="auto"/>
      <w:contextualSpacing/>
      <w:jc w:val="center"/>
    </w:pPr>
    <w:rPr>
      <w:rFonts w:ascii="Century Gothic" w:hAnsi="Century Gothic" w:cstheme="minorBidi"/>
      <w:b/>
      <w:kern w:val="28"/>
      <w:sz w:val="20"/>
      <w:szCs w:val="20"/>
    </w:rPr>
  </w:style>
  <w:style w:type="paragraph" w:customStyle="1" w:styleId="NormalTab">
    <w:name w:val="Normal Tab"/>
    <w:basedOn w:val="Normal"/>
    <w:autoRedefine/>
    <w:rsid w:val="0031499A"/>
    <w:pPr>
      <w:ind w:left="1702" w:hanging="851"/>
      <w:jc w:val="both"/>
    </w:pPr>
    <w:rPr>
      <w:rFonts w:ascii="Arial" w:eastAsia="MS Mincho" w:hAnsi="Arial"/>
      <w:sz w:val="22"/>
      <w:lang w:val="es-BO"/>
    </w:rPr>
  </w:style>
  <w:style w:type="paragraph" w:customStyle="1" w:styleId="Normala">
    <w:name w:val="Normal a)"/>
    <w:basedOn w:val="Normal"/>
    <w:rsid w:val="0031499A"/>
    <w:pPr>
      <w:tabs>
        <w:tab w:val="num" w:pos="1418"/>
      </w:tabs>
      <w:spacing w:before="120" w:after="120"/>
      <w:ind w:left="1418" w:hanging="567"/>
      <w:jc w:val="both"/>
    </w:pPr>
    <w:rPr>
      <w:rFonts w:ascii="Arial" w:eastAsia="MS Mincho" w:hAnsi="Arial"/>
      <w:sz w:val="22"/>
      <w:lang w:val="es-BO"/>
    </w:rPr>
  </w:style>
  <w:style w:type="paragraph" w:customStyle="1" w:styleId="TablaNormal0">
    <w:name w:val="Tabla Normal"/>
    <w:basedOn w:val="Normal"/>
    <w:autoRedefine/>
    <w:rsid w:val="0031499A"/>
    <w:pPr>
      <w:tabs>
        <w:tab w:val="left" w:pos="851"/>
        <w:tab w:val="left" w:pos="1418"/>
      </w:tabs>
      <w:jc w:val="center"/>
    </w:pPr>
    <w:rPr>
      <w:rFonts w:ascii="Arial" w:eastAsia="MS Mincho" w:hAnsi="Arial"/>
      <w:b/>
      <w:bCs/>
      <w:sz w:val="22"/>
    </w:rPr>
  </w:style>
  <w:style w:type="paragraph" w:customStyle="1" w:styleId="TablaNormalCentro">
    <w:name w:val="Tabla Normal Centro"/>
    <w:basedOn w:val="Normal"/>
    <w:autoRedefine/>
    <w:rsid w:val="0031499A"/>
    <w:pPr>
      <w:tabs>
        <w:tab w:val="left" w:pos="851"/>
        <w:tab w:val="right" w:leader="dot" w:pos="9356"/>
      </w:tabs>
      <w:spacing w:before="60" w:after="60"/>
      <w:jc w:val="center"/>
    </w:pPr>
    <w:rPr>
      <w:rFonts w:ascii="Arial" w:eastAsia="MS Mincho" w:hAnsi="Arial"/>
      <w:b/>
      <w:bCs/>
      <w:sz w:val="22"/>
      <w:lang w:val="es-BO"/>
    </w:rPr>
  </w:style>
  <w:style w:type="paragraph" w:styleId="Listaconnmeros">
    <w:name w:val="List Number"/>
    <w:basedOn w:val="Normal"/>
    <w:semiHidden/>
    <w:rsid w:val="0031499A"/>
    <w:pPr>
      <w:numPr>
        <w:numId w:val="25"/>
      </w:numPr>
      <w:jc w:val="both"/>
    </w:pPr>
    <w:rPr>
      <w:rFonts w:ascii="Arial" w:hAnsi="Arial"/>
      <w:sz w:val="18"/>
      <w:szCs w:val="20"/>
    </w:rPr>
  </w:style>
  <w:style w:type="paragraph" w:styleId="Listaconvietas">
    <w:name w:val="List Bullet"/>
    <w:basedOn w:val="Normal"/>
    <w:autoRedefine/>
    <w:semiHidden/>
    <w:rsid w:val="0031499A"/>
    <w:pPr>
      <w:numPr>
        <w:ilvl w:val="3"/>
        <w:numId w:val="25"/>
      </w:numPr>
    </w:pPr>
    <w:rPr>
      <w:rFonts w:ascii="Arial" w:hAnsi="Arial"/>
      <w:b/>
      <w:szCs w:val="20"/>
    </w:rPr>
  </w:style>
  <w:style w:type="character" w:customStyle="1" w:styleId="Cuerpodeltexto">
    <w:name w:val="Cuerpo del texto_"/>
    <w:basedOn w:val="Fuentedeprrafopredeter"/>
    <w:link w:val="Cuerpodeltexto0"/>
    <w:rsid w:val="008536AC"/>
    <w:rPr>
      <w:rFonts w:ascii="Calibri" w:eastAsia="Calibri" w:hAnsi="Calibri" w:cs="Calibri"/>
      <w:i/>
      <w:iCs/>
      <w:spacing w:val="4"/>
      <w:sz w:val="17"/>
      <w:szCs w:val="17"/>
      <w:shd w:val="clear" w:color="auto" w:fill="FFFFFF"/>
    </w:rPr>
  </w:style>
  <w:style w:type="character" w:customStyle="1" w:styleId="CuerpodeltextoEspaciado0pto">
    <w:name w:val="Cuerpo del texto + Espaciado 0 pto"/>
    <w:basedOn w:val="Cuerpodeltexto"/>
    <w:rsid w:val="008536AC"/>
    <w:rPr>
      <w:rFonts w:ascii="Calibri" w:eastAsia="Calibri" w:hAnsi="Calibri" w:cs="Calibri"/>
      <w:i/>
      <w:iCs/>
      <w:color w:val="000000"/>
      <w:spacing w:val="3"/>
      <w:w w:val="100"/>
      <w:position w:val="0"/>
      <w:sz w:val="17"/>
      <w:szCs w:val="17"/>
      <w:shd w:val="clear" w:color="auto" w:fill="FFFFFF"/>
      <w:lang w:val="es-ES" w:eastAsia="es-ES" w:bidi="es-ES"/>
    </w:rPr>
  </w:style>
  <w:style w:type="paragraph" w:customStyle="1" w:styleId="Cuerpodeltexto0">
    <w:name w:val="Cuerpo del texto"/>
    <w:basedOn w:val="Normal"/>
    <w:link w:val="Cuerpodeltexto"/>
    <w:rsid w:val="008536AC"/>
    <w:pPr>
      <w:widowControl w:val="0"/>
      <w:shd w:val="clear" w:color="auto" w:fill="FFFFFF"/>
      <w:spacing w:before="300" w:after="240" w:line="269" w:lineRule="exact"/>
      <w:ind w:hanging="360"/>
      <w:jc w:val="both"/>
    </w:pPr>
    <w:rPr>
      <w:rFonts w:ascii="Calibri" w:eastAsia="Calibri" w:hAnsi="Calibri" w:cs="Calibri"/>
      <w:i/>
      <w:iCs/>
      <w:spacing w:val="4"/>
      <w:sz w:val="17"/>
      <w:szCs w:val="17"/>
      <w:lang w:val="es-BO"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4459</Words>
  <Characters>24528</Characters>
  <Application>Microsoft Office Word</Application>
  <DocSecurity>0</DocSecurity>
  <Lines>204</Lines>
  <Paragraphs>57</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28930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YPFB</dc:creator>
  <cp:lastModifiedBy>Favio Lopez Cuno</cp:lastModifiedBy>
  <cp:revision>2</cp:revision>
  <dcterms:created xsi:type="dcterms:W3CDTF">2018-10-25T19:49:00Z</dcterms:created>
  <dcterms:modified xsi:type="dcterms:W3CDTF">2018-10-25T19:49:00Z</dcterms:modified>
</cp:coreProperties>
</file>