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32A" w:rsidRPr="00850F1C" w:rsidRDefault="0019732A" w:rsidP="0019732A">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bookmarkStart w:id="0" w:name="_Toc314666504"/>
      <w:r w:rsidRPr="00850F1C">
        <w:rPr>
          <w:rFonts w:asciiTheme="minorHAnsi" w:hAnsiTheme="minorHAnsi" w:cstheme="minorHAnsi"/>
          <w:color w:val="5B9BD5" w:themeColor="accent1"/>
          <w:sz w:val="20"/>
          <w:szCs w:val="20"/>
        </w:rPr>
        <w:t xml:space="preserve">INSTALACIÓN DE FAENAS </w:t>
      </w:r>
    </w:p>
    <w:p w:rsidR="0019732A" w:rsidRPr="00AA22B4" w:rsidRDefault="0019732A" w:rsidP="0019732A">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19732A" w:rsidRPr="00920A4F" w:rsidRDefault="0019732A" w:rsidP="0019732A">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19732A" w:rsidRPr="00920A4F" w:rsidRDefault="0019732A" w:rsidP="0019732A">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Este Ítem comprende los trabajos necesarios para la Instalación de Faenas, siendo está emplazada en depósitos alquilados o la construcción de campamentos,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19732A" w:rsidRPr="00920A4F" w:rsidRDefault="0019732A" w:rsidP="0019732A">
      <w:pPr>
        <w:contextualSpacing/>
        <w:jc w:val="both"/>
        <w:rPr>
          <w:rFonts w:asciiTheme="minorHAnsi" w:eastAsia="Arial Unicode MS" w:hAnsiTheme="minorHAnsi" w:cstheme="minorHAnsi"/>
          <w:sz w:val="20"/>
          <w:szCs w:val="20"/>
          <w:lang w:val="es-ES_tradnl"/>
        </w:rPr>
      </w:pPr>
    </w:p>
    <w:p w:rsidR="0019732A" w:rsidRPr="00920A4F" w:rsidRDefault="0019732A" w:rsidP="0019732A">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19732A" w:rsidRPr="00920A4F" w:rsidRDefault="0019732A" w:rsidP="0019732A">
      <w:pPr>
        <w:contextualSpacing/>
        <w:jc w:val="both"/>
        <w:rPr>
          <w:rFonts w:asciiTheme="minorHAnsi" w:eastAsia="Arial Unicode MS" w:hAnsiTheme="minorHAnsi" w:cstheme="minorHAnsi"/>
          <w:sz w:val="20"/>
          <w:szCs w:val="20"/>
          <w:lang w:val="es-ES_tradnl"/>
        </w:rPr>
      </w:pPr>
    </w:p>
    <w:p w:rsidR="0019732A" w:rsidRPr="00920A4F" w:rsidRDefault="0019732A" w:rsidP="0019732A">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19732A" w:rsidRPr="00920A4F" w:rsidRDefault="0019732A" w:rsidP="0019732A">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19732A" w:rsidRPr="00920A4F" w:rsidRDefault="0019732A" w:rsidP="0019732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9732A" w:rsidRPr="00920A4F" w:rsidRDefault="0019732A" w:rsidP="0019732A">
      <w:pPr>
        <w:jc w:val="both"/>
        <w:rPr>
          <w:rFonts w:asciiTheme="minorHAnsi" w:hAnsiTheme="minorHAnsi" w:cstheme="minorHAnsi"/>
          <w:kern w:val="28"/>
          <w:sz w:val="20"/>
          <w:szCs w:val="20"/>
          <w:lang w:val="es-ES_tradnl"/>
        </w:rPr>
      </w:pPr>
    </w:p>
    <w:p w:rsidR="0019732A" w:rsidRPr="00920A4F" w:rsidRDefault="0019732A" w:rsidP="001973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19732A" w:rsidRPr="00920A4F" w:rsidRDefault="0019732A" w:rsidP="001973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19732A" w:rsidRPr="00920A4F" w:rsidRDefault="0019732A" w:rsidP="0019732A">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19732A" w:rsidRPr="00920A4F" w:rsidRDefault="0019732A" w:rsidP="0019732A">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19732A" w:rsidRPr="00920A4F" w:rsidRDefault="0019732A" w:rsidP="0019732A">
      <w:pPr>
        <w:contextualSpacing/>
        <w:jc w:val="both"/>
        <w:rPr>
          <w:rFonts w:asciiTheme="minorHAnsi" w:eastAsia="Arial Unicode MS" w:hAnsiTheme="minorHAnsi" w:cstheme="minorHAnsi"/>
          <w:sz w:val="20"/>
          <w:szCs w:val="20"/>
          <w:lang w:val="es-ES_tradnl"/>
        </w:rPr>
      </w:pPr>
    </w:p>
    <w:p w:rsidR="0019732A" w:rsidRPr="00920A4F" w:rsidRDefault="0019732A" w:rsidP="0019732A">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19732A" w:rsidRPr="00920A4F" w:rsidRDefault="0019732A" w:rsidP="0019732A">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19732A" w:rsidRPr="00920A4F" w:rsidRDefault="0019732A" w:rsidP="0019732A">
      <w:pPr>
        <w:contextualSpacing/>
        <w:jc w:val="both"/>
        <w:rPr>
          <w:rFonts w:asciiTheme="minorHAnsi" w:eastAsia="Arial Unicode MS" w:hAnsiTheme="minorHAnsi" w:cstheme="minorHAnsi"/>
          <w:sz w:val="20"/>
          <w:szCs w:val="20"/>
          <w:lang w:val="es-ES_tradnl"/>
        </w:rPr>
      </w:pPr>
    </w:p>
    <w:p w:rsidR="0019732A" w:rsidRPr="00920A4F" w:rsidRDefault="0019732A" w:rsidP="0019732A">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19732A" w:rsidRDefault="0019732A" w:rsidP="0019732A">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19732A" w:rsidRPr="00920A4F" w:rsidRDefault="0019732A" w:rsidP="0019732A">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9732A" w:rsidRPr="00920A4F" w:rsidRDefault="0019732A" w:rsidP="0019732A">
      <w:pPr>
        <w:pStyle w:val="Estilo1"/>
        <w:rPr>
          <w:rFonts w:asciiTheme="minorHAnsi" w:hAnsiTheme="minorHAnsi" w:cstheme="minorHAnsi"/>
          <w:b w:val="0"/>
          <w:sz w:val="20"/>
          <w:szCs w:val="20"/>
          <w:lang w:val="es-ES"/>
        </w:rPr>
      </w:pPr>
    </w:p>
    <w:p w:rsidR="0019732A" w:rsidRPr="00920A4F" w:rsidRDefault="0019732A" w:rsidP="0019732A">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732A" w:rsidRPr="00920A4F" w:rsidRDefault="0019732A" w:rsidP="0019732A">
      <w:pPr>
        <w:pStyle w:val="Estilo1"/>
        <w:rPr>
          <w:rFonts w:asciiTheme="minorHAnsi" w:hAnsiTheme="minorHAnsi" w:cstheme="minorHAnsi"/>
          <w:b w:val="0"/>
          <w:sz w:val="20"/>
          <w:szCs w:val="20"/>
          <w:lang w:val="es-ES"/>
        </w:rPr>
      </w:pPr>
    </w:p>
    <w:p w:rsidR="0019732A" w:rsidRPr="00920A4F" w:rsidRDefault="0019732A" w:rsidP="0019732A">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9732A" w:rsidRPr="00920A4F" w:rsidRDefault="0019732A" w:rsidP="0019732A">
      <w:pPr>
        <w:pStyle w:val="Estilo1"/>
        <w:rPr>
          <w:rFonts w:asciiTheme="minorHAnsi" w:hAnsiTheme="minorHAnsi" w:cstheme="minorHAnsi"/>
          <w:b w:val="0"/>
          <w:sz w:val="20"/>
          <w:szCs w:val="20"/>
          <w:lang w:val="es-ES"/>
        </w:rPr>
      </w:pPr>
    </w:p>
    <w:p w:rsidR="0019732A" w:rsidRPr="00920A4F" w:rsidRDefault="0019732A" w:rsidP="0019732A">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19732A" w:rsidRPr="00920A4F" w:rsidRDefault="0019732A" w:rsidP="0019732A">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19732A" w:rsidRPr="00920A4F" w:rsidRDefault="0019732A" w:rsidP="0019732A">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19732A" w:rsidRDefault="0019732A" w:rsidP="0019732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19732A" w:rsidRPr="0019732A" w:rsidRDefault="0019732A" w:rsidP="005B4797">
      <w:pPr>
        <w:spacing w:before="120" w:after="120" w:line="276" w:lineRule="auto"/>
        <w:contextualSpacing/>
        <w:jc w:val="both"/>
        <w:rPr>
          <w:rFonts w:asciiTheme="minorHAnsi" w:hAnsiTheme="minorHAnsi" w:cstheme="minorHAnsi"/>
          <w:b/>
          <w:color w:val="5B9BD5" w:themeColor="accent1"/>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r w:rsidRPr="00850F1C">
        <w:rPr>
          <w:rFonts w:asciiTheme="minorHAnsi" w:hAnsiTheme="minorHAnsi" w:cstheme="minorHAnsi"/>
          <w:b/>
          <w:color w:val="5B9BD5" w:themeColor="accent1"/>
          <w:sz w:val="20"/>
          <w:szCs w:val="20"/>
        </w:rPr>
        <w:t xml:space="preserve">MOVILIZACIÓN DE </w:t>
      </w:r>
      <w:r w:rsidR="00C040E0">
        <w:rPr>
          <w:rFonts w:asciiTheme="minorHAnsi" w:hAnsiTheme="minorHAnsi" w:cstheme="minorHAnsi"/>
          <w:b/>
          <w:color w:val="5B9BD5" w:themeColor="accent1"/>
          <w:sz w:val="20"/>
          <w:szCs w:val="20"/>
        </w:rPr>
        <w:t>EQUIPO Y PERSONAL</w:t>
      </w:r>
      <w:r w:rsidRPr="00850F1C">
        <w:rPr>
          <w:rFonts w:asciiTheme="minorHAnsi" w:hAnsiTheme="minorHAnsi" w:cstheme="minorHAnsi"/>
          <w:b/>
          <w:color w:val="5B9BD5" w:themeColor="accent1"/>
          <w:sz w:val="20"/>
          <w:szCs w:val="20"/>
        </w:rPr>
        <w:t xml:space="preserve"> </w:t>
      </w:r>
    </w:p>
    <w:p w:rsidR="009113B2" w:rsidRPr="00AA22B4" w:rsidRDefault="00C040E0"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(G</w:t>
      </w:r>
      <w:r w:rsidR="009113B2" w:rsidRPr="00AA22B4">
        <w:rPr>
          <w:rFonts w:asciiTheme="minorHAnsi" w:hAnsiTheme="minorHAnsi" w:cstheme="minorHAnsi"/>
          <w:b/>
          <w:color w:val="auto"/>
          <w:sz w:val="20"/>
          <w:szCs w:val="20"/>
        </w:rPr>
        <w:t>B</w:t>
      </w:r>
      <w:r>
        <w:rPr>
          <w:rFonts w:asciiTheme="minorHAnsi" w:hAnsiTheme="minorHAnsi" w:cstheme="minorHAnsi"/>
          <w:b/>
          <w:color w:val="auto"/>
          <w:sz w:val="20"/>
          <w:szCs w:val="20"/>
        </w:rPr>
        <w:t>L</w:t>
      </w:r>
      <w:r w:rsidR="009113B2" w:rsidRPr="00AA22B4">
        <w:rPr>
          <w:rFonts w:asciiTheme="minorHAnsi" w:hAnsiTheme="minorHAnsi" w:cstheme="minorHAnsi"/>
          <w:b/>
          <w:color w:val="auto"/>
          <w:sz w:val="20"/>
          <w:szCs w:val="20"/>
        </w:rPr>
        <w:t>).</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lastRenderedPageBreak/>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Pr="00920A4F" w:rsidRDefault="00C040E0" w:rsidP="009113B2">
      <w:pPr>
        <w:jc w:val="both"/>
        <w:rPr>
          <w:rFonts w:asciiTheme="minorHAnsi" w:hAnsiTheme="minorHAnsi" w:cstheme="minorHAnsi"/>
          <w:kern w:val="28"/>
          <w:sz w:val="20"/>
          <w:szCs w:val="20"/>
          <w:lang w:val="es-ES_tradnl"/>
        </w:rPr>
      </w:pPr>
    </w:p>
    <w:bookmarkEnd w:id="0"/>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9113B2" w:rsidRPr="00850F1C"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EXCAVACIÓN DE ZANJA TERRENO SEMI DURO</w:t>
      </w:r>
    </w:p>
    <w:p w:rsidR="009113B2" w:rsidRPr="00AA22B4" w:rsidRDefault="009113B2" w:rsidP="00850F1C">
      <w:pPr>
        <w:pStyle w:val="Ttulo2"/>
        <w:numPr>
          <w:ilvl w:val="0"/>
          <w:numId w:val="0"/>
        </w:numPr>
        <w:spacing w:before="0"/>
        <w:rPr>
          <w:rFonts w:asciiTheme="minorHAnsi" w:hAnsiTheme="minorHAnsi" w:cstheme="minorHAnsi"/>
          <w:b/>
          <w:color w:val="auto"/>
          <w:sz w:val="20"/>
          <w:szCs w:val="20"/>
          <w:vertAlign w:val="superscript"/>
        </w:rPr>
      </w:pPr>
      <w:r w:rsidRPr="00AA22B4">
        <w:rPr>
          <w:rFonts w:asciiTheme="minorHAnsi" w:hAnsiTheme="minorHAnsi" w:cstheme="minorHAnsi"/>
          <w:b/>
          <w:color w:val="auto"/>
          <w:sz w:val="20"/>
          <w:szCs w:val="20"/>
        </w:rPr>
        <w:t>UNIDAD: Metro Cubico (m3)</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20A4F">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5B4797">
      <w:pPr>
        <w:pStyle w:val="Estilo1"/>
        <w:numPr>
          <w:ilvl w:val="1"/>
          <w:numId w:val="36"/>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9A2D8E" w:rsidRDefault="009A2D8E" w:rsidP="009113B2">
      <w:pPr>
        <w:jc w:val="both"/>
        <w:rPr>
          <w:rFonts w:asciiTheme="minorHAnsi" w:hAnsiTheme="minorHAnsi" w:cstheme="minorHAnsi"/>
          <w:kern w:val="28"/>
          <w:sz w:val="20"/>
          <w:szCs w:val="20"/>
          <w:lang w:val="es-ES_tradnl"/>
        </w:rPr>
      </w:pPr>
    </w:p>
    <w:p w:rsidR="009A2D8E" w:rsidRDefault="009A2D8E" w:rsidP="009113B2">
      <w:pPr>
        <w:jc w:val="both"/>
        <w:rPr>
          <w:rFonts w:asciiTheme="minorHAnsi" w:hAnsiTheme="minorHAnsi" w:cstheme="minorHAnsi"/>
          <w:kern w:val="28"/>
          <w:sz w:val="20"/>
          <w:szCs w:val="20"/>
          <w:lang w:val="es-ES_tradnl"/>
        </w:rPr>
      </w:pPr>
    </w:p>
    <w:p w:rsidR="00C040E0" w:rsidRPr="00920A4F" w:rsidRDefault="00C040E0" w:rsidP="009113B2">
      <w:pPr>
        <w:jc w:val="both"/>
        <w:rPr>
          <w:rFonts w:asciiTheme="minorHAnsi" w:hAnsiTheme="minorHAnsi" w:cstheme="minorHAnsi"/>
          <w:kern w:val="28"/>
          <w:sz w:val="20"/>
          <w:szCs w:val="20"/>
          <w:lang w:val="es-ES_tradnl"/>
        </w:rPr>
      </w:pPr>
    </w:p>
    <w:p w:rsidR="00F41EB0" w:rsidRPr="00F41EB0" w:rsidRDefault="00F41EB0" w:rsidP="00F41EB0">
      <w:pPr>
        <w:pStyle w:val="Estilo1"/>
        <w:spacing w:line="276" w:lineRule="auto"/>
        <w:rPr>
          <w:rFonts w:asciiTheme="minorHAnsi" w:eastAsia="Times New Roman" w:hAnsiTheme="minorHAnsi" w:cstheme="minorHAnsi"/>
          <w:b w:val="0"/>
          <w:sz w:val="20"/>
          <w:szCs w:val="20"/>
          <w:lang w:val="es-ES"/>
        </w:rPr>
      </w:pP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C14CE9">
      <w:pPr>
        <w:rPr>
          <w:b/>
          <w:color w:val="5B9BD5" w:themeColor="accent1"/>
        </w:rPr>
      </w:pPr>
    </w:p>
    <w:p w:rsidR="009113B2" w:rsidRPr="00AA22B4" w:rsidRDefault="00C040E0" w:rsidP="00C14CE9">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(G</w:t>
      </w:r>
      <w:r w:rsidR="009113B2" w:rsidRPr="00AA22B4">
        <w:rPr>
          <w:rFonts w:asciiTheme="minorHAnsi" w:hAnsiTheme="minorHAnsi" w:cstheme="minorHAnsi"/>
          <w:b/>
          <w:color w:val="auto"/>
          <w:sz w:val="20"/>
          <w:szCs w:val="20"/>
        </w:rPr>
        <w:t>B</w:t>
      </w:r>
      <w:r>
        <w:rPr>
          <w:rFonts w:asciiTheme="minorHAnsi" w:hAnsiTheme="minorHAnsi" w:cstheme="minorHAnsi"/>
          <w:b/>
          <w:color w:val="auto"/>
          <w:sz w:val="20"/>
          <w:szCs w:val="20"/>
        </w:rPr>
        <w:t>L</w:t>
      </w:r>
      <w:r w:rsidR="009113B2" w:rsidRPr="00AA22B4">
        <w:rPr>
          <w:rFonts w:asciiTheme="minorHAnsi" w:hAnsiTheme="minorHAnsi" w:cstheme="minorHAnsi"/>
          <w:b/>
          <w:color w:val="auto"/>
          <w:sz w:val="20"/>
          <w:szCs w:val="20"/>
        </w:rPr>
        <w:t>)</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lastRenderedPageBreak/>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0F5B6A" w:rsidP="008345E5">
            <w:pPr>
              <w:spacing w:before="100" w:beforeAutospacing="1" w:after="100" w:afterAutospacing="1"/>
              <w:jc w:val="center"/>
              <w:rPr>
                <w:rFonts w:asciiTheme="minorHAnsi" w:hAnsiTheme="minorHAnsi" w:cstheme="minorHAnsi"/>
                <w:b/>
                <w:sz w:val="20"/>
                <w:szCs w:val="20"/>
                <w:lang w:val="es-ES_tradnl"/>
              </w:rPr>
            </w:pPr>
            <w:r>
              <w:rPr>
                <w:rFonts w:asciiTheme="minorHAnsi" w:hAnsiTheme="minorHAnsi" w:cstheme="minorHAnsi"/>
                <w:b/>
                <w:sz w:val="20"/>
                <w:szCs w:val="20"/>
                <w:lang w:val="es-ES_tradnl"/>
              </w:rPr>
              <w:t>UNIDAD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47FA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A22B4" w:rsidRDefault="00AA22B4" w:rsidP="009113B2">
      <w:pPr>
        <w:spacing w:before="100" w:beforeAutospacing="1" w:after="100" w:afterAutospacing="1"/>
        <w:jc w:val="both"/>
        <w:rPr>
          <w:rFonts w:asciiTheme="minorHAnsi" w:eastAsia="Arial Unicode MS" w:hAnsiTheme="minorHAnsi" w:cstheme="minorHAnsi"/>
          <w:bCs/>
          <w:sz w:val="20"/>
          <w:szCs w:val="20"/>
        </w:rPr>
      </w:pPr>
    </w:p>
    <w:p w:rsidR="00AA22B4" w:rsidRDefault="00AA22B4" w:rsidP="009113B2">
      <w:pPr>
        <w:spacing w:before="100" w:beforeAutospacing="1" w:after="100" w:afterAutospacing="1"/>
        <w:jc w:val="both"/>
        <w:rPr>
          <w:rFonts w:asciiTheme="minorHAnsi" w:eastAsia="Arial Unicode MS" w:hAnsiTheme="minorHAnsi" w:cstheme="minorHAnsi"/>
          <w:bCs/>
          <w:sz w:val="20"/>
          <w:szCs w:val="20"/>
        </w:rPr>
      </w:pPr>
    </w:p>
    <w:p w:rsidR="00AA22B4" w:rsidRDefault="00AA22B4"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r w:rsidR="00C040E0">
        <w:rPr>
          <w:rFonts w:asciiTheme="minorHAnsi" w:hAnsiTheme="minorHAnsi" w:cstheme="minorHAnsi"/>
          <w:color w:val="5B9BD5" w:themeColor="accent1"/>
          <w:sz w:val="20"/>
          <w:szCs w:val="20"/>
        </w:rPr>
        <w:t xml:space="preserve"> (C/PROVISION)</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lastRenderedPageBreak/>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9A2D8E" w:rsidRDefault="009A2D8E" w:rsidP="009113B2">
      <w:pPr>
        <w:widowControl w:val="0"/>
        <w:autoSpaceDE w:val="0"/>
        <w:autoSpaceDN w:val="0"/>
        <w:adjustRightInd w:val="0"/>
        <w:jc w:val="both"/>
        <w:rPr>
          <w:rFonts w:asciiTheme="minorHAnsi" w:hAnsiTheme="minorHAnsi" w:cstheme="minorHAnsi"/>
          <w:sz w:val="20"/>
          <w:szCs w:val="20"/>
        </w:rPr>
      </w:pPr>
    </w:p>
    <w:p w:rsidR="00C040E0" w:rsidRPr="00920A4F" w:rsidRDefault="00C040E0" w:rsidP="009113B2">
      <w:pPr>
        <w:widowControl w:val="0"/>
        <w:autoSpaceDE w:val="0"/>
        <w:autoSpaceDN w:val="0"/>
        <w:adjustRightInd w:val="0"/>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w:t>
      </w:r>
      <w:r w:rsidRPr="00920A4F">
        <w:rPr>
          <w:rFonts w:eastAsia="Times New Roman" w:cstheme="minorHAnsi"/>
          <w:sz w:val="20"/>
          <w:szCs w:val="20"/>
          <w:lang w:val="es-ES" w:eastAsia="es-ES"/>
        </w:rPr>
        <w:lastRenderedPageBreak/>
        <w:t>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Pr="00920A4F"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lastRenderedPageBreak/>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Pr="00920A4F" w:rsidRDefault="00C040E0" w:rsidP="009113B2">
      <w:pPr>
        <w:spacing w:before="100" w:beforeAutospacing="1" w:after="100" w:afterAutospacing="1"/>
        <w:jc w:val="both"/>
        <w:rPr>
          <w:rFonts w:asciiTheme="minorHAnsi" w:hAnsiTheme="minorHAnsi" w:cstheme="minorHAnsi"/>
          <w:sz w:val="20"/>
          <w:szCs w:val="20"/>
        </w:rPr>
      </w:pP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COLOCADO DE CINTA DE SEÑALIZACIÓN </w:t>
      </w:r>
      <w:r w:rsidR="00C040E0">
        <w:rPr>
          <w:rFonts w:asciiTheme="minorHAnsi" w:hAnsiTheme="minorHAnsi" w:cstheme="minorHAnsi"/>
          <w:color w:val="5B9BD5" w:themeColor="accent1"/>
          <w:sz w:val="20"/>
          <w:szCs w:val="20"/>
        </w:rPr>
        <w:t>(C/PROVISION)</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9732A" w:rsidRPr="00723B04" w:rsidRDefault="0019732A"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19732A" w:rsidRPr="00723B04" w:rsidRDefault="0019732A"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F8483F"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39987"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1B1365">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Pr="00920A4F" w:rsidRDefault="00C040E0" w:rsidP="009113B2">
      <w:pPr>
        <w:pStyle w:val="Prrafodelista"/>
        <w:ind w:left="0"/>
        <w:jc w:val="both"/>
        <w:rPr>
          <w:rFonts w:asciiTheme="minorHAnsi" w:hAnsiTheme="minorHAnsi" w:cstheme="minorHAnsi"/>
          <w:sz w:val="20"/>
          <w:szCs w:val="20"/>
        </w:rPr>
      </w:pPr>
    </w:p>
    <w:p w:rsidR="009113B2" w:rsidRPr="007D6F68" w:rsidRDefault="009113B2" w:rsidP="005B4797">
      <w:pPr>
        <w:pStyle w:val="Estilo1"/>
        <w:numPr>
          <w:ilvl w:val="0"/>
          <w:numId w:val="35"/>
        </w:numPr>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 xml:space="preserve">RELLENO </w:t>
      </w:r>
      <w:r w:rsidR="00C040E0">
        <w:rPr>
          <w:rFonts w:asciiTheme="minorHAnsi" w:hAnsiTheme="minorHAnsi" w:cstheme="minorHAnsi"/>
          <w:color w:val="5B9BD5" w:themeColor="accent1"/>
          <w:sz w:val="20"/>
          <w:szCs w:val="20"/>
        </w:rPr>
        <w:t xml:space="preserve">DE </w:t>
      </w:r>
      <w:r w:rsidRPr="007D6F68">
        <w:rPr>
          <w:rFonts w:asciiTheme="minorHAnsi" w:hAnsiTheme="minorHAnsi" w:cstheme="minorHAnsi"/>
          <w:color w:val="5B9BD5" w:themeColor="accent1"/>
          <w:sz w:val="20"/>
          <w:szCs w:val="20"/>
        </w:rPr>
        <w:t xml:space="preserve">ZANJA CON MATERIAL FINO </w:t>
      </w:r>
      <w:r w:rsidR="00537B58">
        <w:rPr>
          <w:rFonts w:asciiTheme="minorHAnsi" w:hAnsiTheme="minorHAnsi" w:cstheme="minorHAnsi"/>
          <w:color w:val="5B9BD5" w:themeColor="accent1"/>
          <w:sz w:val="20"/>
          <w:szCs w:val="20"/>
        </w:rPr>
        <w:t>(C/PROVISION)</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7D6F68"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DEFINICIÓN.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7D6F68"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MATERIAL,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7D6F68"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107C2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b w:val="0"/>
          <w:iCs/>
          <w:sz w:val="20"/>
          <w:szCs w:val="20"/>
        </w:rPr>
      </w:pPr>
      <w:r w:rsidRPr="00107C24">
        <w:rPr>
          <w:rFonts w:asciiTheme="minorHAnsi" w:hAnsiTheme="minorHAnsi" w:cstheme="minorHAnsi"/>
          <w:iCs/>
          <w:sz w:val="20"/>
          <w:szCs w:val="20"/>
        </w:rPr>
        <w:t>MEDIDAS DE MITIGACION AMBIENTAL</w:t>
      </w: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7D6F68"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537B58">
      <w:pPr>
        <w:pStyle w:val="Estilo1"/>
        <w:autoSpaceDE w:val="0"/>
        <w:autoSpaceDN w:val="0"/>
        <w:adjustRightInd w:val="0"/>
        <w:spacing w:before="100" w:beforeAutospacing="1" w:after="100" w:afterAutospacing="1" w:line="276" w:lineRule="auto"/>
        <w:rPr>
          <w:rFonts w:asciiTheme="minorHAnsi" w:hAnsiTheme="minorHAnsi" w:cstheme="minorHAnsi"/>
          <w:sz w:val="20"/>
          <w:szCs w:val="20"/>
        </w:rPr>
      </w:pP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sz w:val="20"/>
          <w:szCs w:val="20"/>
        </w:rPr>
        <w:t xml:space="preserve">  </w:t>
      </w:r>
      <w:r w:rsidRPr="007D6F68">
        <w:rPr>
          <w:rFonts w:asciiTheme="minorHAnsi" w:hAnsiTheme="minorHAnsi" w:cstheme="minorHAnsi"/>
          <w:color w:val="5B9BD5" w:themeColor="accent1"/>
          <w:sz w:val="20"/>
          <w:szCs w:val="20"/>
        </w:rPr>
        <w:t xml:space="preserve">RELLENO DE ZANJA CON TIERRA CERNIDA </w:t>
      </w:r>
    </w:p>
    <w:p w:rsidR="009113B2" w:rsidRPr="00920A4F" w:rsidRDefault="009113B2" w:rsidP="007D6F68">
      <w:pPr>
        <w:rPr>
          <w:rFonts w:asciiTheme="minorHAnsi" w:hAnsiTheme="minorHAnsi" w:cstheme="minorHAnsi"/>
          <w:b/>
          <w:bCs/>
          <w:iCs/>
          <w:sz w:val="20"/>
          <w:szCs w:val="20"/>
          <w:lang w:val="es-ES_tradnl"/>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0"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0"/>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1"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1"/>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2" w:name="_Toc314666649"/>
      <w:r w:rsidRPr="00920A4F">
        <w:rPr>
          <w:rFonts w:asciiTheme="minorHAnsi" w:hAnsiTheme="minorHAnsi" w:cstheme="minorHAnsi"/>
          <w:sz w:val="20"/>
          <w:szCs w:val="20"/>
        </w:rPr>
        <w:t>tadas con apisonadores manuales, el control de compactación será realizado por el SUPERVISOR DE OBRA.</w:t>
      </w:r>
      <w:bookmarkEnd w:id="12"/>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alcantarillas, maderas y otras instalaciones provisorias,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b w:val="0"/>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b w:val="0"/>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A2D8E" w:rsidRDefault="009A2D8E" w:rsidP="009113B2">
      <w:pPr>
        <w:spacing w:before="120" w:after="120"/>
        <w:jc w:val="both"/>
        <w:rPr>
          <w:rFonts w:asciiTheme="minorHAnsi" w:hAnsiTheme="minorHAnsi" w:cstheme="minorHAnsi"/>
          <w:sz w:val="20"/>
          <w:szCs w:val="20"/>
        </w:rPr>
      </w:pPr>
    </w:p>
    <w:p w:rsidR="009A2D8E" w:rsidRDefault="009A2D8E" w:rsidP="009113B2">
      <w:pPr>
        <w:spacing w:before="120" w:after="120"/>
        <w:jc w:val="both"/>
        <w:rPr>
          <w:rFonts w:asciiTheme="minorHAnsi" w:hAnsiTheme="minorHAnsi" w:cstheme="minorHAnsi"/>
          <w:sz w:val="20"/>
          <w:szCs w:val="20"/>
        </w:rPr>
      </w:pPr>
    </w:p>
    <w:p w:rsidR="009A2D8E" w:rsidRPr="00920A4F" w:rsidRDefault="009A2D8E" w:rsidP="009113B2">
      <w:pPr>
        <w:spacing w:before="120" w:after="120"/>
        <w:jc w:val="both"/>
        <w:rPr>
          <w:rFonts w:asciiTheme="minorHAnsi" w:hAnsiTheme="minorHAnsi" w:cstheme="minorHAnsi"/>
          <w:sz w:val="20"/>
          <w:szCs w:val="20"/>
        </w:rPr>
      </w:pP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lastRenderedPageBreak/>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3"/>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4"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1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6"/>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 w:name="_Toc314666671"/>
      <w:r w:rsidRPr="00920A4F">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w:t>
      </w:r>
      <w:r w:rsidRPr="00920A4F">
        <w:rPr>
          <w:rFonts w:asciiTheme="minorHAnsi" w:hAnsiTheme="minorHAnsi" w:cstheme="minorHAnsi"/>
          <w:sz w:val="20"/>
          <w:szCs w:val="20"/>
        </w:rPr>
        <w:lastRenderedPageBreak/>
        <w:t>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2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1"/>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3"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2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4"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5"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25"/>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6"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26"/>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27" w:name="_Toc314666680"/>
      <w:r w:rsidRPr="00920A4F">
        <w:rPr>
          <w:rFonts w:asciiTheme="minorHAnsi" w:hAnsiTheme="minorHAnsi" w:cstheme="minorHAnsi"/>
          <w:sz w:val="20"/>
          <w:szCs w:val="20"/>
        </w:rPr>
        <w:t>En la medición se deberá  descontar los volúmenes de tierra que desplazan, estructuras y otros</w:t>
      </w:r>
      <w:bookmarkEnd w:id="27"/>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2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9" w:name="_Toc314666683"/>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bookmarkEnd w:id="29"/>
    </w:p>
    <w:p w:rsidR="009113B2" w:rsidRDefault="009113B2" w:rsidP="009113B2">
      <w:pPr>
        <w:spacing w:before="100" w:beforeAutospacing="1" w:after="100" w:afterAutospacing="1"/>
        <w:jc w:val="both"/>
        <w:rPr>
          <w:rFonts w:asciiTheme="minorHAnsi" w:hAnsiTheme="minorHAnsi" w:cstheme="minorHAnsi"/>
          <w:sz w:val="20"/>
          <w:szCs w:val="20"/>
        </w:rPr>
      </w:pPr>
      <w:bookmarkStart w:id="30"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0"/>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Pr="00920A4F" w:rsidRDefault="00537B58" w:rsidP="009113B2">
      <w:pPr>
        <w:spacing w:before="100" w:beforeAutospacing="1" w:after="100" w:afterAutospacing="1"/>
        <w:jc w:val="both"/>
        <w:rPr>
          <w:rFonts w:asciiTheme="minorHAnsi" w:hAnsiTheme="minorHAnsi" w:cstheme="minorHAnsi"/>
          <w:sz w:val="20"/>
          <w:szCs w:val="20"/>
        </w:rPr>
      </w:pPr>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31" w:name="_Toc378236512"/>
      <w:bookmarkStart w:id="32" w:name="_Toc378667045"/>
      <w:bookmarkStart w:id="33" w:name="_Toc378667231"/>
      <w:bookmarkStart w:id="34" w:name="_Toc378667746"/>
      <w:bookmarkStart w:id="35" w:name="_Toc381213534"/>
      <w:bookmarkStart w:id="36" w:name="_Toc381214011"/>
      <w:bookmarkStart w:id="37" w:name="_Toc381214102"/>
      <w:bookmarkStart w:id="38" w:name="_Toc384130468"/>
      <w:bookmarkStart w:id="39" w:name="_Toc384130689"/>
      <w:bookmarkStart w:id="40" w:name="_Toc384130845"/>
      <w:bookmarkStart w:id="41" w:name="_Toc384131236"/>
      <w:bookmarkStart w:id="42" w:name="_Toc387785987"/>
      <w:bookmarkStart w:id="43" w:name="_Toc387788275"/>
      <w:bookmarkStart w:id="44" w:name="_Toc388648584"/>
      <w:bookmarkStart w:id="45" w:name="_Toc388648673"/>
      <w:bookmarkStart w:id="46" w:name="_Toc388693334"/>
      <w:bookmarkStart w:id="47" w:name="_Toc388702297"/>
      <w:bookmarkStart w:id="48" w:name="_Toc388724575"/>
      <w:bookmarkStart w:id="49" w:name="_Toc404098164"/>
      <w:r w:rsidRPr="00C614ED">
        <w:rPr>
          <w:rFonts w:asciiTheme="minorHAnsi" w:hAnsiTheme="minorHAnsi" w:cstheme="minorHAnsi"/>
          <w:color w:val="5B9BD5" w:themeColor="accent1"/>
          <w:sz w:val="20"/>
          <w:szCs w:val="20"/>
        </w:rPr>
        <w:t>REPOSICIÓN Y AFINADO DE ACERA</w:t>
      </w:r>
      <w:r w:rsidR="00537B58">
        <w:rPr>
          <w:rFonts w:asciiTheme="minorHAnsi" w:hAnsiTheme="minorHAnsi" w:cstheme="minorHAnsi"/>
          <w:color w:val="5B9BD5" w:themeColor="accent1"/>
          <w:sz w:val="20"/>
          <w:szCs w:val="20"/>
        </w:rPr>
        <w:t>S</w:t>
      </w:r>
      <w:r w:rsidRPr="00C614ED">
        <w:rPr>
          <w:rFonts w:asciiTheme="minorHAnsi" w:hAnsiTheme="minorHAnsi" w:cstheme="minorHAnsi"/>
          <w:color w:val="5B9BD5" w:themeColor="accent1"/>
          <w:sz w:val="20"/>
          <w:szCs w:val="20"/>
        </w:rPr>
        <w:t xml:space="preserve"> Y/O CUNETA</w:t>
      </w:r>
      <w:r w:rsidR="00537B58">
        <w:rPr>
          <w:rFonts w:asciiTheme="minorHAnsi" w:hAnsiTheme="minorHAnsi" w:cstheme="minorHAnsi"/>
          <w:color w:val="5B9BD5" w:themeColor="accent1"/>
          <w:sz w:val="20"/>
          <w:szCs w:val="20"/>
        </w:rPr>
        <w:t>S</w:t>
      </w: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50"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0"/>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851"/>
      <w:r w:rsidRPr="00920A4F">
        <w:rPr>
          <w:rFonts w:asciiTheme="minorHAnsi" w:hAnsiTheme="minorHAnsi" w:cstheme="minorHAnsi"/>
          <w:sz w:val="20"/>
          <w:szCs w:val="20"/>
        </w:rPr>
        <w:t>Dosificación:</w:t>
      </w:r>
      <w:bookmarkEnd w:id="5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3" w:name="_Toc314666852"/>
      <w:r w:rsidRPr="00920A4F">
        <w:rPr>
          <w:rFonts w:asciiTheme="minorHAnsi" w:hAnsiTheme="minorHAnsi" w:cstheme="minorHAnsi"/>
          <w:sz w:val="20"/>
          <w:szCs w:val="20"/>
        </w:rPr>
        <w:t>1</w:t>
      </w:r>
      <w:bookmarkEnd w:id="53"/>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4" w:name="_Toc314666853"/>
      <w:r w:rsidRPr="00920A4F">
        <w:rPr>
          <w:rFonts w:asciiTheme="minorHAnsi" w:hAnsiTheme="minorHAnsi" w:cstheme="minorHAnsi"/>
          <w:sz w:val="20"/>
          <w:szCs w:val="20"/>
        </w:rPr>
        <w:t>2: Arena fina</w:t>
      </w:r>
      <w:bookmarkEnd w:id="5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5" w:name="_Toc314666854"/>
      <w:r w:rsidRPr="00920A4F">
        <w:rPr>
          <w:rFonts w:asciiTheme="minorHAnsi" w:hAnsiTheme="minorHAnsi" w:cstheme="minorHAnsi"/>
          <w:sz w:val="20"/>
          <w:szCs w:val="20"/>
        </w:rPr>
        <w:t>3: Grava común</w:t>
      </w:r>
      <w:bookmarkEnd w:id="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855"/>
      <w:r w:rsidRPr="00920A4F">
        <w:rPr>
          <w:rFonts w:asciiTheme="minorHAnsi" w:hAnsiTheme="minorHAnsi" w:cstheme="minorHAnsi"/>
          <w:sz w:val="20"/>
          <w:szCs w:val="20"/>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w:t>
      </w:r>
      <w:r w:rsidRPr="00920A4F">
        <w:rPr>
          <w:rFonts w:asciiTheme="minorHAnsi" w:hAnsiTheme="minorHAnsi" w:cstheme="minorHAnsi"/>
          <w:sz w:val="20"/>
          <w:szCs w:val="20"/>
        </w:rPr>
        <w:lastRenderedPageBreak/>
        <w:t>metálicas, especiales para el caso, en el vaciado de cunetas, la empresa deberá colocar juntas de plastoformo de acuerdo a la instrucción del SUPERVISOR de YPFB.</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58" w:name="_Toc314666872"/>
      <w:r w:rsidRPr="00920A4F">
        <w:rPr>
          <w:rFonts w:asciiTheme="minorHAnsi" w:hAnsiTheme="minorHAnsi" w:cstheme="minorHAnsi"/>
          <w:b/>
          <w:sz w:val="20"/>
          <w:szCs w:val="20"/>
        </w:rPr>
        <w:t>Ensayos</w:t>
      </w:r>
      <w:bookmarkEnd w:id="58"/>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5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9"/>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60"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0"/>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61" w:name="_Toc314666876"/>
      <w:r w:rsidRPr="00920A4F">
        <w:rPr>
          <w:rFonts w:asciiTheme="minorHAnsi" w:hAnsiTheme="minorHAnsi" w:cstheme="minorHAnsi"/>
          <w:b/>
          <w:sz w:val="20"/>
          <w:szCs w:val="20"/>
        </w:rPr>
        <w:t>Frecuencia de los ensayos</w:t>
      </w:r>
      <w:bookmarkEnd w:id="61"/>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2"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2"/>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3"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4" w:name="_Toc314666879"/>
      <w:r w:rsidRPr="00920A4F">
        <w:rPr>
          <w:rFonts w:asciiTheme="minorHAnsi" w:hAnsiTheme="minorHAnsi" w:cstheme="minorHAnsi"/>
          <w:sz w:val="20"/>
          <w:szCs w:val="20"/>
        </w:rPr>
        <w:t>Se deberá individualizar cada probeta anotando la fecha y hora y el elemento estructural correspondiente.</w:t>
      </w:r>
      <w:bookmarkEnd w:id="64"/>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5" w:name="_Toc314666880"/>
      <w:r w:rsidRPr="00920A4F">
        <w:rPr>
          <w:rFonts w:asciiTheme="minorHAnsi" w:hAnsiTheme="minorHAnsi" w:cstheme="minorHAnsi"/>
          <w:sz w:val="20"/>
          <w:szCs w:val="20"/>
        </w:rPr>
        <w:t>Las probetas serán preparadas en presencia del SUPERVISOR DE OBRA.</w:t>
      </w:r>
      <w:bookmarkEnd w:id="6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7"/>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8" w:name="_Toc314666883"/>
      <w:r w:rsidRPr="00920A4F">
        <w:rPr>
          <w:rFonts w:asciiTheme="minorHAnsi" w:hAnsiTheme="minorHAnsi" w:cstheme="minorHAnsi"/>
          <w:b/>
          <w:sz w:val="20"/>
          <w:szCs w:val="20"/>
        </w:rPr>
        <w:t xml:space="preserve">Evaluación y aceptación del </w:t>
      </w:r>
      <w:bookmarkStart w:id="69" w:name="_Toc314666884"/>
      <w:bookmarkEnd w:id="6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9"/>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70" w:name="_Toc314666885"/>
      <w:r w:rsidRPr="00920A4F">
        <w:rPr>
          <w:rFonts w:asciiTheme="minorHAnsi" w:hAnsiTheme="minorHAnsi" w:cstheme="minorHAnsi"/>
          <w:b/>
          <w:sz w:val="20"/>
          <w:szCs w:val="20"/>
        </w:rPr>
        <w:t xml:space="preserve">Aceptación de la </w:t>
      </w:r>
      <w:bookmarkStart w:id="71" w:name="_Toc314666886"/>
      <w:bookmarkEnd w:id="7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2" w:name="_Toc314666887"/>
      <w:r w:rsidRPr="00920A4F">
        <w:rPr>
          <w:rFonts w:asciiTheme="minorHAnsi" w:hAnsiTheme="minorHAnsi" w:cstheme="minorHAnsi"/>
          <w:sz w:val="20"/>
          <w:szCs w:val="20"/>
        </w:rPr>
        <w:t>i) Resistencia del 80 a 90 %.</w:t>
      </w:r>
      <w:bookmarkStart w:id="73" w:name="_Toc314666888"/>
      <w:bookmarkEnd w:id="72"/>
      <w:r w:rsidRPr="00920A4F">
        <w:rPr>
          <w:rFonts w:asciiTheme="minorHAnsi" w:hAnsiTheme="minorHAnsi" w:cstheme="minorHAnsi"/>
          <w:sz w:val="20"/>
          <w:szCs w:val="20"/>
        </w:rPr>
        <w:t>Se procederá a:</w:t>
      </w:r>
      <w:bookmarkEnd w:id="7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4" w:name="_Toc314666889"/>
      <w:r w:rsidRPr="00920A4F">
        <w:rPr>
          <w:rFonts w:asciiTheme="minorHAnsi" w:hAnsiTheme="minorHAnsi" w:cstheme="minorHAnsi"/>
          <w:sz w:val="20"/>
          <w:szCs w:val="20"/>
        </w:rPr>
        <w:t>1. Ensayo con esclerómetro, senoscopio u otro no destructivo.</w:t>
      </w:r>
      <w:bookmarkEnd w:id="74"/>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6" w:name="_Toc314666891"/>
      <w:r w:rsidRPr="00920A4F">
        <w:rPr>
          <w:rFonts w:asciiTheme="minorHAnsi" w:hAnsiTheme="minorHAnsi" w:cstheme="minorHAnsi"/>
          <w:sz w:val="20"/>
          <w:szCs w:val="20"/>
        </w:rPr>
        <w:t>ii) Resistencia inferior al 60 %.</w:t>
      </w:r>
      <w:bookmarkEnd w:id="76"/>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7" w:name="_Toc314666892"/>
      <w:r w:rsidRPr="00920A4F">
        <w:rPr>
          <w:rFonts w:asciiTheme="minorHAnsi" w:hAnsiTheme="minorHAnsi" w:cstheme="minorHAnsi"/>
          <w:sz w:val="20"/>
          <w:szCs w:val="20"/>
        </w:rPr>
        <w:t>El CONTRATISTA procederá a la demolición y reemplazo del sector de vaciado afectado.</w:t>
      </w:r>
      <w:bookmarkEnd w:id="7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8" w:name="_Toc314666893"/>
      <w:r w:rsidRPr="00920A4F">
        <w:rPr>
          <w:rFonts w:asciiTheme="minorHAnsi" w:hAnsiTheme="minorHAnsi" w:cstheme="minorHAnsi"/>
          <w:sz w:val="20"/>
          <w:szCs w:val="20"/>
        </w:rPr>
        <w:t>Todos los ensayos, pruebas, demoliciones, reemplazos necesarios serán cancelados por el CONTRATISTA.</w:t>
      </w:r>
      <w:bookmarkEnd w:id="78"/>
    </w:p>
    <w:p w:rsidR="009113B2" w:rsidRPr="00920A4F" w:rsidRDefault="009113B2" w:rsidP="009113B2">
      <w:pPr>
        <w:jc w:val="both"/>
        <w:rPr>
          <w:rFonts w:asciiTheme="minorHAnsi" w:hAnsiTheme="minorHAnsi" w:cstheme="minorHAnsi"/>
          <w:sz w:val="20"/>
          <w:szCs w:val="20"/>
        </w:rPr>
      </w:pPr>
      <w:bookmarkStart w:id="7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9"/>
    </w:p>
    <w:p w:rsidR="009113B2" w:rsidRPr="00920A4F" w:rsidRDefault="009113B2" w:rsidP="009113B2">
      <w:pPr>
        <w:jc w:val="both"/>
        <w:rPr>
          <w:rFonts w:asciiTheme="minorHAnsi" w:hAnsiTheme="minorHAnsi" w:cstheme="minorHAnsi"/>
          <w:sz w:val="20"/>
          <w:szCs w:val="20"/>
        </w:rPr>
      </w:pPr>
      <w:bookmarkStart w:id="80"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0"/>
    </w:p>
    <w:p w:rsidR="009113B2" w:rsidRPr="00920A4F" w:rsidRDefault="009113B2" w:rsidP="009113B2">
      <w:pPr>
        <w:jc w:val="both"/>
        <w:rPr>
          <w:rFonts w:asciiTheme="minorHAnsi" w:hAnsiTheme="minorHAnsi" w:cstheme="minorHAnsi"/>
          <w:sz w:val="20"/>
          <w:szCs w:val="20"/>
        </w:rPr>
      </w:pPr>
      <w:bookmarkStart w:id="8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1"/>
    </w:p>
    <w:p w:rsidR="009113B2" w:rsidRPr="00920A4F" w:rsidRDefault="009113B2" w:rsidP="009113B2">
      <w:pPr>
        <w:jc w:val="both"/>
        <w:rPr>
          <w:rFonts w:asciiTheme="minorHAnsi" w:hAnsiTheme="minorHAnsi" w:cstheme="minorHAnsi"/>
          <w:sz w:val="20"/>
          <w:szCs w:val="20"/>
        </w:rPr>
      </w:pPr>
      <w:bookmarkStart w:id="82" w:name="_Toc314666897"/>
      <w:r w:rsidRPr="00920A4F">
        <w:rPr>
          <w:rFonts w:asciiTheme="minorHAnsi" w:hAnsiTheme="minorHAnsi" w:cstheme="minorHAnsi"/>
          <w:sz w:val="20"/>
          <w:szCs w:val="20"/>
        </w:rPr>
        <w:t>En esta forma no se requerirá el empleo adicional de agua una vez la superficie haya sido cubierta.</w:t>
      </w:r>
      <w:bookmarkEnd w:id="82"/>
    </w:p>
    <w:p w:rsidR="009113B2" w:rsidRPr="00920A4F" w:rsidRDefault="009113B2" w:rsidP="009113B2">
      <w:pPr>
        <w:jc w:val="both"/>
        <w:rPr>
          <w:rFonts w:asciiTheme="minorHAnsi" w:hAnsiTheme="minorHAnsi" w:cstheme="minorHAnsi"/>
          <w:sz w:val="20"/>
          <w:szCs w:val="20"/>
        </w:rPr>
      </w:pPr>
      <w:bookmarkStart w:id="83" w:name="_Toc314666898"/>
      <w:r w:rsidRPr="00920A4F">
        <w:rPr>
          <w:rFonts w:asciiTheme="minorHAnsi" w:hAnsiTheme="minorHAnsi" w:cstheme="minorHAnsi"/>
          <w:sz w:val="20"/>
          <w:szCs w:val="20"/>
        </w:rPr>
        <w:t>El tramo debe revisarse frecuentemente para asegurarse que si tenga la humedad requerida.</w:t>
      </w:r>
      <w:bookmarkEnd w:id="83"/>
    </w:p>
    <w:p w:rsidR="009113B2" w:rsidRPr="00920A4F" w:rsidRDefault="009113B2" w:rsidP="009113B2">
      <w:pPr>
        <w:jc w:val="both"/>
        <w:rPr>
          <w:rFonts w:asciiTheme="minorHAnsi" w:hAnsiTheme="minorHAnsi" w:cstheme="minorHAnsi"/>
          <w:sz w:val="20"/>
          <w:szCs w:val="20"/>
        </w:rPr>
      </w:pPr>
      <w:bookmarkStart w:id="84"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w:t>
      </w:r>
      <w:r w:rsidRPr="00920A4F">
        <w:rPr>
          <w:rFonts w:asciiTheme="minorHAnsi" w:hAnsiTheme="minorHAnsi" w:cstheme="minorHAnsi"/>
          <w:sz w:val="20"/>
          <w:szCs w:val="20"/>
        </w:rPr>
        <w:lastRenderedPageBreak/>
        <w:t>saturada de agua, con autorización de la SUPERVISIÓN  en cuanto al tipo y características del componente que se utilizará.</w:t>
      </w:r>
      <w:bookmarkEnd w:id="84"/>
    </w:p>
    <w:p w:rsidR="009113B2" w:rsidRPr="00920A4F" w:rsidRDefault="009113B2" w:rsidP="009113B2">
      <w:pPr>
        <w:jc w:val="both"/>
        <w:rPr>
          <w:rFonts w:asciiTheme="minorHAnsi" w:hAnsiTheme="minorHAnsi" w:cstheme="minorHAnsi"/>
          <w:sz w:val="20"/>
          <w:szCs w:val="20"/>
        </w:rPr>
      </w:pPr>
      <w:bookmarkStart w:id="8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8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6"/>
    </w:p>
    <w:p w:rsidR="00AA22B4" w:rsidRDefault="00AA22B4" w:rsidP="009113B2">
      <w:pPr>
        <w:jc w:val="both"/>
        <w:rPr>
          <w:rFonts w:asciiTheme="minorHAnsi" w:hAnsiTheme="minorHAnsi" w:cstheme="minorHAnsi"/>
          <w:sz w:val="20"/>
          <w:szCs w:val="20"/>
        </w:rPr>
      </w:pPr>
    </w:p>
    <w:p w:rsidR="009113B2" w:rsidRPr="00054324" w:rsidRDefault="00537B58"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bookmarkStart w:id="87" w:name="_Toc378236514"/>
      <w:bookmarkStart w:id="88" w:name="_Toc378667047"/>
      <w:bookmarkStart w:id="89" w:name="_Toc378667233"/>
      <w:bookmarkStart w:id="90" w:name="_Toc378667748"/>
      <w:bookmarkStart w:id="91" w:name="_Toc381213541"/>
      <w:bookmarkStart w:id="92" w:name="_Toc381214018"/>
      <w:bookmarkStart w:id="93" w:name="_Toc381214109"/>
      <w:bookmarkStart w:id="94" w:name="_Toc384130477"/>
      <w:bookmarkStart w:id="95" w:name="_Toc384130698"/>
      <w:bookmarkStart w:id="96" w:name="_Toc384130854"/>
      <w:bookmarkStart w:id="97" w:name="_Toc384131245"/>
      <w:bookmarkStart w:id="98" w:name="_Toc387785996"/>
      <w:bookmarkStart w:id="99" w:name="_Toc387788284"/>
      <w:bookmarkStart w:id="100" w:name="_Toc388648593"/>
      <w:bookmarkStart w:id="101" w:name="_Toc388648681"/>
      <w:bookmarkStart w:id="102" w:name="_Toc388693342"/>
      <w:bookmarkStart w:id="103" w:name="_Toc388702304"/>
      <w:bookmarkStart w:id="104" w:name="_Toc388724582"/>
      <w:bookmarkStart w:id="105" w:name="_Toc404098170"/>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6"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6"/>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F3609F">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84B" w:rsidRDefault="006C384B" w:rsidP="0031499A">
      <w:r>
        <w:separator/>
      </w:r>
    </w:p>
  </w:endnote>
  <w:endnote w:type="continuationSeparator" w:id="0">
    <w:p w:rsidR="006C384B" w:rsidRDefault="006C384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333" w:rsidRDefault="00EA33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32A" w:rsidRDefault="0019732A" w:rsidP="009A2D8E">
    <w:pPr>
      <w:pStyle w:val="Piedepgina"/>
    </w:pPr>
    <w:bookmarkStart w:id="107" w:name="_GoBack"/>
    <w:bookmarkEnd w:id="10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333" w:rsidRDefault="00EA33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84B" w:rsidRDefault="006C384B" w:rsidP="0031499A">
      <w:r>
        <w:separator/>
      </w:r>
    </w:p>
  </w:footnote>
  <w:footnote w:type="continuationSeparator" w:id="0">
    <w:p w:rsidR="006C384B" w:rsidRDefault="006C384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333" w:rsidRDefault="00EA33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9732A" w:rsidRPr="00FA0D94" w:rsidTr="008345E5">
      <w:tc>
        <w:tcPr>
          <w:tcW w:w="1446" w:type="dxa"/>
          <w:vMerge w:val="restart"/>
          <w:vAlign w:val="center"/>
        </w:tcPr>
        <w:p w:rsidR="0019732A" w:rsidRPr="00FA0D94" w:rsidRDefault="0019732A"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9732A" w:rsidRDefault="0019732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9732A" w:rsidRDefault="0019732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9732A" w:rsidRPr="0076024C" w:rsidRDefault="0019732A" w:rsidP="00C040E0">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19732A" w:rsidRPr="0076024C" w:rsidRDefault="0019732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9732A" w:rsidRDefault="0019732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9732A" w:rsidRPr="0076024C" w:rsidRDefault="0019732A" w:rsidP="0031499A">
          <w:pPr>
            <w:pStyle w:val="Encabezado"/>
            <w:jc w:val="center"/>
            <w:rPr>
              <w:rFonts w:ascii="Calibri" w:eastAsia="Arial Unicode MS" w:hAnsi="Calibri" w:cs="Arial"/>
              <w:b/>
              <w:sz w:val="14"/>
              <w:szCs w:val="14"/>
              <w:lang w:val="es-MX"/>
            </w:rPr>
          </w:pPr>
        </w:p>
      </w:tc>
    </w:tr>
    <w:tr w:rsidR="0019732A" w:rsidRPr="00FA0D94" w:rsidTr="008345E5">
      <w:trPr>
        <w:trHeight w:val="478"/>
      </w:trPr>
      <w:tc>
        <w:tcPr>
          <w:tcW w:w="1446" w:type="dxa"/>
          <w:vMerge/>
          <w:vAlign w:val="center"/>
        </w:tcPr>
        <w:p w:rsidR="0019732A" w:rsidRPr="00FA0D94" w:rsidRDefault="0019732A" w:rsidP="0031499A">
          <w:pPr>
            <w:pStyle w:val="Encabezado"/>
            <w:jc w:val="center"/>
            <w:rPr>
              <w:rFonts w:ascii="Arial Narrow" w:eastAsia="Arial Unicode MS" w:hAnsi="Arial Narrow"/>
              <w:szCs w:val="12"/>
              <w:lang w:val="es-MX"/>
            </w:rPr>
          </w:pPr>
        </w:p>
      </w:tc>
      <w:tc>
        <w:tcPr>
          <w:tcW w:w="6209" w:type="dxa"/>
          <w:vAlign w:val="center"/>
        </w:tcPr>
        <w:p w:rsidR="0019732A" w:rsidRPr="0076024C" w:rsidRDefault="0019732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9732A" w:rsidRPr="0076024C" w:rsidRDefault="0019732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9732A" w:rsidRPr="0076024C" w:rsidRDefault="0019732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A333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A3333">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p>
      </w:tc>
    </w:tr>
  </w:tbl>
  <w:p w:rsidR="0019732A" w:rsidRDefault="0019732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333" w:rsidRDefault="00EA33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8"/>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7"/>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851AE"/>
    <w:rsid w:val="000F35FB"/>
    <w:rsid w:val="000F5B6A"/>
    <w:rsid w:val="0019732A"/>
    <w:rsid w:val="001C4195"/>
    <w:rsid w:val="001C632C"/>
    <w:rsid w:val="002659A0"/>
    <w:rsid w:val="0028175A"/>
    <w:rsid w:val="002F696E"/>
    <w:rsid w:val="0031499A"/>
    <w:rsid w:val="00314BCC"/>
    <w:rsid w:val="003B188F"/>
    <w:rsid w:val="003C3250"/>
    <w:rsid w:val="003D7CC4"/>
    <w:rsid w:val="003E3731"/>
    <w:rsid w:val="003F7A36"/>
    <w:rsid w:val="0043753E"/>
    <w:rsid w:val="004A2A0B"/>
    <w:rsid w:val="004D76CF"/>
    <w:rsid w:val="004E0E43"/>
    <w:rsid w:val="00511F10"/>
    <w:rsid w:val="00523480"/>
    <w:rsid w:val="00537B58"/>
    <w:rsid w:val="005B4797"/>
    <w:rsid w:val="005E174D"/>
    <w:rsid w:val="00637BD4"/>
    <w:rsid w:val="0065042C"/>
    <w:rsid w:val="00671CCC"/>
    <w:rsid w:val="00673FE7"/>
    <w:rsid w:val="0068146B"/>
    <w:rsid w:val="00694729"/>
    <w:rsid w:val="006C384B"/>
    <w:rsid w:val="006D3811"/>
    <w:rsid w:val="006D5E32"/>
    <w:rsid w:val="007D6F68"/>
    <w:rsid w:val="007F7BF1"/>
    <w:rsid w:val="00827933"/>
    <w:rsid w:val="008345E5"/>
    <w:rsid w:val="00850F1C"/>
    <w:rsid w:val="00892BF1"/>
    <w:rsid w:val="009113B2"/>
    <w:rsid w:val="009531F6"/>
    <w:rsid w:val="00960682"/>
    <w:rsid w:val="009A2D8E"/>
    <w:rsid w:val="009C3E78"/>
    <w:rsid w:val="009D5A43"/>
    <w:rsid w:val="009D7CF0"/>
    <w:rsid w:val="009F1C56"/>
    <w:rsid w:val="009F43A5"/>
    <w:rsid w:val="00A21006"/>
    <w:rsid w:val="00AA22B4"/>
    <w:rsid w:val="00AB20FC"/>
    <w:rsid w:val="00B148FD"/>
    <w:rsid w:val="00BE0DF1"/>
    <w:rsid w:val="00BF3761"/>
    <w:rsid w:val="00C040E0"/>
    <w:rsid w:val="00C14CE9"/>
    <w:rsid w:val="00C614ED"/>
    <w:rsid w:val="00C97812"/>
    <w:rsid w:val="00CE4722"/>
    <w:rsid w:val="00DA1FD4"/>
    <w:rsid w:val="00E24883"/>
    <w:rsid w:val="00E27149"/>
    <w:rsid w:val="00EA3333"/>
    <w:rsid w:val="00EA5D4B"/>
    <w:rsid w:val="00EB0B6A"/>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46299-8616-447A-BEFF-F42939ECF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41</Pages>
  <Words>15990</Words>
  <Characters>87948</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Roger Miguel  Ramallo Zenteno</cp:lastModifiedBy>
  <cp:revision>17</cp:revision>
  <cp:lastPrinted>2018-09-28T13:57:00Z</cp:lastPrinted>
  <dcterms:created xsi:type="dcterms:W3CDTF">2018-02-23T16:08:00Z</dcterms:created>
  <dcterms:modified xsi:type="dcterms:W3CDTF">2018-10-25T16:10:00Z</dcterms:modified>
</cp:coreProperties>
</file>