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506A3A"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741ABA" w:rsidRDefault="009113B2"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0D5E51">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3</w:t>
      </w:r>
    </w:p>
    <w:p w:rsidR="009113B2" w:rsidRPr="00920A4F" w:rsidRDefault="009113B2"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3</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506A3A"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w:t>
      </w:r>
      <w:r w:rsidRPr="00920A4F">
        <w:rPr>
          <w:rFonts w:asciiTheme="minorHAnsi" w:eastAsia="Arial Unicode MS" w:hAnsiTheme="minorHAnsi" w:cstheme="minorHAnsi"/>
          <w:iCs/>
          <w:sz w:val="20"/>
          <w:szCs w:val="20"/>
          <w:lang w:val="es-ES_tradnl"/>
        </w:rPr>
        <w:lastRenderedPageBreak/>
        <w:t>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w:t>
      </w:r>
      <w:r w:rsidRPr="00920A4F">
        <w:rPr>
          <w:rFonts w:asciiTheme="minorHAnsi" w:hAnsiTheme="minorHAnsi" w:cstheme="minorHAnsi"/>
          <w:sz w:val="20"/>
          <w:szCs w:val="20"/>
        </w:rPr>
        <w:lastRenderedPageBreak/>
        <w:t xml:space="preserve">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E5C10" w:rsidRDefault="009E5C10" w:rsidP="009113B2">
      <w:pPr>
        <w:jc w:val="both"/>
        <w:rPr>
          <w:rFonts w:asciiTheme="minorHAnsi" w:eastAsia="Arial Unicode MS" w:hAnsiTheme="minorHAnsi" w:cstheme="minorHAnsi"/>
          <w:sz w:val="20"/>
          <w:szCs w:val="20"/>
          <w:lang w:val="es-ES_tradnl"/>
        </w:rPr>
      </w:pP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F47FAE"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r w:rsidRPr="00F47FAE">
        <w:rPr>
          <w:rFonts w:asciiTheme="minorHAnsi" w:hAnsiTheme="minorHAnsi" w:cstheme="minorHAnsi"/>
          <w:b/>
          <w:color w:val="5B9BD5" w:themeColor="accent1"/>
          <w:sz w:val="20"/>
          <w:szCs w:val="20"/>
        </w:rPr>
        <w:lastRenderedPageBreak/>
        <w:t xml:space="preserve">REMOCIÓN DE LOSETA, ADOQUÍN Y/O PIEDRA COMANCHE </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9113B2">
      <w:pPr>
        <w:jc w:val="both"/>
        <w:rPr>
          <w:rFonts w:asciiTheme="minorHAnsi" w:hAnsiTheme="minorHAnsi" w:cstheme="minorHAnsi"/>
          <w:b/>
          <w:color w:val="000000"/>
          <w:sz w:val="20"/>
          <w:szCs w:val="20"/>
          <w:lang w:eastAsia="en-US"/>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MATERIALES, HERRAMIENTAS Y EQUIPO</w:t>
      </w:r>
    </w:p>
    <w:p w:rsidR="009113B2" w:rsidRPr="00E27149" w:rsidRDefault="009113B2" w:rsidP="00E27149">
      <w:pPr>
        <w:spacing w:before="120" w:after="120" w:line="276" w:lineRule="auto"/>
        <w:contextualSpacing/>
        <w:jc w:val="both"/>
        <w:rPr>
          <w:rFonts w:asciiTheme="minorHAnsi" w:hAnsiTheme="minorHAnsi" w:cstheme="minorHAnsi"/>
          <w:kern w:val="28"/>
          <w:sz w:val="20"/>
          <w:szCs w:val="20"/>
          <w:lang w:val="es-ES_tradnl"/>
        </w:rPr>
      </w:pPr>
      <w:r w:rsidRPr="00E27149">
        <w:rPr>
          <w:rFonts w:asciiTheme="minorHAnsi" w:hAnsiTheme="minorHAnsi" w:cstheme="minorHAnsi"/>
          <w:kern w:val="28"/>
          <w:sz w:val="20"/>
          <w:szCs w:val="20"/>
          <w:lang w:val="es-ES_tradnl"/>
        </w:rPr>
        <w:t xml:space="preserve">El CONTRATISTA proporcionará todos los materiales, </w:t>
      </w:r>
      <w:r w:rsidRPr="00E27149">
        <w:rPr>
          <w:rFonts w:asciiTheme="minorHAnsi" w:hAnsiTheme="minorHAnsi" w:cstheme="minorHAnsi"/>
          <w:b/>
          <w:sz w:val="20"/>
          <w:szCs w:val="20"/>
        </w:rPr>
        <w:t>herramientas</w:t>
      </w:r>
      <w:r w:rsidRPr="00E27149">
        <w:rPr>
          <w:rFonts w:asciiTheme="minorHAnsi" w:hAnsiTheme="minorHAnsi" w:cstheme="minorHAnsi"/>
          <w:kern w:val="28"/>
          <w:sz w:val="20"/>
          <w:szCs w:val="20"/>
          <w:lang w:val="es-ES_tradnl"/>
        </w:rPr>
        <w:t xml:space="preserve"> y equipos necesarios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 xml:space="preserve">  MEDICIÓN Y FORMA DE PAGO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spacing w:after="120"/>
        <w:jc w:val="both"/>
        <w:rPr>
          <w:rFonts w:asciiTheme="minorHAnsi" w:hAnsiTheme="minorHAnsi" w:cstheme="minorHAnsi"/>
          <w:b/>
          <w:sz w:val="20"/>
          <w:szCs w:val="20"/>
          <w:vertAlign w:val="superscript"/>
          <w:lang w:val="es-ES_tradnl"/>
        </w:rPr>
      </w:pPr>
    </w:p>
    <w:p w:rsidR="00F41EB0" w:rsidRDefault="00F41EB0" w:rsidP="005B4797">
      <w:pPr>
        <w:pStyle w:val="Prrafodelista"/>
        <w:numPr>
          <w:ilvl w:val="0"/>
          <w:numId w:val="35"/>
        </w:num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r w:rsidRPr="00F41EB0">
        <w:rPr>
          <w:rFonts w:asciiTheme="minorHAnsi" w:eastAsia="Arial Unicode MS" w:hAnsiTheme="minorHAnsi" w:cstheme="minorHAnsi"/>
          <w:b/>
          <w:color w:val="5B9BD5" w:themeColor="accent1"/>
          <w:sz w:val="20"/>
          <w:szCs w:val="20"/>
          <w:lang w:val="es-ES_tradnl"/>
        </w:rPr>
        <w:t>REMOCIÓN DE GRAMA</w:t>
      </w:r>
    </w:p>
    <w:p w:rsidR="00F41EB0" w:rsidRDefault="00F41EB0" w:rsidP="00F41EB0">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 xml:space="preserve">Metro Cuadrado </w:t>
      </w:r>
      <w:r w:rsidRPr="006D2679">
        <w:rPr>
          <w:rFonts w:asciiTheme="minorHAnsi" w:hAnsiTheme="minorHAnsi" w:cstheme="minorHAnsi"/>
          <w:b/>
          <w:sz w:val="20"/>
          <w:szCs w:val="20"/>
        </w:rPr>
        <w:t>(</w:t>
      </w:r>
      <w:r>
        <w:rPr>
          <w:rFonts w:asciiTheme="minorHAnsi" w:hAnsiTheme="minorHAnsi" w:cstheme="minorHAnsi"/>
          <w:b/>
          <w:sz w:val="20"/>
          <w:szCs w:val="20"/>
        </w:rPr>
        <w:t>m2</w:t>
      </w:r>
      <w:r w:rsidRPr="006D2679">
        <w:rPr>
          <w:rFonts w:asciiTheme="minorHAnsi" w:hAnsiTheme="minorHAnsi" w:cstheme="minorHAnsi"/>
          <w:b/>
          <w:sz w:val="20"/>
          <w:szCs w:val="20"/>
        </w:rPr>
        <w:t>)</w:t>
      </w:r>
    </w:p>
    <w:p w:rsidR="00F41EB0" w:rsidRDefault="00F41EB0" w:rsidP="00F41EB0">
      <w:pPr>
        <w:rPr>
          <w:rFonts w:asciiTheme="minorHAnsi" w:hAnsiTheme="minorHAnsi" w:cstheme="minorHAnsi"/>
          <w:b/>
          <w:sz w:val="20"/>
          <w:szCs w:val="20"/>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DEFINICIÓN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Default="00F41EB0" w:rsidP="00F41EB0">
      <w:pPr>
        <w:jc w:val="both"/>
        <w:rPr>
          <w:rFonts w:asciiTheme="minorHAnsi" w:hAnsiTheme="minorHAnsi" w:cstheme="minorHAnsi"/>
          <w:sz w:val="20"/>
          <w:szCs w:val="20"/>
          <w:lang w:val="es-MX"/>
        </w:rPr>
      </w:pPr>
      <w:r w:rsidRPr="00B10EB8">
        <w:rPr>
          <w:rFonts w:asciiTheme="minorHAnsi" w:hAnsiTheme="minorHAnsi" w:cstheme="minorHAnsi"/>
          <w:sz w:val="20"/>
          <w:szCs w:val="20"/>
          <w:lang w:val="es-ES_tradnl"/>
        </w:rPr>
        <w:t>Este ítem comprende los trabajos necesarios para el corte  y remoción de grama presente en aceras donde se tenga que realizar la excavación de zanja</w:t>
      </w:r>
      <w:r w:rsidRPr="00B10EB8">
        <w:rPr>
          <w:rFonts w:asciiTheme="minorHAnsi" w:hAnsiTheme="minorHAnsi" w:cstheme="minorHAnsi"/>
          <w:sz w:val="20"/>
          <w:szCs w:val="20"/>
          <w:lang w:val="es-MX"/>
        </w:rPr>
        <w:t xml:space="preserve">,  este </w:t>
      </w:r>
      <w:r w:rsidRPr="00B10EB8">
        <w:rPr>
          <w:rFonts w:asciiTheme="minorHAnsi" w:hAnsiTheme="minorHAnsi" w:cstheme="minorHAnsi"/>
          <w:sz w:val="20"/>
          <w:szCs w:val="20"/>
          <w:lang w:val="es-ES_tradnl"/>
        </w:rPr>
        <w:t>ítem se ejecutara de  acuerdo con los planos de construcción y/o instrucciones del SUPERVISOR DE OBRA</w:t>
      </w:r>
      <w:r w:rsidRPr="00B10EB8">
        <w:rPr>
          <w:rFonts w:asciiTheme="minorHAnsi" w:hAnsiTheme="minorHAnsi" w:cstheme="minorHAnsi"/>
          <w:sz w:val="20"/>
          <w:szCs w:val="20"/>
          <w:lang w:val="es-MX"/>
        </w:rPr>
        <w:t>.</w:t>
      </w:r>
    </w:p>
    <w:p w:rsidR="00F41EB0" w:rsidRDefault="00F41EB0" w:rsidP="00F41EB0">
      <w:pPr>
        <w:jc w:val="both"/>
        <w:rPr>
          <w:rFonts w:asciiTheme="minorHAnsi" w:hAnsiTheme="minorHAnsi" w:cstheme="minorHAnsi"/>
          <w:sz w:val="20"/>
          <w:szCs w:val="20"/>
          <w:lang w:val="es-MX"/>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MATERIALES, HERRAMIENTAS Y EQUIPO</w:t>
      </w:r>
    </w:p>
    <w:p w:rsidR="00F41EB0" w:rsidRPr="006D2679" w:rsidRDefault="00F41EB0" w:rsidP="00F41EB0">
      <w:pPr>
        <w:pStyle w:val="Estilo1"/>
        <w:ind w:left="360"/>
        <w:rPr>
          <w:rFonts w:asciiTheme="minorHAnsi" w:eastAsia="Times New Roman" w:hAnsiTheme="minorHAnsi" w:cstheme="minorHAnsi"/>
          <w:sz w:val="20"/>
          <w:szCs w:val="20"/>
          <w:lang w:val="es-ES"/>
        </w:rPr>
      </w:pPr>
    </w:p>
    <w:p w:rsidR="00F41EB0" w:rsidRPr="00B10EB8"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lastRenderedPageBreak/>
        <w:t>El CONTRATISTA proporcionara todos los materiales, herramientas y equipos necesarios, los cuales son imprescindibles para la ejecución de los trabajos, los mismos deberán ser aprobados por el SUPERVISOR DE OBRA al inicio de las actividades.</w:t>
      </w:r>
    </w:p>
    <w:p w:rsidR="00F41EB0" w:rsidRDefault="00F41EB0" w:rsidP="00F41EB0">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p>
    <w:p w:rsidR="00F41EB0" w:rsidRDefault="00F41EB0" w:rsidP="00F41EB0">
      <w:pPr>
        <w:jc w:val="both"/>
        <w:rPr>
          <w:rFonts w:asciiTheme="minorHAnsi" w:hAnsiTheme="minorHAnsi" w:cstheme="minorHAnsi"/>
          <w:sz w:val="20"/>
          <w:szCs w:val="20"/>
          <w:lang w:val="es-ES_tradnl"/>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lang w:val="es-ES_tradnl"/>
        </w:rPr>
      </w:pPr>
      <w:r>
        <w:rPr>
          <w:rFonts w:asciiTheme="minorHAnsi" w:hAnsiTheme="minorHAnsi" w:cstheme="minorHAnsi"/>
          <w:b/>
          <w:sz w:val="20"/>
          <w:szCs w:val="20"/>
        </w:rPr>
        <w:t xml:space="preserve"> </w:t>
      </w:r>
      <w:r w:rsidRPr="0018496B">
        <w:rPr>
          <w:rFonts w:asciiTheme="minorHAnsi" w:hAnsiTheme="minorHAnsi" w:cstheme="minorHAnsi"/>
          <w:b/>
          <w:sz w:val="20"/>
          <w:szCs w:val="20"/>
        </w:rPr>
        <w:t>PROCEDIMIENTO PARA LA EJECUCIÓN</w:t>
      </w:r>
    </w:p>
    <w:p w:rsidR="00F41EB0" w:rsidRPr="006D2679" w:rsidRDefault="00F41EB0" w:rsidP="00F41EB0">
      <w:pPr>
        <w:pStyle w:val="Estilo1"/>
        <w:rPr>
          <w:rFonts w:asciiTheme="minorHAnsi" w:eastAsia="Times New Roman" w:hAnsiTheme="minorHAnsi" w:cstheme="minorHAnsi"/>
          <w:sz w:val="20"/>
          <w:szCs w:val="20"/>
          <w:lang w:val="es-ES"/>
        </w:rPr>
      </w:pP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Previo a realizar el  corte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realizan los trabajos.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 xml:space="preserve">La remoción de grama será realizada de acuerdo a las dimensiones establecidas en especificaciones y en </w:t>
      </w:r>
      <w:r>
        <w:rPr>
          <w:rFonts w:asciiTheme="minorHAnsi" w:eastAsia="Times New Roman" w:hAnsiTheme="minorHAnsi" w:cstheme="minorHAnsi"/>
          <w:b w:val="0"/>
          <w:sz w:val="20"/>
          <w:szCs w:val="20"/>
          <w:lang w:val="es-ES"/>
        </w:rPr>
        <w:t xml:space="preserve"> </w:t>
      </w:r>
      <w:r w:rsidRPr="00B10EB8">
        <w:rPr>
          <w:rFonts w:asciiTheme="minorHAnsi" w:eastAsia="Times New Roman" w:hAnsiTheme="minorHAnsi" w:cstheme="minorHAnsi"/>
          <w:b w:val="0"/>
          <w:sz w:val="20"/>
          <w:szCs w:val="20"/>
          <w:lang w:val="es-ES"/>
        </w:rPr>
        <w:t>coordinación con el SUPERVISOR DE OBRA de YPFB, sin reconocimiento  de pago por trabajos no autorizados.</w:t>
      </w:r>
    </w:p>
    <w:p w:rsidR="00F41EB0" w:rsidRPr="00B10EB8"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F41EB0" w:rsidRDefault="00F41EB0" w:rsidP="00F41EB0">
      <w:pPr>
        <w:pStyle w:val="Estilo1"/>
        <w:rPr>
          <w:rFonts w:asciiTheme="minorHAnsi" w:eastAsia="Times New Roman" w:hAnsiTheme="minorHAnsi" w:cstheme="minorHAnsi"/>
          <w:b w:val="0"/>
          <w:sz w:val="20"/>
          <w:szCs w:val="20"/>
          <w:lang w:val="es-ES"/>
        </w:rPr>
      </w:pPr>
      <w:r w:rsidRPr="00B10EB8">
        <w:rPr>
          <w:rFonts w:asciiTheme="minorHAnsi" w:eastAsia="Times New Roman" w:hAnsiTheme="minorHAnsi" w:cstheme="minorHAnsi"/>
          <w:b w:val="0"/>
          <w:sz w:val="20"/>
          <w:szCs w:val="20"/>
          <w:lang w:val="es-ES"/>
        </w:rPr>
        <w:t>Si provocaran daños en estructuras adyacentes, taludes, abanicos aluviales, etc.,  o se perjudicara el desarrollo del proyecto  debido a las labores de corte y remoción, será responsabilidad del CONTRATISTA, debiendo reparar, reponer o enmendar los daños por cuenta propia, sin que esto signifique una ampliación del plazo dado para la ejecución del trabajo.</w:t>
      </w:r>
    </w:p>
    <w:p w:rsidR="00F41EB0" w:rsidRDefault="00F41EB0" w:rsidP="00F41EB0">
      <w:pPr>
        <w:pStyle w:val="Estilo1"/>
        <w:rPr>
          <w:rFonts w:asciiTheme="minorHAnsi" w:eastAsia="Times New Roman" w:hAnsiTheme="minorHAnsi" w:cstheme="minorHAnsi"/>
          <w:b w:val="0"/>
          <w:sz w:val="20"/>
          <w:szCs w:val="20"/>
          <w:lang w:val="es-ES"/>
        </w:rPr>
      </w:pPr>
    </w:p>
    <w:p w:rsidR="00F41EB0" w:rsidRPr="0018496B"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F41EB0">
        <w:rPr>
          <w:rFonts w:asciiTheme="minorHAnsi" w:hAnsiTheme="minorHAnsi" w:cstheme="minorHAnsi"/>
          <w:b/>
          <w:sz w:val="20"/>
          <w:szCs w:val="20"/>
        </w:rPr>
        <w:t>MEDIDAS DE MITIGACION AMBIENTAL</w:t>
      </w:r>
    </w:p>
    <w:p w:rsidR="00F41EB0" w:rsidRPr="006D2679" w:rsidRDefault="00F41EB0" w:rsidP="00F41EB0">
      <w:pPr>
        <w:pStyle w:val="Estilo1"/>
        <w:rPr>
          <w:rFonts w:asciiTheme="minorHAnsi" w:hAnsiTheme="minorHAnsi" w:cstheme="minorHAnsi"/>
          <w:iCs/>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41EB0" w:rsidRPr="006D2679" w:rsidRDefault="00F41EB0" w:rsidP="00F41EB0">
      <w:pPr>
        <w:contextualSpacing/>
        <w:jc w:val="both"/>
        <w:rPr>
          <w:rFonts w:asciiTheme="minorHAnsi" w:hAnsiTheme="minorHAnsi" w:cstheme="minorHAnsi"/>
          <w:kern w:val="28"/>
          <w:sz w:val="20"/>
          <w:szCs w:val="20"/>
        </w:rPr>
      </w:pPr>
    </w:p>
    <w:p w:rsidR="00F41EB0" w:rsidRPr="006D2679"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6D2679"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1EB0" w:rsidRDefault="00F41EB0" w:rsidP="00F41EB0">
      <w:pPr>
        <w:contextualSpacing/>
        <w:jc w:val="both"/>
        <w:rPr>
          <w:rFonts w:asciiTheme="minorHAnsi" w:hAnsiTheme="minorHAnsi" w:cstheme="minorHAnsi"/>
          <w:kern w:val="28"/>
          <w:sz w:val="20"/>
          <w:szCs w:val="20"/>
        </w:rPr>
      </w:pPr>
    </w:p>
    <w:p w:rsidR="00F41EB0" w:rsidRPr="00F41EB0" w:rsidRDefault="00F41EB0"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Pr="0018496B">
        <w:rPr>
          <w:rFonts w:asciiTheme="minorHAnsi" w:hAnsiTheme="minorHAnsi" w:cstheme="minorHAnsi"/>
          <w:b/>
          <w:sz w:val="20"/>
          <w:szCs w:val="20"/>
        </w:rPr>
        <w:t>MEDICIÓN Y FORMA DE PAGO</w:t>
      </w:r>
    </w:p>
    <w:p w:rsidR="00F41EB0" w:rsidRPr="00F41EB0" w:rsidRDefault="00F41EB0" w:rsidP="00F41EB0">
      <w:pPr>
        <w:spacing w:before="100" w:beforeAutospacing="1" w:after="100" w:afterAutospacing="1"/>
        <w:contextualSpacing/>
        <w:jc w:val="both"/>
        <w:rPr>
          <w:rFonts w:asciiTheme="minorHAnsi" w:eastAsia="Arial Unicode MS" w:hAnsiTheme="minorHAnsi" w:cstheme="minorHAnsi"/>
          <w:b/>
          <w:color w:val="5B9BD5" w:themeColor="accent1"/>
          <w:sz w:val="20"/>
          <w:szCs w:val="20"/>
          <w:lang w:val="es-ES_tradnl"/>
        </w:rPr>
      </w:pPr>
      <w:r w:rsidRPr="00F41EB0">
        <w:rPr>
          <w:rFonts w:asciiTheme="minorHAnsi" w:hAnsiTheme="minorHAnsi" w:cs="Arial"/>
          <w:sz w:val="20"/>
          <w:szCs w:val="20"/>
          <w:lang w:val="es-ES_tradnl"/>
        </w:rPr>
        <w:t>La remoción de grama</w:t>
      </w:r>
      <w:r w:rsidRPr="00F41EB0">
        <w:rPr>
          <w:rFonts w:asciiTheme="minorHAnsi" w:hAnsiTheme="minorHAnsi" w:cstheme="minorHAnsi"/>
          <w:sz w:val="20"/>
          <w:szCs w:val="20"/>
        </w:rPr>
        <w:t xml:space="preserve"> se medirá en metros cuadrados, tomando en cuenta únicamente las superficies netas ejecutadas y será pagado al precio unitario de la propuesta aceptada para este ítem.</w:t>
      </w: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w:t>
      </w:r>
      <w:r w:rsidRPr="00920A4F">
        <w:rPr>
          <w:sz w:val="20"/>
          <w:szCs w:val="20"/>
          <w:lang w:val="es-ES_tradnl"/>
        </w:rPr>
        <w:lastRenderedPageBreak/>
        <w:t xml:space="preserve">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distribución dentro</w:t>
      </w:r>
      <w:bookmarkStart w:id="31" w:name="_GoBack"/>
      <w:bookmarkEnd w:id="31"/>
      <w:r w:rsidRPr="00920A4F">
        <w:rPr>
          <w:rFonts w:asciiTheme="minorHAnsi" w:eastAsia="Arial Unicode MS" w:hAnsiTheme="minorHAnsi" w:cstheme="minorHAnsi"/>
          <w:sz w:val="20"/>
          <w:szCs w:val="20"/>
        </w:rPr>
        <w:t xml:space="preserve">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1AB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206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1AB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19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1AB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61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741ABA"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40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A22B4" w:rsidRPr="00920A4F"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Pr="00920A4F"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097EEC" w:rsidRPr="00723B04" w:rsidRDefault="00097EE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097EEC" w:rsidRPr="00723B04" w:rsidRDefault="00097EE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48036C"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48679"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17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9113B2" w:rsidRPr="00920A4F" w:rsidTr="00097EEC">
        <w:trPr>
          <w:trHeight w:hRule="exact" w:val="821"/>
        </w:trPr>
        <w:tc>
          <w:tcPr>
            <w:tcW w:w="1100"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31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097EEC">
        <w:trPr>
          <w:trHeight w:hRule="exact" w:val="1967"/>
        </w:trPr>
        <w:tc>
          <w:tcPr>
            <w:tcW w:w="1100" w:type="dxa"/>
            <w:shd w:val="clear" w:color="auto" w:fill="auto"/>
          </w:tcPr>
          <w:p w:rsidR="00097EEC" w:rsidRDefault="00097EEC" w:rsidP="008345E5">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9113B2" w:rsidRPr="00920A4F" w:rsidRDefault="00097EEC" w:rsidP="008345E5">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1</w:t>
            </w:r>
          </w:p>
        </w:tc>
        <w:tc>
          <w:tcPr>
            <w:tcW w:w="4314" w:type="dxa"/>
            <w:shd w:val="clear" w:color="auto" w:fill="auto"/>
            <w:vAlign w:val="center"/>
          </w:tcPr>
          <w:p w:rsidR="009113B2" w:rsidRPr="00920A4F" w:rsidRDefault="009113B2" w:rsidP="00097EEC">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sidR="00097EEC">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9113B2" w:rsidRPr="00097EEC"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9113B2" w:rsidRPr="00097EEC"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w:t>
            </w:r>
            <w:r w:rsidR="00097EEC" w:rsidRPr="00097EEC">
              <w:rPr>
                <w:rFonts w:asciiTheme="minorHAnsi" w:hAnsiTheme="minorHAnsi" w:cstheme="minorHAnsi"/>
                <w:sz w:val="16"/>
                <w:szCs w:val="16"/>
              </w:rPr>
              <w:t xml:space="preserve">con pintura anticorrosiva, pintura sintética brillo y pintura </w:t>
            </w:r>
            <w:proofErr w:type="spellStart"/>
            <w:r w:rsidR="00097EEC" w:rsidRPr="00097EEC">
              <w:rPr>
                <w:rFonts w:asciiTheme="minorHAnsi" w:hAnsiTheme="minorHAnsi" w:cstheme="minorHAnsi"/>
                <w:sz w:val="16"/>
                <w:szCs w:val="16"/>
              </w:rPr>
              <w:t>reflectiva</w:t>
            </w:r>
            <w:proofErr w:type="spellEnd"/>
            <w:r w:rsidR="00097EEC" w:rsidRPr="00097EEC">
              <w:rPr>
                <w:rFonts w:asciiTheme="minorHAnsi" w:hAnsiTheme="minorHAnsi" w:cstheme="minorHAnsi"/>
                <w:sz w:val="16"/>
                <w:szCs w:val="16"/>
              </w:rPr>
              <w:t>.</w:t>
            </w:r>
          </w:p>
          <w:p w:rsidR="00097EEC" w:rsidRPr="00097EEC"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9113B2" w:rsidRPr="00920A4F" w:rsidRDefault="00097EEC"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15 mm.</w:t>
            </w:r>
          </w:p>
        </w:tc>
      </w:tr>
      <w:tr w:rsidR="00097EEC" w:rsidRPr="00920A4F" w:rsidTr="00097EEC">
        <w:trPr>
          <w:trHeight w:hRule="exact" w:val="1840"/>
        </w:trPr>
        <w:tc>
          <w:tcPr>
            <w:tcW w:w="1100" w:type="dxa"/>
            <w:shd w:val="clear" w:color="auto" w:fill="auto"/>
          </w:tcPr>
          <w:p w:rsidR="00097EEC" w:rsidRDefault="00097EEC" w:rsidP="00097EEC">
            <w:pPr>
              <w:spacing w:before="240"/>
              <w:jc w:val="both"/>
              <w:rPr>
                <w:rFonts w:asciiTheme="minorHAnsi" w:hAnsiTheme="minorHAnsi" w:cstheme="minorHAnsi"/>
                <w:sz w:val="20"/>
                <w:szCs w:val="20"/>
              </w:rPr>
            </w:pPr>
            <w:r>
              <w:rPr>
                <w:rFonts w:asciiTheme="minorHAnsi" w:hAnsiTheme="minorHAnsi" w:cstheme="minorHAnsi"/>
                <w:sz w:val="20"/>
                <w:szCs w:val="20"/>
              </w:rPr>
              <w:lastRenderedPageBreak/>
              <w:t xml:space="preserve">      </w:t>
            </w:r>
          </w:p>
          <w:p w:rsidR="00097EEC" w:rsidRPr="00920A4F" w:rsidRDefault="00097EEC" w:rsidP="00097EE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097EEC" w:rsidRPr="00920A4F" w:rsidRDefault="00097EEC" w:rsidP="00097EEC">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097EEC" w:rsidRPr="00097EEC" w:rsidRDefault="00097EEC" w:rsidP="00097EEC">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097EEC" w:rsidRPr="00920A4F" w:rsidRDefault="00097EEC" w:rsidP="005F64CE">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 xml:space="preserve">r TIMES NEW ROMAN con una altura de </w:t>
            </w:r>
            <w:r w:rsidR="005F64CE">
              <w:rPr>
                <w:rFonts w:asciiTheme="minorHAnsi" w:hAnsiTheme="minorHAnsi" w:cstheme="minorHAnsi"/>
                <w:sz w:val="16"/>
                <w:szCs w:val="16"/>
              </w:rPr>
              <w:t>20</w:t>
            </w:r>
            <w:r>
              <w:rPr>
                <w:rFonts w:asciiTheme="minorHAnsi" w:hAnsiTheme="minorHAnsi" w:cstheme="minorHAnsi"/>
                <w:sz w:val="16"/>
                <w:szCs w:val="16"/>
              </w:rPr>
              <w:t xml:space="preserve"> mm.</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Todas las medidas están en </w:t>
      </w:r>
      <w:r w:rsidR="005F64CE">
        <w:rPr>
          <w:rFonts w:asciiTheme="minorHAnsi" w:hAnsiTheme="minorHAnsi" w:cstheme="minorHAnsi"/>
          <w:sz w:val="20"/>
          <w:szCs w:val="20"/>
        </w:rPr>
        <w:t>milímetros</w:t>
      </w:r>
      <w:r w:rsidRPr="00920A4F">
        <w:rPr>
          <w:rFonts w:asciiTheme="minorHAnsi" w:hAnsiTheme="minorHAnsi" w:cstheme="minorHAnsi"/>
          <w:sz w:val="20"/>
          <w:szCs w:val="20"/>
        </w:rPr>
        <w:t xml:space="preserve">, Las plaquetas de señalización se presentan en </w:t>
      </w:r>
      <w:r w:rsidR="005F64CE">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p>
    <w:p w:rsidR="005F64CE" w:rsidRDefault="005F64CE" w:rsidP="009113B2">
      <w:pPr>
        <w:jc w:val="both"/>
        <w:rPr>
          <w:rFonts w:asciiTheme="minorHAnsi" w:hAnsiTheme="minorHAnsi" w:cstheme="minorHAnsi"/>
          <w:sz w:val="20"/>
          <w:szCs w:val="20"/>
        </w:rPr>
      </w:pPr>
    </w:p>
    <w:p w:rsidR="009113B2"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1 - A</w:t>
      </w:r>
    </w:p>
    <w:p w:rsidR="009113B2" w:rsidRPr="00920A4F" w:rsidRDefault="005F64CE" w:rsidP="009113B2">
      <w:pPr>
        <w:spacing w:before="240"/>
        <w:ind w:left="426"/>
        <w:jc w:val="both"/>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248275" cy="298132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8275" cy="2981325"/>
                    </a:xfrm>
                    <a:prstGeom prst="rect">
                      <a:avLst/>
                    </a:prstGeom>
                    <a:solidFill>
                      <a:sysClr val="windowText" lastClr="000000"/>
                    </a:solid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9C2813" w:rsidRDefault="009C2813"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 xml:space="preserve">MODELO 1 - </w:t>
      </w:r>
      <w:r>
        <w:rPr>
          <w:rFonts w:asciiTheme="minorHAnsi" w:hAnsiTheme="minorHAnsi" w:cstheme="minorHAnsi"/>
          <w:bCs/>
          <w:color w:val="1D1B11"/>
          <w:sz w:val="20"/>
          <w:szCs w:val="20"/>
        </w:rPr>
        <w:t>B</w:t>
      </w:r>
    </w:p>
    <w:p w:rsidR="009113B2"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248275" cy="2838307"/>
            <wp:effectExtent l="19050" t="19050" r="95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111" cy="2850116"/>
                    </a:xfrm>
                    <a:prstGeom prst="rect">
                      <a:avLst/>
                    </a:prstGeom>
                    <a:solidFill>
                      <a:sysClr val="windowText" lastClr="000000"/>
                    </a:solid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 xml:space="preserve">MODELO 1 - </w:t>
      </w:r>
      <w:r>
        <w:rPr>
          <w:rFonts w:asciiTheme="minorHAnsi" w:hAnsiTheme="minorHAnsi" w:cstheme="minorHAnsi"/>
          <w:bCs/>
          <w:color w:val="1D1B11"/>
          <w:sz w:val="20"/>
          <w:szCs w:val="20"/>
        </w:rPr>
        <w:t>C</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343864" cy="3057525"/>
            <wp:effectExtent l="19050" t="19050" r="2857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6673" cy="3059132"/>
                    </a:xfrm>
                    <a:prstGeom prst="rect">
                      <a:avLst/>
                    </a:prstGeom>
                    <a:noFill/>
                    <a:ln>
                      <a:solidFill>
                        <a:schemeClr val="tx1"/>
                      </a:solidFill>
                    </a:ln>
                  </pic:spPr>
                </pic:pic>
              </a:graphicData>
            </a:graphic>
          </wp:inline>
        </w:drawing>
      </w:r>
    </w:p>
    <w:p w:rsidR="005F64CE" w:rsidRDefault="005F64CE" w:rsidP="005F64CE">
      <w:pPr>
        <w:ind w:left="721" w:hanging="1"/>
        <w:jc w:val="center"/>
        <w:rPr>
          <w:rFonts w:asciiTheme="minorHAnsi" w:hAnsiTheme="minorHAnsi" w:cstheme="minorHAnsi"/>
          <w:bCs/>
          <w:color w:val="1D1B11"/>
          <w:sz w:val="20"/>
          <w:szCs w:val="20"/>
        </w:rPr>
      </w:pPr>
    </w:p>
    <w:p w:rsidR="005F64CE" w:rsidRPr="005F64CE" w:rsidRDefault="005F64CE" w:rsidP="005F64CE">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 xml:space="preserve">MODELO </w:t>
      </w:r>
      <w:r>
        <w:rPr>
          <w:rFonts w:asciiTheme="minorHAnsi" w:hAnsiTheme="minorHAnsi" w:cstheme="minorHAnsi"/>
          <w:bCs/>
          <w:color w:val="1D1B11"/>
          <w:sz w:val="20"/>
          <w:szCs w:val="20"/>
        </w:rPr>
        <w:t>2</w:t>
      </w:r>
      <w:r>
        <w:rPr>
          <w:rFonts w:asciiTheme="minorHAnsi" w:hAnsiTheme="minorHAnsi" w:cstheme="minorHAnsi"/>
          <w:bCs/>
          <w:color w:val="1D1B11"/>
          <w:sz w:val="20"/>
          <w:szCs w:val="20"/>
        </w:rPr>
        <w:t xml:space="preserve"> - </w:t>
      </w:r>
      <w:r>
        <w:rPr>
          <w:rFonts w:asciiTheme="minorHAnsi" w:hAnsiTheme="minorHAnsi" w:cstheme="minorHAnsi"/>
          <w:bCs/>
          <w:color w:val="1D1B11"/>
          <w:sz w:val="20"/>
          <w:szCs w:val="20"/>
        </w:rPr>
        <w:t>A</w:t>
      </w:r>
    </w:p>
    <w:p w:rsidR="005F64CE" w:rsidRDefault="005F64CE"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149811" cy="2876550"/>
            <wp:effectExtent l="19050" t="19050" r="1333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5304" cy="2879618"/>
                    </a:xfrm>
                    <a:prstGeom prst="rect">
                      <a:avLst/>
                    </a:prstGeom>
                    <a:noFill/>
                    <a:ln>
                      <a:solidFill>
                        <a:schemeClr val="tx1"/>
                      </a:solidFill>
                    </a:ln>
                  </pic:spPr>
                </pic:pic>
              </a:graphicData>
            </a:graphic>
          </wp:inline>
        </w:drawing>
      </w: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 xml:space="preserve">MODELO 2 - </w:t>
      </w:r>
      <w:r>
        <w:rPr>
          <w:rFonts w:asciiTheme="minorHAnsi" w:hAnsiTheme="minorHAnsi" w:cstheme="minorHAnsi"/>
          <w:bCs/>
          <w:color w:val="1D1B11"/>
          <w:sz w:val="20"/>
          <w:szCs w:val="20"/>
        </w:rPr>
        <w:t>B</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5191125" cy="2899627"/>
            <wp:effectExtent l="19050" t="19050" r="9525" b="152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411EB1" w:rsidRDefault="00411EB1" w:rsidP="00411EB1">
      <w:pPr>
        <w:ind w:left="721" w:hanging="1"/>
        <w:jc w:val="center"/>
        <w:rPr>
          <w:rFonts w:asciiTheme="minorHAnsi" w:hAnsiTheme="minorHAnsi" w:cstheme="minorHAnsi"/>
          <w:bCs/>
          <w:color w:val="1D1B11"/>
          <w:sz w:val="20"/>
          <w:szCs w:val="20"/>
        </w:rPr>
      </w:pPr>
    </w:p>
    <w:p w:rsidR="009C2813" w:rsidRDefault="009C2813" w:rsidP="00411EB1">
      <w:pPr>
        <w:ind w:left="721" w:hanging="1"/>
        <w:jc w:val="center"/>
        <w:rPr>
          <w:rFonts w:asciiTheme="minorHAnsi" w:hAnsiTheme="minorHAnsi" w:cstheme="minorHAnsi"/>
          <w:bCs/>
          <w:color w:val="1D1B11"/>
          <w:sz w:val="20"/>
          <w:szCs w:val="20"/>
        </w:rPr>
      </w:pPr>
    </w:p>
    <w:p w:rsidR="00411EB1" w:rsidRPr="005F64CE" w:rsidRDefault="00411EB1" w:rsidP="00411EB1">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 xml:space="preserve">MODELO </w:t>
      </w:r>
      <w:r>
        <w:rPr>
          <w:rFonts w:asciiTheme="minorHAnsi" w:hAnsiTheme="minorHAnsi" w:cstheme="minorHAnsi"/>
          <w:bCs/>
          <w:color w:val="1D1B11"/>
          <w:sz w:val="20"/>
          <w:szCs w:val="20"/>
        </w:rPr>
        <w:t>3</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7DA5C30E" wp14:editId="5B38E7E5">
            <wp:extent cx="5243979" cy="3000375"/>
            <wp:effectExtent l="19050" t="19050" r="1397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411EB1" w:rsidRDefault="00411EB1" w:rsidP="005F64CE">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4815857" cy="2771775"/>
            <wp:effectExtent l="19050" t="19050" r="2286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9202" cy="2779456"/>
                    </a:xfrm>
                    <a:prstGeom prst="rect">
                      <a:avLst/>
                    </a:prstGeom>
                    <a:noFill/>
                    <a:ln>
                      <a:solidFill>
                        <a:schemeClr val="tx1"/>
                      </a:solidFill>
                    </a:ln>
                  </pic:spPr>
                </pic:pic>
              </a:graphicData>
            </a:graphic>
          </wp:inline>
        </w:drawing>
      </w:r>
    </w:p>
    <w:p w:rsidR="009C2813" w:rsidRDefault="009C2813" w:rsidP="00411EB1">
      <w:pPr>
        <w:spacing w:before="240"/>
        <w:jc w:val="center"/>
        <w:rPr>
          <w:rFonts w:asciiTheme="minorHAnsi" w:hAnsiTheme="minorHAnsi" w:cstheme="minorHAnsi"/>
          <w:sz w:val="20"/>
          <w:szCs w:val="20"/>
        </w:rPr>
      </w:pP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sz w:val="20"/>
          <w:szCs w:val="20"/>
        </w:rPr>
        <w:lastRenderedPageBreak/>
        <w:t xml:space="preserve">MODELO </w:t>
      </w:r>
      <w:r>
        <w:rPr>
          <w:rFonts w:asciiTheme="minorHAnsi" w:hAnsiTheme="minorHAnsi" w:cstheme="minorHAnsi"/>
          <w:sz w:val="20"/>
          <w:szCs w:val="20"/>
        </w:rPr>
        <w:t>5</w:t>
      </w:r>
    </w:p>
    <w:p w:rsidR="00411EB1" w:rsidRDefault="00411EB1" w:rsidP="00411EB1">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4847590" cy="2924175"/>
            <wp:effectExtent l="19050" t="19050" r="10160" b="285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411EB1" w:rsidRPr="00920A4F" w:rsidRDefault="009113B2" w:rsidP="003326F3">
      <w:pPr>
        <w:spacing w:before="240"/>
        <w:ind w:left="36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sidR="00411EB1">
        <w:rPr>
          <w:rFonts w:asciiTheme="minorHAnsi" w:hAnsiTheme="minorHAnsi" w:cstheme="minorHAnsi"/>
          <w:sz w:val="20"/>
          <w:szCs w:val="20"/>
        </w:rPr>
        <w:t xml:space="preserve">5 mm, para los </w:t>
      </w:r>
      <w:r w:rsidR="003326F3">
        <w:rPr>
          <w:rFonts w:asciiTheme="minorHAnsi" w:hAnsiTheme="minorHAnsi" w:cstheme="minorHAnsi"/>
          <w:sz w:val="20"/>
          <w:szCs w:val="20"/>
        </w:rPr>
        <w:t xml:space="preserve"> </w:t>
      </w:r>
      <w:r w:rsidR="00411EB1">
        <w:rPr>
          <w:rFonts w:asciiTheme="minorHAnsi" w:hAnsiTheme="minorHAnsi" w:cstheme="minorHAnsi"/>
          <w:sz w:val="20"/>
          <w:szCs w:val="20"/>
        </w:rPr>
        <w:t xml:space="preserve">Modelos </w:t>
      </w:r>
      <w:r w:rsidR="003326F3">
        <w:rPr>
          <w:rFonts w:asciiTheme="minorHAnsi" w:hAnsiTheme="minorHAnsi" w:cstheme="minorHAnsi"/>
          <w:sz w:val="20"/>
          <w:szCs w:val="20"/>
        </w:rPr>
        <w:t xml:space="preserve">1-A, 1-B, 1-C, 2-A, 2-B, 3 y 4; y con </w:t>
      </w:r>
      <w:r w:rsidR="003326F3" w:rsidRPr="00920A4F">
        <w:rPr>
          <w:rFonts w:asciiTheme="minorHAnsi" w:hAnsiTheme="minorHAnsi" w:cstheme="minorHAnsi"/>
          <w:sz w:val="20"/>
          <w:szCs w:val="20"/>
        </w:rPr>
        <w:t xml:space="preserve">una altura de </w:t>
      </w:r>
      <w:r w:rsidR="003326F3">
        <w:rPr>
          <w:rFonts w:asciiTheme="minorHAnsi" w:hAnsiTheme="minorHAnsi" w:cstheme="minorHAnsi"/>
          <w:sz w:val="20"/>
          <w:szCs w:val="20"/>
        </w:rPr>
        <w:t>20</w:t>
      </w:r>
      <w:r w:rsidR="003326F3">
        <w:rPr>
          <w:rFonts w:asciiTheme="minorHAnsi" w:hAnsiTheme="minorHAnsi" w:cstheme="minorHAnsi"/>
          <w:sz w:val="20"/>
          <w:szCs w:val="20"/>
        </w:rPr>
        <w:t xml:space="preserve"> mm, para </w:t>
      </w:r>
      <w:r w:rsidR="003326F3">
        <w:rPr>
          <w:rFonts w:asciiTheme="minorHAnsi" w:hAnsiTheme="minorHAnsi" w:cstheme="minorHAnsi"/>
          <w:sz w:val="20"/>
          <w:szCs w:val="20"/>
        </w:rPr>
        <w:t>el</w:t>
      </w:r>
      <w:r w:rsidR="003326F3">
        <w:rPr>
          <w:rFonts w:asciiTheme="minorHAnsi" w:hAnsiTheme="minorHAnsi" w:cstheme="minorHAnsi"/>
          <w:sz w:val="20"/>
          <w:szCs w:val="20"/>
        </w:rPr>
        <w:t xml:space="preserve">  </w:t>
      </w:r>
      <w:r w:rsidR="003326F3">
        <w:rPr>
          <w:rFonts w:asciiTheme="minorHAnsi" w:hAnsiTheme="minorHAnsi" w:cstheme="minorHAnsi"/>
          <w:sz w:val="20"/>
          <w:szCs w:val="20"/>
        </w:rPr>
        <w:t>Modelo 5.</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proofErr w:type="spellStart"/>
      <w:r w:rsidR="00411EB1">
        <w:rPr>
          <w:rFonts w:asciiTheme="minorHAnsi" w:hAnsiTheme="minorHAnsi" w:cstheme="minorHAnsi"/>
          <w:sz w:val="20"/>
          <w:szCs w:val="20"/>
        </w:rPr>
        <w:t>milimetros</w:t>
      </w:r>
      <w:proofErr w:type="spellEnd"/>
      <w:r w:rsidRPr="00920A4F">
        <w:rPr>
          <w:rFonts w:asciiTheme="minorHAnsi" w:hAnsiTheme="minorHAnsi" w:cstheme="minorHAnsi"/>
          <w:sz w:val="20"/>
          <w:szCs w:val="20"/>
        </w:rPr>
        <w:t>.)</w:t>
      </w:r>
    </w:p>
    <w:p w:rsidR="009113B2" w:rsidRPr="00411EB1" w:rsidRDefault="009113B2" w:rsidP="009113B2">
      <w:pPr>
        <w:ind w:left="1440"/>
        <w:contextualSpacing/>
        <w:jc w:val="both"/>
        <w:rPr>
          <w:rFonts w:asciiTheme="minorHAnsi" w:hAnsiTheme="minorHAnsi" w:cstheme="minorHAnsi"/>
          <w:b/>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C2813" w:rsidRDefault="003326F3" w:rsidP="009C2813">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lastRenderedPageBreak/>
        <w:drawing>
          <wp:inline distT="0" distB="0" distL="0" distR="0" wp14:anchorId="5482DEA0" wp14:editId="3BA37ED6">
            <wp:extent cx="4138930" cy="2368115"/>
            <wp:effectExtent l="19050" t="19050" r="13970" b="133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2032" cy="2375612"/>
                    </a:xfrm>
                    <a:prstGeom prst="rect">
                      <a:avLst/>
                    </a:prstGeom>
                    <a:noFill/>
                    <a:ln>
                      <a:solidFill>
                        <a:sysClr val="windowText" lastClr="000000"/>
                      </a:solidFill>
                    </a:ln>
                  </pic:spPr>
                </pic:pic>
              </a:graphicData>
            </a:graphic>
          </wp:inline>
        </w:drawing>
      </w:r>
      <w:r w:rsidR="009113B2" w:rsidRPr="00920A4F">
        <w:rPr>
          <w:rFonts w:asciiTheme="minorHAnsi" w:hAnsiTheme="minorHAnsi" w:cstheme="minorHAnsi"/>
          <w:b/>
          <w:bCs/>
          <w:i/>
          <w:color w:val="1D1B11"/>
          <w:sz w:val="20"/>
          <w:szCs w:val="20"/>
        </w:rPr>
        <w:tab/>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sidR="005F64CE">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34" w:name="_Toc378236517"/>
      <w:bookmarkStart w:id="35" w:name="_Toc378667050"/>
      <w:bookmarkStart w:id="36" w:name="_Toc378667236"/>
      <w:bookmarkStart w:id="37" w:name="_Toc378667751"/>
      <w:bookmarkStart w:id="38" w:name="_Toc381277418"/>
      <w:bookmarkStart w:id="39" w:name="_Toc381278026"/>
      <w:bookmarkStart w:id="40" w:name="_Toc384179172"/>
      <w:bookmarkStart w:id="41" w:name="_Toc384389123"/>
    </w:p>
    <w:p w:rsidR="00AA22B4" w:rsidRDefault="00AA22B4" w:rsidP="009113B2">
      <w:pPr>
        <w:jc w:val="both"/>
        <w:rPr>
          <w:rFonts w:asciiTheme="minorHAnsi" w:hAnsiTheme="minorHAnsi" w:cstheme="minorHAnsi"/>
          <w:sz w:val="20"/>
          <w:szCs w:val="20"/>
        </w:rPr>
      </w:pPr>
    </w:p>
    <w:p w:rsidR="00AA22B4" w:rsidRDefault="009C2813" w:rsidP="009C2813">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3810000" cy="2590470"/>
            <wp:effectExtent l="19050" t="19050" r="19050" b="196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27076" cy="2602080"/>
                    </a:xfrm>
                    <a:prstGeom prst="rect">
                      <a:avLst/>
                    </a:prstGeom>
                    <a:noFill/>
                    <a:ln>
                      <a:solidFill>
                        <a:sysClr val="windowText" lastClr="000000"/>
                      </a:solidFill>
                    </a:ln>
                  </pic:spPr>
                </pic:pic>
              </a:graphicData>
            </a:graphic>
          </wp:inline>
        </w:drawing>
      </w:r>
    </w:p>
    <w:p w:rsidR="00AA22B4" w:rsidRDefault="00AA22B4" w:rsidP="009113B2">
      <w:pPr>
        <w:jc w:val="both"/>
        <w:rPr>
          <w:rFonts w:asciiTheme="minorHAnsi" w:hAnsiTheme="minorHAnsi" w:cstheme="minorHAnsi"/>
          <w:sz w:val="20"/>
          <w:szCs w:val="20"/>
        </w:rPr>
      </w:pPr>
    </w:p>
    <w:bookmarkEnd w:id="34"/>
    <w:bookmarkEnd w:id="35"/>
    <w:bookmarkEnd w:id="36"/>
    <w:bookmarkEnd w:id="37"/>
    <w:bookmarkEnd w:id="38"/>
    <w:bookmarkEnd w:id="39"/>
    <w:bookmarkEnd w:id="40"/>
    <w:bookmarkEnd w:id="41"/>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2"/>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3"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5"/>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6"/>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1"/>
      <w:r w:rsidRPr="00920A4F">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0"/>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4"/>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5"/>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6" w:name="_Toc314666680"/>
      <w:r w:rsidRPr="00920A4F">
        <w:rPr>
          <w:rFonts w:asciiTheme="minorHAnsi" w:hAnsiTheme="minorHAnsi" w:cstheme="minorHAnsi"/>
          <w:sz w:val="20"/>
          <w:szCs w:val="20"/>
        </w:rPr>
        <w:t>En la medición se deberá  descontar los volúmenes de tierra que desplazan, estructuras y otros</w:t>
      </w:r>
      <w:bookmarkEnd w:id="56"/>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9"/>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60" w:name="_Toc378236512"/>
      <w:bookmarkStart w:id="61" w:name="_Toc378667045"/>
      <w:bookmarkStart w:id="62" w:name="_Toc378667231"/>
      <w:bookmarkStart w:id="63" w:name="_Toc378667746"/>
      <w:bookmarkStart w:id="64" w:name="_Toc381213534"/>
      <w:bookmarkStart w:id="65" w:name="_Toc381214011"/>
      <w:bookmarkStart w:id="66" w:name="_Toc381214102"/>
      <w:bookmarkStart w:id="67" w:name="_Toc384130468"/>
      <w:bookmarkStart w:id="68" w:name="_Toc384130689"/>
      <w:bookmarkStart w:id="69" w:name="_Toc384130845"/>
      <w:bookmarkStart w:id="70" w:name="_Toc384131236"/>
      <w:bookmarkStart w:id="71" w:name="_Toc387785987"/>
      <w:bookmarkStart w:id="72" w:name="_Toc387788275"/>
      <w:bookmarkStart w:id="73" w:name="_Toc388648584"/>
      <w:bookmarkStart w:id="74" w:name="_Toc388648673"/>
      <w:bookmarkStart w:id="75" w:name="_Toc388693334"/>
      <w:bookmarkStart w:id="76" w:name="_Toc388702297"/>
      <w:bookmarkStart w:id="77" w:name="_Toc388724575"/>
      <w:bookmarkStart w:id="78" w:name="_Toc404098164"/>
      <w:r w:rsidRPr="00C614ED">
        <w:rPr>
          <w:rFonts w:asciiTheme="minorHAnsi" w:hAnsiTheme="minorHAnsi" w:cstheme="minorHAnsi"/>
          <w:color w:val="5B9BD5" w:themeColor="accent1"/>
          <w:sz w:val="20"/>
          <w:szCs w:val="20"/>
        </w:rPr>
        <w:t>REPOSICIÓN Y AFINADO DE ACERA Y/O CUNETA</w:t>
      </w:r>
    </w:p>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9"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9"/>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51"/>
      <w:r w:rsidRPr="00920A4F">
        <w:rPr>
          <w:rFonts w:asciiTheme="minorHAnsi" w:hAnsiTheme="minorHAnsi" w:cstheme="minorHAnsi"/>
          <w:sz w:val="20"/>
          <w:szCs w:val="20"/>
        </w:rPr>
        <w:t>Dosificación:</w:t>
      </w:r>
      <w:bookmarkEnd w:id="8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2"/>
      <w:r w:rsidRPr="00920A4F">
        <w:rPr>
          <w:rFonts w:asciiTheme="minorHAnsi" w:hAnsiTheme="minorHAnsi" w:cstheme="minorHAnsi"/>
          <w:sz w:val="20"/>
          <w:szCs w:val="20"/>
        </w:rPr>
        <w:t>1</w:t>
      </w:r>
      <w:bookmarkEnd w:id="8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3"/>
      <w:r w:rsidRPr="00920A4F">
        <w:rPr>
          <w:rFonts w:asciiTheme="minorHAnsi" w:hAnsiTheme="minorHAnsi" w:cstheme="minorHAnsi"/>
          <w:sz w:val="20"/>
          <w:szCs w:val="20"/>
        </w:rPr>
        <w:t>2: Arena fina</w:t>
      </w:r>
      <w:bookmarkEnd w:id="8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4" w:name="_Toc314666854"/>
      <w:r w:rsidRPr="00920A4F">
        <w:rPr>
          <w:rFonts w:asciiTheme="minorHAnsi" w:hAnsiTheme="minorHAnsi" w:cstheme="minorHAnsi"/>
          <w:sz w:val="20"/>
          <w:szCs w:val="20"/>
        </w:rPr>
        <w:t>3: Grava común</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6"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 xml:space="preserve">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7" w:name="_Toc314666872"/>
      <w:r w:rsidRPr="00920A4F">
        <w:rPr>
          <w:rFonts w:asciiTheme="minorHAnsi" w:hAnsiTheme="minorHAnsi" w:cstheme="minorHAnsi"/>
          <w:b/>
          <w:sz w:val="20"/>
          <w:szCs w:val="20"/>
        </w:rPr>
        <w:lastRenderedPageBreak/>
        <w:t>Ensayos</w:t>
      </w:r>
      <w:bookmarkEnd w:id="8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90" w:name="_Toc314666876"/>
      <w:r w:rsidRPr="00920A4F">
        <w:rPr>
          <w:rFonts w:asciiTheme="minorHAnsi" w:hAnsiTheme="minorHAnsi" w:cstheme="minorHAnsi"/>
          <w:b/>
          <w:sz w:val="20"/>
          <w:szCs w:val="20"/>
        </w:rPr>
        <w:t>Frecuencia de los ensayos</w:t>
      </w:r>
      <w:bookmarkEnd w:id="9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79"/>
      <w:r w:rsidRPr="00920A4F">
        <w:rPr>
          <w:rFonts w:asciiTheme="minorHAnsi" w:hAnsiTheme="minorHAnsi" w:cstheme="minorHAnsi"/>
          <w:sz w:val="20"/>
          <w:szCs w:val="20"/>
        </w:rPr>
        <w:t>Se deberá individualizar cada probeta anotando la fecha y hora y el elemento estructural correspondiente.</w:t>
      </w:r>
      <w:bookmarkEnd w:id="9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4" w:name="_Toc314666880"/>
      <w:r w:rsidRPr="00920A4F">
        <w:rPr>
          <w:rFonts w:asciiTheme="minorHAnsi" w:hAnsiTheme="minorHAnsi" w:cstheme="minorHAnsi"/>
          <w:sz w:val="20"/>
          <w:szCs w:val="20"/>
        </w:rPr>
        <w:t>Las probetas serán preparadas en presencia del SUPERVISOR DE OBRA.</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7" w:name="_Toc314666883"/>
      <w:r w:rsidRPr="00920A4F">
        <w:rPr>
          <w:rFonts w:asciiTheme="minorHAnsi" w:hAnsiTheme="minorHAnsi" w:cstheme="minorHAnsi"/>
          <w:b/>
          <w:sz w:val="20"/>
          <w:szCs w:val="20"/>
        </w:rPr>
        <w:t xml:space="preserve">Evaluación y aceptación del </w:t>
      </w:r>
      <w:bookmarkStart w:id="98" w:name="_Toc314666884"/>
      <w:bookmarkEnd w:id="97"/>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9" w:name="_Toc314666885"/>
      <w:r w:rsidRPr="00920A4F">
        <w:rPr>
          <w:rFonts w:asciiTheme="minorHAnsi" w:hAnsiTheme="minorHAnsi" w:cstheme="minorHAnsi"/>
          <w:b/>
          <w:sz w:val="20"/>
          <w:szCs w:val="20"/>
        </w:rPr>
        <w:t xml:space="preserve">Aceptación de la </w:t>
      </w:r>
      <w:bookmarkStart w:id="100" w:name="_Toc314666886"/>
      <w:bookmarkEnd w:id="9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0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1" w:name="_Toc314666887"/>
      <w:r w:rsidRPr="00920A4F">
        <w:rPr>
          <w:rFonts w:asciiTheme="minorHAnsi" w:hAnsiTheme="minorHAnsi" w:cstheme="minorHAnsi"/>
          <w:sz w:val="20"/>
          <w:szCs w:val="20"/>
        </w:rPr>
        <w:t>i) Resistencia del 80 a 90 %.</w:t>
      </w:r>
      <w:bookmarkStart w:id="102" w:name="_Toc314666888"/>
      <w:bookmarkEnd w:id="101"/>
      <w:r w:rsidRPr="00920A4F">
        <w:rPr>
          <w:rFonts w:asciiTheme="minorHAnsi" w:hAnsiTheme="minorHAnsi" w:cstheme="minorHAnsi"/>
          <w:sz w:val="20"/>
          <w:szCs w:val="20"/>
        </w:rPr>
        <w:t>Se procederá a:</w:t>
      </w:r>
      <w:bookmarkEnd w:id="10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3"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0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5" w:name="_Toc314666891"/>
      <w:r w:rsidRPr="00920A4F">
        <w:rPr>
          <w:rFonts w:asciiTheme="minorHAnsi" w:hAnsiTheme="minorHAnsi" w:cstheme="minorHAnsi"/>
          <w:sz w:val="20"/>
          <w:szCs w:val="20"/>
        </w:rPr>
        <w:t>ii) Resistencia inferior al 60 %.</w:t>
      </w:r>
      <w:bookmarkEnd w:id="10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6" w:name="_Toc314666892"/>
      <w:r w:rsidRPr="00920A4F">
        <w:rPr>
          <w:rFonts w:asciiTheme="minorHAnsi" w:hAnsiTheme="minorHAnsi" w:cstheme="minorHAnsi"/>
          <w:sz w:val="20"/>
          <w:szCs w:val="20"/>
        </w:rPr>
        <w:t>El CONTRATISTA procederá a la demolición y reemplazo del sector de vaciado afectado.</w:t>
      </w:r>
      <w:bookmarkEnd w:id="10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7" w:name="_Toc314666893"/>
      <w:r w:rsidRPr="00920A4F">
        <w:rPr>
          <w:rFonts w:asciiTheme="minorHAnsi" w:hAnsiTheme="minorHAnsi" w:cstheme="minorHAnsi"/>
          <w:sz w:val="20"/>
          <w:szCs w:val="20"/>
        </w:rPr>
        <w:t>Todos los ensayos, pruebas, demoliciones, reemplazos necesarios serán cancelados por el CONTRATISTA.</w:t>
      </w:r>
      <w:bookmarkEnd w:id="107"/>
    </w:p>
    <w:p w:rsidR="009113B2" w:rsidRPr="00920A4F" w:rsidRDefault="009113B2" w:rsidP="009113B2">
      <w:pPr>
        <w:jc w:val="both"/>
        <w:rPr>
          <w:rFonts w:asciiTheme="minorHAnsi" w:hAnsiTheme="minorHAnsi" w:cstheme="minorHAnsi"/>
          <w:sz w:val="20"/>
          <w:szCs w:val="20"/>
        </w:rPr>
      </w:pPr>
      <w:bookmarkStart w:id="10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8"/>
    </w:p>
    <w:p w:rsidR="009113B2" w:rsidRPr="00920A4F" w:rsidRDefault="009113B2" w:rsidP="009113B2">
      <w:pPr>
        <w:jc w:val="both"/>
        <w:rPr>
          <w:rFonts w:asciiTheme="minorHAnsi" w:hAnsiTheme="minorHAnsi" w:cstheme="minorHAnsi"/>
          <w:sz w:val="20"/>
          <w:szCs w:val="20"/>
        </w:rPr>
      </w:pPr>
      <w:bookmarkStart w:id="10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9"/>
    </w:p>
    <w:p w:rsidR="009113B2" w:rsidRPr="00920A4F" w:rsidRDefault="009113B2" w:rsidP="009113B2">
      <w:pPr>
        <w:jc w:val="both"/>
        <w:rPr>
          <w:rFonts w:asciiTheme="minorHAnsi" w:hAnsiTheme="minorHAnsi" w:cstheme="minorHAnsi"/>
          <w:sz w:val="20"/>
          <w:szCs w:val="20"/>
        </w:rPr>
      </w:pPr>
      <w:bookmarkStart w:id="11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10"/>
    </w:p>
    <w:p w:rsidR="009113B2" w:rsidRPr="00920A4F" w:rsidRDefault="009113B2" w:rsidP="009113B2">
      <w:pPr>
        <w:jc w:val="both"/>
        <w:rPr>
          <w:rFonts w:asciiTheme="minorHAnsi" w:hAnsiTheme="minorHAnsi" w:cstheme="minorHAnsi"/>
          <w:sz w:val="20"/>
          <w:szCs w:val="20"/>
        </w:rPr>
      </w:pPr>
      <w:bookmarkStart w:id="111"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11"/>
    </w:p>
    <w:p w:rsidR="009113B2" w:rsidRPr="00920A4F" w:rsidRDefault="009113B2" w:rsidP="009113B2">
      <w:pPr>
        <w:jc w:val="both"/>
        <w:rPr>
          <w:rFonts w:asciiTheme="minorHAnsi" w:hAnsiTheme="minorHAnsi" w:cstheme="minorHAnsi"/>
          <w:sz w:val="20"/>
          <w:szCs w:val="20"/>
        </w:rPr>
      </w:pPr>
      <w:bookmarkStart w:id="112" w:name="_Toc314666898"/>
      <w:r w:rsidRPr="00920A4F">
        <w:rPr>
          <w:rFonts w:asciiTheme="minorHAnsi" w:hAnsiTheme="minorHAnsi" w:cstheme="minorHAnsi"/>
          <w:sz w:val="20"/>
          <w:szCs w:val="20"/>
        </w:rPr>
        <w:t>El tramo debe revisarse frecuentemente para asegurarse que si tenga la humedad requerida.</w:t>
      </w:r>
      <w:bookmarkEnd w:id="112"/>
    </w:p>
    <w:p w:rsidR="009113B2" w:rsidRPr="00920A4F" w:rsidRDefault="009113B2" w:rsidP="009113B2">
      <w:pPr>
        <w:jc w:val="both"/>
        <w:rPr>
          <w:rFonts w:asciiTheme="minorHAnsi" w:hAnsiTheme="minorHAnsi" w:cstheme="minorHAnsi"/>
          <w:sz w:val="20"/>
          <w:szCs w:val="20"/>
        </w:rPr>
      </w:pPr>
      <w:bookmarkStart w:id="11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3"/>
    </w:p>
    <w:p w:rsidR="009113B2" w:rsidRPr="00920A4F" w:rsidRDefault="009113B2" w:rsidP="009113B2">
      <w:pPr>
        <w:jc w:val="both"/>
        <w:rPr>
          <w:rFonts w:asciiTheme="minorHAnsi" w:hAnsiTheme="minorHAnsi" w:cstheme="minorHAnsi"/>
          <w:sz w:val="20"/>
          <w:szCs w:val="20"/>
        </w:rPr>
      </w:pPr>
      <w:bookmarkStart w:id="11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70251D">
      <w:pPr>
        <w:jc w:val="both"/>
        <w:rPr>
          <w:rFonts w:asciiTheme="minorHAnsi" w:hAnsiTheme="minorHAnsi" w:cstheme="minorHAnsi"/>
          <w:sz w:val="20"/>
          <w:szCs w:val="20"/>
        </w:rPr>
      </w:pPr>
      <w:bookmarkStart w:id="115"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5"/>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9113B2" w:rsidRPr="00920A4F" w:rsidRDefault="009113B2" w:rsidP="009113B2">
      <w:pPr>
        <w:rPr>
          <w:rFonts w:asciiTheme="minorHAnsi" w:hAnsiTheme="minorHAnsi" w:cstheme="minorHAnsi"/>
          <w:b/>
          <w:sz w:val="20"/>
          <w:szCs w:val="20"/>
        </w:rPr>
      </w:pPr>
      <w:bookmarkStart w:id="116" w:name="_Toc314666903"/>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6"/>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7" w:name="_Toc314666904"/>
      <w:r w:rsidRPr="00920A4F">
        <w:rPr>
          <w:rFonts w:asciiTheme="minorHAnsi" w:hAnsiTheme="minorHAnsi" w:cstheme="minorHAnsi"/>
          <w:sz w:val="20"/>
          <w:szCs w:val="20"/>
        </w:rPr>
        <w:t>Todos los trabajos serán ejecutados de acuerdo a las instrucciones del SUPERVISOR DE OBRA.</w:t>
      </w:r>
      <w:bookmarkEnd w:id="117"/>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8"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8"/>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9"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9"/>
    </w:p>
    <w:p w:rsidR="009113B2" w:rsidRPr="00920A4F" w:rsidRDefault="009113B2" w:rsidP="009113B2">
      <w:pPr>
        <w:jc w:val="both"/>
        <w:rPr>
          <w:rFonts w:asciiTheme="minorHAnsi" w:hAnsiTheme="minorHAnsi" w:cstheme="minorHAnsi"/>
          <w:sz w:val="20"/>
          <w:szCs w:val="20"/>
        </w:rPr>
      </w:pPr>
      <w:bookmarkStart w:id="120"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20"/>
    </w:p>
    <w:p w:rsidR="009113B2" w:rsidRPr="00920A4F" w:rsidRDefault="009113B2" w:rsidP="009113B2">
      <w:pPr>
        <w:jc w:val="both"/>
        <w:rPr>
          <w:rFonts w:asciiTheme="minorHAnsi" w:hAnsiTheme="minorHAnsi" w:cstheme="minorHAnsi"/>
          <w:sz w:val="20"/>
          <w:szCs w:val="20"/>
        </w:rPr>
      </w:pPr>
      <w:bookmarkStart w:id="121"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1"/>
    </w:p>
    <w:p w:rsidR="009113B2" w:rsidRDefault="009113B2" w:rsidP="009113B2">
      <w:pPr>
        <w:jc w:val="both"/>
        <w:rPr>
          <w:rFonts w:asciiTheme="minorHAnsi" w:hAnsiTheme="minorHAnsi" w:cstheme="minorHAnsi"/>
          <w:sz w:val="20"/>
          <w:szCs w:val="20"/>
        </w:rPr>
      </w:pPr>
      <w:bookmarkStart w:id="122" w:name="_Toc314666909"/>
      <w:r w:rsidRPr="00920A4F">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2"/>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lang w:val="es-ES_tradnl"/>
        </w:rPr>
      </w:pPr>
      <w:bookmarkStart w:id="123"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3"/>
    </w:p>
    <w:p w:rsidR="009113B2" w:rsidRPr="00054324"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REPOSICIÓN DE LOSETA, ADOQUÍN Y</w:t>
      </w:r>
      <w:r w:rsidR="0043753E">
        <w:rPr>
          <w:rFonts w:asciiTheme="minorHAnsi" w:hAnsiTheme="minorHAnsi" w:cstheme="minorHAnsi"/>
          <w:color w:val="5B9BD5" w:themeColor="accent1"/>
          <w:sz w:val="20"/>
          <w:szCs w:val="20"/>
        </w:rPr>
        <w:t xml:space="preserve">/O </w:t>
      </w:r>
      <w:r w:rsidRPr="00054324">
        <w:rPr>
          <w:rFonts w:asciiTheme="minorHAnsi" w:hAnsiTheme="minorHAnsi" w:cstheme="minorHAnsi"/>
          <w:color w:val="5B9BD5" w:themeColor="accent1"/>
          <w:sz w:val="20"/>
          <w:szCs w:val="20"/>
        </w:rPr>
        <w:t xml:space="preserve">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bookmarkStart w:id="124" w:name="_Toc314666695"/>
      <w:r w:rsidRPr="00920A4F">
        <w:rPr>
          <w:rFonts w:asciiTheme="minorHAnsi" w:hAnsiTheme="minorHAnsi" w:cstheme="minorHAnsi"/>
          <w:sz w:val="20"/>
          <w:szCs w:val="20"/>
        </w:rPr>
        <w:lastRenderedPageBreak/>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12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jc w:val="both"/>
        <w:rPr>
          <w:rFonts w:asciiTheme="minorHAnsi" w:hAnsiTheme="minorHAnsi" w:cstheme="minorHAnsi"/>
          <w:sz w:val="20"/>
          <w:szCs w:val="20"/>
        </w:rPr>
      </w:pPr>
      <w:bookmarkStart w:id="125"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2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6" w:name="_Toc314666697"/>
      <w:r w:rsidRPr="00920A4F">
        <w:rPr>
          <w:rFonts w:asciiTheme="minorHAnsi" w:hAnsiTheme="minorHAnsi" w:cstheme="minorHAnsi"/>
          <w:sz w:val="20"/>
          <w:szCs w:val="20"/>
        </w:rPr>
        <w:t>El adoquín, loseta y piedra comanche será el mismo que se retire y se encuentre en el sector.</w:t>
      </w:r>
      <w:bookmarkEnd w:id="126"/>
    </w:p>
    <w:p w:rsidR="009113B2" w:rsidRPr="00920A4F" w:rsidRDefault="009113B2" w:rsidP="009113B2">
      <w:pPr>
        <w:jc w:val="both"/>
        <w:rPr>
          <w:rFonts w:asciiTheme="minorHAnsi" w:hAnsiTheme="minorHAnsi" w:cstheme="minorHAnsi"/>
          <w:sz w:val="20"/>
          <w:szCs w:val="20"/>
        </w:rPr>
      </w:pPr>
      <w:bookmarkStart w:id="127"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27"/>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28" w:name="_Toc314666698"/>
      <w:r w:rsidRPr="00920A4F">
        <w:rPr>
          <w:rFonts w:asciiTheme="minorHAnsi" w:hAnsiTheme="minorHAnsi" w:cstheme="minorHAnsi"/>
          <w:sz w:val="20"/>
          <w:szCs w:val="20"/>
        </w:rPr>
        <w:t>Se debe conservar el bombeo de acuerdo al diseño original de la vía.</w:t>
      </w:r>
      <w:bookmarkEnd w:id="12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9"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29"/>
      <w:r w:rsidRPr="00920A4F">
        <w:rPr>
          <w:rFonts w:asciiTheme="minorHAnsi" w:hAnsiTheme="minorHAnsi" w:cstheme="minorHAnsi"/>
          <w:sz w:val="20"/>
          <w:szCs w:val="20"/>
        </w:rPr>
        <w:tab/>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0"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30"/>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1"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31"/>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2"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32"/>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3"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33"/>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4"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34"/>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5" w:name="_Toc314666705"/>
      <w:r w:rsidRPr="00920A4F">
        <w:rPr>
          <w:rFonts w:asciiTheme="minorHAnsi" w:hAnsiTheme="minorHAnsi" w:cstheme="minorHAnsi"/>
          <w:sz w:val="20"/>
          <w:szCs w:val="20"/>
        </w:rPr>
        <w:lastRenderedPageBreak/>
        <w:t>En calles de excesiva pendiente y cuando así lo determine el SUPERVISOR DE OBRA de YPFB se colocarán los adoquines  diagonalmente con una  inclinación de 45° grados con respecto a al eje longitudinal.</w:t>
      </w:r>
      <w:bookmarkEnd w:id="13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6"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36"/>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7"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37"/>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38"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38"/>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39" w:name="_Toc314666707"/>
      <w:r w:rsidRPr="00920A4F">
        <w:rPr>
          <w:rFonts w:asciiTheme="minorHAnsi" w:hAnsiTheme="minorHAnsi" w:cstheme="minorHAnsi"/>
          <w:sz w:val="20"/>
          <w:szCs w:val="20"/>
        </w:rPr>
        <w:t xml:space="preserve">El ítem de reposición de adoquín, losetas y/o piedra comanche,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00B148FD" w:rsidRPr="00920A4F">
        <w:rPr>
          <w:rFonts w:asciiTheme="minorHAnsi" w:hAnsiTheme="minorHAnsi" w:cstheme="minorHAnsi"/>
          <w:sz w:val="20"/>
          <w:szCs w:val="20"/>
        </w:rPr>
        <w:t xml:space="preserve"> </w:t>
      </w:r>
      <w:r w:rsidRPr="00920A4F">
        <w:rPr>
          <w:rFonts w:asciiTheme="minorHAnsi" w:hAnsiTheme="minorHAnsi" w:cstheme="minorHAnsi"/>
          <w:sz w:val="20"/>
          <w:szCs w:val="20"/>
        </w:rPr>
        <w:t>en metros cuadrados.</w:t>
      </w:r>
      <w:bookmarkEnd w:id="139"/>
    </w:p>
    <w:p w:rsidR="009113B2" w:rsidRPr="00920A4F" w:rsidRDefault="009113B2" w:rsidP="009113B2">
      <w:pPr>
        <w:jc w:val="both"/>
        <w:rPr>
          <w:rFonts w:asciiTheme="minorHAnsi" w:hAnsiTheme="minorHAnsi" w:cstheme="minorHAnsi"/>
          <w:kern w:val="28"/>
          <w:sz w:val="20"/>
          <w:szCs w:val="20"/>
          <w:lang w:val="es-ES_tradnl"/>
        </w:rPr>
      </w:pPr>
    </w:p>
    <w:p w:rsidR="009113B2" w:rsidRDefault="009113B2" w:rsidP="00054324">
      <w:pPr>
        <w:autoSpaceDE w:val="0"/>
        <w:autoSpaceDN w:val="0"/>
        <w:adjustRightInd w:val="0"/>
        <w:jc w:val="both"/>
        <w:rPr>
          <w:rFonts w:asciiTheme="minorHAnsi" w:hAnsiTheme="minorHAnsi" w:cstheme="minorHAnsi"/>
          <w:sz w:val="20"/>
          <w:szCs w:val="20"/>
        </w:rPr>
      </w:pPr>
      <w:bookmarkStart w:id="140"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40"/>
    </w:p>
    <w:p w:rsidR="0043753E" w:rsidRPr="00920A4F" w:rsidRDefault="0043753E" w:rsidP="00054324">
      <w:pPr>
        <w:autoSpaceDE w:val="0"/>
        <w:autoSpaceDN w:val="0"/>
        <w:adjustRightInd w:val="0"/>
        <w:jc w:val="both"/>
        <w:rPr>
          <w:rFonts w:asciiTheme="minorHAnsi" w:hAnsiTheme="minorHAnsi" w:cstheme="minorHAnsi"/>
          <w:sz w:val="20"/>
          <w:szCs w:val="20"/>
        </w:rPr>
      </w:pPr>
    </w:p>
    <w:p w:rsidR="0043753E" w:rsidRPr="0043753E" w:rsidRDefault="0043753E" w:rsidP="005B4797">
      <w:pPr>
        <w:pStyle w:val="Prrafodelista"/>
        <w:numPr>
          <w:ilvl w:val="0"/>
          <w:numId w:val="35"/>
        </w:numPr>
        <w:jc w:val="both"/>
        <w:rPr>
          <w:rFonts w:asciiTheme="minorHAnsi" w:eastAsia="Arial Unicode MS" w:hAnsiTheme="minorHAnsi" w:cstheme="minorHAnsi"/>
          <w:b/>
          <w:color w:val="5B9BD5" w:themeColor="accent1"/>
          <w:sz w:val="20"/>
          <w:szCs w:val="20"/>
          <w:lang w:val="es-ES_tradnl"/>
        </w:rPr>
      </w:pPr>
      <w:r w:rsidRPr="0043753E">
        <w:rPr>
          <w:rFonts w:asciiTheme="minorHAnsi" w:eastAsia="Arial Unicode MS" w:hAnsiTheme="minorHAnsi" w:cstheme="minorHAnsi"/>
          <w:b/>
          <w:color w:val="5B9BD5" w:themeColor="accent1"/>
          <w:sz w:val="20"/>
          <w:szCs w:val="20"/>
          <w:lang w:val="es-ES_tradnl"/>
        </w:rPr>
        <w:t>REPOSICION DE GRAMA</w:t>
      </w:r>
    </w:p>
    <w:p w:rsidR="0043753E" w:rsidRDefault="0043753E" w:rsidP="0043753E">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6D2679">
        <w:rPr>
          <w:rFonts w:asciiTheme="minorHAnsi" w:hAnsiTheme="minorHAnsi" w:cstheme="minorHAnsi"/>
          <w:b/>
          <w:sz w:val="20"/>
          <w:szCs w:val="20"/>
        </w:rPr>
        <w:t xml:space="preserve"> (</w:t>
      </w:r>
      <w:r>
        <w:rPr>
          <w:rFonts w:asciiTheme="minorHAnsi" w:hAnsiTheme="minorHAnsi" w:cstheme="minorHAnsi"/>
          <w:b/>
          <w:sz w:val="20"/>
          <w:szCs w:val="20"/>
        </w:rPr>
        <w:t>m2</w:t>
      </w:r>
      <w:r w:rsidRPr="006D2679">
        <w:rPr>
          <w:rFonts w:asciiTheme="minorHAnsi" w:hAnsiTheme="minorHAnsi" w:cstheme="minorHAnsi"/>
          <w:b/>
          <w:sz w:val="20"/>
          <w:szCs w:val="20"/>
        </w:rPr>
        <w:t>)</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DEFINICIÓN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Este ítem se refiere a la reposición de grama removida para la excavación de zanja, en aquellos lugares donde existía este tipo de revestimiento en acera.</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Todos los trabajos serán ejecutados de acuerdo a las instrucciones del SUPERVISOR DE OBRA.</w:t>
      </w: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 xml:space="preserve">El CONTRATISTA deberá proporcionar todos los materiales, herramientas y equipo necesarios para la ejecución de este ítem. </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PROCEDIMIENTO PARA LA EJECUCIÓN</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Para la reposición del tepe removido, el CONTRATISTA preparará la base del terreno con una remoción y retiro de piedras de dimensiones grandes, el nivel de la misma estará en función del nivel del piso acabado y de las condiciones en las que se encontraron las jardineras de los alrededores.</w:t>
      </w:r>
    </w:p>
    <w:p w:rsidR="0043753E" w:rsidRPr="00B10EB8"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Una vez preparada la base del terreno, se procederá al colocado del tepe que fue removido.</w:t>
      </w:r>
    </w:p>
    <w:p w:rsidR="0043753E" w:rsidRDefault="0043753E" w:rsidP="0043753E">
      <w:pPr>
        <w:jc w:val="both"/>
        <w:rPr>
          <w:rFonts w:asciiTheme="minorHAnsi" w:hAnsiTheme="minorHAnsi" w:cstheme="minorHAnsi"/>
          <w:sz w:val="20"/>
          <w:szCs w:val="20"/>
          <w:lang w:val="es-ES_tradnl"/>
        </w:rPr>
      </w:pPr>
      <w:r w:rsidRPr="00B10EB8">
        <w:rPr>
          <w:rFonts w:asciiTheme="minorHAnsi" w:hAnsiTheme="minorHAnsi" w:cstheme="minorHAnsi"/>
          <w:sz w:val="20"/>
          <w:szCs w:val="20"/>
          <w:lang w:val="es-ES_tradnl"/>
        </w:rPr>
        <w:t>El CONTRATISTA tendrá la responsabilidad del cuidado de las áreas verdes y para su entrega el césped deberá presentar una superficie compacta, uniforme y con un color verde intenso.</w:t>
      </w:r>
    </w:p>
    <w:p w:rsidR="0043753E" w:rsidRPr="0043753E"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3753E">
        <w:rPr>
          <w:rFonts w:asciiTheme="minorHAnsi" w:eastAsia="Times New Roman" w:hAnsiTheme="minorHAnsi" w:cstheme="minorHAnsi"/>
          <w:sz w:val="20"/>
          <w:szCs w:val="20"/>
          <w:lang w:val="es-ES"/>
        </w:rPr>
        <w:t>MEDIDAS DE MITIGACION AMBIENTAL</w:t>
      </w: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53E" w:rsidRPr="006D2679" w:rsidRDefault="0043753E" w:rsidP="0043753E">
      <w:pPr>
        <w:contextualSpacing/>
        <w:jc w:val="both"/>
        <w:rPr>
          <w:rFonts w:asciiTheme="minorHAnsi" w:hAnsiTheme="minorHAnsi" w:cstheme="minorHAnsi"/>
          <w:kern w:val="28"/>
          <w:sz w:val="20"/>
          <w:szCs w:val="20"/>
        </w:rPr>
      </w:pPr>
    </w:p>
    <w:p w:rsidR="0043753E" w:rsidRPr="006D2679" w:rsidRDefault="0043753E" w:rsidP="0043753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753E" w:rsidRPr="006D2679" w:rsidRDefault="0043753E"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43753E" w:rsidRPr="0043753E" w:rsidRDefault="0043753E" w:rsidP="0043753E">
      <w:pPr>
        <w:contextualSpacing/>
        <w:jc w:val="both"/>
        <w:rPr>
          <w:rFonts w:asciiTheme="minorHAnsi" w:hAnsiTheme="minorHAnsi" w:cstheme="minorHAnsi"/>
          <w:kern w:val="28"/>
          <w:sz w:val="20"/>
          <w:szCs w:val="20"/>
        </w:rPr>
      </w:pPr>
      <w:r w:rsidRPr="0043753E">
        <w:rPr>
          <w:rFonts w:asciiTheme="minorHAnsi" w:hAnsiTheme="minorHAnsi" w:cstheme="minorHAnsi"/>
          <w:kern w:val="28"/>
          <w:sz w:val="20"/>
          <w:szCs w:val="20"/>
        </w:rPr>
        <w:t>La remoción de grama se medirá en metros cuadrados, tomando en cuenta únicamente las superficies netas ejecutadas y será pagado al precio unitario de la propuesta aceptada para este ítem.</w:t>
      </w:r>
    </w:p>
    <w:p w:rsidR="00362078" w:rsidRPr="00DA7209" w:rsidRDefault="00362078" w:rsidP="00362078">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DA7209">
        <w:rPr>
          <w:rFonts w:asciiTheme="minorHAnsi" w:hAnsiTheme="minorHAnsi" w:cstheme="minorHAnsi"/>
          <w:color w:val="000000" w:themeColor="text1"/>
          <w:sz w:val="20"/>
          <w:szCs w:val="20"/>
        </w:rPr>
        <w:t>ELABORACIÓN DE PLANOS “AS BUILT”</w:t>
      </w:r>
    </w:p>
    <w:p w:rsidR="00362078" w:rsidRPr="00920A4F" w:rsidRDefault="00362078" w:rsidP="00362078">
      <w:pPr>
        <w:rPr>
          <w:rFonts w:asciiTheme="minorHAnsi" w:eastAsiaTheme="minorHAnsi" w:hAnsiTheme="minorHAnsi" w:cstheme="minorHAnsi"/>
          <w:color w:val="000000"/>
          <w:sz w:val="20"/>
          <w:szCs w:val="20"/>
          <w:lang w:val="es-BO" w:eastAsia="en-US"/>
        </w:rPr>
      </w:pPr>
      <w:r w:rsidRPr="00DA7209">
        <w:rPr>
          <w:rFonts w:asciiTheme="minorHAnsi" w:hAnsiTheme="minorHAnsi" w:cstheme="minorHAnsi"/>
          <w:b/>
          <w:color w:val="000000" w:themeColor="text1"/>
          <w:sz w:val="20"/>
          <w:szCs w:val="20"/>
        </w:rPr>
        <w:t>UNIDAD: Metros (m</w:t>
      </w:r>
      <w:r w:rsidRPr="00920A4F">
        <w:rPr>
          <w:rFonts w:asciiTheme="minorHAnsi" w:hAnsiTheme="minorHAnsi" w:cstheme="minorHAnsi"/>
          <w:b/>
          <w:sz w:val="20"/>
          <w:szCs w:val="20"/>
        </w:rPr>
        <w:t>).</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62078" w:rsidRPr="00920A4F" w:rsidRDefault="00362078" w:rsidP="00362078">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lastRenderedPageBreak/>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362078" w:rsidRPr="00920A4F" w:rsidRDefault="00362078" w:rsidP="00362078">
      <w:pPr>
        <w:autoSpaceDE w:val="0"/>
        <w:autoSpaceDN w:val="0"/>
        <w:adjustRightInd w:val="0"/>
        <w:jc w:val="both"/>
        <w:rPr>
          <w:rFonts w:asciiTheme="minorHAnsi" w:eastAsiaTheme="minorHAnsi" w:hAnsiTheme="minorHAnsi" w:cstheme="minorHAnsi"/>
          <w:color w:val="000000"/>
          <w:sz w:val="20"/>
          <w:szCs w:val="20"/>
          <w:lang w:val="es-BO" w:eastAsia="en-US"/>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362078" w:rsidRPr="00920A4F" w:rsidRDefault="00362078" w:rsidP="00362078">
      <w:pPr>
        <w:tabs>
          <w:tab w:val="left" w:pos="0"/>
          <w:tab w:val="left" w:pos="142"/>
        </w:tabs>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CE5AA0" w:rsidRDefault="00362078" w:rsidP="00362078">
      <w:pPr>
        <w:pStyle w:val="Prrafodelista"/>
        <w:numPr>
          <w:ilvl w:val="0"/>
          <w:numId w:val="19"/>
        </w:numPr>
        <w:autoSpaceDE w:val="0"/>
        <w:autoSpaceDN w:val="0"/>
        <w:adjustRightInd w:val="0"/>
        <w:jc w:val="both"/>
        <w:rPr>
          <w:rFonts w:asciiTheme="minorHAnsi" w:hAnsiTheme="minorHAnsi" w:cstheme="minorHAnsi"/>
          <w:sz w:val="20"/>
          <w:szCs w:val="20"/>
        </w:rPr>
      </w:pPr>
      <w:r w:rsidRPr="00CE5AA0">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362078" w:rsidRDefault="00362078" w:rsidP="00362078">
      <w:pPr>
        <w:autoSpaceDE w:val="0"/>
        <w:autoSpaceDN w:val="0"/>
        <w:adjustRightInd w:val="0"/>
        <w:jc w:val="both"/>
        <w:rPr>
          <w:rFonts w:asciiTheme="minorHAnsi" w:hAnsiTheme="minorHAnsi" w:cstheme="minorHAnsi"/>
          <w:sz w:val="20"/>
          <w:szCs w:val="20"/>
        </w:rPr>
      </w:pPr>
    </w:p>
    <w:p w:rsidR="00362078" w:rsidRPr="00DA7209" w:rsidRDefault="00362078" w:rsidP="00362078">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Nota.- </w:t>
      </w:r>
      <w:r w:rsidRPr="00CE5AA0">
        <w:rPr>
          <w:rFonts w:asciiTheme="minorHAnsi" w:hAnsiTheme="minorHAnsi" w:cstheme="minorHAnsi"/>
          <w:sz w:val="20"/>
          <w:szCs w:val="20"/>
        </w:rPr>
        <w:t xml:space="preserve"> </w:t>
      </w:r>
      <w:r>
        <w:rPr>
          <w:rFonts w:asciiTheme="minorHAnsi" w:hAnsiTheme="minorHAnsi" w:cstheme="minorHAnsi"/>
          <w:sz w:val="20"/>
          <w:szCs w:val="20"/>
        </w:rPr>
        <w:t xml:space="preserve">Se deberá presentar </w:t>
      </w:r>
      <w:r w:rsidRPr="00CE5AA0">
        <w:rPr>
          <w:rFonts w:asciiTheme="minorHAnsi" w:hAnsiTheme="minorHAnsi" w:cstheme="minorHAnsi"/>
          <w:sz w:val="20"/>
          <w:szCs w:val="20"/>
        </w:rPr>
        <w:t>Data Book</w:t>
      </w:r>
      <w:r>
        <w:rPr>
          <w:rFonts w:asciiTheme="minorHAnsi" w:hAnsiTheme="minorHAnsi" w:cstheme="minorHAnsi"/>
          <w:sz w:val="20"/>
          <w:szCs w:val="20"/>
        </w:rPr>
        <w:t>, el cual</w:t>
      </w:r>
      <w:r w:rsidRPr="00CE5AA0">
        <w:rPr>
          <w:rFonts w:asciiTheme="minorHAnsi" w:hAnsiTheme="minorHAnsi" w:cstheme="minorHAnsi"/>
          <w:sz w:val="20"/>
          <w:szCs w:val="20"/>
        </w:rPr>
        <w:t xml:space="preserve">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r w:rsidRPr="00CE5AA0">
        <w:rPr>
          <w:rFonts w:asciiTheme="minorHAnsi" w:hAnsiTheme="minorHAnsi" w:cstheme="minorHAnsi"/>
          <w:sz w:val="20"/>
          <w:szCs w:val="20"/>
        </w:rPr>
        <w:br/>
      </w:r>
      <w:r w:rsidRPr="00CE5AA0">
        <w:rPr>
          <w:rFonts w:asciiTheme="minorHAnsi" w:hAnsiTheme="minorHAnsi" w:cstheme="minorHAnsi"/>
          <w:sz w:val="20"/>
          <w:szCs w:val="20"/>
        </w:rPr>
        <w:br/>
        <w:t>El DATA BOOK estará conformado por el contenido establecido en el Anexo A de las presentes especificaciones, según corresponda, y estará compuesto por tres partes:</w:t>
      </w:r>
      <w:r w:rsidRPr="00CE5AA0">
        <w:rPr>
          <w:rFonts w:asciiTheme="minorHAnsi" w:hAnsiTheme="minorHAnsi" w:cstheme="minorHAnsi"/>
          <w:sz w:val="20"/>
          <w:szCs w:val="20"/>
        </w:rPr>
        <w:br/>
      </w:r>
      <w:r w:rsidRPr="00CE5AA0">
        <w:rPr>
          <w:rFonts w:asciiTheme="minorHAnsi" w:hAnsiTheme="minorHAnsi" w:cstheme="minorHAnsi"/>
          <w:sz w:val="20"/>
          <w:szCs w:val="20"/>
        </w:rPr>
        <w:br/>
        <w:t>-       Parte I: Documentos de Administración de la Obra</w:t>
      </w:r>
      <w:r w:rsidRPr="00CE5AA0">
        <w:rPr>
          <w:rFonts w:asciiTheme="minorHAnsi" w:hAnsiTheme="minorHAnsi" w:cstheme="minorHAnsi"/>
          <w:sz w:val="20"/>
          <w:szCs w:val="20"/>
        </w:rPr>
        <w:br/>
        <w:t>-       Parte II: Documentos de Construcción</w:t>
      </w:r>
      <w:r w:rsidRPr="00CE5AA0">
        <w:rPr>
          <w:rFonts w:asciiTheme="minorHAnsi" w:hAnsiTheme="minorHAnsi" w:cstheme="minorHAnsi"/>
          <w:sz w:val="20"/>
          <w:szCs w:val="20"/>
        </w:rPr>
        <w:br/>
        <w:t>-       Parte III: Documentos para Operación y Mantenimiento</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141" w:name="_Toc378236514"/>
      <w:bookmarkStart w:id="142" w:name="_Toc378667047"/>
      <w:bookmarkStart w:id="143" w:name="_Toc378667233"/>
      <w:bookmarkStart w:id="144" w:name="_Toc378667748"/>
      <w:bookmarkStart w:id="145" w:name="_Toc381213541"/>
      <w:bookmarkStart w:id="146" w:name="_Toc381214018"/>
      <w:bookmarkStart w:id="147" w:name="_Toc381214109"/>
      <w:bookmarkStart w:id="148" w:name="_Toc384130477"/>
      <w:bookmarkStart w:id="149" w:name="_Toc384130698"/>
      <w:bookmarkStart w:id="150" w:name="_Toc384130854"/>
      <w:bookmarkStart w:id="151" w:name="_Toc384131245"/>
      <w:bookmarkStart w:id="152" w:name="_Toc387785996"/>
      <w:bookmarkStart w:id="153" w:name="_Toc387788284"/>
      <w:bookmarkStart w:id="154" w:name="_Toc388648593"/>
      <w:bookmarkStart w:id="155" w:name="_Toc388648681"/>
      <w:bookmarkStart w:id="156" w:name="_Toc388693342"/>
      <w:bookmarkStart w:id="157" w:name="_Toc388702304"/>
      <w:bookmarkStart w:id="158" w:name="_Toc388724582"/>
      <w:bookmarkStart w:id="159" w:name="_Toc404098170"/>
      <w:r w:rsidRPr="007F7BF1">
        <w:rPr>
          <w:rFonts w:asciiTheme="minorHAnsi" w:hAnsiTheme="minorHAnsi" w:cstheme="minorHAnsi"/>
          <w:color w:val="5B9BD5" w:themeColor="accent1"/>
          <w:sz w:val="20"/>
          <w:szCs w:val="20"/>
        </w:rPr>
        <w:t xml:space="preserve">PERFORACION SUBTERRANEA CON TOPO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5B4797">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rsidR="009113B2" w:rsidRPr="00920A4F" w:rsidRDefault="00506A3A"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362078">
        <w:rPr>
          <w:rFonts w:asciiTheme="minorHAnsi" w:hAnsiTheme="minorHAnsi" w:cstheme="minorHAnsi"/>
          <w:b/>
          <w:sz w:val="20"/>
          <w:szCs w:val="20"/>
        </w:rPr>
        <w:t>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DA7209"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w:t>
      </w:r>
      <w:r w:rsidRPr="00DA7209">
        <w:rPr>
          <w:rFonts w:asciiTheme="minorHAnsi" w:hAnsiTheme="minorHAnsi" w:cstheme="minorHAnsi"/>
          <w:color w:val="000000" w:themeColor="text1"/>
          <w:sz w:val="20"/>
          <w:szCs w:val="20"/>
        </w:rPr>
        <w:t>unitario de la propuesta aceptada.</w:t>
      </w:r>
    </w:p>
    <w:p w:rsidR="00F3609F" w:rsidRPr="00DA7209" w:rsidRDefault="009113B2" w:rsidP="00F3609F">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DA7209">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00F3609F" w:rsidRPr="00DA7209">
        <w:rPr>
          <w:rFonts w:asciiTheme="minorHAnsi" w:hAnsiTheme="minorHAnsi" w:cstheme="minorHAnsi"/>
          <w:b/>
          <w:color w:val="000000" w:themeColor="text1"/>
          <w:sz w:val="20"/>
          <w:szCs w:val="20"/>
        </w:rPr>
        <w:t xml:space="preserve"> </w:t>
      </w:r>
    </w:p>
    <w:p w:rsidR="00C2117C" w:rsidRDefault="00C2117C" w:rsidP="00C2117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C2117C" w:rsidRPr="00694729" w:rsidRDefault="00C2117C" w:rsidP="00C2117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C2117C" w:rsidRPr="00BE0DF1" w:rsidRDefault="00C2117C" w:rsidP="00C2117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 xml:space="preserve">28.4  </w:t>
      </w:r>
      <w:r w:rsidRPr="00C2117C">
        <w:rPr>
          <w:rFonts w:asciiTheme="minorHAnsi" w:hAnsiTheme="minorHAnsi" w:cstheme="minorHAnsi"/>
          <w:b/>
          <w:sz w:val="20"/>
          <w:szCs w:val="20"/>
        </w:rPr>
        <w:t>MEDIDAS DE MITIGACIÓN AMBIENTAL</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 xml:space="preserve">28.5 </w:t>
      </w:r>
      <w:r w:rsidRPr="00C2117C">
        <w:rPr>
          <w:rFonts w:asciiTheme="minorHAnsi" w:hAnsiTheme="minorHAnsi" w:cstheme="minorHAnsi"/>
          <w:b/>
          <w:sz w:val="20"/>
          <w:szCs w:val="20"/>
        </w:rPr>
        <w:t>MEDICIÓN Y FORMA DE PAGO.</w:t>
      </w:r>
    </w:p>
    <w:p w:rsidR="00694729" w:rsidRPr="00DA7209" w:rsidRDefault="00C2117C" w:rsidP="009E5C10">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w:t>
      </w:r>
      <w:r w:rsidR="009E5C10">
        <w:rPr>
          <w:rFonts w:asciiTheme="minorHAnsi" w:hAnsiTheme="minorHAnsi" w:cstheme="minorHAnsi"/>
          <w:sz w:val="20"/>
          <w:szCs w:val="20"/>
        </w:rPr>
        <w:t>mentos condicen con la realidad.</w:t>
      </w:r>
    </w:p>
    <w:sectPr w:rsidR="00694729" w:rsidRPr="00DA7209">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D66" w:rsidRDefault="000D3D66" w:rsidP="0031499A">
      <w:r>
        <w:separator/>
      </w:r>
    </w:p>
  </w:endnote>
  <w:endnote w:type="continuationSeparator" w:id="0">
    <w:p w:rsidR="000D3D66" w:rsidRDefault="000D3D6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97EEC" w:rsidRPr="000810BB" w:rsidTr="008345E5">
      <w:tc>
        <w:tcPr>
          <w:tcW w:w="2942" w:type="dxa"/>
        </w:tcPr>
        <w:p w:rsidR="00097EEC" w:rsidRPr="000810BB" w:rsidRDefault="00097EE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97EEC" w:rsidRPr="000810BB" w:rsidRDefault="00097EE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97EEC" w:rsidRPr="000810BB" w:rsidRDefault="00097EEC" w:rsidP="0031499A">
          <w:pPr>
            <w:pStyle w:val="Piedepgina"/>
            <w:rPr>
              <w:rFonts w:ascii="Calibri" w:hAnsi="Calibri"/>
              <w:sz w:val="16"/>
              <w:szCs w:val="20"/>
            </w:rPr>
          </w:pPr>
          <w:r w:rsidRPr="000810BB">
            <w:rPr>
              <w:rFonts w:ascii="Calibri" w:hAnsi="Calibri"/>
              <w:sz w:val="16"/>
              <w:szCs w:val="20"/>
            </w:rPr>
            <w:t>Aprobado por:</w:t>
          </w:r>
        </w:p>
      </w:tc>
    </w:tr>
    <w:tr w:rsidR="00097EEC" w:rsidRPr="000810BB" w:rsidTr="008345E5">
      <w:tc>
        <w:tcPr>
          <w:tcW w:w="2942" w:type="dxa"/>
        </w:tcPr>
        <w:p w:rsidR="00097EEC" w:rsidRDefault="00097EEC" w:rsidP="0031499A">
          <w:pPr>
            <w:pStyle w:val="Piedepgina"/>
            <w:rPr>
              <w:rFonts w:ascii="Calibri" w:hAnsi="Calibri"/>
              <w:sz w:val="16"/>
              <w:szCs w:val="20"/>
            </w:rPr>
          </w:pPr>
        </w:p>
        <w:p w:rsidR="00097EEC" w:rsidRDefault="00097EEC" w:rsidP="0031499A">
          <w:pPr>
            <w:pStyle w:val="Piedepgina"/>
            <w:rPr>
              <w:rFonts w:ascii="Calibri" w:hAnsi="Calibri"/>
              <w:sz w:val="16"/>
              <w:szCs w:val="20"/>
            </w:rPr>
          </w:pPr>
        </w:p>
        <w:p w:rsidR="00097EEC" w:rsidRDefault="00097EEC" w:rsidP="0031499A">
          <w:pPr>
            <w:pStyle w:val="Piedepgina"/>
            <w:rPr>
              <w:rFonts w:ascii="Calibri" w:hAnsi="Calibri"/>
              <w:sz w:val="16"/>
              <w:szCs w:val="20"/>
            </w:rPr>
          </w:pPr>
        </w:p>
        <w:p w:rsidR="00097EEC" w:rsidRDefault="00097EEC" w:rsidP="0031499A">
          <w:pPr>
            <w:pStyle w:val="Piedepgina"/>
            <w:rPr>
              <w:rFonts w:ascii="Calibri" w:hAnsi="Calibri"/>
              <w:sz w:val="16"/>
              <w:szCs w:val="20"/>
            </w:rPr>
          </w:pPr>
        </w:p>
        <w:p w:rsidR="00097EEC" w:rsidRDefault="00097EEC" w:rsidP="0031499A">
          <w:pPr>
            <w:pStyle w:val="Piedepgina"/>
            <w:rPr>
              <w:rFonts w:ascii="Calibri" w:hAnsi="Calibri"/>
              <w:sz w:val="16"/>
              <w:szCs w:val="20"/>
            </w:rPr>
          </w:pPr>
        </w:p>
        <w:p w:rsidR="00097EEC" w:rsidRPr="000810BB" w:rsidRDefault="00097EEC" w:rsidP="0031499A">
          <w:pPr>
            <w:pStyle w:val="Piedepgina"/>
            <w:rPr>
              <w:rFonts w:ascii="Calibri" w:hAnsi="Calibri"/>
              <w:sz w:val="16"/>
              <w:szCs w:val="20"/>
            </w:rPr>
          </w:pPr>
        </w:p>
      </w:tc>
      <w:tc>
        <w:tcPr>
          <w:tcW w:w="2943" w:type="dxa"/>
        </w:tcPr>
        <w:p w:rsidR="00097EEC" w:rsidRPr="000810BB" w:rsidRDefault="00097EEC" w:rsidP="0031499A">
          <w:pPr>
            <w:pStyle w:val="Piedepgina"/>
            <w:rPr>
              <w:rFonts w:ascii="Calibri" w:hAnsi="Calibri"/>
              <w:sz w:val="16"/>
              <w:szCs w:val="20"/>
            </w:rPr>
          </w:pPr>
        </w:p>
      </w:tc>
      <w:tc>
        <w:tcPr>
          <w:tcW w:w="2943" w:type="dxa"/>
        </w:tcPr>
        <w:p w:rsidR="00097EEC" w:rsidRPr="000810BB" w:rsidRDefault="00097EEC" w:rsidP="0031499A">
          <w:pPr>
            <w:pStyle w:val="Piedepgina"/>
            <w:rPr>
              <w:rFonts w:ascii="Calibri" w:hAnsi="Calibri"/>
              <w:sz w:val="16"/>
              <w:szCs w:val="20"/>
            </w:rPr>
          </w:pPr>
        </w:p>
        <w:p w:rsidR="00097EEC" w:rsidRPr="000810BB" w:rsidRDefault="00097EEC" w:rsidP="0031499A">
          <w:pPr>
            <w:pStyle w:val="Piedepgina"/>
            <w:rPr>
              <w:rFonts w:ascii="Calibri" w:hAnsi="Calibri"/>
              <w:sz w:val="16"/>
              <w:szCs w:val="20"/>
            </w:rPr>
          </w:pPr>
        </w:p>
        <w:p w:rsidR="00097EEC" w:rsidRPr="000810BB" w:rsidRDefault="00097EEC" w:rsidP="0031499A">
          <w:pPr>
            <w:pStyle w:val="Piedepgina"/>
            <w:rPr>
              <w:rFonts w:ascii="Calibri" w:hAnsi="Calibri"/>
              <w:sz w:val="16"/>
              <w:szCs w:val="20"/>
            </w:rPr>
          </w:pPr>
        </w:p>
        <w:p w:rsidR="00097EEC" w:rsidRPr="000810BB" w:rsidRDefault="00097EEC" w:rsidP="0031499A">
          <w:pPr>
            <w:pStyle w:val="Piedepgina"/>
            <w:rPr>
              <w:rFonts w:ascii="Calibri" w:hAnsi="Calibri"/>
              <w:sz w:val="16"/>
              <w:szCs w:val="20"/>
            </w:rPr>
          </w:pPr>
        </w:p>
      </w:tc>
    </w:tr>
    <w:tr w:rsidR="00097EEC" w:rsidRPr="000810BB" w:rsidTr="008345E5">
      <w:tc>
        <w:tcPr>
          <w:tcW w:w="2942" w:type="dxa"/>
        </w:tcPr>
        <w:p w:rsidR="00097EEC" w:rsidRPr="000810BB" w:rsidRDefault="00097EE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97EEC" w:rsidRPr="000810BB" w:rsidRDefault="00097EE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97EEC" w:rsidRPr="000810BB" w:rsidRDefault="00097EE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97EEC" w:rsidRDefault="00097E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D66" w:rsidRDefault="000D3D66" w:rsidP="0031499A">
      <w:r>
        <w:separator/>
      </w:r>
    </w:p>
  </w:footnote>
  <w:footnote w:type="continuationSeparator" w:id="0">
    <w:p w:rsidR="000D3D66" w:rsidRDefault="000D3D6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97EEC" w:rsidRPr="00FA0D94" w:rsidTr="008345E5">
      <w:tc>
        <w:tcPr>
          <w:tcW w:w="1446" w:type="dxa"/>
          <w:vMerge w:val="restart"/>
          <w:vAlign w:val="center"/>
        </w:tcPr>
        <w:p w:rsidR="00097EEC" w:rsidRPr="00FA0D94" w:rsidRDefault="00097EE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97EEC" w:rsidRDefault="00097EE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97EEC" w:rsidRDefault="00097EE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97EEC" w:rsidRPr="0076024C" w:rsidRDefault="00097EEC" w:rsidP="0070251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097EEC" w:rsidRPr="0076024C" w:rsidRDefault="00097EE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97EEC" w:rsidRDefault="00097EE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97EEC" w:rsidRPr="0076024C" w:rsidRDefault="00097EEC" w:rsidP="0031499A">
          <w:pPr>
            <w:pStyle w:val="Encabezado"/>
            <w:jc w:val="center"/>
            <w:rPr>
              <w:rFonts w:ascii="Calibri" w:eastAsia="Arial Unicode MS" w:hAnsi="Calibri" w:cs="Arial"/>
              <w:b/>
              <w:sz w:val="14"/>
              <w:szCs w:val="14"/>
              <w:lang w:val="es-MX"/>
            </w:rPr>
          </w:pPr>
        </w:p>
      </w:tc>
    </w:tr>
    <w:tr w:rsidR="00097EEC" w:rsidRPr="00FA0D94" w:rsidTr="008345E5">
      <w:trPr>
        <w:trHeight w:val="478"/>
      </w:trPr>
      <w:tc>
        <w:tcPr>
          <w:tcW w:w="1446" w:type="dxa"/>
          <w:vMerge/>
          <w:vAlign w:val="center"/>
        </w:tcPr>
        <w:p w:rsidR="00097EEC" w:rsidRPr="00FA0D94" w:rsidRDefault="00097EEC" w:rsidP="0031499A">
          <w:pPr>
            <w:pStyle w:val="Encabezado"/>
            <w:jc w:val="center"/>
            <w:rPr>
              <w:rFonts w:ascii="Arial Narrow" w:eastAsia="Arial Unicode MS" w:hAnsi="Arial Narrow"/>
              <w:szCs w:val="12"/>
              <w:lang w:val="es-MX"/>
            </w:rPr>
          </w:pPr>
        </w:p>
      </w:tc>
      <w:tc>
        <w:tcPr>
          <w:tcW w:w="6209" w:type="dxa"/>
          <w:vAlign w:val="center"/>
        </w:tcPr>
        <w:p w:rsidR="00097EEC" w:rsidRPr="0076024C" w:rsidRDefault="00097EE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97EEC" w:rsidRPr="0076024C" w:rsidRDefault="00097EE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97EEC" w:rsidRPr="0076024C" w:rsidRDefault="00097EE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5C10">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5C10">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p>
      </w:tc>
    </w:tr>
  </w:tbl>
  <w:p w:rsidR="00097EEC" w:rsidRDefault="00097E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EF74E77C"/>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8"/>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7"/>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0829"/>
    <w:rsid w:val="00054324"/>
    <w:rsid w:val="000851AE"/>
    <w:rsid w:val="00097EEC"/>
    <w:rsid w:val="000D3D66"/>
    <w:rsid w:val="000D5E51"/>
    <w:rsid w:val="000F35FB"/>
    <w:rsid w:val="001B188D"/>
    <w:rsid w:val="001C632C"/>
    <w:rsid w:val="001D74FA"/>
    <w:rsid w:val="002659A0"/>
    <w:rsid w:val="0028175A"/>
    <w:rsid w:val="002F2AC9"/>
    <w:rsid w:val="002F696E"/>
    <w:rsid w:val="0031499A"/>
    <w:rsid w:val="003326F3"/>
    <w:rsid w:val="00362078"/>
    <w:rsid w:val="003B188F"/>
    <w:rsid w:val="003C3250"/>
    <w:rsid w:val="003D7CC4"/>
    <w:rsid w:val="003E3731"/>
    <w:rsid w:val="003F7A36"/>
    <w:rsid w:val="00411EB1"/>
    <w:rsid w:val="00423FAB"/>
    <w:rsid w:val="0043753E"/>
    <w:rsid w:val="004A2A0B"/>
    <w:rsid w:val="004D76CF"/>
    <w:rsid w:val="004E0E43"/>
    <w:rsid w:val="00506A3A"/>
    <w:rsid w:val="00523480"/>
    <w:rsid w:val="005B4797"/>
    <w:rsid w:val="005E174D"/>
    <w:rsid w:val="005F64CE"/>
    <w:rsid w:val="00637BD4"/>
    <w:rsid w:val="0065042C"/>
    <w:rsid w:val="00671CCC"/>
    <w:rsid w:val="00673FE7"/>
    <w:rsid w:val="0068146B"/>
    <w:rsid w:val="00694729"/>
    <w:rsid w:val="006D3811"/>
    <w:rsid w:val="006D5E32"/>
    <w:rsid w:val="0070251D"/>
    <w:rsid w:val="00741ABA"/>
    <w:rsid w:val="007D6F68"/>
    <w:rsid w:val="007F7BF1"/>
    <w:rsid w:val="008345E5"/>
    <w:rsid w:val="00850F1C"/>
    <w:rsid w:val="00892BF1"/>
    <w:rsid w:val="009113B2"/>
    <w:rsid w:val="009531F6"/>
    <w:rsid w:val="00976C33"/>
    <w:rsid w:val="009C2813"/>
    <w:rsid w:val="009C3E78"/>
    <w:rsid w:val="009D5A43"/>
    <w:rsid w:val="009D7CF0"/>
    <w:rsid w:val="009E5C10"/>
    <w:rsid w:val="009F1C56"/>
    <w:rsid w:val="009F43A5"/>
    <w:rsid w:val="00A21006"/>
    <w:rsid w:val="00AA22B4"/>
    <w:rsid w:val="00AB20FC"/>
    <w:rsid w:val="00B148FD"/>
    <w:rsid w:val="00BE0DF1"/>
    <w:rsid w:val="00BF3761"/>
    <w:rsid w:val="00C001B1"/>
    <w:rsid w:val="00C14CE9"/>
    <w:rsid w:val="00C2117C"/>
    <w:rsid w:val="00C614ED"/>
    <w:rsid w:val="00CE4722"/>
    <w:rsid w:val="00DA1FD4"/>
    <w:rsid w:val="00DA7209"/>
    <w:rsid w:val="00E27149"/>
    <w:rsid w:val="00EA5D4B"/>
    <w:rsid w:val="00EE6395"/>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6AFC-B82D-4C28-BFC7-678FE5BC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67</Pages>
  <Words>25563</Words>
  <Characters>140602</Characters>
  <Application>Microsoft Office Word</Application>
  <DocSecurity>0</DocSecurity>
  <Lines>1171</Lines>
  <Paragraphs>331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3</cp:revision>
  <dcterms:created xsi:type="dcterms:W3CDTF">2018-09-17T16:04:00Z</dcterms:created>
  <dcterms:modified xsi:type="dcterms:W3CDTF">2018-09-17T16:22:00Z</dcterms:modified>
</cp:coreProperties>
</file>