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02B45" w:rsidRDefault="00802B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02B45" w:rsidRDefault="00802B45" w:rsidP="007B5395">
                            <w:pPr>
                              <w:ind w:left="142"/>
                              <w:jc w:val="center"/>
                              <w:rPr>
                                <w:rFonts w:ascii="Verdana" w:hAnsi="Verdana"/>
                                <w:b/>
                              </w:rPr>
                            </w:pPr>
                          </w:p>
                          <w:p w:rsidR="00802B45" w:rsidRDefault="002E13CD" w:rsidP="007B5395">
                            <w:pPr>
                              <w:ind w:left="142"/>
                              <w:jc w:val="center"/>
                              <w:rPr>
                                <w:rFonts w:ascii="Century Gothic" w:hAnsi="Century Gothic" w:cs="Arial"/>
                                <w:b/>
                                <w:sz w:val="32"/>
                                <w:szCs w:val="32"/>
                                <w:lang w:val="es-MX"/>
                              </w:rPr>
                            </w:pPr>
                            <w:r w:rsidRPr="002E13CD">
                              <w:rPr>
                                <w:noProof/>
                                <w:lang w:val="es-BO" w:eastAsia="es-BO"/>
                              </w:rPr>
                              <w:drawing>
                                <wp:inline distT="0" distB="0" distL="0" distR="0">
                                  <wp:extent cx="2202180" cy="149225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2180" cy="1492250"/>
                                          </a:xfrm>
                                          <a:prstGeom prst="rect">
                                            <a:avLst/>
                                          </a:prstGeom>
                                          <a:noFill/>
                                          <a:ln>
                                            <a:noFill/>
                                          </a:ln>
                                        </pic:spPr>
                                      </pic:pic>
                                    </a:graphicData>
                                  </a:graphic>
                                </wp:inline>
                              </w:drawing>
                            </w:r>
                          </w:p>
                          <w:p w:rsidR="00802B45" w:rsidRPr="00103622" w:rsidRDefault="00802B45" w:rsidP="007B5395">
                            <w:pPr>
                              <w:ind w:left="142"/>
                              <w:jc w:val="center"/>
                              <w:rPr>
                                <w:rFonts w:ascii="Century Gothic" w:hAnsi="Century Gothic" w:cs="Arial"/>
                                <w:b/>
                                <w:sz w:val="32"/>
                                <w:szCs w:val="32"/>
                                <w:lang w:val="es-MX"/>
                              </w:rPr>
                            </w:pPr>
                          </w:p>
                          <w:p w:rsidR="00802B45" w:rsidRDefault="00802B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02B45" w:rsidRDefault="00802B45" w:rsidP="007B5395">
                            <w:pPr>
                              <w:jc w:val="center"/>
                              <w:rPr>
                                <w:rFonts w:ascii="Century Gothic" w:hAnsi="Century Gothic" w:cs="Arial"/>
                                <w:b/>
                                <w:sz w:val="28"/>
                                <w:szCs w:val="32"/>
                              </w:rPr>
                            </w:pPr>
                          </w:p>
                          <w:p w:rsidR="00802B45" w:rsidRDefault="00802B45" w:rsidP="007B5395">
                            <w:pPr>
                              <w:jc w:val="center"/>
                              <w:rPr>
                                <w:rFonts w:ascii="Century Gothic" w:hAnsi="Century Gothic" w:cs="Arial"/>
                                <w:b/>
                                <w:sz w:val="28"/>
                                <w:szCs w:val="32"/>
                              </w:rPr>
                            </w:pPr>
                          </w:p>
                          <w:p w:rsidR="00802B45" w:rsidRPr="00D94CE2" w:rsidRDefault="00802B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02B45" w:rsidRPr="00D94CE2" w:rsidRDefault="00802B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02B45" w:rsidRPr="00F40D69" w:rsidRDefault="00802B45" w:rsidP="007B5395">
                            <w:pPr>
                              <w:ind w:left="142"/>
                              <w:jc w:val="center"/>
                              <w:rPr>
                                <w:rFonts w:ascii="Century Gothic" w:hAnsi="Century Gothic" w:cs="Arial"/>
                                <w:b/>
                                <w:sz w:val="28"/>
                                <w:szCs w:val="28"/>
                              </w:rPr>
                            </w:pPr>
                          </w:p>
                          <w:p w:rsidR="00802B45" w:rsidRPr="00103622" w:rsidRDefault="00802B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02B45" w:rsidRPr="005F6C94" w:rsidRDefault="00802B45" w:rsidP="007B5395">
                            <w:pPr>
                              <w:ind w:left="142"/>
                              <w:rPr>
                                <w:rFonts w:ascii="Century Gothic" w:hAnsi="Century Gothic"/>
                                <w:b/>
                                <w:sz w:val="28"/>
                                <w:szCs w:val="28"/>
                                <w:lang w:val="es-MX"/>
                              </w:rPr>
                            </w:pPr>
                          </w:p>
                          <w:p w:rsidR="001D05AC" w:rsidRPr="001D05AC" w:rsidRDefault="00802B45" w:rsidP="001D05AC">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1D05AC" w:rsidRPr="001D05AC">
                              <w:rPr>
                                <w:rFonts w:ascii="Century Gothic" w:hAnsi="Century Gothic" w:cs="Century Gothic"/>
                                <w:b/>
                                <w:bCs/>
                                <w:color w:val="FF0000"/>
                                <w:sz w:val="28"/>
                                <w:szCs w:val="28"/>
                              </w:rPr>
                              <w:t>ADQUISICIÓN DE PUENTE DE MEDICIÓN PARA ESTACIÓN DE SERVICIO MORA</w:t>
                            </w:r>
                          </w:p>
                          <w:p w:rsidR="00802B45" w:rsidRPr="00D94CE2" w:rsidRDefault="00802B45" w:rsidP="007B5395">
                            <w:pPr>
                              <w:jc w:val="center"/>
                              <w:rPr>
                                <w:rFonts w:ascii="Century Gothic" w:hAnsi="Century Gothic" w:cs="Century Gothic"/>
                                <w:b/>
                                <w:bCs/>
                                <w:color w:val="FF0000"/>
                                <w:sz w:val="28"/>
                                <w:szCs w:val="28"/>
                              </w:rPr>
                            </w:pPr>
                          </w:p>
                          <w:p w:rsidR="00802B45" w:rsidRPr="00D94CE2" w:rsidRDefault="00802B4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D05AC" w:rsidRPr="001D05AC">
                              <w:rPr>
                                <w:rFonts w:ascii="Century Gothic" w:hAnsi="Century Gothic" w:cs="Century Gothic"/>
                                <w:b/>
                                <w:bCs/>
                                <w:color w:val="FF0000"/>
                                <w:sz w:val="28"/>
                                <w:szCs w:val="28"/>
                              </w:rPr>
                              <w:t>DCO-CDL-GCOM-156-18</w:t>
                            </w:r>
                          </w:p>
                          <w:p w:rsidR="00802B45" w:rsidRPr="00D94CE2" w:rsidRDefault="00802B45" w:rsidP="007B5395">
                            <w:pPr>
                              <w:jc w:val="center"/>
                              <w:rPr>
                                <w:rFonts w:ascii="Century Gothic" w:hAnsi="Century Gothic" w:cs="Century Gothic"/>
                                <w:b/>
                                <w:bCs/>
                                <w:color w:val="FF0000"/>
                                <w:sz w:val="28"/>
                                <w:szCs w:val="28"/>
                              </w:rPr>
                            </w:pPr>
                          </w:p>
                          <w:p w:rsidR="00802B45" w:rsidRPr="00D94CE2" w:rsidRDefault="00802B4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CUARTA CONVOCATORIA</w:t>
                            </w:r>
                          </w:p>
                          <w:p w:rsidR="00802B45" w:rsidRPr="00103622" w:rsidRDefault="00802B45" w:rsidP="007B5395">
                            <w:pPr>
                              <w:jc w:val="center"/>
                              <w:rPr>
                                <w:rFonts w:ascii="Century Gothic" w:hAnsi="Century Gothic"/>
                                <w:sz w:val="32"/>
                                <w:szCs w:val="32"/>
                                <w:lang w:val="es-ES_tradnl"/>
                              </w:rPr>
                            </w:pPr>
                          </w:p>
                          <w:p w:rsidR="00802B45" w:rsidRPr="00103622" w:rsidRDefault="00802B45" w:rsidP="007B5395">
                            <w:pPr>
                              <w:ind w:right="930"/>
                              <w:jc w:val="center"/>
                              <w:rPr>
                                <w:rFonts w:ascii="Century Gothic" w:hAnsi="Century Gothic"/>
                                <w:sz w:val="32"/>
                                <w:szCs w:val="32"/>
                                <w:lang w:val="es-ES_tradnl"/>
                              </w:rPr>
                            </w:pPr>
                          </w:p>
                          <w:p w:rsidR="00802B45" w:rsidRPr="00103622" w:rsidRDefault="00802B45" w:rsidP="007B5395">
                            <w:pPr>
                              <w:ind w:right="930"/>
                              <w:jc w:val="center"/>
                              <w:rPr>
                                <w:rFonts w:ascii="Century Gothic" w:hAnsi="Century Gothic"/>
                                <w:sz w:val="32"/>
                                <w:szCs w:val="32"/>
                                <w:lang w:val="es-ES_tradnl"/>
                              </w:rPr>
                            </w:pPr>
                          </w:p>
                          <w:p w:rsidR="00802B45" w:rsidRDefault="00802B45" w:rsidP="007B5395">
                            <w:pPr>
                              <w:ind w:right="930"/>
                              <w:jc w:val="center"/>
                              <w:rPr>
                                <w:rFonts w:ascii="Century Gothic" w:hAnsi="Century Gothic"/>
                                <w:lang w:val="es-ES_tradnl"/>
                              </w:rPr>
                            </w:pPr>
                          </w:p>
                          <w:p w:rsidR="00802B45" w:rsidRPr="009C5A35" w:rsidRDefault="00802B4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02B45" w:rsidRDefault="00802B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02B45" w:rsidRDefault="00802B45" w:rsidP="007B5395">
                      <w:pPr>
                        <w:ind w:left="142"/>
                        <w:jc w:val="center"/>
                        <w:rPr>
                          <w:rFonts w:ascii="Verdana" w:hAnsi="Verdana"/>
                          <w:b/>
                        </w:rPr>
                      </w:pPr>
                    </w:p>
                    <w:p w:rsidR="00802B45" w:rsidRDefault="002E13CD" w:rsidP="007B5395">
                      <w:pPr>
                        <w:ind w:left="142"/>
                        <w:jc w:val="center"/>
                        <w:rPr>
                          <w:rFonts w:ascii="Century Gothic" w:hAnsi="Century Gothic" w:cs="Arial"/>
                          <w:b/>
                          <w:sz w:val="32"/>
                          <w:szCs w:val="32"/>
                          <w:lang w:val="es-MX"/>
                        </w:rPr>
                      </w:pPr>
                      <w:r w:rsidRPr="002E13CD">
                        <w:drawing>
                          <wp:inline distT="0" distB="0" distL="0" distR="0">
                            <wp:extent cx="2202180" cy="149225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180" cy="1492250"/>
                                    </a:xfrm>
                                    <a:prstGeom prst="rect">
                                      <a:avLst/>
                                    </a:prstGeom>
                                    <a:noFill/>
                                    <a:ln>
                                      <a:noFill/>
                                    </a:ln>
                                  </pic:spPr>
                                </pic:pic>
                              </a:graphicData>
                            </a:graphic>
                          </wp:inline>
                        </w:drawing>
                      </w:r>
                    </w:p>
                    <w:p w:rsidR="00802B45" w:rsidRPr="00103622" w:rsidRDefault="00802B45" w:rsidP="007B5395">
                      <w:pPr>
                        <w:ind w:left="142"/>
                        <w:jc w:val="center"/>
                        <w:rPr>
                          <w:rFonts w:ascii="Century Gothic" w:hAnsi="Century Gothic" w:cs="Arial"/>
                          <w:b/>
                          <w:sz w:val="32"/>
                          <w:szCs w:val="32"/>
                          <w:lang w:val="es-MX"/>
                        </w:rPr>
                      </w:pPr>
                    </w:p>
                    <w:p w:rsidR="00802B45" w:rsidRDefault="00802B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02B45" w:rsidRDefault="00802B45" w:rsidP="007B5395">
                      <w:pPr>
                        <w:jc w:val="center"/>
                        <w:rPr>
                          <w:rFonts w:ascii="Century Gothic" w:hAnsi="Century Gothic" w:cs="Arial"/>
                          <w:b/>
                          <w:sz w:val="28"/>
                          <w:szCs w:val="32"/>
                        </w:rPr>
                      </w:pPr>
                    </w:p>
                    <w:p w:rsidR="00802B45" w:rsidRDefault="00802B45" w:rsidP="007B5395">
                      <w:pPr>
                        <w:jc w:val="center"/>
                        <w:rPr>
                          <w:rFonts w:ascii="Century Gothic" w:hAnsi="Century Gothic" w:cs="Arial"/>
                          <w:b/>
                          <w:sz w:val="28"/>
                          <w:szCs w:val="32"/>
                        </w:rPr>
                      </w:pPr>
                    </w:p>
                    <w:p w:rsidR="00802B45" w:rsidRPr="00D94CE2" w:rsidRDefault="00802B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02B45" w:rsidRPr="00D94CE2" w:rsidRDefault="00802B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02B45" w:rsidRPr="00F40D69" w:rsidRDefault="00802B45" w:rsidP="007B5395">
                      <w:pPr>
                        <w:ind w:left="142"/>
                        <w:jc w:val="center"/>
                        <w:rPr>
                          <w:rFonts w:ascii="Century Gothic" w:hAnsi="Century Gothic" w:cs="Arial"/>
                          <w:b/>
                          <w:sz w:val="28"/>
                          <w:szCs w:val="28"/>
                        </w:rPr>
                      </w:pPr>
                    </w:p>
                    <w:p w:rsidR="00802B45" w:rsidRPr="00103622" w:rsidRDefault="00802B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02B45" w:rsidRPr="005F6C94" w:rsidRDefault="00802B45" w:rsidP="007B5395">
                      <w:pPr>
                        <w:ind w:left="142"/>
                        <w:rPr>
                          <w:rFonts w:ascii="Century Gothic" w:hAnsi="Century Gothic"/>
                          <w:b/>
                          <w:sz w:val="28"/>
                          <w:szCs w:val="28"/>
                          <w:lang w:val="es-MX"/>
                        </w:rPr>
                      </w:pPr>
                    </w:p>
                    <w:p w:rsidR="001D05AC" w:rsidRPr="001D05AC" w:rsidRDefault="00802B45" w:rsidP="001D05AC">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1D05AC" w:rsidRPr="001D05AC">
                        <w:rPr>
                          <w:rFonts w:ascii="Century Gothic" w:hAnsi="Century Gothic" w:cs="Century Gothic"/>
                          <w:b/>
                          <w:bCs/>
                          <w:color w:val="FF0000"/>
                          <w:sz w:val="28"/>
                          <w:szCs w:val="28"/>
                        </w:rPr>
                        <w:t>ADQUISICIÓN DE PUENTE DE MEDICIÓN PARA ESTACIÓN DE SERVICIO MORA</w:t>
                      </w:r>
                    </w:p>
                    <w:p w:rsidR="00802B45" w:rsidRPr="00D94CE2" w:rsidRDefault="00802B45" w:rsidP="007B5395">
                      <w:pPr>
                        <w:jc w:val="center"/>
                        <w:rPr>
                          <w:rFonts w:ascii="Century Gothic" w:hAnsi="Century Gothic" w:cs="Century Gothic"/>
                          <w:b/>
                          <w:bCs/>
                          <w:color w:val="FF0000"/>
                          <w:sz w:val="28"/>
                          <w:szCs w:val="28"/>
                        </w:rPr>
                      </w:pPr>
                    </w:p>
                    <w:p w:rsidR="00802B45" w:rsidRPr="00D94CE2" w:rsidRDefault="00802B4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D05AC" w:rsidRPr="001D05AC">
                        <w:rPr>
                          <w:rFonts w:ascii="Century Gothic" w:hAnsi="Century Gothic" w:cs="Century Gothic"/>
                          <w:b/>
                          <w:bCs/>
                          <w:color w:val="FF0000"/>
                          <w:sz w:val="28"/>
                          <w:szCs w:val="28"/>
                        </w:rPr>
                        <w:t>DCO-CDL-GCOM-156-18</w:t>
                      </w:r>
                    </w:p>
                    <w:p w:rsidR="00802B45" w:rsidRPr="00D94CE2" w:rsidRDefault="00802B45" w:rsidP="007B5395">
                      <w:pPr>
                        <w:jc w:val="center"/>
                        <w:rPr>
                          <w:rFonts w:ascii="Century Gothic" w:hAnsi="Century Gothic" w:cs="Century Gothic"/>
                          <w:b/>
                          <w:bCs/>
                          <w:color w:val="FF0000"/>
                          <w:sz w:val="28"/>
                          <w:szCs w:val="28"/>
                        </w:rPr>
                      </w:pPr>
                    </w:p>
                    <w:p w:rsidR="00802B45" w:rsidRPr="00D94CE2" w:rsidRDefault="00802B4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CUARTA CONVOCATORIA</w:t>
                      </w:r>
                    </w:p>
                    <w:p w:rsidR="00802B45" w:rsidRPr="00103622" w:rsidRDefault="00802B45" w:rsidP="007B5395">
                      <w:pPr>
                        <w:jc w:val="center"/>
                        <w:rPr>
                          <w:rFonts w:ascii="Century Gothic" w:hAnsi="Century Gothic"/>
                          <w:sz w:val="32"/>
                          <w:szCs w:val="32"/>
                          <w:lang w:val="es-ES_tradnl"/>
                        </w:rPr>
                      </w:pPr>
                    </w:p>
                    <w:p w:rsidR="00802B45" w:rsidRPr="00103622" w:rsidRDefault="00802B45" w:rsidP="007B5395">
                      <w:pPr>
                        <w:ind w:right="930"/>
                        <w:jc w:val="center"/>
                        <w:rPr>
                          <w:rFonts w:ascii="Century Gothic" w:hAnsi="Century Gothic"/>
                          <w:sz w:val="32"/>
                          <w:szCs w:val="32"/>
                          <w:lang w:val="es-ES_tradnl"/>
                        </w:rPr>
                      </w:pPr>
                    </w:p>
                    <w:p w:rsidR="00802B45" w:rsidRPr="00103622" w:rsidRDefault="00802B45" w:rsidP="007B5395">
                      <w:pPr>
                        <w:ind w:right="930"/>
                        <w:jc w:val="center"/>
                        <w:rPr>
                          <w:rFonts w:ascii="Century Gothic" w:hAnsi="Century Gothic"/>
                          <w:sz w:val="32"/>
                          <w:szCs w:val="32"/>
                          <w:lang w:val="es-ES_tradnl"/>
                        </w:rPr>
                      </w:pPr>
                    </w:p>
                    <w:p w:rsidR="00802B45" w:rsidRDefault="00802B45" w:rsidP="007B5395">
                      <w:pPr>
                        <w:ind w:right="930"/>
                        <w:jc w:val="center"/>
                        <w:rPr>
                          <w:rFonts w:ascii="Century Gothic" w:hAnsi="Century Gothic"/>
                          <w:lang w:val="es-ES_tradnl"/>
                        </w:rPr>
                      </w:pPr>
                    </w:p>
                    <w:p w:rsidR="00802B45" w:rsidRPr="009C5A35" w:rsidRDefault="00802B4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02B45" w:rsidRPr="00AD6AF2" w:rsidRDefault="00802B45" w:rsidP="00795A5A">
                            <w:pPr>
                              <w:ind w:right="930"/>
                              <w:jc w:val="center"/>
                              <w:rPr>
                                <w:rFonts w:ascii="Century Gothic" w:hAnsi="Century Gothic"/>
                                <w:sz w:val="14"/>
                                <w:lang w:val="es-ES_tradnl"/>
                              </w:rPr>
                            </w:pPr>
                          </w:p>
                          <w:p w:rsidR="00802B45" w:rsidRPr="00AD6AF2" w:rsidRDefault="00802B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02B45" w:rsidRPr="00AD6AF2" w:rsidRDefault="00802B45" w:rsidP="00795A5A">
                      <w:pPr>
                        <w:ind w:right="930"/>
                        <w:jc w:val="center"/>
                        <w:rPr>
                          <w:rFonts w:ascii="Century Gothic" w:hAnsi="Century Gothic"/>
                          <w:sz w:val="14"/>
                          <w:lang w:val="es-ES_tradnl"/>
                        </w:rPr>
                      </w:pPr>
                    </w:p>
                    <w:p w:rsidR="00802B45" w:rsidRPr="00AD6AF2" w:rsidRDefault="00802B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13108" w:rsidRDefault="00D13108" w:rsidP="00EA7EC8">
      <w:pPr>
        <w:jc w:val="center"/>
        <w:rPr>
          <w:rFonts w:ascii="Calibri" w:hAnsi="Calibri" w:cs="Calibri"/>
          <w:b/>
          <w:color w:val="FF0000"/>
          <w:sz w:val="18"/>
          <w:szCs w:val="18"/>
        </w:rPr>
      </w:pPr>
      <w:bookmarkStart w:id="0" w:name="_GoBack"/>
      <w:bookmarkEnd w:id="0"/>
    </w:p>
    <w:p w:rsidR="00D13108" w:rsidRDefault="00D13108">
      <w:pPr>
        <w:rPr>
          <w:rFonts w:ascii="Calibri" w:hAnsi="Calibri" w:cs="Calibri"/>
          <w:b/>
          <w:color w:val="FF0000"/>
          <w:sz w:val="18"/>
          <w:szCs w:val="18"/>
        </w:rPr>
      </w:pPr>
      <w:r>
        <w:rPr>
          <w:rFonts w:ascii="Calibri" w:hAnsi="Calibri" w:cs="Calibri"/>
          <w:b/>
          <w:color w:val="FF0000"/>
          <w:sz w:val="18"/>
          <w:szCs w:val="18"/>
        </w:rPr>
        <w:br w:type="page"/>
      </w: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13108" w:rsidRPr="006F470A" w:rsidTr="00D1310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13108" w:rsidRPr="006F470A" w:rsidRDefault="00D13108" w:rsidP="00D1310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13108" w:rsidRPr="006F470A" w:rsidRDefault="00D13108" w:rsidP="00D1310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D13108" w:rsidRPr="006F470A" w:rsidRDefault="00D13108" w:rsidP="00D13108">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13108" w:rsidRPr="006F470A" w:rsidTr="00D1310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13108" w:rsidRPr="006F470A" w:rsidRDefault="00D13108" w:rsidP="00D1310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13108" w:rsidRPr="006F470A" w:rsidRDefault="00D13108" w:rsidP="00D1310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D13108" w:rsidRPr="006F470A" w:rsidRDefault="00D13108" w:rsidP="00D13108">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D13108" w:rsidRPr="006F470A" w:rsidTr="00D1310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13108" w:rsidRPr="006F470A" w:rsidRDefault="00D13108" w:rsidP="00D1310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13108" w:rsidRPr="006F470A" w:rsidRDefault="00D13108" w:rsidP="00D1310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D13108" w:rsidRPr="006F470A" w:rsidRDefault="00D13108" w:rsidP="00D13108">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13108" w:rsidRPr="006F470A" w:rsidTr="00D1310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13108" w:rsidRPr="00552079" w:rsidRDefault="00D13108" w:rsidP="00D13108">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13108" w:rsidRPr="00552079" w:rsidRDefault="00D13108" w:rsidP="00D13108">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D13108" w:rsidRPr="00552079" w:rsidRDefault="00D13108" w:rsidP="00D13108">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450233">
            <w:pPr>
              <w:rPr>
                <w:rFonts w:asciiTheme="minorHAnsi" w:hAnsiTheme="minorHAnsi" w:cstheme="minorHAnsi"/>
                <w:sz w:val="22"/>
                <w:szCs w:val="22"/>
              </w:rPr>
            </w:pPr>
            <w:r w:rsidRPr="00276B80">
              <w:rPr>
                <w:rFonts w:asciiTheme="minorHAnsi" w:hAnsiTheme="minorHAnsi" w:cstheme="minorHAnsi"/>
                <w:sz w:val="22"/>
                <w:szCs w:val="22"/>
              </w:rPr>
              <w:t>Fecha:</w:t>
            </w:r>
            <w:r w:rsidR="00C24D1E">
              <w:rPr>
                <w:rFonts w:asciiTheme="minorHAnsi" w:hAnsiTheme="minorHAnsi" w:cstheme="minorHAnsi"/>
                <w:sz w:val="22"/>
                <w:szCs w:val="22"/>
              </w:rPr>
              <w:t xml:space="preserve"> </w:t>
            </w:r>
            <w:r w:rsidR="00450233">
              <w:rPr>
                <w:rFonts w:asciiTheme="minorHAnsi" w:hAnsiTheme="minorHAnsi" w:cstheme="minorHAnsi"/>
                <w:sz w:val="22"/>
                <w:szCs w:val="22"/>
              </w:rPr>
              <w:t>30/10</w:t>
            </w:r>
            <w:r w:rsidR="00C24D1E">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D13108" w:rsidRPr="00552079" w:rsidTr="000E1D5D">
        <w:trPr>
          <w:trHeight w:val="300"/>
        </w:trPr>
        <w:tc>
          <w:tcPr>
            <w:tcW w:w="433" w:type="dxa"/>
            <w:vAlign w:val="center"/>
          </w:tcPr>
          <w:p w:rsidR="00D13108" w:rsidRPr="00552079" w:rsidRDefault="00D13108" w:rsidP="00D1310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Fecha:</w:t>
            </w:r>
          </w:p>
          <w:p w:rsidR="00D13108" w:rsidRPr="00552079" w:rsidRDefault="00D13108" w:rsidP="00D13108">
            <w:pPr>
              <w:rPr>
                <w:rFonts w:asciiTheme="minorHAnsi" w:hAnsiTheme="minorHAnsi" w:cstheme="minorHAnsi"/>
                <w:sz w:val="22"/>
                <w:szCs w:val="22"/>
              </w:rPr>
            </w:pPr>
          </w:p>
        </w:tc>
        <w:tc>
          <w:tcPr>
            <w:tcW w:w="1528" w:type="dxa"/>
            <w:gridSpan w:val="2"/>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Hora:</w:t>
            </w:r>
          </w:p>
          <w:p w:rsidR="00D13108" w:rsidRPr="00552079" w:rsidRDefault="00D13108" w:rsidP="00D13108">
            <w:pPr>
              <w:rPr>
                <w:rFonts w:asciiTheme="minorHAnsi" w:hAnsiTheme="minorHAnsi" w:cstheme="minorHAnsi"/>
                <w:color w:val="000000"/>
                <w:sz w:val="22"/>
                <w:szCs w:val="22"/>
              </w:rPr>
            </w:pPr>
          </w:p>
        </w:tc>
        <w:tc>
          <w:tcPr>
            <w:tcW w:w="3534" w:type="dxa"/>
            <w:vAlign w:val="center"/>
          </w:tcPr>
          <w:p w:rsidR="00D13108" w:rsidRPr="001C15EE" w:rsidRDefault="00D13108" w:rsidP="00D1310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13108" w:rsidRPr="00552079" w:rsidTr="000E1D5D">
        <w:trPr>
          <w:trHeight w:val="155"/>
        </w:trPr>
        <w:tc>
          <w:tcPr>
            <w:tcW w:w="433" w:type="dxa"/>
            <w:vAlign w:val="center"/>
          </w:tcPr>
          <w:p w:rsidR="00D13108" w:rsidRPr="00552079" w:rsidRDefault="00D13108" w:rsidP="00D13108">
            <w:pPr>
              <w:rPr>
                <w:rFonts w:asciiTheme="minorHAnsi" w:hAnsiTheme="minorHAnsi" w:cstheme="minorHAnsi"/>
                <w:sz w:val="22"/>
                <w:szCs w:val="22"/>
              </w:rPr>
            </w:pPr>
          </w:p>
        </w:tc>
        <w:tc>
          <w:tcPr>
            <w:tcW w:w="3106" w:type="dxa"/>
            <w:vAlign w:val="center"/>
          </w:tcPr>
          <w:p w:rsidR="00D13108" w:rsidRPr="00552079" w:rsidRDefault="00D13108" w:rsidP="00D13108">
            <w:pPr>
              <w:rPr>
                <w:rFonts w:asciiTheme="minorHAnsi" w:hAnsiTheme="minorHAnsi" w:cstheme="minorHAnsi"/>
                <w:sz w:val="22"/>
                <w:szCs w:val="22"/>
              </w:rPr>
            </w:pPr>
          </w:p>
        </w:tc>
        <w:tc>
          <w:tcPr>
            <w:tcW w:w="2921" w:type="dxa"/>
            <w:gridSpan w:val="4"/>
          </w:tcPr>
          <w:p w:rsidR="00D13108" w:rsidRPr="00552079" w:rsidRDefault="00D13108" w:rsidP="00D13108">
            <w:pPr>
              <w:rPr>
                <w:rFonts w:asciiTheme="minorHAnsi" w:hAnsiTheme="minorHAnsi" w:cstheme="minorHAnsi"/>
                <w:sz w:val="22"/>
                <w:szCs w:val="22"/>
              </w:rPr>
            </w:pPr>
          </w:p>
        </w:tc>
        <w:tc>
          <w:tcPr>
            <w:tcW w:w="3534" w:type="dxa"/>
          </w:tcPr>
          <w:p w:rsidR="00D13108" w:rsidRPr="00552079" w:rsidRDefault="00D13108" w:rsidP="00D13108">
            <w:pPr>
              <w:jc w:val="both"/>
              <w:rPr>
                <w:rFonts w:asciiTheme="minorHAnsi" w:hAnsiTheme="minorHAnsi" w:cstheme="minorHAnsi"/>
                <w:sz w:val="22"/>
                <w:szCs w:val="22"/>
              </w:rPr>
            </w:pPr>
          </w:p>
        </w:tc>
      </w:tr>
      <w:tr w:rsidR="00D13108" w:rsidRPr="00552079" w:rsidTr="000E1D5D">
        <w:trPr>
          <w:trHeight w:val="433"/>
        </w:trPr>
        <w:tc>
          <w:tcPr>
            <w:tcW w:w="433" w:type="dxa"/>
            <w:shd w:val="clear" w:color="auto" w:fill="auto"/>
            <w:vAlign w:val="center"/>
          </w:tcPr>
          <w:p w:rsidR="00D13108" w:rsidRPr="00552079" w:rsidRDefault="00D13108" w:rsidP="00D1310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D13108" w:rsidRPr="00E0660E"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Fecha:</w:t>
            </w:r>
          </w:p>
          <w:p w:rsidR="00D13108" w:rsidRPr="00552079" w:rsidRDefault="002E13CD" w:rsidP="000A3E67">
            <w:pPr>
              <w:rPr>
                <w:rFonts w:asciiTheme="minorHAnsi" w:hAnsiTheme="minorHAnsi" w:cstheme="minorHAnsi"/>
                <w:sz w:val="22"/>
                <w:szCs w:val="22"/>
              </w:rPr>
            </w:pPr>
            <w:r>
              <w:rPr>
                <w:rFonts w:asciiTheme="minorHAnsi" w:hAnsiTheme="minorHAnsi" w:cstheme="minorHAnsi"/>
                <w:sz w:val="22"/>
                <w:szCs w:val="22"/>
              </w:rPr>
              <w:t>0</w:t>
            </w:r>
            <w:r w:rsidR="000A3E67">
              <w:rPr>
                <w:rFonts w:asciiTheme="minorHAnsi" w:hAnsiTheme="minorHAnsi" w:cstheme="minorHAnsi"/>
                <w:sz w:val="22"/>
                <w:szCs w:val="22"/>
              </w:rPr>
              <w:t>5</w:t>
            </w:r>
            <w:r w:rsidR="00D13108">
              <w:rPr>
                <w:rFonts w:asciiTheme="minorHAnsi" w:hAnsiTheme="minorHAnsi" w:cstheme="minorHAnsi"/>
                <w:sz w:val="22"/>
                <w:szCs w:val="22"/>
              </w:rPr>
              <w:t>/11/2018</w:t>
            </w:r>
          </w:p>
        </w:tc>
        <w:tc>
          <w:tcPr>
            <w:tcW w:w="1528" w:type="dxa"/>
            <w:gridSpan w:val="2"/>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Hasta hora:</w:t>
            </w:r>
          </w:p>
          <w:p w:rsidR="00D13108" w:rsidRPr="00552079" w:rsidRDefault="00D13108" w:rsidP="003448FB">
            <w:pPr>
              <w:rPr>
                <w:rFonts w:asciiTheme="minorHAnsi" w:hAnsiTheme="minorHAnsi" w:cstheme="minorHAnsi"/>
                <w:sz w:val="22"/>
                <w:szCs w:val="22"/>
              </w:rPr>
            </w:pPr>
            <w:r>
              <w:rPr>
                <w:rFonts w:asciiTheme="minorHAnsi" w:hAnsiTheme="minorHAnsi" w:cstheme="minorHAnsi"/>
                <w:sz w:val="22"/>
                <w:szCs w:val="22"/>
              </w:rPr>
              <w:t>1</w:t>
            </w:r>
            <w:r w:rsidR="003448FB">
              <w:rPr>
                <w:rFonts w:asciiTheme="minorHAnsi" w:hAnsiTheme="minorHAnsi" w:cstheme="minorHAnsi"/>
                <w:sz w:val="22"/>
                <w:szCs w:val="22"/>
              </w:rPr>
              <w:t>8</w:t>
            </w:r>
            <w:r>
              <w:rPr>
                <w:rFonts w:asciiTheme="minorHAnsi" w:hAnsiTheme="minorHAnsi" w:cstheme="minorHAnsi"/>
                <w:sz w:val="22"/>
                <w:szCs w:val="22"/>
              </w:rPr>
              <w:t>:00</w:t>
            </w:r>
          </w:p>
        </w:tc>
        <w:tc>
          <w:tcPr>
            <w:tcW w:w="3534" w:type="dxa"/>
            <w:vAlign w:val="center"/>
          </w:tcPr>
          <w:p w:rsidR="00D13108" w:rsidRPr="00CC2381" w:rsidRDefault="00CF63B4" w:rsidP="00D13108">
            <w:pPr>
              <w:jc w:val="both"/>
              <w:rPr>
                <w:rFonts w:asciiTheme="minorHAnsi" w:hAnsiTheme="minorHAnsi" w:cstheme="minorHAnsi"/>
                <w:color w:val="000000"/>
                <w:sz w:val="22"/>
                <w:szCs w:val="22"/>
              </w:rPr>
            </w:pPr>
            <w:hyperlink r:id="rId11" w:history="1">
              <w:r w:rsidR="00D13108" w:rsidRPr="0098022F">
                <w:rPr>
                  <w:rStyle w:val="Hipervnculo"/>
                  <w:rFonts w:asciiTheme="minorHAnsi" w:hAnsiTheme="minorHAnsi" w:cstheme="minorHAnsi"/>
                  <w:sz w:val="18"/>
                  <w:szCs w:val="22"/>
                </w:rPr>
                <w:t>aheredia@ypfb.gob.bo</w:t>
              </w:r>
            </w:hyperlink>
            <w:r w:rsidR="00D13108">
              <w:rPr>
                <w:rFonts w:asciiTheme="minorHAnsi" w:hAnsiTheme="minorHAnsi" w:cstheme="minorHAnsi"/>
                <w:color w:val="FF0000"/>
                <w:sz w:val="18"/>
                <w:szCs w:val="22"/>
              </w:rPr>
              <w:t xml:space="preserve"> </w:t>
            </w:r>
          </w:p>
        </w:tc>
      </w:tr>
      <w:tr w:rsidR="00D13108" w:rsidRPr="00552079" w:rsidTr="000E1D5D">
        <w:trPr>
          <w:trHeight w:val="65"/>
        </w:trPr>
        <w:tc>
          <w:tcPr>
            <w:tcW w:w="433" w:type="dxa"/>
            <w:vAlign w:val="center"/>
          </w:tcPr>
          <w:p w:rsidR="00D13108" w:rsidRPr="00552079" w:rsidRDefault="00D13108" w:rsidP="00D13108">
            <w:pPr>
              <w:jc w:val="center"/>
              <w:rPr>
                <w:rFonts w:asciiTheme="minorHAnsi" w:hAnsiTheme="minorHAnsi" w:cstheme="minorHAnsi"/>
                <w:sz w:val="22"/>
                <w:szCs w:val="22"/>
              </w:rPr>
            </w:pPr>
          </w:p>
        </w:tc>
        <w:tc>
          <w:tcPr>
            <w:tcW w:w="3106" w:type="dxa"/>
            <w:vAlign w:val="center"/>
          </w:tcPr>
          <w:p w:rsidR="00D13108" w:rsidRPr="00552079" w:rsidRDefault="00D13108" w:rsidP="00D13108">
            <w:pPr>
              <w:rPr>
                <w:rFonts w:asciiTheme="minorHAnsi" w:hAnsiTheme="minorHAnsi" w:cstheme="minorHAnsi"/>
                <w:sz w:val="22"/>
                <w:szCs w:val="22"/>
              </w:rPr>
            </w:pPr>
          </w:p>
        </w:tc>
        <w:tc>
          <w:tcPr>
            <w:tcW w:w="2921" w:type="dxa"/>
            <w:gridSpan w:val="4"/>
          </w:tcPr>
          <w:p w:rsidR="00D13108" w:rsidRPr="00552079" w:rsidRDefault="00D13108" w:rsidP="00D13108">
            <w:pPr>
              <w:rPr>
                <w:rFonts w:asciiTheme="minorHAnsi" w:hAnsiTheme="minorHAnsi" w:cstheme="minorHAnsi"/>
                <w:sz w:val="22"/>
                <w:szCs w:val="22"/>
              </w:rPr>
            </w:pPr>
          </w:p>
        </w:tc>
        <w:tc>
          <w:tcPr>
            <w:tcW w:w="3534" w:type="dxa"/>
          </w:tcPr>
          <w:p w:rsidR="00D13108" w:rsidRPr="00552079" w:rsidRDefault="00D13108" w:rsidP="00D13108">
            <w:pPr>
              <w:rPr>
                <w:rFonts w:asciiTheme="minorHAnsi" w:hAnsiTheme="minorHAnsi" w:cstheme="minorHAnsi"/>
                <w:sz w:val="22"/>
                <w:szCs w:val="22"/>
              </w:rPr>
            </w:pPr>
          </w:p>
        </w:tc>
      </w:tr>
      <w:tr w:rsidR="00D13108" w:rsidRPr="00552079" w:rsidTr="000E1D5D">
        <w:trPr>
          <w:trHeight w:val="370"/>
        </w:trPr>
        <w:tc>
          <w:tcPr>
            <w:tcW w:w="433" w:type="dxa"/>
            <w:vAlign w:val="center"/>
          </w:tcPr>
          <w:p w:rsidR="00D13108" w:rsidRPr="00552079" w:rsidRDefault="00D13108" w:rsidP="00D1310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D13108" w:rsidRPr="00552079" w:rsidRDefault="00D13108" w:rsidP="00D1310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Fecha:</w:t>
            </w:r>
          </w:p>
          <w:p w:rsidR="00D13108" w:rsidRPr="00552079" w:rsidRDefault="00D13108" w:rsidP="000A3E67">
            <w:pPr>
              <w:rPr>
                <w:rFonts w:asciiTheme="minorHAnsi" w:hAnsiTheme="minorHAnsi" w:cstheme="minorHAnsi"/>
                <w:sz w:val="22"/>
                <w:szCs w:val="22"/>
              </w:rPr>
            </w:pPr>
            <w:r>
              <w:rPr>
                <w:rFonts w:asciiTheme="minorHAnsi" w:hAnsiTheme="minorHAnsi" w:cstheme="minorHAnsi"/>
                <w:sz w:val="22"/>
                <w:szCs w:val="22"/>
              </w:rPr>
              <w:t>0</w:t>
            </w:r>
            <w:r w:rsidR="000A3E67">
              <w:rPr>
                <w:rFonts w:asciiTheme="minorHAnsi" w:hAnsiTheme="minorHAnsi" w:cstheme="minorHAnsi"/>
                <w:sz w:val="22"/>
                <w:szCs w:val="22"/>
              </w:rPr>
              <w:t>6</w:t>
            </w:r>
            <w:r>
              <w:rPr>
                <w:rFonts w:asciiTheme="minorHAnsi" w:hAnsiTheme="minorHAnsi" w:cstheme="minorHAnsi"/>
                <w:sz w:val="22"/>
                <w:szCs w:val="22"/>
              </w:rPr>
              <w:t>/11/2018</w:t>
            </w:r>
          </w:p>
        </w:tc>
        <w:tc>
          <w:tcPr>
            <w:tcW w:w="1528" w:type="dxa"/>
            <w:gridSpan w:val="2"/>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Hora:</w:t>
            </w:r>
          </w:p>
          <w:p w:rsidR="00D13108" w:rsidRPr="00552079" w:rsidRDefault="00D13108" w:rsidP="00D13108">
            <w:pP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D13108" w:rsidRPr="001719A3" w:rsidRDefault="00D13108" w:rsidP="00D13108">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D13108" w:rsidRPr="00BF66B3" w:rsidRDefault="00D13108" w:rsidP="00D13108">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D13108" w:rsidRPr="00552079" w:rsidTr="000E1D5D">
        <w:trPr>
          <w:trHeight w:val="64"/>
        </w:trPr>
        <w:tc>
          <w:tcPr>
            <w:tcW w:w="433" w:type="dxa"/>
            <w:vAlign w:val="center"/>
          </w:tcPr>
          <w:p w:rsidR="00D13108" w:rsidRPr="00552079" w:rsidRDefault="00D13108" w:rsidP="00D13108">
            <w:pPr>
              <w:jc w:val="center"/>
              <w:rPr>
                <w:rFonts w:asciiTheme="minorHAnsi" w:hAnsiTheme="minorHAnsi" w:cstheme="minorHAnsi"/>
                <w:sz w:val="22"/>
                <w:szCs w:val="22"/>
              </w:rPr>
            </w:pPr>
          </w:p>
        </w:tc>
        <w:tc>
          <w:tcPr>
            <w:tcW w:w="3106" w:type="dxa"/>
            <w:vAlign w:val="center"/>
          </w:tcPr>
          <w:p w:rsidR="00D13108" w:rsidRPr="00552079" w:rsidRDefault="00D13108" w:rsidP="00D13108">
            <w:pPr>
              <w:jc w:val="center"/>
              <w:rPr>
                <w:rFonts w:asciiTheme="minorHAnsi" w:hAnsiTheme="minorHAnsi" w:cstheme="minorHAnsi"/>
                <w:sz w:val="22"/>
                <w:szCs w:val="22"/>
              </w:rPr>
            </w:pPr>
          </w:p>
        </w:tc>
        <w:tc>
          <w:tcPr>
            <w:tcW w:w="2921" w:type="dxa"/>
            <w:gridSpan w:val="4"/>
            <w:vAlign w:val="center"/>
          </w:tcPr>
          <w:p w:rsidR="00D13108" w:rsidRPr="00552079" w:rsidRDefault="00D13108" w:rsidP="00D13108">
            <w:pPr>
              <w:rPr>
                <w:rFonts w:asciiTheme="minorHAnsi" w:hAnsiTheme="minorHAnsi" w:cstheme="minorHAnsi"/>
                <w:sz w:val="22"/>
                <w:szCs w:val="22"/>
              </w:rPr>
            </w:pPr>
          </w:p>
        </w:tc>
        <w:tc>
          <w:tcPr>
            <w:tcW w:w="3534" w:type="dxa"/>
            <w:vAlign w:val="center"/>
          </w:tcPr>
          <w:p w:rsidR="00D13108" w:rsidRPr="001B5615" w:rsidRDefault="00D13108" w:rsidP="00D13108">
            <w:pPr>
              <w:rPr>
                <w:rFonts w:asciiTheme="minorHAnsi" w:hAnsiTheme="minorHAnsi" w:cstheme="minorHAnsi"/>
                <w:color w:val="FF0000"/>
                <w:sz w:val="22"/>
                <w:szCs w:val="22"/>
              </w:rPr>
            </w:pPr>
          </w:p>
        </w:tc>
      </w:tr>
      <w:tr w:rsidR="00D13108" w:rsidRPr="00552079" w:rsidTr="000E1D5D">
        <w:trPr>
          <w:trHeight w:val="370"/>
        </w:trPr>
        <w:tc>
          <w:tcPr>
            <w:tcW w:w="433" w:type="dxa"/>
            <w:vAlign w:val="center"/>
          </w:tcPr>
          <w:p w:rsidR="00D13108" w:rsidRPr="00552079" w:rsidRDefault="00D13108" w:rsidP="00D1310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Fecha:</w:t>
            </w:r>
          </w:p>
          <w:p w:rsidR="00D13108" w:rsidRPr="00552079" w:rsidRDefault="000A3E67" w:rsidP="00D13108">
            <w:pPr>
              <w:rPr>
                <w:rFonts w:asciiTheme="minorHAnsi" w:hAnsiTheme="minorHAnsi" w:cstheme="minorHAnsi"/>
                <w:sz w:val="22"/>
                <w:szCs w:val="22"/>
              </w:rPr>
            </w:pPr>
            <w:r>
              <w:rPr>
                <w:rFonts w:asciiTheme="minorHAnsi" w:hAnsiTheme="minorHAnsi" w:cstheme="minorHAnsi"/>
                <w:sz w:val="22"/>
                <w:szCs w:val="22"/>
              </w:rPr>
              <w:t>12</w:t>
            </w:r>
            <w:r w:rsidR="00CB0837">
              <w:rPr>
                <w:rFonts w:asciiTheme="minorHAnsi" w:hAnsiTheme="minorHAnsi" w:cstheme="minorHAnsi"/>
                <w:sz w:val="22"/>
                <w:szCs w:val="22"/>
              </w:rPr>
              <w:t>/11</w:t>
            </w:r>
            <w:r w:rsidR="00D13108">
              <w:rPr>
                <w:rFonts w:asciiTheme="minorHAnsi" w:hAnsiTheme="minorHAnsi" w:cstheme="minorHAnsi"/>
                <w:sz w:val="22"/>
                <w:szCs w:val="22"/>
              </w:rPr>
              <w:t>/2018</w:t>
            </w:r>
          </w:p>
        </w:tc>
        <w:tc>
          <w:tcPr>
            <w:tcW w:w="1528" w:type="dxa"/>
            <w:gridSpan w:val="2"/>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Hasta hora:</w:t>
            </w:r>
          </w:p>
          <w:p w:rsidR="00D13108" w:rsidRPr="00552079" w:rsidRDefault="00D13108" w:rsidP="00D13108">
            <w:pP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D13108" w:rsidRPr="001719A3" w:rsidRDefault="00D13108" w:rsidP="00D13108">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D13108" w:rsidRPr="001719A3" w:rsidRDefault="00D13108" w:rsidP="00D13108">
            <w:pPr>
              <w:jc w:val="center"/>
              <w:rPr>
                <w:rFonts w:ascii="Calibri" w:hAnsi="Calibri" w:cs="Calibri"/>
                <w:i/>
                <w:sz w:val="16"/>
                <w:szCs w:val="18"/>
              </w:rPr>
            </w:pPr>
            <w:r w:rsidRPr="001719A3">
              <w:rPr>
                <w:rFonts w:ascii="Calibri" w:hAnsi="Calibri" w:cs="Calibri"/>
                <w:i/>
                <w:sz w:val="16"/>
                <w:szCs w:val="18"/>
              </w:rPr>
              <w:t>La Paz –Bolivia</w:t>
            </w:r>
          </w:p>
          <w:p w:rsidR="00D13108" w:rsidRPr="00BF66B3" w:rsidRDefault="00D13108" w:rsidP="00D13108">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D13108" w:rsidRPr="00552079" w:rsidTr="000E1D5D">
        <w:trPr>
          <w:trHeight w:val="214"/>
        </w:trPr>
        <w:tc>
          <w:tcPr>
            <w:tcW w:w="433" w:type="dxa"/>
            <w:vAlign w:val="center"/>
          </w:tcPr>
          <w:p w:rsidR="00D13108" w:rsidRPr="00552079" w:rsidRDefault="00D13108" w:rsidP="00D13108">
            <w:pPr>
              <w:jc w:val="center"/>
              <w:rPr>
                <w:rFonts w:asciiTheme="minorHAnsi" w:hAnsiTheme="minorHAnsi" w:cstheme="minorHAnsi"/>
                <w:sz w:val="22"/>
                <w:szCs w:val="22"/>
              </w:rPr>
            </w:pPr>
          </w:p>
        </w:tc>
        <w:tc>
          <w:tcPr>
            <w:tcW w:w="3106" w:type="dxa"/>
            <w:vAlign w:val="center"/>
          </w:tcPr>
          <w:p w:rsidR="00D13108" w:rsidRPr="00552079" w:rsidRDefault="00D13108" w:rsidP="00D13108">
            <w:pPr>
              <w:rPr>
                <w:rFonts w:asciiTheme="minorHAnsi" w:hAnsiTheme="minorHAnsi" w:cstheme="minorHAnsi"/>
                <w:sz w:val="22"/>
                <w:szCs w:val="22"/>
              </w:rPr>
            </w:pPr>
          </w:p>
        </w:tc>
        <w:tc>
          <w:tcPr>
            <w:tcW w:w="2921" w:type="dxa"/>
            <w:gridSpan w:val="4"/>
            <w:vAlign w:val="center"/>
          </w:tcPr>
          <w:p w:rsidR="00D13108" w:rsidRPr="00552079" w:rsidRDefault="00D13108" w:rsidP="00D13108">
            <w:pPr>
              <w:jc w:val="center"/>
              <w:rPr>
                <w:rFonts w:asciiTheme="minorHAnsi" w:hAnsiTheme="minorHAnsi" w:cstheme="minorHAnsi"/>
                <w:sz w:val="22"/>
                <w:szCs w:val="22"/>
              </w:rPr>
            </w:pPr>
          </w:p>
        </w:tc>
        <w:tc>
          <w:tcPr>
            <w:tcW w:w="3534" w:type="dxa"/>
          </w:tcPr>
          <w:p w:rsidR="00D13108" w:rsidRPr="001B5615" w:rsidRDefault="00D13108" w:rsidP="00D13108">
            <w:pPr>
              <w:jc w:val="both"/>
              <w:rPr>
                <w:rFonts w:asciiTheme="minorHAnsi" w:hAnsiTheme="minorHAnsi" w:cstheme="minorHAnsi"/>
                <w:color w:val="FF0000"/>
                <w:sz w:val="22"/>
                <w:szCs w:val="22"/>
              </w:rPr>
            </w:pPr>
          </w:p>
        </w:tc>
      </w:tr>
      <w:tr w:rsidR="00D13108" w:rsidRPr="00552079" w:rsidTr="000E1D5D">
        <w:trPr>
          <w:trHeight w:val="416"/>
        </w:trPr>
        <w:tc>
          <w:tcPr>
            <w:tcW w:w="433" w:type="dxa"/>
            <w:vAlign w:val="center"/>
          </w:tcPr>
          <w:p w:rsidR="00D13108" w:rsidRPr="00552079" w:rsidRDefault="00D13108" w:rsidP="00D1310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D13108" w:rsidRPr="00552079" w:rsidRDefault="00D13108" w:rsidP="00D1310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Fecha:</w:t>
            </w:r>
          </w:p>
          <w:p w:rsidR="00D13108" w:rsidRPr="00552079" w:rsidRDefault="000A3E67" w:rsidP="00D13108">
            <w:pPr>
              <w:rPr>
                <w:rFonts w:asciiTheme="minorHAnsi" w:hAnsiTheme="minorHAnsi" w:cstheme="minorHAnsi"/>
                <w:sz w:val="22"/>
                <w:szCs w:val="22"/>
              </w:rPr>
            </w:pPr>
            <w:r>
              <w:rPr>
                <w:rFonts w:asciiTheme="minorHAnsi" w:hAnsiTheme="minorHAnsi" w:cstheme="minorHAnsi"/>
                <w:sz w:val="22"/>
                <w:szCs w:val="22"/>
              </w:rPr>
              <w:t>12</w:t>
            </w:r>
            <w:r w:rsidR="00CB0837">
              <w:rPr>
                <w:rFonts w:asciiTheme="minorHAnsi" w:hAnsiTheme="minorHAnsi" w:cstheme="minorHAnsi"/>
                <w:sz w:val="22"/>
                <w:szCs w:val="22"/>
              </w:rPr>
              <w:t>/11</w:t>
            </w:r>
            <w:r w:rsidR="00D13108">
              <w:rPr>
                <w:rFonts w:asciiTheme="minorHAnsi" w:hAnsiTheme="minorHAnsi" w:cstheme="minorHAnsi"/>
                <w:sz w:val="22"/>
                <w:szCs w:val="22"/>
              </w:rPr>
              <w:t>/2018</w:t>
            </w:r>
          </w:p>
        </w:tc>
        <w:tc>
          <w:tcPr>
            <w:tcW w:w="1576" w:type="dxa"/>
            <w:gridSpan w:val="3"/>
            <w:vAlign w:val="center"/>
          </w:tcPr>
          <w:p w:rsidR="00D13108" w:rsidRPr="00552079" w:rsidRDefault="00D13108" w:rsidP="00D13108">
            <w:pPr>
              <w:rPr>
                <w:rFonts w:asciiTheme="minorHAnsi" w:hAnsiTheme="minorHAnsi" w:cstheme="minorHAnsi"/>
                <w:sz w:val="22"/>
                <w:szCs w:val="22"/>
              </w:rPr>
            </w:pPr>
            <w:r w:rsidRPr="00552079">
              <w:rPr>
                <w:rFonts w:asciiTheme="minorHAnsi" w:hAnsiTheme="minorHAnsi" w:cstheme="minorHAnsi"/>
                <w:sz w:val="22"/>
                <w:szCs w:val="22"/>
              </w:rPr>
              <w:t>Hora:</w:t>
            </w:r>
          </w:p>
          <w:p w:rsidR="00D13108" w:rsidRPr="00552079" w:rsidRDefault="00D13108" w:rsidP="00D13108">
            <w:pP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D13108" w:rsidRPr="001719A3" w:rsidRDefault="00D13108" w:rsidP="00D13108">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D13108" w:rsidRPr="00BF66B3" w:rsidRDefault="00D13108" w:rsidP="00D13108">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D13108" w:rsidRPr="00552079" w:rsidTr="000E1D5D">
        <w:trPr>
          <w:trHeight w:val="246"/>
        </w:trPr>
        <w:tc>
          <w:tcPr>
            <w:tcW w:w="433" w:type="dxa"/>
            <w:vAlign w:val="center"/>
          </w:tcPr>
          <w:p w:rsidR="00D13108" w:rsidRPr="00552079" w:rsidRDefault="00D13108" w:rsidP="00D13108">
            <w:pPr>
              <w:jc w:val="center"/>
              <w:rPr>
                <w:rFonts w:asciiTheme="minorHAnsi" w:hAnsiTheme="minorHAnsi" w:cstheme="minorHAnsi"/>
                <w:sz w:val="22"/>
                <w:szCs w:val="22"/>
              </w:rPr>
            </w:pPr>
          </w:p>
        </w:tc>
        <w:tc>
          <w:tcPr>
            <w:tcW w:w="3106" w:type="dxa"/>
            <w:vAlign w:val="center"/>
          </w:tcPr>
          <w:p w:rsidR="00D13108" w:rsidRPr="00552079" w:rsidRDefault="00D13108" w:rsidP="00D13108">
            <w:pPr>
              <w:rPr>
                <w:rFonts w:asciiTheme="minorHAnsi" w:hAnsiTheme="minorHAnsi" w:cstheme="minorHAnsi"/>
                <w:sz w:val="22"/>
                <w:szCs w:val="22"/>
              </w:rPr>
            </w:pPr>
          </w:p>
        </w:tc>
        <w:tc>
          <w:tcPr>
            <w:tcW w:w="2921" w:type="dxa"/>
            <w:gridSpan w:val="4"/>
            <w:vAlign w:val="center"/>
          </w:tcPr>
          <w:p w:rsidR="00D13108" w:rsidRPr="00552079" w:rsidRDefault="00D13108" w:rsidP="00D13108">
            <w:pPr>
              <w:jc w:val="center"/>
              <w:rPr>
                <w:rFonts w:asciiTheme="minorHAnsi" w:hAnsiTheme="minorHAnsi" w:cstheme="minorHAnsi"/>
                <w:sz w:val="22"/>
                <w:szCs w:val="22"/>
              </w:rPr>
            </w:pPr>
          </w:p>
        </w:tc>
        <w:tc>
          <w:tcPr>
            <w:tcW w:w="3534" w:type="dxa"/>
            <w:vAlign w:val="center"/>
          </w:tcPr>
          <w:p w:rsidR="00D13108" w:rsidRPr="009803E1" w:rsidRDefault="00D13108" w:rsidP="00D13108">
            <w:pPr>
              <w:rPr>
                <w:rFonts w:asciiTheme="minorHAnsi" w:hAnsiTheme="minorHAnsi" w:cstheme="minorHAnsi"/>
                <w:color w:val="000000"/>
                <w:sz w:val="22"/>
                <w:szCs w:val="22"/>
              </w:rPr>
            </w:pPr>
          </w:p>
        </w:tc>
      </w:tr>
      <w:tr w:rsidR="00D13108" w:rsidRPr="00552079" w:rsidTr="000E1D5D">
        <w:trPr>
          <w:trHeight w:val="246"/>
        </w:trPr>
        <w:tc>
          <w:tcPr>
            <w:tcW w:w="433" w:type="dxa"/>
            <w:vAlign w:val="center"/>
          </w:tcPr>
          <w:p w:rsidR="00D13108" w:rsidRPr="00552079" w:rsidRDefault="00D13108" w:rsidP="00D1310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D13108" w:rsidRPr="00552079" w:rsidRDefault="00D13108" w:rsidP="00D1310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D13108" w:rsidRDefault="00D13108" w:rsidP="00D13108">
            <w:pPr>
              <w:jc w:val="both"/>
              <w:rPr>
                <w:rFonts w:asciiTheme="minorHAnsi" w:hAnsiTheme="minorHAnsi" w:cstheme="minorHAnsi"/>
                <w:i/>
                <w:color w:val="FF0000"/>
                <w:szCs w:val="22"/>
              </w:rPr>
            </w:pPr>
            <w:r w:rsidRPr="009803E1">
              <w:rPr>
                <w:rFonts w:asciiTheme="minorHAnsi" w:hAnsiTheme="minorHAnsi" w:cstheme="minorHAnsi"/>
                <w:szCs w:val="22"/>
              </w:rPr>
              <w:t xml:space="preserve">Fecha Estimada: </w:t>
            </w:r>
          </w:p>
          <w:p w:rsidR="00D13108" w:rsidRPr="009803E1" w:rsidRDefault="00CB0837" w:rsidP="00D13108">
            <w:pPr>
              <w:jc w:val="both"/>
              <w:rPr>
                <w:rFonts w:asciiTheme="minorHAnsi" w:hAnsiTheme="minorHAnsi" w:cstheme="minorHAnsi"/>
                <w:szCs w:val="22"/>
              </w:rPr>
            </w:pPr>
            <w:r>
              <w:rPr>
                <w:rFonts w:asciiTheme="minorHAnsi" w:hAnsiTheme="minorHAnsi" w:cstheme="minorHAnsi"/>
                <w:i/>
                <w:color w:val="FF0000"/>
                <w:szCs w:val="22"/>
              </w:rPr>
              <w:t>22/11</w:t>
            </w:r>
            <w:r w:rsidR="00D13108">
              <w:rPr>
                <w:rFonts w:asciiTheme="minorHAnsi" w:hAnsiTheme="minorHAnsi" w:cstheme="minorHAnsi"/>
                <w:i/>
                <w:color w:val="FF0000"/>
                <w:szCs w:val="22"/>
              </w:rPr>
              <w:t>/2018</w:t>
            </w:r>
          </w:p>
        </w:tc>
        <w:tc>
          <w:tcPr>
            <w:tcW w:w="3534" w:type="dxa"/>
            <w:vAlign w:val="center"/>
          </w:tcPr>
          <w:p w:rsidR="00D13108" w:rsidRPr="009803E1" w:rsidRDefault="00D13108" w:rsidP="00D1310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D13108" w:rsidRPr="00552079" w:rsidTr="000E1D5D">
        <w:trPr>
          <w:trHeight w:val="246"/>
        </w:trPr>
        <w:tc>
          <w:tcPr>
            <w:tcW w:w="433" w:type="dxa"/>
            <w:vAlign w:val="center"/>
          </w:tcPr>
          <w:p w:rsidR="00D13108" w:rsidRDefault="00D13108" w:rsidP="00D13108">
            <w:pPr>
              <w:jc w:val="center"/>
              <w:rPr>
                <w:rFonts w:asciiTheme="minorHAnsi" w:hAnsiTheme="minorHAnsi" w:cstheme="minorHAnsi"/>
                <w:sz w:val="22"/>
                <w:szCs w:val="22"/>
              </w:rPr>
            </w:pPr>
          </w:p>
        </w:tc>
        <w:tc>
          <w:tcPr>
            <w:tcW w:w="3106" w:type="dxa"/>
            <w:vAlign w:val="center"/>
          </w:tcPr>
          <w:p w:rsidR="00D13108" w:rsidRDefault="00D13108" w:rsidP="00D13108">
            <w:pPr>
              <w:rPr>
                <w:rFonts w:asciiTheme="minorHAnsi" w:hAnsiTheme="minorHAnsi" w:cstheme="minorHAnsi"/>
                <w:sz w:val="22"/>
                <w:szCs w:val="22"/>
              </w:rPr>
            </w:pPr>
          </w:p>
        </w:tc>
        <w:tc>
          <w:tcPr>
            <w:tcW w:w="2921" w:type="dxa"/>
            <w:gridSpan w:val="4"/>
            <w:vAlign w:val="center"/>
          </w:tcPr>
          <w:p w:rsidR="00D13108" w:rsidRPr="009803E1" w:rsidRDefault="00D13108" w:rsidP="00D13108">
            <w:pPr>
              <w:jc w:val="center"/>
              <w:rPr>
                <w:rFonts w:asciiTheme="minorHAnsi" w:hAnsiTheme="minorHAnsi" w:cstheme="minorHAnsi"/>
                <w:sz w:val="22"/>
                <w:szCs w:val="22"/>
              </w:rPr>
            </w:pPr>
          </w:p>
        </w:tc>
        <w:tc>
          <w:tcPr>
            <w:tcW w:w="3534" w:type="dxa"/>
            <w:vAlign w:val="center"/>
          </w:tcPr>
          <w:p w:rsidR="00D13108" w:rsidRPr="009803E1" w:rsidRDefault="00D13108" w:rsidP="00D13108">
            <w:pPr>
              <w:rPr>
                <w:rFonts w:asciiTheme="minorHAnsi" w:hAnsiTheme="minorHAnsi" w:cstheme="minorHAnsi"/>
                <w:color w:val="000000"/>
                <w:sz w:val="22"/>
                <w:szCs w:val="22"/>
                <w:lang w:val="es-BO"/>
              </w:rPr>
            </w:pPr>
          </w:p>
        </w:tc>
      </w:tr>
      <w:tr w:rsidR="00D13108" w:rsidRPr="00552079" w:rsidTr="000E1D5D">
        <w:trPr>
          <w:trHeight w:val="295"/>
        </w:trPr>
        <w:tc>
          <w:tcPr>
            <w:tcW w:w="433" w:type="dxa"/>
            <w:vAlign w:val="center"/>
          </w:tcPr>
          <w:p w:rsidR="00D13108" w:rsidRDefault="00D13108" w:rsidP="00D1310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D13108" w:rsidRDefault="00D13108" w:rsidP="00D1310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D13108" w:rsidRPr="009803E1" w:rsidRDefault="00D13108" w:rsidP="00D1310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D13108" w:rsidRPr="009803E1" w:rsidRDefault="009970BD" w:rsidP="00D1310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14/12</w:t>
            </w:r>
            <w:r w:rsidR="00D13108">
              <w:rPr>
                <w:rFonts w:asciiTheme="minorHAnsi" w:hAnsiTheme="minorHAnsi" w:cstheme="minorHAnsi"/>
                <w:i/>
                <w:color w:val="FF0000"/>
                <w:szCs w:val="22"/>
              </w:rPr>
              <w:t>/2018</w:t>
            </w:r>
          </w:p>
        </w:tc>
      </w:tr>
    </w:tbl>
    <w:p w:rsidR="00855E15" w:rsidRDefault="00855E15" w:rsidP="00D62DD9">
      <w:pPr>
        <w:rPr>
          <w:rFonts w:asciiTheme="minorHAnsi" w:hAnsiTheme="minorHAnsi" w:cstheme="minorHAnsi"/>
          <w:sz w:val="22"/>
          <w:szCs w:val="22"/>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729"/>
        <w:gridCol w:w="850"/>
        <w:gridCol w:w="1257"/>
        <w:gridCol w:w="1543"/>
        <w:gridCol w:w="1396"/>
      </w:tblGrid>
      <w:tr w:rsidR="00CF4F79" w:rsidRPr="008F55B5" w:rsidTr="00802B45">
        <w:trPr>
          <w:trHeight w:val="435"/>
          <w:jc w:val="center"/>
        </w:trPr>
        <w:tc>
          <w:tcPr>
            <w:tcW w:w="8342" w:type="dxa"/>
            <w:gridSpan w:val="6"/>
            <w:shd w:val="clear" w:color="auto" w:fill="D9D9D9"/>
            <w:vAlign w:val="center"/>
          </w:tcPr>
          <w:p w:rsidR="00CF4F79" w:rsidRPr="003C2D69" w:rsidRDefault="00CF4F79" w:rsidP="00802B45">
            <w:pPr>
              <w:jc w:val="center"/>
              <w:rPr>
                <w:rFonts w:asciiTheme="minorHAnsi" w:hAnsiTheme="minorHAnsi" w:cstheme="minorHAnsi"/>
                <w:b/>
                <w:color w:val="FF0000"/>
                <w:sz w:val="18"/>
              </w:rPr>
            </w:pPr>
            <w:r w:rsidRPr="003C2D69">
              <w:rPr>
                <w:rFonts w:asciiTheme="minorHAnsi" w:hAnsiTheme="minorHAnsi" w:cstheme="minorHAnsi"/>
                <w:b/>
                <w:sz w:val="18"/>
              </w:rPr>
              <w:t>PRECIO REFERENCIAL DE ACUERDO A LA MONEDA ESTABLECIDA EN EL PROCESO DE CONTRATACIÓN</w:t>
            </w:r>
          </w:p>
          <w:p w:rsidR="00CF4F79" w:rsidRPr="003F6B75" w:rsidRDefault="00CF4F79" w:rsidP="00802B45">
            <w:pPr>
              <w:ind w:left="705"/>
              <w:jc w:val="center"/>
              <w:rPr>
                <w:rFonts w:ascii="Calibri" w:hAnsi="Calibri" w:cs="Calibri"/>
                <w:b/>
                <w:bCs/>
                <w:sz w:val="16"/>
                <w:szCs w:val="16"/>
                <w:lang w:val="es-ES_tradnl" w:eastAsia="es-BO"/>
              </w:rPr>
            </w:pPr>
            <w:r>
              <w:rPr>
                <w:rFonts w:asciiTheme="minorHAnsi" w:hAnsiTheme="minorHAnsi" w:cstheme="minorHAnsi"/>
                <w:b/>
                <w:bCs/>
                <w:color w:val="FF0000"/>
                <w:sz w:val="18"/>
                <w:lang w:val="es-BO" w:eastAsia="es-BO"/>
              </w:rPr>
              <w:t>EX</w:t>
            </w:r>
            <w:r w:rsidRPr="003C2D69">
              <w:rPr>
                <w:rFonts w:asciiTheme="minorHAnsi" w:hAnsiTheme="minorHAnsi" w:cstheme="minorHAnsi"/>
                <w:b/>
                <w:bCs/>
                <w:color w:val="FF0000"/>
                <w:sz w:val="18"/>
                <w:lang w:val="es-BO" w:eastAsia="es-BO"/>
              </w:rPr>
              <w:t xml:space="preserve">PRESADO EN </w:t>
            </w:r>
            <w:r w:rsidRPr="003C2D69">
              <w:rPr>
                <w:rFonts w:asciiTheme="minorHAnsi" w:hAnsiTheme="minorHAnsi" w:cstheme="minorHAnsi"/>
                <w:b/>
                <w:color w:val="FF0000"/>
                <w:sz w:val="18"/>
              </w:rPr>
              <w:t>BOLIVIANOS</w:t>
            </w:r>
          </w:p>
        </w:tc>
      </w:tr>
      <w:tr w:rsidR="00CF4F79" w:rsidRPr="008F55B5" w:rsidTr="00802B45">
        <w:trPr>
          <w:trHeight w:val="435"/>
          <w:jc w:val="center"/>
        </w:trPr>
        <w:tc>
          <w:tcPr>
            <w:tcW w:w="567" w:type="dxa"/>
            <w:shd w:val="clear" w:color="auto" w:fill="D9D9D9"/>
            <w:vAlign w:val="center"/>
          </w:tcPr>
          <w:p w:rsidR="00CF4F79" w:rsidRPr="008F55B5" w:rsidRDefault="00CF4F79" w:rsidP="00802B45">
            <w:pPr>
              <w:jc w:val="center"/>
              <w:rPr>
                <w:rFonts w:ascii="Calibri" w:hAnsi="Calibri" w:cs="Calibri"/>
                <w:b/>
                <w:bCs/>
                <w:sz w:val="16"/>
                <w:szCs w:val="16"/>
                <w:lang w:eastAsia="es-BO"/>
              </w:rPr>
            </w:pPr>
            <w:r>
              <w:rPr>
                <w:rFonts w:ascii="Calibri" w:hAnsi="Calibri" w:cs="Calibri"/>
                <w:b/>
                <w:bCs/>
                <w:sz w:val="16"/>
                <w:szCs w:val="16"/>
                <w:lang w:val="es-ES_tradnl" w:eastAsia="es-BO"/>
              </w:rPr>
              <w:t>ITEM</w:t>
            </w:r>
          </w:p>
        </w:tc>
        <w:tc>
          <w:tcPr>
            <w:tcW w:w="2729" w:type="dxa"/>
            <w:shd w:val="clear" w:color="auto" w:fill="D9D9D9"/>
            <w:vAlign w:val="center"/>
          </w:tcPr>
          <w:p w:rsidR="00CF4F79" w:rsidRPr="00B95E6A" w:rsidRDefault="00CF4F79" w:rsidP="00802B45">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r w:rsidRPr="00B95E6A">
              <w:rPr>
                <w:rFonts w:ascii="Calibri" w:hAnsi="Calibri" w:cs="Calibri"/>
                <w:b/>
                <w:bCs/>
                <w:sz w:val="16"/>
                <w:szCs w:val="16"/>
                <w:lang w:val="es-ES_tradnl" w:eastAsia="es-BO"/>
              </w:rPr>
              <w:t>BIEN</w:t>
            </w:r>
            <w:r>
              <w:rPr>
                <w:rFonts w:ascii="Calibri" w:hAnsi="Calibri" w:cs="Calibri"/>
                <w:b/>
                <w:bCs/>
                <w:color w:val="FF0000"/>
                <w:sz w:val="16"/>
                <w:szCs w:val="16"/>
                <w:lang w:val="es-ES_tradnl" w:eastAsia="es-BO"/>
              </w:rPr>
              <w:t xml:space="preserve"> </w:t>
            </w:r>
          </w:p>
        </w:tc>
        <w:tc>
          <w:tcPr>
            <w:tcW w:w="850" w:type="dxa"/>
            <w:shd w:val="clear" w:color="auto" w:fill="D9D9D9"/>
            <w:vAlign w:val="center"/>
          </w:tcPr>
          <w:p w:rsidR="00CF4F79" w:rsidRPr="008F55B5" w:rsidRDefault="00CF4F79" w:rsidP="00802B45">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257" w:type="dxa"/>
            <w:shd w:val="clear" w:color="auto" w:fill="D9D9D9"/>
            <w:vAlign w:val="center"/>
          </w:tcPr>
          <w:p w:rsidR="00CF4F79" w:rsidRPr="008F55B5" w:rsidRDefault="00CF4F79" w:rsidP="00802B45">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CF4F79" w:rsidRPr="003F6B75" w:rsidRDefault="00CF4F79" w:rsidP="00802B45">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CF4F79" w:rsidRPr="003F6B75" w:rsidRDefault="00CF4F79" w:rsidP="00802B45">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rsidR="00CF4F79" w:rsidRPr="003F6B75" w:rsidRDefault="00CF4F79" w:rsidP="00802B45">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CF4F79" w:rsidRPr="003F6B75" w:rsidRDefault="00CF4F79" w:rsidP="00802B45">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CF4F79" w:rsidRPr="008F55B5" w:rsidTr="00802B45">
        <w:trPr>
          <w:trHeight w:hRule="exact" w:val="634"/>
          <w:jc w:val="center"/>
        </w:trPr>
        <w:tc>
          <w:tcPr>
            <w:tcW w:w="567" w:type="dxa"/>
            <w:shd w:val="clear" w:color="auto" w:fill="auto"/>
            <w:vAlign w:val="center"/>
          </w:tcPr>
          <w:p w:rsidR="00CF4F79" w:rsidRPr="008F55B5" w:rsidRDefault="00CF4F79" w:rsidP="00802B45">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729" w:type="dxa"/>
            <w:shd w:val="clear" w:color="auto" w:fill="auto"/>
            <w:vAlign w:val="center"/>
          </w:tcPr>
          <w:p w:rsidR="00CF4F79" w:rsidRPr="008F55B5" w:rsidRDefault="00CF4F79" w:rsidP="00802B45">
            <w:pPr>
              <w:jc w:val="both"/>
              <w:rPr>
                <w:rFonts w:ascii="Calibri" w:hAnsi="Calibri" w:cs="Calibri"/>
                <w:color w:val="000000"/>
                <w:sz w:val="16"/>
                <w:szCs w:val="16"/>
                <w:lang w:eastAsia="es-BO"/>
              </w:rPr>
            </w:pPr>
            <w:r>
              <w:rPr>
                <w:rFonts w:ascii="Calibri" w:hAnsi="Calibri" w:cs="Calibri"/>
                <w:color w:val="000000"/>
                <w:sz w:val="16"/>
                <w:szCs w:val="16"/>
                <w:lang w:eastAsia="es-BO"/>
              </w:rPr>
              <w:t>ADQUISICION DE PUENTE DE MEDICION PARA ESTACION DE SERVICIO MORA</w:t>
            </w:r>
          </w:p>
        </w:tc>
        <w:tc>
          <w:tcPr>
            <w:tcW w:w="850" w:type="dxa"/>
            <w:shd w:val="clear" w:color="auto" w:fill="auto"/>
            <w:vAlign w:val="center"/>
          </w:tcPr>
          <w:p w:rsidR="00CF4F79" w:rsidRPr="008F55B5" w:rsidRDefault="00CF4F79" w:rsidP="00802B45">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257" w:type="dxa"/>
            <w:vAlign w:val="center"/>
          </w:tcPr>
          <w:p w:rsidR="00CF4F79" w:rsidRPr="008F55B5" w:rsidRDefault="00CF4F79" w:rsidP="00802B45">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543" w:type="dxa"/>
            <w:vAlign w:val="center"/>
          </w:tcPr>
          <w:p w:rsidR="00CF4F79" w:rsidRPr="00DD7003" w:rsidRDefault="00CF4F79" w:rsidP="00802B45">
            <w:pPr>
              <w:jc w:val="center"/>
            </w:pPr>
            <w:r>
              <w:rPr>
                <w:rFonts w:ascii="Calibri" w:hAnsi="Calibri" w:cs="Calibri"/>
                <w:color w:val="000000"/>
                <w:sz w:val="16"/>
                <w:szCs w:val="16"/>
                <w:lang w:eastAsia="es-BO"/>
              </w:rPr>
              <w:t>572.887,00</w:t>
            </w:r>
          </w:p>
        </w:tc>
        <w:tc>
          <w:tcPr>
            <w:tcW w:w="1396" w:type="dxa"/>
            <w:vAlign w:val="center"/>
          </w:tcPr>
          <w:p w:rsidR="00CF4F79" w:rsidRPr="008F55B5" w:rsidRDefault="00CF4F79" w:rsidP="00802B45">
            <w:pPr>
              <w:jc w:val="center"/>
              <w:rPr>
                <w:rFonts w:ascii="Calibri" w:hAnsi="Calibri" w:cs="Calibri"/>
                <w:color w:val="000000"/>
                <w:sz w:val="16"/>
                <w:szCs w:val="16"/>
                <w:lang w:eastAsia="es-BO"/>
              </w:rPr>
            </w:pPr>
            <w:r>
              <w:rPr>
                <w:rFonts w:ascii="Calibri" w:hAnsi="Calibri" w:cs="Calibri"/>
                <w:color w:val="000000"/>
                <w:sz w:val="16"/>
                <w:szCs w:val="16"/>
                <w:lang w:eastAsia="es-BO"/>
              </w:rPr>
              <w:t>572.887,00</w:t>
            </w:r>
          </w:p>
        </w:tc>
      </w:tr>
      <w:tr w:rsidR="00CF4F79" w:rsidRPr="008F55B5" w:rsidTr="00802B45">
        <w:trPr>
          <w:trHeight w:hRule="exact" w:val="275"/>
          <w:jc w:val="center"/>
        </w:trPr>
        <w:tc>
          <w:tcPr>
            <w:tcW w:w="6946" w:type="dxa"/>
            <w:gridSpan w:val="5"/>
            <w:shd w:val="clear" w:color="auto" w:fill="auto"/>
            <w:vAlign w:val="center"/>
          </w:tcPr>
          <w:p w:rsidR="00CF4F79" w:rsidRPr="001E19AB" w:rsidRDefault="00CF4F79" w:rsidP="00802B45">
            <w:pPr>
              <w:jc w:val="right"/>
              <w:rPr>
                <w:rFonts w:ascii="Calibri" w:hAnsi="Calibri" w:cs="Calibri"/>
                <w:b/>
                <w:color w:val="000000"/>
                <w:sz w:val="16"/>
                <w:szCs w:val="16"/>
                <w:lang w:eastAsia="es-BO"/>
              </w:rPr>
            </w:pPr>
            <w:r w:rsidRPr="001E19AB">
              <w:rPr>
                <w:rFonts w:ascii="Calibri" w:hAnsi="Calibri" w:cs="Calibri"/>
                <w:b/>
                <w:color w:val="000000"/>
                <w:sz w:val="16"/>
                <w:szCs w:val="16"/>
                <w:lang w:eastAsia="es-BO"/>
              </w:rPr>
              <w:t>TOTAL (Bs.)</w:t>
            </w:r>
          </w:p>
        </w:tc>
        <w:tc>
          <w:tcPr>
            <w:tcW w:w="1396" w:type="dxa"/>
            <w:vAlign w:val="center"/>
          </w:tcPr>
          <w:p w:rsidR="00CF4F79" w:rsidRPr="001E19AB" w:rsidRDefault="00CF4F79" w:rsidP="00802B45">
            <w:pPr>
              <w:jc w:val="center"/>
              <w:rPr>
                <w:rFonts w:ascii="Calibri" w:hAnsi="Calibri" w:cs="Calibri"/>
                <w:b/>
                <w:color w:val="000000"/>
                <w:sz w:val="16"/>
                <w:szCs w:val="16"/>
                <w:lang w:eastAsia="es-BO"/>
              </w:rPr>
            </w:pPr>
            <w:r>
              <w:rPr>
                <w:rFonts w:ascii="Calibri" w:hAnsi="Calibri" w:cs="Calibri"/>
                <w:b/>
                <w:color w:val="000000"/>
                <w:sz w:val="16"/>
                <w:szCs w:val="16"/>
                <w:lang w:eastAsia="es-BO"/>
              </w:rPr>
              <w:t>572.887,00</w:t>
            </w:r>
          </w:p>
        </w:tc>
      </w:tr>
    </w:tbl>
    <w:p w:rsidR="00103622" w:rsidRPr="006F470A" w:rsidRDefault="00103622" w:rsidP="00B37050">
      <w:pPr>
        <w:jc w:val="center"/>
        <w:rPr>
          <w:rFonts w:asciiTheme="minorHAnsi" w:hAnsiTheme="minorHAnsi" w:cstheme="minorHAnsi"/>
          <w:b/>
          <w:sz w:val="22"/>
          <w:szCs w:val="22"/>
        </w:rPr>
      </w:pPr>
    </w:p>
    <w:p w:rsidR="00CF4F79" w:rsidRDefault="00CF4F79">
      <w:pPr>
        <w:rPr>
          <w:rFonts w:asciiTheme="minorHAnsi" w:hAnsiTheme="minorHAnsi" w:cstheme="minorHAnsi"/>
          <w:b/>
          <w:sz w:val="22"/>
          <w:szCs w:val="22"/>
        </w:rPr>
      </w:pPr>
      <w:r>
        <w:rPr>
          <w:rFonts w:asciiTheme="minorHAnsi" w:hAnsiTheme="minorHAnsi" w:cstheme="minorHAnsi"/>
          <w:b/>
          <w:sz w:val="22"/>
          <w:szCs w:val="22"/>
        </w:rPr>
        <w:br w:type="page"/>
      </w: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E50E5">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E50E5">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E50E5">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E50E5">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E50E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EE50E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E50E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E50E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E50E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E50E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E50E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E50E5">
      <w:pPr>
        <w:pStyle w:val="Sinespaciado4"/>
        <w:numPr>
          <w:ilvl w:val="0"/>
          <w:numId w:val="27"/>
        </w:numPr>
        <w:ind w:left="851"/>
        <w:jc w:val="both"/>
      </w:pPr>
      <w:r w:rsidRPr="006F470A">
        <w:t>Que tengan sentencia ejecutoriada, con impedimento para ejercer el comercio.</w:t>
      </w:r>
    </w:p>
    <w:p w:rsidR="006A773C" w:rsidRPr="006F470A" w:rsidRDefault="006A773C" w:rsidP="00EE50E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E50E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E50E5">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E50E5">
      <w:pPr>
        <w:pStyle w:val="Sinespaciado4"/>
        <w:numPr>
          <w:ilvl w:val="0"/>
          <w:numId w:val="27"/>
        </w:numPr>
        <w:ind w:left="851"/>
        <w:jc w:val="both"/>
      </w:pPr>
      <w:r w:rsidRPr="002932FE">
        <w:t>Que hubiesen declarado su disolución o quiebra.</w:t>
      </w:r>
    </w:p>
    <w:p w:rsidR="006A773C" w:rsidRPr="006F470A" w:rsidRDefault="006A773C" w:rsidP="00EE50E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E50E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E50E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E50E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E50E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E50E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E50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E50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E50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E50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E50E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E50E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E50E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E50E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E50E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E50E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E50E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E50E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EE50E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E50E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E50E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E50E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E50E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EE50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E50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E50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E50E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E50E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E50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E50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E50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BE479B"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63F1E" w:rsidRPr="006F470A" w:rsidRDefault="00BE479B" w:rsidP="00BE479B">
      <w:pPr>
        <w:spacing w:before="100" w:beforeAutospacing="1" w:after="100" w:afterAutospacing="1"/>
        <w:ind w:left="426"/>
        <w:jc w:val="both"/>
        <w:rPr>
          <w:rFonts w:asciiTheme="minorHAnsi" w:hAnsiTheme="minorHAnsi" w:cstheme="minorHAnsi"/>
          <w:i/>
          <w:color w:val="FF0000"/>
          <w:sz w:val="22"/>
          <w:szCs w:val="22"/>
          <w:lang w:val="es-ES_tradnl"/>
        </w:rPr>
      </w:pPr>
      <w:r>
        <w:rPr>
          <w:rFonts w:asciiTheme="minorHAnsi" w:hAnsiTheme="minorHAnsi" w:cstheme="minorHAnsi"/>
          <w:b/>
          <w:bCs/>
          <w:i/>
          <w:iCs/>
          <w:color w:val="FF0000"/>
          <w:lang w:eastAsia="es-BO"/>
        </w:rPr>
        <w:t>“No corresponde”</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E44E0" w:rsidRDefault="00EE44E0"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E44E0" w:rsidRDefault="00EE44E0"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E50E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E50E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E50E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E50E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E50E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E50E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E50E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EE44E0" w:rsidRDefault="00EE44E0" w:rsidP="00EE44E0">
      <w:pPr>
        <w:pStyle w:val="Ttulo"/>
        <w:tabs>
          <w:tab w:val="left" w:pos="0"/>
          <w:tab w:val="left" w:pos="993"/>
        </w:tabs>
        <w:ind w:left="851"/>
        <w:jc w:val="both"/>
        <w:rPr>
          <w:rFonts w:asciiTheme="minorHAnsi" w:hAnsiTheme="minorHAnsi" w:cstheme="minorHAnsi"/>
          <w:sz w:val="22"/>
          <w:szCs w:val="22"/>
        </w:rPr>
      </w:pPr>
    </w:p>
    <w:p w:rsidR="00EE44E0" w:rsidRDefault="00EE44E0">
      <w:pPr>
        <w:rPr>
          <w:rFonts w:asciiTheme="minorHAnsi" w:hAnsiTheme="minorHAnsi" w:cstheme="minorHAnsi"/>
          <w:b/>
          <w:bCs/>
          <w:kern w:val="28"/>
          <w:sz w:val="22"/>
          <w:szCs w:val="22"/>
          <w:lang w:eastAsia="es-ES"/>
        </w:rPr>
      </w:pPr>
      <w:r>
        <w:rPr>
          <w:rFonts w:asciiTheme="minorHAnsi" w:hAnsiTheme="minorHAnsi" w:cstheme="minorHAnsi"/>
          <w:sz w:val="22"/>
          <w:szCs w:val="22"/>
        </w:rPr>
        <w:br w:type="page"/>
      </w:r>
    </w:p>
    <w:p w:rsidR="00EE44E0" w:rsidRPr="00EE44E0" w:rsidRDefault="00EE44E0" w:rsidP="00EE44E0">
      <w:pPr>
        <w:pStyle w:val="Ttul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EE44E0" w:rsidRDefault="00EE44E0">
      <w:pPr>
        <w:rPr>
          <w:rFonts w:asciiTheme="minorHAnsi" w:hAnsiTheme="minorHAnsi" w:cstheme="minorHAnsi"/>
          <w:sz w:val="22"/>
          <w:szCs w:val="22"/>
        </w:rPr>
      </w:pPr>
      <w:r>
        <w:rPr>
          <w:rFonts w:asciiTheme="minorHAnsi" w:hAnsiTheme="minorHAnsi" w:cstheme="minorHAnsi"/>
          <w:sz w:val="22"/>
          <w:szCs w:val="22"/>
        </w:rPr>
        <w:br w:type="page"/>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E50E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E50E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E50E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E50E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E50E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E50E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E50E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E50E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E50E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E50E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E50E5">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E50E5">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774BD6" w:rsidRDefault="00774BD6">
      <w:pPr>
        <w:rPr>
          <w:rFonts w:asciiTheme="minorHAnsi" w:hAnsiTheme="minorHAnsi" w:cstheme="minorHAnsi"/>
          <w:sz w:val="22"/>
          <w:szCs w:val="22"/>
        </w:rPr>
      </w:pPr>
      <w:r>
        <w:rPr>
          <w:rFonts w:asciiTheme="minorHAnsi" w:hAnsiTheme="minorHAnsi" w:cstheme="minorHAnsi"/>
          <w:sz w:val="22"/>
          <w:szCs w:val="22"/>
        </w:rPr>
        <w:br w:type="page"/>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E50E5">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E50E5">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E50E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774BD6" w:rsidRPr="006F470A" w:rsidRDefault="00774BD6" w:rsidP="00774BD6">
      <w:pPr>
        <w:tabs>
          <w:tab w:val="left" w:pos="5025"/>
        </w:tabs>
        <w:rPr>
          <w:rFonts w:asciiTheme="minorHAnsi" w:hAnsiTheme="minorHAnsi" w:cstheme="minorHAnsi"/>
          <w:b/>
          <w:sz w:val="22"/>
          <w:szCs w:val="22"/>
          <w:lang w:val="es-BO" w:eastAsia="es-ES"/>
        </w:rPr>
      </w:pPr>
    </w:p>
    <w:p w:rsidR="00774BD6" w:rsidRPr="006F470A" w:rsidRDefault="00774BD6" w:rsidP="00EE50E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FORMULARIOS/DOCUMENTOS U OTROS DE LA PROPUESTA TÉCNICA.-</w:t>
      </w:r>
    </w:p>
    <w:p w:rsidR="00774BD6" w:rsidRPr="006F470A" w:rsidRDefault="00774BD6" w:rsidP="00774BD6">
      <w:pPr>
        <w:tabs>
          <w:tab w:val="left" w:pos="5025"/>
        </w:tabs>
        <w:rPr>
          <w:rFonts w:asciiTheme="minorHAnsi" w:hAnsiTheme="minorHAnsi" w:cstheme="minorHAnsi"/>
          <w:b/>
          <w:sz w:val="22"/>
          <w:szCs w:val="22"/>
          <w:lang w:val="es-BO"/>
        </w:rPr>
      </w:pPr>
    </w:p>
    <w:p w:rsidR="00774BD6" w:rsidRPr="006F470A" w:rsidRDefault="00774BD6" w:rsidP="00774BD6">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p>
    <w:p w:rsidR="00774BD6" w:rsidRPr="006F470A" w:rsidRDefault="00774BD6" w:rsidP="00774BD6">
      <w:pPr>
        <w:ind w:left="2268" w:hanging="1560"/>
        <w:jc w:val="both"/>
        <w:rPr>
          <w:rFonts w:asciiTheme="minorHAnsi" w:hAnsiTheme="minorHAnsi" w:cstheme="minorHAnsi"/>
          <w:sz w:val="18"/>
          <w:szCs w:val="22"/>
          <w:lang w:val="es-BO"/>
        </w:rPr>
      </w:pPr>
    </w:p>
    <w:p w:rsidR="00774BD6" w:rsidRPr="00CF1E72" w:rsidRDefault="00774BD6" w:rsidP="00774BD6">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p>
    <w:p w:rsidR="00774BD6" w:rsidRPr="006F470A" w:rsidRDefault="00774BD6" w:rsidP="00774BD6">
      <w:pPr>
        <w:ind w:left="2832" w:hanging="2124"/>
        <w:jc w:val="both"/>
        <w:rPr>
          <w:rFonts w:asciiTheme="minorHAnsi" w:hAnsiTheme="minorHAnsi" w:cstheme="minorHAnsi"/>
          <w:sz w:val="16"/>
          <w:szCs w:val="22"/>
          <w:lang w:val="es-BO"/>
        </w:rPr>
      </w:pPr>
    </w:p>
    <w:p w:rsidR="00774BD6" w:rsidRPr="006F470A" w:rsidRDefault="00774BD6" w:rsidP="00774BD6">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del Proponente </w:t>
      </w:r>
    </w:p>
    <w:p w:rsidR="00774BD6" w:rsidRDefault="00774BD6" w:rsidP="00774BD6">
      <w:pPr>
        <w:jc w:val="center"/>
        <w:rPr>
          <w:rFonts w:asciiTheme="minorHAnsi" w:hAnsiTheme="minorHAnsi" w:cstheme="minorHAnsi"/>
          <w:b/>
          <w:sz w:val="22"/>
          <w:szCs w:val="22"/>
        </w:rPr>
      </w:pPr>
    </w:p>
    <w:p w:rsidR="00774BD6" w:rsidRDefault="00774BD6" w:rsidP="00774BD6">
      <w:pPr>
        <w:jc w:val="center"/>
        <w:rPr>
          <w:rFonts w:asciiTheme="minorHAnsi" w:hAnsiTheme="minorHAnsi" w:cstheme="minorHAnsi"/>
          <w:b/>
          <w:sz w:val="22"/>
          <w:szCs w:val="22"/>
        </w:rPr>
      </w:pPr>
    </w:p>
    <w:p w:rsidR="00774BD6" w:rsidRDefault="00774BD6" w:rsidP="00774BD6">
      <w:pPr>
        <w:jc w:val="center"/>
        <w:rPr>
          <w:rFonts w:asciiTheme="minorHAnsi" w:hAnsiTheme="minorHAnsi" w:cstheme="minorHAnsi"/>
          <w:b/>
          <w:sz w:val="22"/>
          <w:szCs w:val="22"/>
        </w:rPr>
      </w:pPr>
    </w:p>
    <w:p w:rsidR="00774BD6" w:rsidRDefault="00774BD6">
      <w:pPr>
        <w:rPr>
          <w:rFonts w:asciiTheme="minorHAnsi" w:hAnsiTheme="minorHAnsi" w:cstheme="minorHAnsi"/>
          <w:b/>
          <w:sz w:val="22"/>
          <w:szCs w:val="22"/>
        </w:rPr>
      </w:pPr>
      <w:r>
        <w:rPr>
          <w:rFonts w:asciiTheme="minorHAnsi" w:hAnsiTheme="minorHAnsi" w:cstheme="minorHAnsi"/>
          <w:b/>
          <w:sz w:val="22"/>
          <w:szCs w:val="22"/>
        </w:rPr>
        <w:br w:type="page"/>
      </w: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E50E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E50E5">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E50E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EE50E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E50E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E50E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E50E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E50E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EE50E5">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E50E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E50E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E50E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E50E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E50E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E50E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E50E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E50E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EE50E5">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E50E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E50E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E50E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E50E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E50E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E50E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E50E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E50E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EE50E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E50E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E50E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E50E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E50E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EE50E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E50E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774BD6" w:rsidRDefault="00774BD6" w:rsidP="00774BD6">
      <w:pPr>
        <w:jc w:val="center"/>
        <w:rPr>
          <w:lang w:val="es-BO" w:eastAsia="es-BO"/>
        </w:rPr>
      </w:pPr>
      <w:r>
        <w:rPr>
          <w:rFonts w:ascii="Segoe UI" w:hAnsi="Segoe UI" w:cs="Segoe UI"/>
          <w:b/>
          <w:bCs/>
          <w:color w:val="FF0000"/>
        </w:rPr>
        <w:t xml:space="preserve">Expresado en 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7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09"/>
        <w:gridCol w:w="5149"/>
      </w:tblGrid>
      <w:tr w:rsidR="000221D3" w:rsidRPr="006F470A" w:rsidTr="00D64DA5">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09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64DA5">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09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64DA5">
        <w:trPr>
          <w:trHeight w:val="207"/>
          <w:jc w:val="center"/>
        </w:trPr>
        <w:tc>
          <w:tcPr>
            <w:tcW w:w="4663" w:type="dxa"/>
            <w:vAlign w:val="center"/>
          </w:tcPr>
          <w:p w:rsidR="00D64DA5" w:rsidRPr="00D64DA5" w:rsidRDefault="00D64DA5" w:rsidP="00D64DA5">
            <w:pPr>
              <w:rPr>
                <w:rFonts w:asciiTheme="minorHAnsi" w:hAnsiTheme="minorHAnsi" w:cstheme="minorHAnsi"/>
                <w:b/>
                <w:sz w:val="18"/>
                <w:szCs w:val="22"/>
                <w:u w:val="single"/>
                <w:lang w:eastAsia="es-ES"/>
              </w:rPr>
            </w:pPr>
            <w:r w:rsidRPr="00D64DA5">
              <w:rPr>
                <w:rFonts w:asciiTheme="minorHAnsi" w:hAnsiTheme="minorHAnsi" w:cstheme="minorHAnsi"/>
                <w:b/>
                <w:sz w:val="18"/>
                <w:szCs w:val="22"/>
                <w:u w:val="single"/>
                <w:lang w:eastAsia="es-ES"/>
              </w:rPr>
              <w:t>ANALISIS Y DESARROLLO</w:t>
            </w:r>
          </w:p>
          <w:p w:rsidR="00D64DA5" w:rsidRPr="00D64DA5" w:rsidRDefault="00D64DA5" w:rsidP="00D64DA5">
            <w:pPr>
              <w:rPr>
                <w:rFonts w:asciiTheme="minorHAnsi" w:hAnsiTheme="minorHAnsi" w:cstheme="minorHAnsi"/>
                <w:sz w:val="18"/>
                <w:szCs w:val="22"/>
                <w:lang w:eastAsia="es-ES"/>
              </w:rPr>
            </w:pPr>
          </w:p>
          <w:p w:rsidR="00D64DA5" w:rsidRPr="00D64DA5" w:rsidRDefault="00D64DA5" w:rsidP="00D64DA5">
            <w:pPr>
              <w:rPr>
                <w:rFonts w:asciiTheme="minorHAnsi" w:hAnsiTheme="minorHAnsi" w:cstheme="minorHAnsi"/>
                <w:b/>
                <w:sz w:val="18"/>
                <w:szCs w:val="22"/>
                <w:u w:val="single"/>
                <w:lang w:eastAsia="es-ES"/>
              </w:rPr>
            </w:pPr>
            <w:r w:rsidRPr="00D64DA5">
              <w:rPr>
                <w:rFonts w:asciiTheme="minorHAnsi" w:hAnsiTheme="minorHAnsi" w:cstheme="minorHAnsi"/>
                <w:b/>
                <w:sz w:val="18"/>
                <w:szCs w:val="22"/>
                <w:u w:val="single"/>
                <w:lang w:eastAsia="es-ES"/>
              </w:rPr>
              <w:t>CONDICIONES BÁSICAS DE TRABAJO</w:t>
            </w:r>
          </w:p>
          <w:p w:rsidR="00D64DA5" w:rsidRPr="00D64DA5" w:rsidRDefault="00D64DA5" w:rsidP="00D64DA5">
            <w:pPr>
              <w:jc w:val="both"/>
              <w:rPr>
                <w:rFonts w:asciiTheme="minorHAnsi" w:hAnsiTheme="minorHAnsi" w:cstheme="minorHAnsi"/>
                <w:sz w:val="18"/>
                <w:szCs w:val="22"/>
                <w:lang w:eastAsia="es-ES"/>
              </w:rPr>
            </w:pPr>
          </w:p>
          <w:p w:rsidR="00D64DA5" w:rsidRPr="00D64DA5" w:rsidRDefault="00D64DA5" w:rsidP="00D64DA5">
            <w:p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El medidor a ser adquirido, será acoplado con las condiciones y requerimientos mínimos de un Puente de Medición de Gas Natural, entre la Estación Satelital de Regasificación (ESR) y la Estación de Servicio Mora, con las siguientes condiciones base de trabajo:</w:t>
            </w:r>
          </w:p>
          <w:p w:rsidR="00D64DA5" w:rsidRPr="00D64DA5" w:rsidRDefault="00D64DA5" w:rsidP="00D64DA5">
            <w:pPr>
              <w:jc w:val="both"/>
              <w:rPr>
                <w:rFonts w:asciiTheme="minorHAnsi" w:hAnsiTheme="minorHAnsi" w:cstheme="minorHAnsi"/>
                <w:sz w:val="18"/>
                <w:szCs w:val="22"/>
                <w:lang w:eastAsia="es-ES"/>
              </w:rPr>
            </w:pPr>
          </w:p>
          <w:p w:rsidR="00D64DA5" w:rsidRPr="00D64DA5" w:rsidRDefault="00D64DA5" w:rsidP="00EE50E5">
            <w:pPr>
              <w:numPr>
                <w:ilvl w:val="0"/>
                <w:numId w:val="38"/>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Presión de trabajo:</w:t>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t>250 [bar]</w:t>
            </w:r>
          </w:p>
          <w:p w:rsidR="00D64DA5" w:rsidRPr="00D64DA5" w:rsidRDefault="00D64DA5" w:rsidP="00EE50E5">
            <w:pPr>
              <w:numPr>
                <w:ilvl w:val="0"/>
                <w:numId w:val="38"/>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Caudal de trabajo:</w:t>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t>1500 [Nm</w:t>
            </w:r>
            <w:r w:rsidRPr="00D64DA5">
              <w:rPr>
                <w:rFonts w:asciiTheme="minorHAnsi" w:hAnsiTheme="minorHAnsi" w:cstheme="minorHAnsi"/>
                <w:sz w:val="18"/>
                <w:szCs w:val="22"/>
                <w:vertAlign w:val="superscript"/>
                <w:lang w:eastAsia="es-ES"/>
              </w:rPr>
              <w:t>3</w:t>
            </w:r>
            <w:r w:rsidRPr="00D64DA5">
              <w:rPr>
                <w:rFonts w:asciiTheme="minorHAnsi" w:hAnsiTheme="minorHAnsi" w:cstheme="minorHAnsi"/>
                <w:sz w:val="18"/>
                <w:szCs w:val="22"/>
                <w:lang w:eastAsia="es-ES"/>
              </w:rPr>
              <w:t>/h]</w:t>
            </w:r>
          </w:p>
          <w:p w:rsidR="00D64DA5" w:rsidRPr="00D64DA5" w:rsidRDefault="00D64DA5" w:rsidP="00EE50E5">
            <w:pPr>
              <w:numPr>
                <w:ilvl w:val="0"/>
                <w:numId w:val="38"/>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Densidad relativa del Gas Natural:</w:t>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t>0.62</w:t>
            </w:r>
          </w:p>
          <w:p w:rsidR="00D64DA5" w:rsidRPr="00D64DA5" w:rsidRDefault="00D64DA5" w:rsidP="00EE50E5">
            <w:pPr>
              <w:numPr>
                <w:ilvl w:val="0"/>
                <w:numId w:val="38"/>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Temperatura de trabajo:</w:t>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r>
            <w:r w:rsidRPr="00D64DA5">
              <w:rPr>
                <w:rFonts w:asciiTheme="minorHAnsi" w:hAnsiTheme="minorHAnsi" w:cstheme="minorHAnsi"/>
                <w:sz w:val="18"/>
                <w:szCs w:val="22"/>
                <w:lang w:eastAsia="es-ES"/>
              </w:rPr>
              <w:tab/>
              <w:t>-10 a 38 [ºC]</w:t>
            </w:r>
          </w:p>
          <w:p w:rsidR="00D64DA5" w:rsidRPr="00D64DA5" w:rsidRDefault="00D64DA5" w:rsidP="00EE50E5">
            <w:pPr>
              <w:numPr>
                <w:ilvl w:val="0"/>
                <w:numId w:val="38"/>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 xml:space="preserve">Diámetro de tubería de alimentación:     </w:t>
            </w:r>
            <w:r w:rsidRPr="00D64DA5">
              <w:rPr>
                <w:rFonts w:asciiTheme="minorHAnsi" w:hAnsiTheme="minorHAnsi" w:cstheme="minorHAnsi"/>
                <w:sz w:val="18"/>
                <w:szCs w:val="22"/>
                <w:lang w:eastAsia="es-ES"/>
              </w:rPr>
              <w:tab/>
              <w:t>1 [pulgada]</w:t>
            </w:r>
          </w:p>
          <w:p w:rsidR="000221D3" w:rsidRPr="006F470A" w:rsidRDefault="000221D3" w:rsidP="00126BEB">
            <w:pPr>
              <w:rPr>
                <w:rFonts w:asciiTheme="minorHAnsi" w:hAnsiTheme="minorHAnsi" w:cstheme="minorHAnsi"/>
                <w:b/>
                <w:sz w:val="18"/>
                <w:szCs w:val="18"/>
              </w:rPr>
            </w:pPr>
          </w:p>
        </w:tc>
        <w:tc>
          <w:tcPr>
            <w:tcW w:w="609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64DA5">
        <w:trPr>
          <w:trHeight w:val="224"/>
          <w:jc w:val="center"/>
        </w:trPr>
        <w:tc>
          <w:tcPr>
            <w:tcW w:w="4663" w:type="dxa"/>
            <w:vAlign w:val="center"/>
          </w:tcPr>
          <w:p w:rsidR="00D64DA5" w:rsidRPr="00D64DA5" w:rsidRDefault="00D64DA5" w:rsidP="00D64DA5">
            <w:pPr>
              <w:rPr>
                <w:rFonts w:asciiTheme="minorHAnsi" w:hAnsiTheme="minorHAnsi" w:cstheme="minorHAnsi"/>
                <w:b/>
                <w:sz w:val="18"/>
                <w:szCs w:val="22"/>
                <w:u w:val="single"/>
                <w:lang w:eastAsia="es-ES"/>
              </w:rPr>
            </w:pPr>
            <w:r w:rsidRPr="00D64DA5">
              <w:rPr>
                <w:rFonts w:asciiTheme="minorHAnsi" w:hAnsiTheme="minorHAnsi" w:cstheme="minorHAnsi"/>
                <w:b/>
                <w:sz w:val="18"/>
                <w:szCs w:val="22"/>
                <w:u w:val="single"/>
                <w:lang w:eastAsia="es-ES"/>
              </w:rPr>
              <w:t>MATERIALES.</w:t>
            </w:r>
          </w:p>
          <w:p w:rsidR="00D64DA5" w:rsidRPr="00D64DA5" w:rsidRDefault="00D64DA5" w:rsidP="00D64DA5">
            <w:pPr>
              <w:jc w:val="both"/>
              <w:rPr>
                <w:rFonts w:asciiTheme="minorHAnsi" w:hAnsiTheme="minorHAnsi" w:cstheme="minorHAnsi"/>
                <w:sz w:val="18"/>
                <w:szCs w:val="22"/>
                <w:lang w:eastAsia="es-ES"/>
              </w:rPr>
            </w:pPr>
          </w:p>
          <w:p w:rsidR="000221D3" w:rsidRPr="00D64DA5" w:rsidRDefault="00D64DA5" w:rsidP="00D64DA5">
            <w:pPr>
              <w:jc w:val="both"/>
              <w:rPr>
                <w:rFonts w:asciiTheme="minorHAnsi" w:hAnsiTheme="minorHAnsi" w:cstheme="minorHAnsi"/>
                <w:sz w:val="18"/>
                <w:szCs w:val="18"/>
              </w:rPr>
            </w:pPr>
            <w:r w:rsidRPr="00D64DA5">
              <w:rPr>
                <w:rFonts w:asciiTheme="minorHAnsi" w:hAnsiTheme="minorHAnsi" w:cstheme="minorHAnsi"/>
                <w:sz w:val="18"/>
                <w:szCs w:val="22"/>
                <w:lang w:eastAsia="es-ES"/>
              </w:rPr>
              <w:t>Todos los materiales deberán cumplir con las características técnicas exigidas en el pliego de especificaciones.</w:t>
            </w:r>
          </w:p>
        </w:tc>
        <w:tc>
          <w:tcPr>
            <w:tcW w:w="609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64DA5">
        <w:trPr>
          <w:trHeight w:val="207"/>
          <w:jc w:val="center"/>
        </w:trPr>
        <w:tc>
          <w:tcPr>
            <w:tcW w:w="4663" w:type="dxa"/>
            <w:vAlign w:val="center"/>
          </w:tcPr>
          <w:p w:rsidR="00D64DA5" w:rsidRPr="00D64DA5" w:rsidRDefault="00D64DA5" w:rsidP="00D64DA5">
            <w:pPr>
              <w:rPr>
                <w:rFonts w:asciiTheme="minorHAnsi" w:hAnsiTheme="minorHAnsi" w:cstheme="minorHAnsi"/>
                <w:b/>
                <w:sz w:val="18"/>
                <w:szCs w:val="22"/>
                <w:u w:val="single"/>
                <w:lang w:eastAsia="es-ES"/>
              </w:rPr>
            </w:pPr>
            <w:r w:rsidRPr="00D64DA5">
              <w:rPr>
                <w:rFonts w:asciiTheme="minorHAnsi" w:hAnsiTheme="minorHAnsi" w:cstheme="minorHAnsi"/>
                <w:b/>
                <w:sz w:val="18"/>
                <w:szCs w:val="22"/>
                <w:u w:val="single"/>
                <w:lang w:eastAsia="es-ES"/>
              </w:rPr>
              <w:t>NORMAS Y CODIGOS</w:t>
            </w:r>
          </w:p>
          <w:p w:rsidR="00D64DA5" w:rsidRPr="00D64DA5" w:rsidRDefault="00D64DA5" w:rsidP="00D64DA5">
            <w:pPr>
              <w:jc w:val="both"/>
              <w:rPr>
                <w:rFonts w:asciiTheme="minorHAnsi" w:hAnsiTheme="minorHAnsi" w:cstheme="minorHAnsi"/>
                <w:sz w:val="18"/>
                <w:szCs w:val="22"/>
                <w:lang w:eastAsia="es-ES"/>
              </w:rPr>
            </w:pPr>
          </w:p>
          <w:p w:rsidR="00D64DA5" w:rsidRPr="00D64DA5" w:rsidRDefault="00D64DA5" w:rsidP="00D64DA5">
            <w:p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En la adquisición de los Puentes de Regulación y Medición se deberá considerarse las siguientes normas y códigos:</w:t>
            </w:r>
          </w:p>
          <w:p w:rsidR="00D64DA5" w:rsidRPr="00D64DA5" w:rsidRDefault="00D64DA5" w:rsidP="00D64DA5">
            <w:pPr>
              <w:jc w:val="both"/>
              <w:rPr>
                <w:rFonts w:asciiTheme="minorHAnsi" w:hAnsiTheme="minorHAnsi" w:cstheme="minorHAnsi"/>
                <w:sz w:val="18"/>
                <w:szCs w:val="22"/>
                <w:lang w:eastAsia="es-ES"/>
              </w:rPr>
            </w:pPr>
          </w:p>
          <w:p w:rsidR="00D64DA5" w:rsidRPr="00D64DA5" w:rsidRDefault="00D64DA5" w:rsidP="00EE50E5">
            <w:pPr>
              <w:numPr>
                <w:ilvl w:val="0"/>
                <w:numId w:val="39"/>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Anexo VI, Reglamento de instalaciones de Gas Natural (Aprobado con RAN-ANH-UN Nº 0001/2017) “Agencia Nacional de Hidrocarburos”</w:t>
            </w:r>
          </w:p>
          <w:p w:rsidR="00D64DA5" w:rsidRPr="00D64DA5" w:rsidRDefault="00D64DA5" w:rsidP="00EE50E5">
            <w:pPr>
              <w:numPr>
                <w:ilvl w:val="0"/>
                <w:numId w:val="39"/>
              </w:numPr>
              <w:jc w:val="both"/>
              <w:rPr>
                <w:rFonts w:asciiTheme="minorHAnsi" w:hAnsiTheme="minorHAnsi" w:cstheme="minorHAnsi"/>
                <w:sz w:val="18"/>
                <w:szCs w:val="22"/>
                <w:lang w:val="en-US" w:eastAsia="es-ES"/>
              </w:rPr>
            </w:pPr>
            <w:r w:rsidRPr="00D64DA5">
              <w:rPr>
                <w:rFonts w:asciiTheme="minorHAnsi" w:hAnsiTheme="minorHAnsi" w:cstheme="minorHAnsi"/>
                <w:sz w:val="18"/>
                <w:szCs w:val="22"/>
                <w:lang w:val="en-US" w:eastAsia="es-ES"/>
              </w:rPr>
              <w:t>American Petroleum Institute – Manual of Petroleum Measurent Standards (API – MPMS).</w:t>
            </w:r>
          </w:p>
          <w:p w:rsidR="000221D3" w:rsidRPr="00D64DA5" w:rsidRDefault="00D64DA5" w:rsidP="00EE50E5">
            <w:pPr>
              <w:numPr>
                <w:ilvl w:val="0"/>
                <w:numId w:val="39"/>
              </w:numPr>
              <w:jc w:val="both"/>
              <w:rPr>
                <w:rFonts w:asciiTheme="minorHAnsi" w:hAnsiTheme="minorHAnsi" w:cstheme="minorHAnsi"/>
                <w:b/>
                <w:sz w:val="18"/>
                <w:szCs w:val="18"/>
              </w:rPr>
            </w:pPr>
            <w:r w:rsidRPr="00D64DA5">
              <w:rPr>
                <w:rFonts w:asciiTheme="minorHAnsi" w:hAnsiTheme="minorHAnsi" w:cstheme="minorHAnsi"/>
                <w:sz w:val="18"/>
                <w:szCs w:val="22"/>
                <w:lang w:val="en-US" w:eastAsia="es-ES"/>
              </w:rPr>
              <w:t>Norma AGA Nro.11 Measurement of Natural Gas by Coriolis Mete</w:t>
            </w:r>
          </w:p>
        </w:tc>
        <w:tc>
          <w:tcPr>
            <w:tcW w:w="609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64DA5">
        <w:trPr>
          <w:trHeight w:val="224"/>
          <w:jc w:val="center"/>
        </w:trPr>
        <w:tc>
          <w:tcPr>
            <w:tcW w:w="4663" w:type="dxa"/>
            <w:vAlign w:val="center"/>
          </w:tcPr>
          <w:p w:rsidR="00D64DA5" w:rsidRPr="00D64DA5" w:rsidRDefault="00D64DA5" w:rsidP="00D64DA5">
            <w:pPr>
              <w:rPr>
                <w:rFonts w:asciiTheme="minorHAnsi" w:hAnsiTheme="minorHAnsi" w:cstheme="minorHAnsi"/>
                <w:b/>
                <w:sz w:val="18"/>
                <w:szCs w:val="22"/>
                <w:u w:val="single"/>
                <w:lang w:eastAsia="es-ES"/>
              </w:rPr>
            </w:pPr>
            <w:r w:rsidRPr="00D64DA5">
              <w:rPr>
                <w:rFonts w:asciiTheme="minorHAnsi" w:hAnsiTheme="minorHAnsi" w:cstheme="minorHAnsi"/>
                <w:b/>
                <w:sz w:val="18"/>
                <w:szCs w:val="22"/>
                <w:u w:val="single"/>
                <w:lang w:eastAsia="es-ES"/>
              </w:rPr>
              <w:t>ESPECIFICACIONES TÉCNICAS DE EQUIPOS Y ACCESORIOS DEL PUENTE DE REGULACIÓN Y MEDICIÓN.</w:t>
            </w:r>
          </w:p>
          <w:p w:rsidR="00D64DA5" w:rsidRPr="00A5530A" w:rsidRDefault="00D64DA5" w:rsidP="00D64DA5">
            <w:pPr>
              <w:rPr>
                <w:rFonts w:asciiTheme="minorHAnsi" w:hAnsiTheme="minorHAnsi" w:cstheme="minorHAnsi"/>
                <w:b/>
                <w:sz w:val="22"/>
                <w:szCs w:val="22"/>
                <w:u w:val="single"/>
                <w:lang w:eastAsia="es-ES"/>
              </w:rPr>
            </w:pPr>
          </w:p>
          <w:p w:rsidR="00D64DA5" w:rsidRPr="00A5530A" w:rsidRDefault="00D64DA5" w:rsidP="00D64DA5">
            <w:pPr>
              <w:jc w:val="center"/>
              <w:rPr>
                <w:rFonts w:asciiTheme="minorHAnsi" w:hAnsiTheme="minorHAnsi" w:cstheme="minorHAnsi"/>
                <w:b/>
                <w:sz w:val="22"/>
                <w:szCs w:val="22"/>
                <w:u w:val="single"/>
                <w:lang w:eastAsia="es-ES"/>
              </w:rPr>
            </w:pPr>
            <w:r>
              <w:rPr>
                <w:rFonts w:asciiTheme="minorHAnsi" w:hAnsiTheme="minorHAnsi" w:cstheme="minorHAnsi"/>
                <w:b/>
                <w:noProof/>
                <w:sz w:val="22"/>
                <w:szCs w:val="22"/>
                <w:u w:val="single"/>
                <w:lang w:val="es-BO" w:eastAsia="es-BO"/>
              </w:rPr>
              <w:drawing>
                <wp:inline distT="0" distB="0" distL="0" distR="0" wp14:anchorId="625C59FB" wp14:editId="0BF4D398">
                  <wp:extent cx="2329732" cy="1536811"/>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M Mora Model (1)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1236" cy="1550996"/>
                          </a:xfrm>
                          <a:prstGeom prst="rect">
                            <a:avLst/>
                          </a:prstGeom>
                        </pic:spPr>
                      </pic:pic>
                    </a:graphicData>
                  </a:graphic>
                </wp:inline>
              </w:drawing>
            </w:r>
          </w:p>
          <w:p w:rsidR="00D64DA5" w:rsidRPr="00D64DA5" w:rsidRDefault="00D64DA5" w:rsidP="00D64DA5">
            <w:pPr>
              <w:rPr>
                <w:rFonts w:asciiTheme="minorHAnsi" w:hAnsiTheme="minorHAnsi" w:cstheme="minorHAnsi"/>
                <w:b/>
                <w:sz w:val="18"/>
                <w:szCs w:val="22"/>
                <w:u w:val="single"/>
                <w:lang w:eastAsia="es-ES"/>
              </w:rPr>
            </w:pPr>
          </w:p>
          <w:p w:rsidR="00D64DA5" w:rsidRPr="00D64DA5" w:rsidRDefault="00D64DA5" w:rsidP="00D64DA5">
            <w:pPr>
              <w:rPr>
                <w:rFonts w:asciiTheme="minorHAnsi" w:hAnsiTheme="minorHAnsi" w:cstheme="minorHAnsi"/>
                <w:sz w:val="18"/>
                <w:szCs w:val="22"/>
                <w:lang w:eastAsia="es-ES"/>
              </w:rPr>
            </w:pPr>
            <w:r w:rsidRPr="00D64DA5">
              <w:rPr>
                <w:rFonts w:asciiTheme="minorHAnsi" w:hAnsiTheme="minorHAnsi" w:cstheme="minorHAnsi"/>
                <w:sz w:val="18"/>
                <w:szCs w:val="22"/>
                <w:lang w:eastAsia="es-ES"/>
              </w:rPr>
              <w:t>P&amp;ID Referencial la empresa contratada deberá presentar su propuesta para ser aprobada por YPFB.</w:t>
            </w:r>
          </w:p>
          <w:p w:rsidR="00D64DA5" w:rsidRDefault="00D64DA5" w:rsidP="00D64DA5">
            <w:pPr>
              <w:rPr>
                <w:rFonts w:asciiTheme="minorHAnsi" w:hAnsiTheme="minorHAnsi" w:cstheme="minorHAnsi"/>
                <w:sz w:val="18"/>
                <w:szCs w:val="22"/>
                <w:lang w:eastAsia="es-ES"/>
              </w:rPr>
            </w:pPr>
          </w:p>
          <w:p w:rsidR="001D05AC" w:rsidRPr="00D64DA5" w:rsidRDefault="001D05AC" w:rsidP="00D64DA5">
            <w:pPr>
              <w:rPr>
                <w:rFonts w:asciiTheme="minorHAnsi" w:hAnsiTheme="minorHAnsi" w:cstheme="minorHAnsi"/>
                <w:sz w:val="18"/>
                <w:szCs w:val="22"/>
                <w:lang w:eastAsia="es-ES"/>
              </w:rPr>
            </w:pPr>
          </w:p>
          <w:p w:rsidR="00D64DA5" w:rsidRPr="00D64DA5" w:rsidRDefault="00D64DA5" w:rsidP="00D64DA5">
            <w:pPr>
              <w:rPr>
                <w:rFonts w:asciiTheme="minorHAnsi" w:hAnsiTheme="minorHAnsi" w:cstheme="minorHAnsi"/>
                <w:b/>
                <w:sz w:val="18"/>
                <w:szCs w:val="22"/>
                <w:u w:val="single"/>
                <w:lang w:eastAsia="es-ES"/>
              </w:rPr>
            </w:pPr>
            <w:r w:rsidRPr="00D64DA5">
              <w:rPr>
                <w:rFonts w:asciiTheme="minorHAnsi" w:hAnsiTheme="minorHAnsi" w:cstheme="minorHAnsi"/>
                <w:b/>
                <w:sz w:val="18"/>
                <w:szCs w:val="22"/>
                <w:u w:val="single"/>
                <w:lang w:eastAsia="es-ES"/>
              </w:rPr>
              <w:lastRenderedPageBreak/>
              <w:t>COMPONENTES MINIMOS DEL PUENTE DE MEDICIÓN (PM).</w:t>
            </w:r>
          </w:p>
          <w:p w:rsidR="00D64DA5" w:rsidRPr="00D64DA5" w:rsidRDefault="00D64DA5" w:rsidP="00D64DA5">
            <w:pPr>
              <w:rPr>
                <w:rFonts w:asciiTheme="minorHAnsi" w:hAnsiTheme="minorHAnsi" w:cstheme="minorHAnsi"/>
                <w:sz w:val="18"/>
                <w:szCs w:val="22"/>
                <w:lang w:eastAsia="es-ES"/>
              </w:rPr>
            </w:pPr>
          </w:p>
          <w:p w:rsidR="00D64DA5" w:rsidRPr="00D64DA5" w:rsidRDefault="00D64DA5" w:rsidP="00D64DA5">
            <w:pPr>
              <w:rPr>
                <w:rFonts w:asciiTheme="minorHAnsi" w:hAnsiTheme="minorHAnsi" w:cstheme="minorHAnsi"/>
                <w:sz w:val="18"/>
                <w:szCs w:val="22"/>
                <w:lang w:eastAsia="es-ES"/>
              </w:rPr>
            </w:pPr>
            <w:r w:rsidRPr="00D64DA5">
              <w:rPr>
                <w:rFonts w:asciiTheme="minorHAnsi" w:hAnsiTheme="minorHAnsi" w:cstheme="minorHAnsi"/>
                <w:sz w:val="18"/>
                <w:szCs w:val="22"/>
                <w:lang w:eastAsia="es-ES"/>
              </w:rPr>
              <w:t>El puente de medición constará mínimamente de los siguientes componentes:</w:t>
            </w:r>
          </w:p>
          <w:p w:rsidR="00D64DA5" w:rsidRPr="00D64DA5" w:rsidRDefault="00D64DA5" w:rsidP="00D64DA5">
            <w:pPr>
              <w:rPr>
                <w:rFonts w:asciiTheme="minorHAnsi" w:hAnsiTheme="minorHAnsi" w:cstheme="minorHAnsi"/>
                <w:sz w:val="18"/>
                <w:szCs w:val="22"/>
                <w:lang w:eastAsia="es-ES"/>
              </w:rPr>
            </w:pPr>
          </w:p>
          <w:p w:rsidR="00D64DA5" w:rsidRPr="00D64DA5" w:rsidRDefault="00D64DA5" w:rsidP="00D64DA5">
            <w:pPr>
              <w:rPr>
                <w:rFonts w:asciiTheme="minorHAnsi" w:hAnsiTheme="minorHAnsi" w:cstheme="minorHAnsi"/>
                <w:b/>
                <w:sz w:val="18"/>
                <w:szCs w:val="22"/>
                <w:lang w:eastAsia="es-ES"/>
              </w:rPr>
            </w:pPr>
            <w:r w:rsidRPr="00D64DA5">
              <w:rPr>
                <w:rFonts w:asciiTheme="minorHAnsi" w:hAnsiTheme="minorHAnsi" w:cstheme="minorHAnsi"/>
                <w:b/>
                <w:sz w:val="18"/>
                <w:szCs w:val="22"/>
                <w:lang w:eastAsia="es-ES"/>
              </w:rPr>
              <w:t>Tabla. Componentes de un Puente de Medición</w:t>
            </w:r>
          </w:p>
          <w:p w:rsidR="00D64DA5" w:rsidRPr="00A5530A" w:rsidRDefault="00D64DA5" w:rsidP="00D64DA5">
            <w:pPr>
              <w:jc w:val="center"/>
              <w:rPr>
                <w:rFonts w:asciiTheme="minorHAnsi" w:hAnsiTheme="minorHAnsi" w:cstheme="minorHAns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96"/>
              <w:gridCol w:w="2866"/>
              <w:gridCol w:w="994"/>
              <w:gridCol w:w="947"/>
            </w:tblGrid>
            <w:tr w:rsidR="00D64DA5" w:rsidRPr="00D64DA5" w:rsidTr="00D64DA5">
              <w:trPr>
                <w:trHeight w:val="356"/>
              </w:trPr>
              <w:tc>
                <w:tcPr>
                  <w:tcW w:w="595"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Nº</w:t>
                  </w:r>
                </w:p>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PIEZA</w:t>
                  </w:r>
                </w:p>
              </w:tc>
              <w:tc>
                <w:tcPr>
                  <w:tcW w:w="2866"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DESCRIPCIÓN</w:t>
                  </w:r>
                </w:p>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DETALLADA DEL BIEN</w:t>
                  </w:r>
                </w:p>
              </w:tc>
              <w:tc>
                <w:tcPr>
                  <w:tcW w:w="994"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UNIDAD DE MEDIDA</w:t>
                  </w:r>
                </w:p>
              </w:tc>
              <w:tc>
                <w:tcPr>
                  <w:tcW w:w="947"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CANTIDAD</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1</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Medidor de Caudal Másico Coriolis de 1”, Bridado.</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val="en-US"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2</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Computador de Flujo.</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3</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Válvula Esférica de corte de 1”, ANSI 2500, Bridada.</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3</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4</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Manómetro</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val="en-US"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5</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Indicador de Temperatura + Termopozo</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6</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Transmisor de Presión Manométrica</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2</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7</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Filtro Separador de Partículas Sólidas de 1”, ANSI 2500#.</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8</w:t>
                  </w:r>
                </w:p>
              </w:tc>
              <w:tc>
                <w:tcPr>
                  <w:tcW w:w="2866" w:type="dxa"/>
                  <w:shd w:val="clear" w:color="auto" w:fill="FFFFFF"/>
                  <w:vAlign w:val="center"/>
                </w:tcPr>
                <w:p w:rsidR="00D64DA5" w:rsidRPr="00D64DA5" w:rsidRDefault="00D64DA5" w:rsidP="00D64DA5">
                  <w:pPr>
                    <w:jc w:val="both"/>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Válvula Control de Presión</w:t>
                  </w:r>
                </w:p>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 xml:space="preserve">ANSI 2500# bridada. </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9</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 xml:space="preserve">Transmisor de Temperatura + RTD +Termopozo </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10</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Válvula de Alivio</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11</w:t>
                  </w:r>
                </w:p>
              </w:tc>
              <w:tc>
                <w:tcPr>
                  <w:tcW w:w="2866" w:type="dxa"/>
                  <w:shd w:val="clear" w:color="auto" w:fill="FFFFFF"/>
                  <w:vAlign w:val="center"/>
                </w:tcPr>
                <w:p w:rsidR="00D64DA5" w:rsidRPr="00D64DA5" w:rsidRDefault="00D64DA5" w:rsidP="00D64DA5">
                  <w:pP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Válvula Check, ANSI 2500, Bridada</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s-BO" w:eastAsia="es-ES"/>
                    </w:rPr>
                  </w:pPr>
                  <w:r w:rsidRPr="00D64DA5">
                    <w:rPr>
                      <w:rFonts w:asciiTheme="minorHAnsi" w:eastAsia="Calibri" w:hAnsiTheme="minorHAnsi" w:cstheme="minorHAnsi"/>
                      <w:sz w:val="16"/>
                      <w:szCs w:val="22"/>
                      <w:lang w:val="es-BO" w:eastAsia="es-ES"/>
                    </w:rPr>
                    <w:t>Pieza</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val="en-US"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12</w:t>
                  </w:r>
                </w:p>
              </w:tc>
              <w:tc>
                <w:tcPr>
                  <w:tcW w:w="2866" w:type="dxa"/>
                  <w:shd w:val="clear" w:color="auto" w:fill="auto"/>
                  <w:vAlign w:val="center"/>
                </w:tcPr>
                <w:p w:rsidR="00D64DA5" w:rsidRPr="00D64DA5" w:rsidRDefault="00D64DA5" w:rsidP="00D64DA5">
                  <w:pPr>
                    <w:jc w:val="both"/>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Material Eléctrico Explotion Proof.</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Global</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13</w:t>
                  </w:r>
                </w:p>
              </w:tc>
              <w:tc>
                <w:tcPr>
                  <w:tcW w:w="2866" w:type="dxa"/>
                  <w:shd w:val="clear" w:color="auto" w:fill="FFFFFF"/>
                  <w:vAlign w:val="center"/>
                </w:tcPr>
                <w:p w:rsidR="00D64DA5" w:rsidRPr="00D64DA5" w:rsidRDefault="00D64DA5" w:rsidP="00D64DA5">
                  <w:pPr>
                    <w:jc w:val="both"/>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END’s (Tintas Penetrantes, Radiografía + Hidrostática).</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Global</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1</w:t>
                  </w:r>
                </w:p>
              </w:tc>
            </w:tr>
            <w:tr w:rsidR="00D64DA5" w:rsidRPr="00D64DA5" w:rsidTr="00D64DA5">
              <w:trPr>
                <w:trHeight w:val="276"/>
              </w:trPr>
              <w:tc>
                <w:tcPr>
                  <w:tcW w:w="595" w:type="dxa"/>
                  <w:shd w:val="clear" w:color="auto" w:fill="FFFFFF"/>
                  <w:vAlign w:val="center"/>
                </w:tcPr>
                <w:p w:rsidR="00D64DA5" w:rsidRPr="00D64DA5" w:rsidRDefault="00D64DA5" w:rsidP="00D64DA5">
                  <w:pPr>
                    <w:jc w:val="center"/>
                    <w:rPr>
                      <w:rFonts w:asciiTheme="minorHAnsi" w:eastAsia="Calibri" w:hAnsiTheme="minorHAnsi" w:cstheme="minorHAnsi"/>
                      <w:b/>
                      <w:bCs/>
                      <w:sz w:val="16"/>
                      <w:szCs w:val="22"/>
                      <w:lang w:eastAsia="es-ES"/>
                    </w:rPr>
                  </w:pPr>
                  <w:r w:rsidRPr="00D64DA5">
                    <w:rPr>
                      <w:rFonts w:asciiTheme="minorHAnsi" w:eastAsia="Calibri" w:hAnsiTheme="minorHAnsi" w:cstheme="minorHAnsi"/>
                      <w:b/>
                      <w:bCs/>
                      <w:sz w:val="16"/>
                      <w:szCs w:val="22"/>
                      <w:lang w:eastAsia="es-ES"/>
                    </w:rPr>
                    <w:t>14</w:t>
                  </w:r>
                </w:p>
              </w:tc>
              <w:tc>
                <w:tcPr>
                  <w:tcW w:w="2866" w:type="dxa"/>
                  <w:shd w:val="clear" w:color="auto" w:fill="FFFFFF"/>
                  <w:vAlign w:val="center"/>
                </w:tcPr>
                <w:p w:rsidR="00D64DA5" w:rsidRPr="00D64DA5" w:rsidRDefault="00D64DA5" w:rsidP="00D64DA5">
                  <w:pPr>
                    <w:jc w:val="both"/>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Bastidor estructura soporte de tubería y accesorios.</w:t>
                  </w:r>
                </w:p>
              </w:tc>
              <w:tc>
                <w:tcPr>
                  <w:tcW w:w="994"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Global</w:t>
                  </w:r>
                </w:p>
              </w:tc>
              <w:tc>
                <w:tcPr>
                  <w:tcW w:w="947" w:type="dxa"/>
                  <w:shd w:val="clear" w:color="auto" w:fill="FFFFFF"/>
                  <w:vAlign w:val="center"/>
                </w:tcPr>
                <w:p w:rsidR="00D64DA5" w:rsidRPr="00D64DA5" w:rsidRDefault="00D64DA5" w:rsidP="00D64DA5">
                  <w:pPr>
                    <w:jc w:val="center"/>
                    <w:rPr>
                      <w:rFonts w:asciiTheme="minorHAnsi" w:eastAsia="Calibri" w:hAnsiTheme="minorHAnsi" w:cstheme="minorHAnsi"/>
                      <w:sz w:val="16"/>
                      <w:szCs w:val="22"/>
                      <w:lang w:eastAsia="es-ES"/>
                    </w:rPr>
                  </w:pPr>
                  <w:r w:rsidRPr="00D64DA5">
                    <w:rPr>
                      <w:rFonts w:asciiTheme="minorHAnsi" w:eastAsia="Calibri" w:hAnsiTheme="minorHAnsi" w:cstheme="minorHAnsi"/>
                      <w:sz w:val="16"/>
                      <w:szCs w:val="22"/>
                      <w:lang w:eastAsia="es-ES"/>
                    </w:rPr>
                    <w:t>1</w:t>
                  </w:r>
                </w:p>
              </w:tc>
            </w:tr>
          </w:tbl>
          <w:p w:rsidR="00D64DA5" w:rsidRPr="006F470A" w:rsidRDefault="00D64DA5" w:rsidP="00D64DA5">
            <w:pPr>
              <w:rPr>
                <w:rFonts w:asciiTheme="minorHAnsi" w:hAnsiTheme="minorHAnsi" w:cstheme="minorHAnsi"/>
                <w:sz w:val="18"/>
                <w:szCs w:val="18"/>
              </w:rPr>
            </w:pPr>
            <w:r w:rsidRPr="00A5530A">
              <w:rPr>
                <w:rFonts w:asciiTheme="minorHAnsi" w:hAnsiTheme="minorHAnsi" w:cstheme="minorHAnsi"/>
                <w:sz w:val="22"/>
                <w:szCs w:val="22"/>
                <w:lang w:eastAsia="es-ES"/>
              </w:rPr>
              <w:t>*La empresa podrá sugerir modificaciones en los elementos descritos, siempre y cuando presenten una propuesta superior a la solicitada.</w:t>
            </w:r>
          </w:p>
        </w:tc>
        <w:tc>
          <w:tcPr>
            <w:tcW w:w="609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64DA5">
        <w:trPr>
          <w:trHeight w:val="207"/>
          <w:jc w:val="center"/>
        </w:trPr>
        <w:tc>
          <w:tcPr>
            <w:tcW w:w="4663" w:type="dxa"/>
            <w:vAlign w:val="center"/>
          </w:tcPr>
          <w:p w:rsidR="00D64DA5" w:rsidRPr="00A5530A" w:rsidRDefault="00D64DA5" w:rsidP="00D64DA5">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lastRenderedPageBreak/>
              <w:t>CARACTERÍSTICAS TÉCNICAS.</w:t>
            </w:r>
          </w:p>
          <w:p w:rsidR="00D64DA5" w:rsidRPr="00A5530A" w:rsidRDefault="00D64DA5" w:rsidP="00D64DA5">
            <w:pPr>
              <w:jc w:val="both"/>
              <w:rPr>
                <w:rFonts w:asciiTheme="minorHAnsi" w:hAnsiTheme="minorHAnsi" w:cstheme="minorHAnsi"/>
                <w:sz w:val="22"/>
                <w:szCs w:val="22"/>
                <w:lang w:eastAsia="es-ES"/>
              </w:rPr>
            </w:pPr>
          </w:p>
          <w:p w:rsidR="00D64DA5" w:rsidRPr="00A5530A" w:rsidRDefault="00D64DA5" w:rsidP="00D64DA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base a las condiciones de trabajo para la Estación de Servicio adyacente a la ESR de Mora anteriormente mencionadas, se describe a continuación las características técnicas de los principales componentes.</w:t>
            </w:r>
          </w:p>
          <w:p w:rsidR="00D64DA5" w:rsidRPr="00A5530A" w:rsidRDefault="00D64DA5" w:rsidP="00D64DA5">
            <w:pPr>
              <w:jc w:val="both"/>
              <w:rPr>
                <w:rFonts w:asciiTheme="minorHAnsi" w:hAnsiTheme="minorHAnsi" w:cstheme="minorHAnsi"/>
                <w:sz w:val="22"/>
                <w:szCs w:val="22"/>
                <w:lang w:eastAsia="es-ES"/>
              </w:rPr>
            </w:pPr>
          </w:p>
          <w:p w:rsidR="00D64DA5" w:rsidRPr="00A5530A" w:rsidRDefault="00D64DA5" w:rsidP="00D64DA5">
            <w:pP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 xml:space="preserve">Tabla. Especificaciones Técnicas </w:t>
            </w:r>
          </w:p>
          <w:tbl>
            <w:tblPr>
              <w:tblW w:w="5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4705"/>
            </w:tblGrid>
            <w:tr w:rsidR="00D64DA5" w:rsidRPr="00A5530A" w:rsidTr="00D64DA5">
              <w:trPr>
                <w:trHeight w:val="342"/>
                <w:tblHeader/>
              </w:trPr>
              <w:tc>
                <w:tcPr>
                  <w:tcW w:w="838" w:type="dxa"/>
                  <w:shd w:val="clear" w:color="auto" w:fill="C6D9F1" w:themeFill="text2" w:themeFillTint="33"/>
                  <w:vAlign w:val="center"/>
                  <w:hideMark/>
                </w:tcPr>
                <w:p w:rsidR="00D64DA5" w:rsidRPr="00D64DA5" w:rsidRDefault="00D64DA5" w:rsidP="00D64DA5">
                  <w:pPr>
                    <w:jc w:val="center"/>
                    <w:rPr>
                      <w:rFonts w:asciiTheme="minorHAnsi" w:hAnsiTheme="minorHAnsi" w:cstheme="minorHAnsi"/>
                      <w:b/>
                      <w:bCs/>
                      <w:sz w:val="18"/>
                      <w:szCs w:val="22"/>
                      <w:lang w:eastAsia="es-ES"/>
                    </w:rPr>
                  </w:pPr>
                  <w:r w:rsidRPr="00D64DA5">
                    <w:rPr>
                      <w:rFonts w:asciiTheme="minorHAnsi" w:hAnsiTheme="minorHAnsi" w:cstheme="minorHAnsi"/>
                      <w:b/>
                      <w:bCs/>
                      <w:sz w:val="18"/>
                      <w:szCs w:val="22"/>
                      <w:lang w:eastAsia="es-ES"/>
                    </w:rPr>
                    <w:t>Nº</w:t>
                  </w:r>
                </w:p>
                <w:p w:rsidR="00D64DA5" w:rsidRPr="00D64DA5" w:rsidRDefault="00D64DA5" w:rsidP="00D64DA5">
                  <w:pPr>
                    <w:jc w:val="center"/>
                    <w:rPr>
                      <w:rFonts w:asciiTheme="minorHAnsi" w:hAnsiTheme="minorHAnsi" w:cstheme="minorHAnsi"/>
                      <w:b/>
                      <w:bCs/>
                      <w:sz w:val="18"/>
                      <w:szCs w:val="22"/>
                      <w:lang w:eastAsia="es-ES"/>
                    </w:rPr>
                  </w:pPr>
                  <w:r w:rsidRPr="00D64DA5">
                    <w:rPr>
                      <w:rFonts w:asciiTheme="minorHAnsi" w:hAnsiTheme="minorHAnsi" w:cstheme="minorHAnsi"/>
                      <w:b/>
                      <w:bCs/>
                      <w:sz w:val="18"/>
                      <w:szCs w:val="22"/>
                      <w:lang w:eastAsia="es-ES"/>
                    </w:rPr>
                    <w:t>PIEZA</w:t>
                  </w:r>
                </w:p>
              </w:tc>
              <w:tc>
                <w:tcPr>
                  <w:tcW w:w="4705" w:type="dxa"/>
                  <w:shd w:val="clear" w:color="auto" w:fill="C6D9F1" w:themeFill="text2" w:themeFillTint="33"/>
                  <w:vAlign w:val="center"/>
                  <w:hideMark/>
                </w:tcPr>
                <w:p w:rsidR="00D64DA5" w:rsidRPr="00D64DA5" w:rsidRDefault="00D64DA5" w:rsidP="00D64DA5">
                  <w:pPr>
                    <w:jc w:val="center"/>
                    <w:rPr>
                      <w:rFonts w:asciiTheme="minorHAnsi" w:hAnsiTheme="minorHAnsi" w:cstheme="minorHAnsi"/>
                      <w:b/>
                      <w:bCs/>
                      <w:sz w:val="18"/>
                      <w:szCs w:val="22"/>
                      <w:lang w:eastAsia="es-ES"/>
                    </w:rPr>
                  </w:pPr>
                  <w:r w:rsidRPr="00D64DA5">
                    <w:rPr>
                      <w:rFonts w:asciiTheme="minorHAnsi" w:hAnsiTheme="minorHAnsi" w:cstheme="minorHAnsi"/>
                      <w:b/>
                      <w:bCs/>
                      <w:sz w:val="18"/>
                      <w:szCs w:val="22"/>
                      <w:lang w:eastAsia="es-ES"/>
                    </w:rPr>
                    <w:t>DESCRIPCIÓN DETALLADA DEL BIEN</w:t>
                  </w:r>
                </w:p>
              </w:tc>
            </w:tr>
            <w:tr w:rsidR="00D64DA5" w:rsidRPr="00A5530A" w:rsidTr="00D64DA5">
              <w:trPr>
                <w:trHeight w:val="313"/>
              </w:trPr>
              <w:tc>
                <w:tcPr>
                  <w:tcW w:w="838" w:type="dxa"/>
                  <w:vMerge w:val="restart"/>
                  <w:shd w:val="clear" w:color="auto" w:fill="auto"/>
                  <w:vAlign w:val="center"/>
                  <w:hideMark/>
                </w:tcPr>
                <w:p w:rsidR="00D64DA5" w:rsidRPr="00D64DA5" w:rsidRDefault="00D64DA5" w:rsidP="00D64DA5">
                  <w:pPr>
                    <w:jc w:val="center"/>
                    <w:rPr>
                      <w:rFonts w:asciiTheme="minorHAnsi" w:hAnsiTheme="minorHAnsi" w:cstheme="minorHAnsi"/>
                      <w:bCs/>
                      <w:color w:val="000000"/>
                      <w:sz w:val="18"/>
                      <w:szCs w:val="22"/>
                      <w:lang w:eastAsia="es-ES"/>
                    </w:rPr>
                  </w:pPr>
                </w:p>
                <w:p w:rsidR="00D64DA5" w:rsidRPr="00D64DA5" w:rsidRDefault="00D64DA5" w:rsidP="00D64DA5">
                  <w:pPr>
                    <w:jc w:val="center"/>
                    <w:rPr>
                      <w:rFonts w:asciiTheme="minorHAnsi" w:hAnsiTheme="minorHAnsi" w:cstheme="minorHAnsi"/>
                      <w:bCs/>
                      <w:color w:val="000000"/>
                      <w:sz w:val="18"/>
                      <w:szCs w:val="22"/>
                      <w:lang w:eastAsia="es-ES"/>
                    </w:rPr>
                  </w:pPr>
                  <w:r w:rsidRPr="00D64DA5">
                    <w:rPr>
                      <w:rFonts w:asciiTheme="minorHAnsi" w:hAnsiTheme="minorHAnsi" w:cstheme="minorHAnsi"/>
                      <w:bCs/>
                      <w:color w:val="000000"/>
                      <w:sz w:val="18"/>
                      <w:szCs w:val="22"/>
                      <w:lang w:eastAsia="es-ES"/>
                    </w:rPr>
                    <w:t>1</w:t>
                  </w:r>
                </w:p>
              </w:tc>
              <w:tc>
                <w:tcPr>
                  <w:tcW w:w="4705" w:type="dxa"/>
                  <w:shd w:val="clear" w:color="auto" w:fill="auto"/>
                  <w:vAlign w:val="center"/>
                  <w:hideMark/>
                </w:tcPr>
                <w:p w:rsidR="00D64DA5" w:rsidRPr="00D64DA5" w:rsidRDefault="00D64DA5" w:rsidP="00D64DA5">
                  <w:pPr>
                    <w:jc w:val="both"/>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Medidor de Flujo</w:t>
                  </w:r>
                  <w:r w:rsidRPr="00D64DA5">
                    <w:rPr>
                      <w:rFonts w:asciiTheme="minorHAnsi" w:hAnsiTheme="minorHAnsi" w:cstheme="minorHAnsi"/>
                      <w:color w:val="000000"/>
                      <w:sz w:val="18"/>
                      <w:szCs w:val="22"/>
                      <w:lang w:eastAsia="es-ES"/>
                    </w:rPr>
                    <w:t>, este equipo deberá contar con las siguientes características:</w:t>
                  </w:r>
                </w:p>
              </w:tc>
            </w:tr>
            <w:tr w:rsidR="00D64DA5" w:rsidRPr="00A5530A" w:rsidTr="00D64DA5">
              <w:trPr>
                <w:trHeight w:val="313"/>
              </w:trPr>
              <w:tc>
                <w:tcPr>
                  <w:tcW w:w="838" w:type="dxa"/>
                  <w:vMerge/>
                  <w:shd w:val="clear" w:color="auto" w:fill="auto"/>
                  <w:vAlign w:val="center"/>
                </w:tcPr>
                <w:p w:rsidR="00D64DA5" w:rsidRPr="00D64DA5" w:rsidRDefault="00D64DA5" w:rsidP="00D64DA5">
                  <w:pPr>
                    <w:jc w:val="center"/>
                    <w:rPr>
                      <w:rFonts w:asciiTheme="minorHAnsi" w:hAnsiTheme="minorHAnsi" w:cstheme="minorHAnsi"/>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bCs/>
                      <w:color w:val="000000"/>
                      <w:sz w:val="18"/>
                      <w:szCs w:val="22"/>
                      <w:lang w:eastAsia="es-ES"/>
                    </w:rPr>
                  </w:pPr>
                  <w:r w:rsidRPr="00D64DA5">
                    <w:rPr>
                      <w:rFonts w:asciiTheme="minorHAnsi" w:hAnsiTheme="minorHAnsi" w:cstheme="minorHAnsi"/>
                      <w:b/>
                      <w:bCs/>
                      <w:color w:val="000000"/>
                      <w:sz w:val="18"/>
                      <w:szCs w:val="22"/>
                      <w:lang w:eastAsia="es-ES"/>
                    </w:rPr>
                    <w:t xml:space="preserve">Marca: </w:t>
                  </w:r>
                  <w:r w:rsidRPr="00D64DA5">
                    <w:rPr>
                      <w:rFonts w:asciiTheme="minorHAnsi" w:hAnsiTheme="minorHAnsi" w:cstheme="minorHAnsi"/>
                      <w:bCs/>
                      <w:color w:val="000000"/>
                      <w:sz w:val="18"/>
                      <w:szCs w:val="22"/>
                      <w:lang w:eastAsia="es-ES"/>
                    </w:rPr>
                    <w:t>A especificar</w:t>
                  </w:r>
                </w:p>
              </w:tc>
            </w:tr>
            <w:tr w:rsidR="00D64DA5" w:rsidRPr="00A5530A" w:rsidTr="00D64DA5">
              <w:trPr>
                <w:trHeight w:val="313"/>
              </w:trPr>
              <w:tc>
                <w:tcPr>
                  <w:tcW w:w="838" w:type="dxa"/>
                  <w:vMerge/>
                  <w:shd w:val="clear" w:color="auto" w:fill="auto"/>
                  <w:vAlign w:val="center"/>
                </w:tcPr>
                <w:p w:rsidR="00D64DA5" w:rsidRPr="00D64DA5" w:rsidRDefault="00D64DA5" w:rsidP="00D64DA5">
                  <w:pPr>
                    <w:jc w:val="center"/>
                    <w:rPr>
                      <w:rFonts w:asciiTheme="minorHAnsi" w:hAnsiTheme="minorHAnsi" w:cstheme="minorHAnsi"/>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 xml:space="preserve">Modelo: </w:t>
                  </w:r>
                  <w:r w:rsidRPr="00D64DA5">
                    <w:rPr>
                      <w:rFonts w:asciiTheme="minorHAnsi" w:hAnsiTheme="minorHAnsi" w:cstheme="minorHAnsi"/>
                      <w:bCs/>
                      <w:color w:val="000000"/>
                      <w:sz w:val="18"/>
                      <w:szCs w:val="22"/>
                      <w:lang w:eastAsia="es-ES"/>
                    </w:rPr>
                    <w:t>A especificar</w:t>
                  </w:r>
                </w:p>
              </w:tc>
            </w:tr>
            <w:tr w:rsidR="00D64DA5" w:rsidRPr="00A5530A" w:rsidTr="00D64DA5">
              <w:trPr>
                <w:trHeight w:val="313"/>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 ser adecuado para medir Gas Natural a una presión mínima de operación de 250 [bar].</w:t>
                  </w:r>
                </w:p>
              </w:tc>
            </w:tr>
            <w:tr w:rsidR="00D64DA5" w:rsidRPr="00A5530A" w:rsidTr="00D64DA5">
              <w:trPr>
                <w:trHeight w:val="313"/>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 ser adecuado para un caudal máximo de operación de 1500 [Nm</w:t>
                  </w:r>
                  <w:r w:rsidRPr="00D64DA5">
                    <w:rPr>
                      <w:rFonts w:asciiTheme="minorHAnsi" w:hAnsiTheme="minorHAnsi" w:cstheme="minorHAnsi"/>
                      <w:color w:val="000000"/>
                      <w:sz w:val="18"/>
                      <w:szCs w:val="22"/>
                      <w:vertAlign w:val="superscript"/>
                      <w:lang w:eastAsia="es-ES"/>
                    </w:rPr>
                    <w:t>3</w:t>
                  </w:r>
                  <w:r w:rsidRPr="00D64DA5">
                    <w:rPr>
                      <w:rFonts w:asciiTheme="minorHAnsi" w:hAnsiTheme="minorHAnsi" w:cstheme="minorHAnsi"/>
                      <w:color w:val="000000"/>
                      <w:sz w:val="18"/>
                      <w:szCs w:val="22"/>
                      <w:lang w:eastAsia="es-ES"/>
                    </w:rPr>
                    <w:t>/h].</w:t>
                  </w:r>
                </w:p>
              </w:tc>
            </w:tr>
            <w:tr w:rsidR="00D64DA5" w:rsidRPr="00A5530A" w:rsidTr="00D64DA5">
              <w:trPr>
                <w:trHeight w:val="313"/>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operar bajo el principio de Coriolis.</w:t>
                  </w:r>
                </w:p>
              </w:tc>
            </w:tr>
            <w:tr w:rsidR="00D64DA5" w:rsidRPr="00A5530A" w:rsidTr="00D64DA5">
              <w:trPr>
                <w:trHeight w:val="313"/>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además contar con la unión bridada.</w:t>
                  </w:r>
                </w:p>
              </w:tc>
            </w:tr>
            <w:tr w:rsidR="00D64DA5" w:rsidRPr="00A5530A" w:rsidTr="00D64DA5">
              <w:trPr>
                <w:trHeight w:val="313"/>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xml:space="preserve">- Deberá contar con un certificado de calibración trazable ISO/IEC17025. </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Idioma de Operación español.</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El error máximo de medición para flujo masivo (gases) ±0.75 %. y la repetibilidad para flujo masivo (gases) ±0.35 %.</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tener alimentación 24VDC</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 contar con señal de salida: 4-20mA, pulsos/Frec./Contacto</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 ser de construcción en acero inoxidable el cuerpo.</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tener la frecuencia de oscilación en el tubo de medición mayor a 600Hz para asegurar el correcto funcionamiento, sin que sea perturbado por vibraciones de las instalaciones del lugar.</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contar con un rango de temperatura de operación del sensor de -50 a 150ºC.</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EE50E5">
                  <w:pPr>
                    <w:numPr>
                      <w:ilvl w:val="0"/>
                      <w:numId w:val="41"/>
                    </w:numPr>
                    <w:ind w:left="207" w:hanging="207"/>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Deberá contar con un grado de protección IP66/67, TIPO 4X.</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xml:space="preserve">- Deberá contar con aprobación para área clasificada CSA C/US NI Cl.I Div.2. </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contar con Web server embebido para la configuración.</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contar con autodiagnóstico para verificación del estado del equipo.</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El error máximo de medición para flujo masivo y flujo volumétrico (líquidos) ±0.15 % y flujo masivo (gases) ±0.75 %</w:t>
                  </w:r>
                </w:p>
              </w:tc>
            </w:tr>
            <w:tr w:rsidR="00D64DA5" w:rsidRPr="00A5530A" w:rsidTr="00D64DA5">
              <w:trPr>
                <w:trHeight w:val="313"/>
              </w:trPr>
              <w:tc>
                <w:tcPr>
                  <w:tcW w:w="838" w:type="dxa"/>
                  <w:vMerge w:val="restart"/>
                  <w:shd w:val="clear" w:color="auto" w:fill="auto"/>
                  <w:vAlign w:val="center"/>
                  <w:hideMark/>
                </w:tcPr>
                <w:p w:rsidR="00D64DA5" w:rsidRPr="00D64DA5" w:rsidRDefault="00D64DA5" w:rsidP="00D64DA5">
                  <w:pPr>
                    <w:jc w:val="center"/>
                    <w:rPr>
                      <w:rFonts w:asciiTheme="minorHAnsi" w:hAnsiTheme="minorHAnsi" w:cstheme="minorHAnsi"/>
                      <w:bCs/>
                      <w:color w:val="000000"/>
                      <w:sz w:val="18"/>
                      <w:szCs w:val="22"/>
                      <w:lang w:eastAsia="es-ES"/>
                    </w:rPr>
                  </w:pPr>
                  <w:r w:rsidRPr="00D64DA5">
                    <w:rPr>
                      <w:rFonts w:asciiTheme="minorHAnsi" w:hAnsiTheme="minorHAnsi" w:cstheme="minorHAnsi"/>
                      <w:bCs/>
                      <w:color w:val="000000"/>
                      <w:sz w:val="18"/>
                      <w:szCs w:val="22"/>
                      <w:lang w:eastAsia="es-ES"/>
                    </w:rPr>
                    <w:t>2</w:t>
                  </w:r>
                </w:p>
              </w:tc>
              <w:tc>
                <w:tcPr>
                  <w:tcW w:w="4705" w:type="dxa"/>
                  <w:shd w:val="clear" w:color="auto" w:fill="auto"/>
                  <w:vAlign w:val="center"/>
                  <w:hideMark/>
                </w:tcPr>
                <w:p w:rsidR="00D64DA5" w:rsidRPr="00D64DA5" w:rsidRDefault="00D64DA5" w:rsidP="00D64DA5">
                  <w:pP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Computador de Flujo</w:t>
                  </w:r>
                  <w:r w:rsidRPr="00D64DA5">
                    <w:rPr>
                      <w:rFonts w:asciiTheme="minorHAnsi" w:hAnsiTheme="minorHAnsi" w:cstheme="minorHAnsi"/>
                      <w:color w:val="000000"/>
                      <w:sz w:val="18"/>
                      <w:szCs w:val="22"/>
                      <w:lang w:eastAsia="es-ES"/>
                    </w:rPr>
                    <w:t>, este equipo deberá contar con las siguientes características:</w:t>
                  </w:r>
                </w:p>
              </w:tc>
            </w:tr>
            <w:tr w:rsidR="00D64DA5" w:rsidRPr="00A5530A" w:rsidTr="00D64DA5">
              <w:trPr>
                <w:trHeight w:val="313"/>
              </w:trPr>
              <w:tc>
                <w:tcPr>
                  <w:tcW w:w="838" w:type="dxa"/>
                  <w:vMerge/>
                  <w:shd w:val="clear" w:color="auto" w:fill="auto"/>
                  <w:vAlign w:val="center"/>
                </w:tcPr>
                <w:p w:rsidR="00D64DA5" w:rsidRPr="00D64DA5" w:rsidRDefault="00D64DA5" w:rsidP="00D64DA5">
                  <w:pPr>
                    <w:jc w:val="center"/>
                    <w:rPr>
                      <w:rFonts w:asciiTheme="minorHAnsi" w:hAnsiTheme="minorHAnsi" w:cstheme="minorHAnsi"/>
                      <w:bCs/>
                      <w:color w:val="000000"/>
                      <w:sz w:val="18"/>
                      <w:szCs w:val="22"/>
                      <w:lang w:eastAsia="es-ES"/>
                    </w:rPr>
                  </w:pPr>
                </w:p>
              </w:tc>
              <w:tc>
                <w:tcPr>
                  <w:tcW w:w="4705" w:type="dxa"/>
                  <w:shd w:val="clear" w:color="auto" w:fill="auto"/>
                  <w:vAlign w:val="center"/>
                </w:tcPr>
                <w:p w:rsidR="00D64DA5" w:rsidRPr="00D64DA5" w:rsidRDefault="00D64DA5" w:rsidP="00D64DA5">
                  <w:pP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 xml:space="preserve">Marca: </w:t>
                  </w:r>
                  <w:r w:rsidRPr="00D64DA5">
                    <w:rPr>
                      <w:rFonts w:asciiTheme="minorHAnsi" w:hAnsiTheme="minorHAnsi" w:cstheme="minorHAnsi"/>
                      <w:bCs/>
                      <w:color w:val="000000"/>
                      <w:sz w:val="18"/>
                      <w:szCs w:val="22"/>
                      <w:lang w:eastAsia="es-ES"/>
                    </w:rPr>
                    <w:t>A especificar</w:t>
                  </w:r>
                </w:p>
              </w:tc>
            </w:tr>
            <w:tr w:rsidR="00D64DA5" w:rsidRPr="00A5530A" w:rsidTr="00D64DA5">
              <w:trPr>
                <w:trHeight w:val="313"/>
              </w:trPr>
              <w:tc>
                <w:tcPr>
                  <w:tcW w:w="838" w:type="dxa"/>
                  <w:vMerge/>
                  <w:shd w:val="clear" w:color="auto" w:fill="auto"/>
                  <w:vAlign w:val="center"/>
                </w:tcPr>
                <w:p w:rsidR="00D64DA5" w:rsidRPr="00D64DA5" w:rsidRDefault="00D64DA5" w:rsidP="00D64DA5">
                  <w:pPr>
                    <w:jc w:val="center"/>
                    <w:rPr>
                      <w:rFonts w:asciiTheme="minorHAnsi" w:hAnsiTheme="minorHAnsi" w:cstheme="minorHAnsi"/>
                      <w:bCs/>
                      <w:color w:val="000000"/>
                      <w:sz w:val="18"/>
                      <w:szCs w:val="22"/>
                      <w:lang w:eastAsia="es-ES"/>
                    </w:rPr>
                  </w:pPr>
                </w:p>
              </w:tc>
              <w:tc>
                <w:tcPr>
                  <w:tcW w:w="4705" w:type="dxa"/>
                  <w:shd w:val="clear" w:color="auto" w:fill="auto"/>
                  <w:vAlign w:val="center"/>
                </w:tcPr>
                <w:p w:rsidR="00D64DA5" w:rsidRPr="00D64DA5" w:rsidRDefault="00D64DA5" w:rsidP="00D64DA5">
                  <w:pP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 xml:space="preserve">Modelo: </w:t>
                  </w:r>
                  <w:r w:rsidRPr="00D64DA5">
                    <w:rPr>
                      <w:rFonts w:asciiTheme="minorHAnsi" w:hAnsiTheme="minorHAnsi" w:cstheme="minorHAnsi"/>
                      <w:bCs/>
                      <w:color w:val="000000"/>
                      <w:sz w:val="18"/>
                      <w:szCs w:val="22"/>
                      <w:lang w:eastAsia="es-ES"/>
                    </w:rPr>
                    <w:t>A especificar</w:t>
                  </w:r>
                </w:p>
              </w:tc>
            </w:tr>
            <w:tr w:rsidR="00D64DA5" w:rsidRPr="00A5530A" w:rsidTr="00D64DA5">
              <w:trPr>
                <w:trHeight w:val="313"/>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Diseñado para realizar cálculos de transferencia en custodia para aplicaciones de gases siguiendo las recomendaciones AGA, API y normas OIML. mínimas:</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Capacidad para Transferencia de Custodia y Operaciones de Control</w:t>
                  </w:r>
                </w:p>
              </w:tc>
            </w:tr>
            <w:tr w:rsidR="00D64DA5" w:rsidRPr="00A5530A" w:rsidTr="00D64DA5">
              <w:trPr>
                <w:trHeight w:val="313"/>
              </w:trPr>
              <w:tc>
                <w:tcPr>
                  <w:tcW w:w="838" w:type="dxa"/>
                  <w:vMerge/>
                  <w:shd w:val="clear" w:color="auto" w:fill="auto"/>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 ser adecuado para trabajar con el medidor de flujo descrito anteriormente.</w:t>
                  </w:r>
                </w:p>
              </w:tc>
            </w:tr>
            <w:tr w:rsidR="00D64DA5" w:rsidRPr="00A5530A" w:rsidTr="00D64DA5">
              <w:trPr>
                <w:trHeight w:val="313"/>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Tener un procesador de al menos 32 bits @16.7 MHz.</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 contar con una Memoria RAM de al menos 2 Mb.</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 contar con una capacidad de almacenaje de reporte horarios de al menos 800 [h].</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contar con un display LCD de 4 líneas x 20 caracteres, con back light.</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xml:space="preserve">- Deberá contar con el software y su respectiva licencia que permita configurar reportes de datos en cuanto a tiempo y contenido, controlar y seleccionar los parámetros que serán </w:t>
                  </w:r>
                  <w:r w:rsidRPr="00D64DA5">
                    <w:rPr>
                      <w:rFonts w:asciiTheme="minorHAnsi" w:hAnsiTheme="minorHAnsi" w:cstheme="minorHAnsi"/>
                      <w:color w:val="000000"/>
                      <w:sz w:val="18"/>
                      <w:szCs w:val="22"/>
                      <w:lang w:eastAsia="es-ES"/>
                    </w:rPr>
                    <w:lastRenderedPageBreak/>
                    <w:t>mostrados en el display, que permita obtener al menos los datos de Presión, Temperatura, Caudal y Volumen históricos para mostrarlos, guardarlos, exportarlos, imprimirlos o transmitirlos al PLC de la Estación Satelital de Regasificación.</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El computador de Flujo deberá dar cumplimiento a estándares internacionales AGA/API.</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realizar la corrección de flujo en tiempo real por presión y temperatura.</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funcionar a la tensión de suministro entre 7 a 28 [V]en DC, consumo de 0.5 [w].</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soportar temperaturas de trabajo en condiciones extremas -40 a 85 [ºC].</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 ser apto para trabajar en áreas clasificadas.</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contar con puertos de comunicación RS-232, RS-485, protocolo de comunicación MODBUS tipo RTU/ASCII y/o compatible con Field Foundation FF.</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contar con Módulos de: Entrada AI, RTD de 4 Hilos, PT-100, resolución de 24 bit; exactitud ± 0.1 [ºC].</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Deberá ser adecuado para interconectarse con todos los instrumentos de medición y caudal, presión, temperatura y válvulas de control.</w:t>
                  </w:r>
                </w:p>
              </w:tc>
            </w:tr>
            <w:tr w:rsidR="00D64DA5" w:rsidRPr="00A5530A" w:rsidTr="00D64DA5">
              <w:trPr>
                <w:trHeight w:val="19"/>
              </w:trPr>
              <w:tc>
                <w:tcPr>
                  <w:tcW w:w="838" w:type="dxa"/>
                  <w:vMerge/>
                  <w:shd w:val="clear" w:color="auto" w:fill="auto"/>
                  <w:hideMark/>
                </w:tcPr>
                <w:p w:rsidR="00D64DA5" w:rsidRPr="00D64DA5" w:rsidRDefault="00D64DA5" w:rsidP="00D64DA5">
                  <w:pPr>
                    <w:rPr>
                      <w:rFonts w:asciiTheme="minorHAnsi" w:hAnsiTheme="minorHAnsi" w:cstheme="minorHAnsi"/>
                      <w:b/>
                      <w:bCs/>
                      <w:color w:val="000000"/>
                      <w:sz w:val="18"/>
                      <w:szCs w:val="22"/>
                      <w:lang w:eastAsia="es-ES"/>
                    </w:rPr>
                  </w:pPr>
                </w:p>
              </w:tc>
              <w:tc>
                <w:tcPr>
                  <w:tcW w:w="4705" w:type="dxa"/>
                  <w:shd w:val="clear" w:color="auto" w:fill="auto"/>
                  <w:vAlign w:val="center"/>
                  <w:hideMark/>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Alimentación del computador de flujo de forma directa, mediante la provisión de una fuente de alimentación de 220 VAC/24 VDC.</w:t>
                  </w:r>
                </w:p>
              </w:tc>
            </w:tr>
            <w:tr w:rsidR="00D64DA5" w:rsidRPr="00A5530A" w:rsidTr="00D64DA5">
              <w:trPr>
                <w:trHeight w:val="19"/>
              </w:trPr>
              <w:tc>
                <w:tcPr>
                  <w:tcW w:w="838" w:type="dxa"/>
                  <w:vMerge w:val="restart"/>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3</w:t>
                  </w: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
                      <w:bCs/>
                      <w:color w:val="000000"/>
                      <w:sz w:val="18"/>
                      <w:szCs w:val="22"/>
                      <w:lang w:eastAsia="es-ES"/>
                    </w:rPr>
                    <w:t>Válvula Esférica de corte</w:t>
                  </w:r>
                  <w:r w:rsidRPr="00D64DA5">
                    <w:rPr>
                      <w:rFonts w:asciiTheme="minorHAnsi" w:hAnsiTheme="minorHAnsi" w:cstheme="minorHAnsi"/>
                      <w:color w:val="000000"/>
                      <w:sz w:val="18"/>
                      <w:szCs w:val="22"/>
                      <w:lang w:eastAsia="es-ES"/>
                    </w:rPr>
                    <w:t>, con las siguientes características:</w:t>
                  </w:r>
                </w:p>
              </w:tc>
            </w:tr>
            <w:tr w:rsidR="00D64DA5" w:rsidRPr="00A5530A" w:rsidTr="00D64DA5">
              <w:trPr>
                <w:trHeight w:val="19"/>
              </w:trPr>
              <w:tc>
                <w:tcPr>
                  <w:tcW w:w="838" w:type="dxa"/>
                  <w:vMerge/>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Conexión: Bridada</w:t>
                  </w:r>
                </w:p>
              </w:tc>
            </w:tr>
            <w:tr w:rsidR="00D64DA5" w:rsidRPr="00A5530A" w:rsidTr="00D64DA5">
              <w:trPr>
                <w:trHeight w:val="19"/>
              </w:trPr>
              <w:tc>
                <w:tcPr>
                  <w:tcW w:w="838" w:type="dxa"/>
                  <w:vMerge/>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Tamaño: 1” ANSI 2500# RTJ</w:t>
                  </w:r>
                </w:p>
              </w:tc>
            </w:tr>
            <w:tr w:rsidR="00D64DA5" w:rsidRPr="00A5530A" w:rsidTr="00D64DA5">
              <w:trPr>
                <w:trHeight w:val="19"/>
              </w:trPr>
              <w:tc>
                <w:tcPr>
                  <w:tcW w:w="838" w:type="dxa"/>
                  <w:vMerge w:val="restart"/>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4</w:t>
                  </w: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
                      <w:color w:val="000000"/>
                      <w:sz w:val="18"/>
                      <w:szCs w:val="22"/>
                      <w:lang w:eastAsia="es-ES"/>
                    </w:rPr>
                    <w:t>Transmisor Indicador de Presión Manométrica</w:t>
                  </w:r>
                  <w:r w:rsidRPr="00D64DA5">
                    <w:rPr>
                      <w:rFonts w:asciiTheme="minorHAnsi" w:hAnsiTheme="minorHAnsi" w:cstheme="minorHAnsi"/>
                      <w:color w:val="000000"/>
                      <w:sz w:val="18"/>
                      <w:szCs w:val="22"/>
                      <w:lang w:eastAsia="es-ES"/>
                    </w:rPr>
                    <w:t>, piezo resistivo, compacto de alta fiabilidad en la monitorización del proceso, alta estabilidad y construcción modular.</w:t>
                  </w:r>
                </w:p>
              </w:tc>
            </w:tr>
            <w:tr w:rsidR="00D64DA5" w:rsidRPr="00A5530A" w:rsidTr="00D64DA5">
              <w:trPr>
                <w:trHeight w:val="19"/>
              </w:trPr>
              <w:tc>
                <w:tcPr>
                  <w:tcW w:w="838" w:type="dxa"/>
                  <w:vMerge/>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 xml:space="preserve">Membrana: Metal, soldada </w:t>
                  </w:r>
                </w:p>
              </w:tc>
            </w:tr>
            <w:tr w:rsidR="00D64DA5" w:rsidRPr="00A5530A" w:rsidTr="00D64DA5">
              <w:trPr>
                <w:trHeight w:val="19"/>
              </w:trPr>
              <w:tc>
                <w:tcPr>
                  <w:tcW w:w="838" w:type="dxa"/>
                  <w:vMerge/>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Homologación: FM XP CI.I Div.1 Gr.A-D, AEx d, zona 1,2 NI CI.I Div.2 Gr.A-D, zona 2</w:t>
                  </w:r>
                </w:p>
              </w:tc>
            </w:tr>
            <w:tr w:rsidR="00D64DA5" w:rsidRPr="00A5530A" w:rsidTr="00D64DA5">
              <w:trPr>
                <w:trHeight w:val="19"/>
              </w:trPr>
              <w:tc>
                <w:tcPr>
                  <w:tcW w:w="838" w:type="dxa"/>
                  <w:vMerge/>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Salida de Operación: 4-20 mA HART; externo + LCD</w:t>
                  </w:r>
                </w:p>
              </w:tc>
            </w:tr>
            <w:tr w:rsidR="00D64DA5" w:rsidRPr="00A5530A" w:rsidTr="00D64DA5">
              <w:trPr>
                <w:trHeight w:val="19"/>
              </w:trPr>
              <w:tc>
                <w:tcPr>
                  <w:tcW w:w="838" w:type="dxa"/>
                  <w:vMerge/>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Rango de sensor: 400bar/40 MPa/6000psi relativo</w:t>
                  </w:r>
                </w:p>
              </w:tc>
            </w:tr>
            <w:tr w:rsidR="00D64DA5" w:rsidRPr="00A5530A" w:rsidTr="00D64DA5">
              <w:trPr>
                <w:trHeight w:val="19"/>
              </w:trPr>
              <w:tc>
                <w:tcPr>
                  <w:tcW w:w="838" w:type="dxa"/>
                  <w:vMerge/>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Unidad: psi</w:t>
                  </w:r>
                </w:p>
              </w:tc>
            </w:tr>
            <w:tr w:rsidR="00D64DA5" w:rsidRPr="00A5530A" w:rsidTr="00D64DA5">
              <w:trPr>
                <w:trHeight w:val="19"/>
              </w:trPr>
              <w:tc>
                <w:tcPr>
                  <w:tcW w:w="838" w:type="dxa"/>
                  <w:vMerge/>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Conexión: Rosca ANSI MNPT1/2 agujero, 316L</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Cs/>
                      <w:color w:val="000000"/>
                      <w:sz w:val="18"/>
                      <w:szCs w:val="22"/>
                      <w:lang w:eastAsia="es-ES"/>
                    </w:rPr>
                    <w:t>Fluido de llenado: Aceite de silicona</w:t>
                  </w:r>
                </w:p>
              </w:tc>
            </w:tr>
            <w:tr w:rsidR="00D64DA5" w:rsidRPr="00A5530A" w:rsidTr="00D64DA5">
              <w:trPr>
                <w:trHeight w:val="19"/>
              </w:trPr>
              <w:tc>
                <w:tcPr>
                  <w:tcW w:w="838" w:type="dxa"/>
                  <w:vMerge w:val="restart"/>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5</w:t>
                  </w: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
                      <w:color w:val="000000"/>
                      <w:sz w:val="18"/>
                      <w:szCs w:val="22"/>
                      <w:lang w:eastAsia="es-ES"/>
                    </w:rPr>
                    <w:t>Indicador de Temperatura + Termopozo</w:t>
                  </w:r>
                  <w:r w:rsidRPr="00D64DA5">
                    <w:rPr>
                      <w:rFonts w:asciiTheme="minorHAnsi" w:hAnsiTheme="minorHAnsi" w:cstheme="minorHAnsi"/>
                      <w:color w:val="000000"/>
                      <w:sz w:val="18"/>
                      <w:szCs w:val="22"/>
                      <w:lang w:eastAsia="es-ES"/>
                    </w:rPr>
                    <w:t xml:space="preserve">, Sonda con vaina de barra taladrada, Nipple–Union-Niple, Sensor interno Sustituible y MgO. </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Rango de Medida: -200 ºC – 600 ºC</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Protección: IP66/68</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Homologación: IECEx Ex d IIC T6/T5/T4</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Cabezal; 4” Accesorio anexo: TA30H Alu, IP66/68; 304</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Material de la vaina: 316L</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Conexión a proceso: Rosca NPT 3/4 – M</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xml:space="preserve">Transmisor rango fijo: 4-20mA </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Mayor resistencia a vibraciones</w:t>
                  </w:r>
                </w:p>
              </w:tc>
            </w:tr>
            <w:tr w:rsidR="00D64DA5" w:rsidRPr="00A5530A" w:rsidTr="00D64DA5">
              <w:trPr>
                <w:trHeight w:val="19"/>
              </w:trPr>
              <w:tc>
                <w:tcPr>
                  <w:tcW w:w="838" w:type="dxa"/>
                  <w:vMerge w:val="restart"/>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7</w:t>
                  </w: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
                      <w:bCs/>
                      <w:color w:val="000000"/>
                      <w:sz w:val="18"/>
                      <w:szCs w:val="22"/>
                      <w:lang w:eastAsia="es-ES"/>
                    </w:rPr>
                    <w:t xml:space="preserve">Filtro Separador de Partículas Sólidas de 1”, </w:t>
                  </w:r>
                  <w:r w:rsidRPr="00D64DA5">
                    <w:rPr>
                      <w:rFonts w:asciiTheme="minorHAnsi" w:hAnsiTheme="minorHAnsi" w:cstheme="minorHAnsi"/>
                      <w:color w:val="000000"/>
                      <w:sz w:val="18"/>
                      <w:szCs w:val="22"/>
                      <w:lang w:eastAsia="es-ES"/>
                    </w:rPr>
                    <w:t>debe contener las siguientes características:</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Tipo: Y</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 xml:space="preserve">Conexión: Bridada </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Tamaño. 1” ANSI 2500# RTJ</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val="en-US" w:eastAsia="es-ES"/>
                    </w:rPr>
                    <w:t xml:space="preserve">Cuerpo: Stainless Steel; Cubierta: ASTM A351 Grade CF8M </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Elemento filtrante: Remplazable sin desmontar el filtro de la línea, con una eficiencia del filtrado del 100%, retención de partículas como mínimo de 40 micrones.</w:t>
                  </w:r>
                </w:p>
              </w:tc>
            </w:tr>
            <w:tr w:rsidR="00D64DA5" w:rsidRPr="00A5530A" w:rsidTr="00D64DA5">
              <w:trPr>
                <w:trHeight w:val="19"/>
              </w:trPr>
              <w:tc>
                <w:tcPr>
                  <w:tcW w:w="838" w:type="dxa"/>
                  <w:vMerge w:val="restart"/>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8</w:t>
                  </w: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
                      <w:bCs/>
                      <w:color w:val="000000"/>
                      <w:sz w:val="18"/>
                      <w:szCs w:val="22"/>
                      <w:lang w:eastAsia="es-ES"/>
                    </w:rPr>
                    <w:t>Válvula Control de Presión</w:t>
                  </w:r>
                  <w:r w:rsidRPr="00D64DA5">
                    <w:rPr>
                      <w:rFonts w:asciiTheme="minorHAnsi" w:hAnsiTheme="minorHAnsi" w:cstheme="minorHAnsi"/>
                      <w:color w:val="000000"/>
                      <w:sz w:val="18"/>
                      <w:szCs w:val="22"/>
                      <w:lang w:eastAsia="es-ES"/>
                    </w:rPr>
                    <w:t>, este equipo deberá contar con las siguientes características:</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Conexión: Bridada</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Tamaño: 1” ANSI 2500# RTJ.</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Cuerpo: Acero al Carbono A216 WCB</w:t>
                  </w:r>
                </w:p>
              </w:tc>
            </w:tr>
            <w:tr w:rsidR="00D64DA5" w:rsidRPr="00A5530A" w:rsidTr="00D64DA5">
              <w:trPr>
                <w:trHeight w:val="19"/>
              </w:trPr>
              <w:tc>
                <w:tcPr>
                  <w:tcW w:w="838" w:type="dxa"/>
                  <w:vMerge w:val="restart"/>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9</w:t>
                  </w:r>
                </w:p>
              </w:tc>
              <w:tc>
                <w:tcPr>
                  <w:tcW w:w="4705" w:type="dxa"/>
                  <w:shd w:val="clear" w:color="auto" w:fill="auto"/>
                  <w:vAlign w:val="center"/>
                </w:tcPr>
                <w:p w:rsidR="00D64DA5" w:rsidRPr="00D64DA5" w:rsidRDefault="00D64DA5" w:rsidP="00D64DA5">
                  <w:pPr>
                    <w:jc w:val="both"/>
                    <w:rPr>
                      <w:rFonts w:asciiTheme="minorHAnsi" w:hAnsiTheme="minorHAnsi" w:cstheme="minorHAnsi"/>
                      <w:b/>
                      <w:color w:val="000000"/>
                      <w:sz w:val="18"/>
                      <w:szCs w:val="22"/>
                      <w:lang w:eastAsia="es-ES"/>
                    </w:rPr>
                  </w:pPr>
                  <w:r w:rsidRPr="00D64DA5">
                    <w:rPr>
                      <w:rFonts w:asciiTheme="minorHAnsi" w:hAnsiTheme="minorHAnsi" w:cstheme="minorHAnsi"/>
                      <w:b/>
                      <w:color w:val="000000"/>
                      <w:sz w:val="18"/>
                      <w:szCs w:val="22"/>
                      <w:lang w:eastAsia="es-ES"/>
                    </w:rPr>
                    <w:t>Sensor RTD + Termopozo</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RTD Pt100 4-Hilos</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Termopozo: 316SST; TAPERED</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"U": 1" (3/4"D)</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Conexión a Proceso: 3/4" NPT-M</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Entrada de Cable: ½” NPT</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Material de la vaina: 316L</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Mayor resistencia a vibraciones</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Rango de Medida: -200 ºC – 600 ºC</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Protección: IP66/68</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Homologación: IECEx Ex d IIC T6/T5/T4</w:t>
                  </w:r>
                </w:p>
              </w:tc>
            </w:tr>
            <w:tr w:rsidR="00D64DA5" w:rsidRPr="00A5530A" w:rsidTr="00D64DA5">
              <w:trPr>
                <w:trHeight w:val="19"/>
              </w:trPr>
              <w:tc>
                <w:tcPr>
                  <w:tcW w:w="838" w:type="dxa"/>
                  <w:vMerge w:val="restart"/>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10</w:t>
                  </w: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
                      <w:color w:val="000000"/>
                      <w:sz w:val="18"/>
                      <w:szCs w:val="22"/>
                      <w:lang w:eastAsia="es-ES"/>
                    </w:rPr>
                    <w:t>Válvula de Alivio</w:t>
                  </w:r>
                  <w:r w:rsidRPr="00D64DA5">
                    <w:rPr>
                      <w:rFonts w:asciiTheme="minorHAnsi" w:hAnsiTheme="minorHAnsi" w:cstheme="minorHAnsi"/>
                      <w:color w:val="000000"/>
                      <w:sz w:val="18"/>
                      <w:szCs w:val="22"/>
                      <w:lang w:eastAsia="es-ES"/>
                    </w:rPr>
                    <w:t>, con las siguientes características:</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Material del cuerpo: A216 WCB</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Material del disco y boquilla: A182 F316L</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Entrada: ¾” NPT</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Salida: ¾” NPT</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Tipo de Fluido: Gas</w:t>
                  </w:r>
                </w:p>
              </w:tc>
            </w:tr>
            <w:tr w:rsidR="00D64DA5" w:rsidRPr="00A5530A" w:rsidTr="00D64DA5">
              <w:trPr>
                <w:trHeight w:val="19"/>
              </w:trPr>
              <w:tc>
                <w:tcPr>
                  <w:tcW w:w="838" w:type="dxa"/>
                  <w:vMerge w:val="restart"/>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11</w:t>
                  </w: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
                      <w:color w:val="000000"/>
                      <w:sz w:val="18"/>
                      <w:szCs w:val="22"/>
                      <w:lang w:eastAsia="es-ES"/>
                    </w:rPr>
                    <w:t>Válvula Check</w:t>
                  </w:r>
                  <w:r w:rsidRPr="00D64DA5">
                    <w:rPr>
                      <w:rFonts w:asciiTheme="minorHAnsi" w:hAnsiTheme="minorHAnsi" w:cstheme="minorHAnsi"/>
                      <w:color w:val="000000"/>
                      <w:sz w:val="18"/>
                      <w:szCs w:val="22"/>
                      <w:lang w:eastAsia="es-ES"/>
                    </w:rPr>
                    <w:t>, con las siguientes características:</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Tamaño: 1” ANSI 2500# RTJ</w:t>
                  </w:r>
                </w:p>
              </w:tc>
            </w:tr>
            <w:tr w:rsidR="00D64DA5" w:rsidRPr="00A5530A" w:rsidTr="00D64DA5">
              <w:trPr>
                <w:trHeight w:val="19"/>
              </w:trPr>
              <w:tc>
                <w:tcPr>
                  <w:tcW w:w="838" w:type="dxa"/>
                  <w:vMerge/>
                  <w:shd w:val="clear" w:color="auto" w:fill="auto"/>
                </w:tcPr>
                <w:p w:rsidR="00D64DA5" w:rsidRPr="00D64DA5" w:rsidRDefault="00D64DA5" w:rsidP="00D64DA5">
                  <w:pPr>
                    <w:jc w:val="center"/>
                    <w:rPr>
                      <w:rFonts w:asciiTheme="minorHAnsi" w:hAnsiTheme="minorHAnsi" w:cstheme="minorHAnsi"/>
                      <w:b/>
                      <w:bCs/>
                      <w:color w:val="000000"/>
                      <w:sz w:val="18"/>
                      <w:szCs w:val="22"/>
                      <w:lang w:eastAsia="es-ES"/>
                    </w:rPr>
                  </w:pP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color w:val="000000"/>
                      <w:sz w:val="18"/>
                      <w:szCs w:val="22"/>
                      <w:lang w:eastAsia="es-ES"/>
                    </w:rPr>
                    <w:t>Conexión: Bridada</w:t>
                  </w:r>
                </w:p>
              </w:tc>
            </w:tr>
            <w:tr w:rsidR="00D64DA5" w:rsidRPr="00A5530A" w:rsidTr="00D64DA5">
              <w:trPr>
                <w:trHeight w:val="19"/>
              </w:trPr>
              <w:tc>
                <w:tcPr>
                  <w:tcW w:w="838" w:type="dxa"/>
                  <w:shd w:val="clear" w:color="auto" w:fill="auto"/>
                  <w:vAlign w:val="center"/>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12</w:t>
                  </w:r>
                </w:p>
              </w:tc>
              <w:tc>
                <w:tcPr>
                  <w:tcW w:w="4705" w:type="dxa"/>
                  <w:shd w:val="clear" w:color="auto" w:fill="auto"/>
                  <w:vAlign w:val="center"/>
                </w:tcPr>
                <w:p w:rsidR="00D64DA5" w:rsidRPr="00D64DA5" w:rsidRDefault="00D64DA5" w:rsidP="00D64DA5">
                  <w:pPr>
                    <w:jc w:val="both"/>
                    <w:rPr>
                      <w:rFonts w:asciiTheme="minorHAnsi" w:hAnsiTheme="minorHAnsi" w:cstheme="minorHAnsi"/>
                      <w:color w:val="000000"/>
                      <w:sz w:val="18"/>
                      <w:szCs w:val="22"/>
                      <w:lang w:eastAsia="es-ES"/>
                    </w:rPr>
                  </w:pPr>
                  <w:r w:rsidRPr="00D64DA5">
                    <w:rPr>
                      <w:rFonts w:asciiTheme="minorHAnsi" w:hAnsiTheme="minorHAnsi" w:cstheme="minorHAnsi"/>
                      <w:b/>
                      <w:bCs/>
                      <w:color w:val="000000"/>
                      <w:sz w:val="18"/>
                      <w:szCs w:val="22"/>
                      <w:lang w:eastAsia="es-ES"/>
                    </w:rPr>
                    <w:t>Material eléctrico Explotion Proof</w:t>
                  </w:r>
                  <w:r w:rsidRPr="00D64DA5">
                    <w:rPr>
                      <w:rFonts w:asciiTheme="minorHAnsi" w:hAnsiTheme="minorHAnsi" w:cstheme="minorHAnsi"/>
                      <w:bCs/>
                      <w:color w:val="000000"/>
                      <w:sz w:val="18"/>
                      <w:szCs w:val="22"/>
                      <w:lang w:eastAsia="es-ES"/>
                    </w:rPr>
                    <w:t>, suministro e instalación de conduit, cableado y conexionado eléctrico de toda la instrumentación y Computador de Flujo, conduit Aluminio ¾”, abrazaderas, uniones, cables de alimentación y Junction Box con aprobación ATEX Exd.</w:t>
                  </w:r>
                </w:p>
              </w:tc>
            </w:tr>
            <w:tr w:rsidR="00D64DA5" w:rsidRPr="00A5530A" w:rsidTr="00D64DA5">
              <w:trPr>
                <w:trHeight w:val="19"/>
              </w:trPr>
              <w:tc>
                <w:tcPr>
                  <w:tcW w:w="838" w:type="dxa"/>
                  <w:shd w:val="clear" w:color="auto" w:fill="auto"/>
                  <w:vAlign w:val="center"/>
                  <w:hideMark/>
                </w:tcPr>
                <w:p w:rsidR="00D64DA5" w:rsidRPr="00D64DA5" w:rsidRDefault="00D64DA5" w:rsidP="00D64DA5">
                  <w:pPr>
                    <w:jc w:val="center"/>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13</w:t>
                  </w:r>
                </w:p>
              </w:tc>
              <w:tc>
                <w:tcPr>
                  <w:tcW w:w="4705" w:type="dxa"/>
                  <w:shd w:val="clear" w:color="auto" w:fill="auto"/>
                  <w:vAlign w:val="center"/>
                  <w:hideMark/>
                </w:tcPr>
                <w:p w:rsidR="00D64DA5" w:rsidRPr="00D64DA5" w:rsidRDefault="00D64DA5" w:rsidP="00D64DA5">
                  <w:pPr>
                    <w:jc w:val="both"/>
                    <w:rPr>
                      <w:rFonts w:asciiTheme="minorHAnsi" w:hAnsiTheme="minorHAnsi" w:cstheme="minorHAnsi"/>
                      <w:b/>
                      <w:bCs/>
                      <w:color w:val="000000"/>
                      <w:sz w:val="18"/>
                      <w:szCs w:val="22"/>
                      <w:lang w:eastAsia="es-ES"/>
                    </w:rPr>
                  </w:pPr>
                  <w:r w:rsidRPr="00D64DA5">
                    <w:rPr>
                      <w:rFonts w:asciiTheme="minorHAnsi" w:hAnsiTheme="minorHAnsi" w:cstheme="minorHAnsi"/>
                      <w:b/>
                      <w:bCs/>
                      <w:color w:val="000000"/>
                      <w:sz w:val="18"/>
                      <w:szCs w:val="22"/>
                      <w:lang w:eastAsia="es-ES"/>
                    </w:rPr>
                    <w:t>Ensayos no destructivos</w:t>
                  </w:r>
                  <w:r w:rsidRPr="00D64DA5">
                    <w:rPr>
                      <w:rFonts w:asciiTheme="minorHAnsi" w:hAnsiTheme="minorHAnsi" w:cstheme="minorHAnsi"/>
                      <w:color w:val="000000"/>
                      <w:sz w:val="18"/>
                      <w:szCs w:val="22"/>
                      <w:lang w:eastAsia="es-ES"/>
                    </w:rPr>
                    <w:t xml:space="preserve"> (Titas Penetrantes, Radiografiado + Hidrostática). El resultado de los ensayos deberá ser entregado a YPFB en la recepción de los bienes.</w:t>
                  </w:r>
                </w:p>
              </w:tc>
            </w:tr>
            <w:tr w:rsidR="00D64DA5" w:rsidRPr="00A5530A" w:rsidTr="00D64DA5">
              <w:trPr>
                <w:trHeight w:val="19"/>
              </w:trPr>
              <w:tc>
                <w:tcPr>
                  <w:tcW w:w="838" w:type="dxa"/>
                  <w:shd w:val="clear" w:color="auto" w:fill="auto"/>
                  <w:vAlign w:val="center"/>
                </w:tcPr>
                <w:p w:rsidR="00D64DA5" w:rsidRPr="00D64DA5" w:rsidRDefault="00D64DA5" w:rsidP="00D64DA5">
                  <w:pPr>
                    <w:jc w:val="center"/>
                    <w:rPr>
                      <w:rFonts w:asciiTheme="minorHAnsi" w:hAnsiTheme="minorHAnsi" w:cstheme="minorHAnsi"/>
                      <w:bCs/>
                      <w:color w:val="000000"/>
                      <w:sz w:val="18"/>
                      <w:szCs w:val="22"/>
                      <w:highlight w:val="yellow"/>
                      <w:lang w:eastAsia="es-ES"/>
                    </w:rPr>
                  </w:pPr>
                  <w:r w:rsidRPr="00D64DA5">
                    <w:rPr>
                      <w:rFonts w:asciiTheme="minorHAnsi" w:hAnsiTheme="minorHAnsi" w:cstheme="minorHAnsi"/>
                      <w:b/>
                      <w:bCs/>
                      <w:color w:val="000000"/>
                      <w:sz w:val="18"/>
                      <w:szCs w:val="22"/>
                      <w:lang w:eastAsia="es-ES"/>
                    </w:rPr>
                    <w:t>14</w:t>
                  </w:r>
                </w:p>
              </w:tc>
              <w:tc>
                <w:tcPr>
                  <w:tcW w:w="4705" w:type="dxa"/>
                  <w:shd w:val="clear" w:color="auto" w:fill="auto"/>
                  <w:vAlign w:val="center"/>
                </w:tcPr>
                <w:p w:rsidR="00D64DA5" w:rsidRPr="00D64DA5" w:rsidRDefault="00D64DA5" w:rsidP="00D64DA5">
                  <w:pPr>
                    <w:rPr>
                      <w:rFonts w:asciiTheme="minorHAnsi" w:hAnsiTheme="minorHAnsi" w:cstheme="minorHAnsi"/>
                      <w:bCs/>
                      <w:color w:val="000000"/>
                      <w:sz w:val="18"/>
                      <w:szCs w:val="22"/>
                      <w:lang w:eastAsia="es-ES"/>
                    </w:rPr>
                  </w:pPr>
                  <w:r w:rsidRPr="00D64DA5">
                    <w:rPr>
                      <w:rFonts w:asciiTheme="minorHAnsi" w:hAnsiTheme="minorHAnsi" w:cstheme="minorHAnsi"/>
                      <w:b/>
                      <w:bCs/>
                      <w:color w:val="000000"/>
                      <w:sz w:val="18"/>
                      <w:szCs w:val="22"/>
                      <w:lang w:eastAsia="es-ES"/>
                    </w:rPr>
                    <w:t xml:space="preserve">Bastidor estructura soporte de tubería y accesorios. </w:t>
                  </w:r>
                  <w:r w:rsidRPr="00D64DA5">
                    <w:rPr>
                      <w:rFonts w:asciiTheme="minorHAnsi" w:hAnsiTheme="minorHAnsi" w:cstheme="minorHAnsi"/>
                      <w:bCs/>
                      <w:color w:val="000000"/>
                      <w:sz w:val="18"/>
                      <w:szCs w:val="22"/>
                      <w:lang w:eastAsia="es-ES"/>
                    </w:rPr>
                    <w:t xml:space="preserve">El mismo deberá ser construido con perfiles U y I. </w:t>
                  </w:r>
                </w:p>
                <w:p w:rsidR="00D64DA5" w:rsidRPr="00D64DA5" w:rsidRDefault="00D64DA5" w:rsidP="00D64DA5">
                  <w:pPr>
                    <w:jc w:val="both"/>
                    <w:rPr>
                      <w:rFonts w:asciiTheme="minorHAnsi" w:hAnsiTheme="minorHAnsi" w:cstheme="minorHAnsi"/>
                      <w:bCs/>
                      <w:color w:val="000000"/>
                      <w:sz w:val="18"/>
                      <w:szCs w:val="22"/>
                      <w:highlight w:val="yellow"/>
                      <w:lang w:eastAsia="es-ES"/>
                    </w:rPr>
                  </w:pPr>
                  <w:r w:rsidRPr="00D64DA5">
                    <w:rPr>
                      <w:rFonts w:asciiTheme="minorHAnsi" w:hAnsiTheme="minorHAnsi" w:cstheme="minorHAnsi"/>
                      <w:bCs/>
                      <w:color w:val="000000"/>
                      <w:sz w:val="18"/>
                      <w:szCs w:val="22"/>
                      <w:lang w:eastAsia="es-ES"/>
                    </w:rPr>
                    <w:t>Los accesorios mínimos para la construcción del Puente de medición, deberán contar con las siguientes características: Tuberías 1” Schedule XXS A136, Gr. B sin costura; Codos 90º; Nipples; Conexiones Bridadas ANSI 2500; Juntas metálicas, Juntas dieléctricas; Uniones espárragos y tuercas.</w:t>
                  </w:r>
                </w:p>
              </w:tc>
            </w:tr>
          </w:tbl>
          <w:p w:rsidR="00D64DA5" w:rsidRPr="00A5530A" w:rsidRDefault="00D64DA5" w:rsidP="00D64DA5">
            <w:pPr>
              <w:jc w:val="both"/>
              <w:rPr>
                <w:rFonts w:asciiTheme="minorHAnsi" w:hAnsiTheme="minorHAnsi" w:cstheme="minorHAnsi"/>
                <w:sz w:val="22"/>
                <w:szCs w:val="22"/>
                <w:lang w:eastAsia="es-ES"/>
              </w:rPr>
            </w:pPr>
          </w:p>
          <w:p w:rsidR="00D64DA5" w:rsidRPr="00D64DA5" w:rsidRDefault="00D64DA5" w:rsidP="00D64DA5">
            <w:p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Con respecto a la Tabla que corresponde a las de especificaciones técnicas, la empresa contratada deberá presentar en la recepción de los bienes, lo siguiente:</w:t>
            </w:r>
          </w:p>
          <w:p w:rsidR="00D64DA5" w:rsidRPr="00D64DA5" w:rsidRDefault="00D64DA5" w:rsidP="00D64DA5">
            <w:pPr>
              <w:jc w:val="both"/>
              <w:rPr>
                <w:rFonts w:asciiTheme="minorHAnsi" w:hAnsiTheme="minorHAnsi" w:cstheme="minorHAnsi"/>
                <w:sz w:val="18"/>
                <w:szCs w:val="22"/>
                <w:lang w:eastAsia="es-ES"/>
              </w:rPr>
            </w:pPr>
          </w:p>
          <w:p w:rsidR="00D64DA5" w:rsidRPr="00D64DA5" w:rsidRDefault="00D64DA5" w:rsidP="00EE50E5">
            <w:pPr>
              <w:numPr>
                <w:ilvl w:val="0"/>
                <w:numId w:val="40"/>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lastRenderedPageBreak/>
              <w:t>Certificado de fabricación y calibración por una entidad acredita dentro del territorio nacional.</w:t>
            </w:r>
          </w:p>
          <w:p w:rsidR="00D64DA5" w:rsidRPr="00D64DA5" w:rsidRDefault="00D64DA5" w:rsidP="00EE50E5">
            <w:pPr>
              <w:numPr>
                <w:ilvl w:val="0"/>
                <w:numId w:val="40"/>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Certificado de garantía técnica válida de por lo menos 1 año, desde el momento de la instalación y puesta en marcha del equipo.</w:t>
            </w:r>
          </w:p>
          <w:p w:rsidR="00D64DA5" w:rsidRPr="00D64DA5" w:rsidRDefault="00D64DA5" w:rsidP="00EE50E5">
            <w:pPr>
              <w:numPr>
                <w:ilvl w:val="0"/>
                <w:numId w:val="40"/>
              </w:numPr>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Data Book.</w:t>
            </w:r>
          </w:p>
          <w:p w:rsidR="00D64DA5" w:rsidRPr="006F470A" w:rsidRDefault="00D64DA5" w:rsidP="00EE50E5">
            <w:pPr>
              <w:numPr>
                <w:ilvl w:val="0"/>
                <w:numId w:val="40"/>
              </w:numPr>
              <w:jc w:val="both"/>
              <w:rPr>
                <w:rFonts w:asciiTheme="minorHAnsi" w:hAnsiTheme="minorHAnsi" w:cstheme="minorHAnsi"/>
                <w:b/>
                <w:sz w:val="18"/>
                <w:szCs w:val="18"/>
              </w:rPr>
            </w:pPr>
            <w:r w:rsidRPr="00D64DA5">
              <w:rPr>
                <w:rFonts w:asciiTheme="minorHAnsi" w:hAnsiTheme="minorHAnsi" w:cstheme="minorHAnsi"/>
                <w:sz w:val="18"/>
                <w:szCs w:val="22"/>
                <w:lang w:eastAsia="es-ES"/>
              </w:rPr>
              <w:t>Cartel de Operaciones, con la identificación de las componentes del Puente de Medición.</w:t>
            </w:r>
          </w:p>
        </w:tc>
        <w:tc>
          <w:tcPr>
            <w:tcW w:w="609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64DA5">
        <w:trPr>
          <w:trHeight w:val="207"/>
          <w:jc w:val="center"/>
        </w:trPr>
        <w:tc>
          <w:tcPr>
            <w:tcW w:w="4663" w:type="dxa"/>
            <w:vAlign w:val="center"/>
          </w:tcPr>
          <w:p w:rsidR="000221D3" w:rsidRPr="00D64DA5" w:rsidRDefault="00D64DA5" w:rsidP="00126BEB">
            <w:pPr>
              <w:ind w:right="141"/>
              <w:jc w:val="both"/>
              <w:rPr>
                <w:rFonts w:asciiTheme="minorHAnsi" w:hAnsiTheme="minorHAnsi" w:cstheme="minorHAnsi"/>
                <w:b/>
                <w:bCs/>
                <w:sz w:val="18"/>
                <w:szCs w:val="22"/>
                <w:lang w:eastAsia="es-ES"/>
              </w:rPr>
            </w:pPr>
            <w:r w:rsidRPr="00D64DA5">
              <w:rPr>
                <w:rFonts w:asciiTheme="minorHAnsi" w:hAnsiTheme="minorHAnsi" w:cstheme="minorHAnsi"/>
                <w:b/>
                <w:bCs/>
                <w:sz w:val="18"/>
                <w:szCs w:val="22"/>
                <w:lang w:eastAsia="es-ES"/>
              </w:rPr>
              <w:lastRenderedPageBreak/>
              <w:t>PLAZO DE ENTREGA</w:t>
            </w:r>
          </w:p>
          <w:p w:rsidR="00D64DA5" w:rsidRPr="00D64DA5" w:rsidRDefault="00E76295" w:rsidP="00D64DA5">
            <w:pPr>
              <w:autoSpaceDE w:val="0"/>
              <w:autoSpaceDN w:val="0"/>
              <w:adjustRightInd w:val="0"/>
              <w:jc w:val="both"/>
              <w:rPr>
                <w:rFonts w:asciiTheme="minorHAnsi" w:hAnsiTheme="minorHAnsi" w:cstheme="minorHAnsi"/>
                <w:sz w:val="18"/>
                <w:szCs w:val="18"/>
              </w:rPr>
            </w:pPr>
            <w:r w:rsidRPr="00E76295">
              <w:rPr>
                <w:rFonts w:asciiTheme="minorHAnsi" w:hAnsiTheme="minorHAnsi" w:cstheme="minorHAnsi"/>
                <w:sz w:val="18"/>
                <w:szCs w:val="22"/>
                <w:lang w:eastAsia="es-ES"/>
              </w:rPr>
              <w:t>El plazo de entrega es de 140 días calendario, mismo que entrará en vigencia a partir de la instrucción emitida por la unidad solicitante.</w:t>
            </w:r>
          </w:p>
        </w:tc>
        <w:tc>
          <w:tcPr>
            <w:tcW w:w="6095" w:type="dxa"/>
            <w:vAlign w:val="center"/>
          </w:tcPr>
          <w:p w:rsidR="000221D3" w:rsidRPr="006F470A" w:rsidRDefault="000221D3" w:rsidP="00126BEB">
            <w:pPr>
              <w:rPr>
                <w:rFonts w:asciiTheme="minorHAnsi" w:hAnsiTheme="minorHAnsi" w:cstheme="minorHAnsi"/>
                <w:b/>
                <w:sz w:val="18"/>
                <w:szCs w:val="18"/>
              </w:rPr>
            </w:pPr>
          </w:p>
        </w:tc>
      </w:tr>
      <w:tr w:rsidR="00D64DA5" w:rsidRPr="006F470A" w:rsidTr="00D64DA5">
        <w:trPr>
          <w:trHeight w:val="207"/>
          <w:jc w:val="center"/>
        </w:trPr>
        <w:tc>
          <w:tcPr>
            <w:tcW w:w="4663" w:type="dxa"/>
            <w:vAlign w:val="center"/>
          </w:tcPr>
          <w:p w:rsidR="00D64DA5" w:rsidRPr="00D64DA5" w:rsidRDefault="00D64DA5" w:rsidP="00D64DA5">
            <w:pPr>
              <w:autoSpaceDE w:val="0"/>
              <w:autoSpaceDN w:val="0"/>
              <w:adjustRightInd w:val="0"/>
              <w:jc w:val="both"/>
              <w:rPr>
                <w:rFonts w:asciiTheme="minorHAnsi" w:hAnsiTheme="minorHAnsi" w:cstheme="minorHAnsi"/>
                <w:b/>
                <w:bCs/>
                <w:sz w:val="18"/>
                <w:szCs w:val="22"/>
                <w:lang w:eastAsia="es-ES"/>
              </w:rPr>
            </w:pPr>
            <w:r w:rsidRPr="00D64DA5">
              <w:rPr>
                <w:rFonts w:asciiTheme="minorHAnsi" w:hAnsiTheme="minorHAnsi" w:cstheme="minorHAnsi"/>
                <w:b/>
                <w:bCs/>
                <w:sz w:val="18"/>
                <w:szCs w:val="22"/>
                <w:lang w:eastAsia="es-ES"/>
              </w:rPr>
              <w:t xml:space="preserve">EXPERIENCIA </w:t>
            </w:r>
          </w:p>
          <w:p w:rsidR="00D64DA5" w:rsidRPr="00D64DA5" w:rsidRDefault="00D64DA5" w:rsidP="00D64DA5">
            <w:pPr>
              <w:autoSpaceDE w:val="0"/>
              <w:autoSpaceDN w:val="0"/>
              <w:adjustRightInd w:val="0"/>
              <w:jc w:val="both"/>
              <w:rPr>
                <w:rFonts w:asciiTheme="minorHAnsi" w:hAnsiTheme="minorHAnsi" w:cstheme="minorHAnsi"/>
                <w:sz w:val="18"/>
                <w:szCs w:val="22"/>
                <w:lang w:eastAsia="es-ES"/>
              </w:rPr>
            </w:pPr>
            <w:r w:rsidRPr="00D64DA5">
              <w:rPr>
                <w:rFonts w:asciiTheme="minorHAnsi" w:hAnsiTheme="minorHAnsi" w:cstheme="minorHAnsi"/>
                <w:sz w:val="18"/>
                <w:szCs w:val="22"/>
                <w:lang w:eastAsia="es-ES"/>
              </w:rPr>
              <w:t>Los proponentes deberán presentar una experiencia en la comercialización y provisión de equipos de Medición y/o Computadores de Flujo de por lo menos dos (2) ventas a nivel nacional y/o 2 Trabajos de construcción de Puentes de Regulación y Medición, Estaciones Distritales de Regulación, City Gates ó Estaciones de Medición y Odorización,  demostrado con documentación necesaria para la presentación de propuestas (Órdenes de Compra, Facturas, Certificados, Contratos o documentación equivalente que demuestre la experiencia) en fotocopia simple.</w:t>
            </w:r>
          </w:p>
        </w:tc>
        <w:tc>
          <w:tcPr>
            <w:tcW w:w="6095" w:type="dxa"/>
            <w:vAlign w:val="center"/>
          </w:tcPr>
          <w:p w:rsidR="00D64DA5" w:rsidRPr="006F470A" w:rsidRDefault="00D64DA5" w:rsidP="00D64DA5">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D64DA5" w:rsidRDefault="00D64DA5">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373F0B" w:rsidRPr="006F470A" w:rsidRDefault="00373F0B" w:rsidP="00373F0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373F0B" w:rsidRPr="006F470A" w:rsidRDefault="00373F0B" w:rsidP="00373F0B">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DEL PROPONENTE</w:t>
      </w:r>
    </w:p>
    <w:p w:rsidR="00373F0B" w:rsidRPr="006F470A" w:rsidRDefault="00373F0B" w:rsidP="00373F0B">
      <w:pPr>
        <w:jc w:val="center"/>
        <w:rPr>
          <w:rFonts w:asciiTheme="minorHAnsi" w:hAnsiTheme="minorHAnsi" w:cstheme="minorHAnsi"/>
          <w:b/>
          <w:bCs/>
          <w:sz w:val="22"/>
          <w:szCs w:val="22"/>
          <w:lang w:eastAsia="es-BO"/>
        </w:rPr>
      </w:pPr>
    </w:p>
    <w:p w:rsidR="00373F0B" w:rsidRPr="006F470A" w:rsidRDefault="00373F0B" w:rsidP="00373F0B">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73F0B" w:rsidRPr="006F470A" w:rsidRDefault="00373F0B" w:rsidP="00373F0B">
      <w:pPr>
        <w:ind w:left="-709"/>
        <w:rPr>
          <w:rFonts w:asciiTheme="minorHAnsi" w:hAnsiTheme="minorHAnsi" w:cstheme="minorHAnsi"/>
          <w:b/>
          <w:sz w:val="8"/>
          <w:szCs w:val="22"/>
        </w:rPr>
      </w:pPr>
    </w:p>
    <w:tbl>
      <w:tblPr>
        <w:tblW w:w="8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1760"/>
        <w:gridCol w:w="2026"/>
        <w:gridCol w:w="1152"/>
        <w:gridCol w:w="1765"/>
        <w:gridCol w:w="1765"/>
      </w:tblGrid>
      <w:tr w:rsidR="00373F0B" w:rsidRPr="00DA729F" w:rsidTr="00300632">
        <w:trPr>
          <w:trHeight w:val="29"/>
        </w:trPr>
        <w:tc>
          <w:tcPr>
            <w:tcW w:w="0" w:type="auto"/>
            <w:vMerge w:val="restart"/>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N°</w:t>
            </w:r>
          </w:p>
        </w:tc>
        <w:tc>
          <w:tcPr>
            <w:tcW w:w="0" w:type="auto"/>
            <w:vMerge w:val="restart"/>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Entidad Contratante</w:t>
            </w:r>
          </w:p>
        </w:tc>
        <w:tc>
          <w:tcPr>
            <w:tcW w:w="0" w:type="auto"/>
            <w:vMerge w:val="restart"/>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Objeto de la Contratación</w:t>
            </w:r>
          </w:p>
        </w:tc>
        <w:tc>
          <w:tcPr>
            <w:tcW w:w="0" w:type="auto"/>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 xml:space="preserve">Importe </w:t>
            </w:r>
          </w:p>
        </w:tc>
        <w:tc>
          <w:tcPr>
            <w:tcW w:w="0" w:type="auto"/>
            <w:gridSpan w:val="2"/>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Periodo de Ejecución</w:t>
            </w:r>
          </w:p>
        </w:tc>
      </w:tr>
      <w:tr w:rsidR="00373F0B" w:rsidRPr="00DA729F" w:rsidTr="00300632">
        <w:trPr>
          <w:trHeight w:val="29"/>
        </w:trPr>
        <w:tc>
          <w:tcPr>
            <w:tcW w:w="0" w:type="auto"/>
            <w:vMerge/>
            <w:vAlign w:val="center"/>
            <w:hideMark/>
          </w:tcPr>
          <w:p w:rsidR="00373F0B" w:rsidRPr="00DA729F" w:rsidRDefault="00373F0B" w:rsidP="00300632">
            <w:pPr>
              <w:rPr>
                <w:rFonts w:ascii="Calibri" w:hAnsi="Calibri"/>
                <w:b/>
                <w:bCs/>
                <w:color w:val="000000"/>
                <w:lang w:val="es-BO" w:eastAsia="es-BO"/>
              </w:rPr>
            </w:pPr>
          </w:p>
        </w:tc>
        <w:tc>
          <w:tcPr>
            <w:tcW w:w="0" w:type="auto"/>
            <w:vMerge/>
            <w:vAlign w:val="center"/>
            <w:hideMark/>
          </w:tcPr>
          <w:p w:rsidR="00373F0B" w:rsidRPr="00DA729F" w:rsidRDefault="00373F0B" w:rsidP="00300632">
            <w:pPr>
              <w:rPr>
                <w:rFonts w:ascii="Calibri" w:hAnsi="Calibri"/>
                <w:b/>
                <w:bCs/>
                <w:color w:val="000000"/>
                <w:lang w:val="es-BO" w:eastAsia="es-BO"/>
              </w:rPr>
            </w:pPr>
          </w:p>
        </w:tc>
        <w:tc>
          <w:tcPr>
            <w:tcW w:w="0" w:type="auto"/>
            <w:vMerge/>
            <w:vAlign w:val="center"/>
            <w:hideMark/>
          </w:tcPr>
          <w:p w:rsidR="00373F0B" w:rsidRPr="00DA729F" w:rsidRDefault="00373F0B" w:rsidP="00300632">
            <w:pPr>
              <w:rPr>
                <w:rFonts w:ascii="Calibri" w:hAnsi="Calibri"/>
                <w:b/>
                <w:bCs/>
                <w:color w:val="000000"/>
                <w:lang w:val="es-BO" w:eastAsia="es-BO"/>
              </w:rPr>
            </w:pPr>
          </w:p>
        </w:tc>
        <w:tc>
          <w:tcPr>
            <w:tcW w:w="0" w:type="auto"/>
            <w:vMerge w:val="restart"/>
            <w:shd w:val="clear" w:color="000000" w:fill="D9D9D9"/>
            <w:vAlign w:val="center"/>
            <w:hideMark/>
          </w:tcPr>
          <w:p w:rsidR="00373F0B" w:rsidRPr="00DA729F" w:rsidRDefault="00373F0B" w:rsidP="00300632">
            <w:pPr>
              <w:jc w:val="center"/>
              <w:rPr>
                <w:rFonts w:ascii="Segoe UI" w:hAnsi="Segoe UI" w:cs="Segoe UI"/>
                <w:b/>
                <w:bCs/>
                <w:color w:val="FF0000"/>
                <w:sz w:val="16"/>
                <w:szCs w:val="16"/>
                <w:lang w:val="es-BO" w:eastAsia="es-BO"/>
              </w:rPr>
            </w:pPr>
            <w:r w:rsidRPr="00DA729F">
              <w:rPr>
                <w:rFonts w:ascii="Segoe UI" w:hAnsi="Segoe UI" w:cs="Segoe UI"/>
                <w:b/>
                <w:bCs/>
                <w:color w:val="FF0000"/>
                <w:sz w:val="16"/>
                <w:szCs w:val="16"/>
                <w:lang w:eastAsia="es-BO"/>
              </w:rPr>
              <w:t>Bolivianos</w:t>
            </w:r>
          </w:p>
        </w:tc>
        <w:tc>
          <w:tcPr>
            <w:tcW w:w="0" w:type="auto"/>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Inicio</w:t>
            </w:r>
          </w:p>
        </w:tc>
        <w:tc>
          <w:tcPr>
            <w:tcW w:w="0" w:type="auto"/>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Fin</w:t>
            </w:r>
          </w:p>
        </w:tc>
      </w:tr>
      <w:tr w:rsidR="00373F0B" w:rsidRPr="00DA729F" w:rsidTr="00300632">
        <w:trPr>
          <w:trHeight w:val="29"/>
        </w:trPr>
        <w:tc>
          <w:tcPr>
            <w:tcW w:w="0" w:type="auto"/>
            <w:vMerge/>
            <w:vAlign w:val="center"/>
            <w:hideMark/>
          </w:tcPr>
          <w:p w:rsidR="00373F0B" w:rsidRPr="00DA729F" w:rsidRDefault="00373F0B" w:rsidP="00300632">
            <w:pPr>
              <w:rPr>
                <w:rFonts w:ascii="Calibri" w:hAnsi="Calibri"/>
                <w:b/>
                <w:bCs/>
                <w:color w:val="000000"/>
                <w:lang w:val="es-BO" w:eastAsia="es-BO"/>
              </w:rPr>
            </w:pPr>
          </w:p>
        </w:tc>
        <w:tc>
          <w:tcPr>
            <w:tcW w:w="0" w:type="auto"/>
            <w:vMerge/>
            <w:vAlign w:val="center"/>
            <w:hideMark/>
          </w:tcPr>
          <w:p w:rsidR="00373F0B" w:rsidRPr="00DA729F" w:rsidRDefault="00373F0B" w:rsidP="00300632">
            <w:pPr>
              <w:rPr>
                <w:rFonts w:ascii="Calibri" w:hAnsi="Calibri"/>
                <w:b/>
                <w:bCs/>
                <w:color w:val="000000"/>
                <w:lang w:val="es-BO" w:eastAsia="es-BO"/>
              </w:rPr>
            </w:pPr>
          </w:p>
        </w:tc>
        <w:tc>
          <w:tcPr>
            <w:tcW w:w="0" w:type="auto"/>
            <w:vMerge/>
            <w:vAlign w:val="center"/>
            <w:hideMark/>
          </w:tcPr>
          <w:p w:rsidR="00373F0B" w:rsidRPr="00DA729F" w:rsidRDefault="00373F0B" w:rsidP="00300632">
            <w:pPr>
              <w:rPr>
                <w:rFonts w:ascii="Calibri" w:hAnsi="Calibri"/>
                <w:b/>
                <w:bCs/>
                <w:color w:val="000000"/>
                <w:lang w:val="es-BO" w:eastAsia="es-BO"/>
              </w:rPr>
            </w:pPr>
          </w:p>
        </w:tc>
        <w:tc>
          <w:tcPr>
            <w:tcW w:w="0" w:type="auto"/>
            <w:vMerge/>
            <w:shd w:val="clear" w:color="000000" w:fill="D9D9D9"/>
            <w:vAlign w:val="center"/>
            <w:hideMark/>
          </w:tcPr>
          <w:p w:rsidR="00373F0B" w:rsidRPr="00DA729F" w:rsidRDefault="00373F0B" w:rsidP="00300632">
            <w:pPr>
              <w:rPr>
                <w:rFonts w:ascii="Calibri" w:hAnsi="Calibri"/>
                <w:color w:val="000000"/>
                <w:sz w:val="22"/>
                <w:szCs w:val="22"/>
                <w:lang w:val="es-BO" w:eastAsia="es-BO"/>
              </w:rPr>
            </w:pPr>
          </w:p>
        </w:tc>
        <w:tc>
          <w:tcPr>
            <w:tcW w:w="0" w:type="auto"/>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(Día/Mes/Año)</w:t>
            </w:r>
          </w:p>
        </w:tc>
        <w:tc>
          <w:tcPr>
            <w:tcW w:w="0" w:type="auto"/>
            <w:shd w:val="clear" w:color="000000" w:fill="D9D9D9"/>
            <w:vAlign w:val="center"/>
            <w:hideMark/>
          </w:tcPr>
          <w:p w:rsidR="00373F0B" w:rsidRPr="00DA729F" w:rsidRDefault="00373F0B" w:rsidP="00300632">
            <w:pPr>
              <w:jc w:val="center"/>
              <w:rPr>
                <w:rFonts w:ascii="Calibri" w:hAnsi="Calibri"/>
                <w:b/>
                <w:bCs/>
                <w:color w:val="000000"/>
                <w:lang w:val="es-BO" w:eastAsia="es-BO"/>
              </w:rPr>
            </w:pPr>
            <w:r w:rsidRPr="00DA729F">
              <w:rPr>
                <w:rFonts w:ascii="Calibri" w:hAnsi="Calibri"/>
                <w:b/>
                <w:bCs/>
                <w:color w:val="000000"/>
                <w:lang w:eastAsia="es-BO"/>
              </w:rPr>
              <w:t>(Día/Mes/Año)</w:t>
            </w:r>
          </w:p>
        </w:tc>
      </w:tr>
      <w:tr w:rsidR="00373F0B" w:rsidRPr="00DA729F" w:rsidTr="00300632">
        <w:trPr>
          <w:trHeight w:val="396"/>
        </w:trPr>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1</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373F0B" w:rsidRPr="00DA729F" w:rsidTr="00300632">
        <w:trPr>
          <w:trHeight w:val="396"/>
        </w:trPr>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r>
      <w:tr w:rsidR="00373F0B" w:rsidRPr="00DA729F" w:rsidTr="00300632">
        <w:trPr>
          <w:trHeight w:val="396"/>
        </w:trPr>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2</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373F0B" w:rsidRPr="00DA729F" w:rsidTr="00300632">
        <w:trPr>
          <w:trHeight w:val="396"/>
        </w:trPr>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r>
      <w:tr w:rsidR="00373F0B" w:rsidRPr="00DA729F" w:rsidTr="00300632">
        <w:trPr>
          <w:trHeight w:val="396"/>
        </w:trPr>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3</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373F0B" w:rsidRPr="00DA729F" w:rsidTr="00300632">
        <w:trPr>
          <w:trHeight w:val="396"/>
        </w:trPr>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r>
      <w:tr w:rsidR="00373F0B" w:rsidRPr="00DA729F" w:rsidTr="00300632">
        <w:trPr>
          <w:trHeight w:val="396"/>
        </w:trPr>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4</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373F0B" w:rsidRPr="00DA729F" w:rsidTr="00300632">
        <w:trPr>
          <w:trHeight w:val="396"/>
        </w:trPr>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r>
      <w:tr w:rsidR="00373F0B" w:rsidRPr="00DA729F" w:rsidTr="00300632">
        <w:trPr>
          <w:trHeight w:val="396"/>
        </w:trPr>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373F0B" w:rsidRPr="00DA729F" w:rsidTr="00300632">
        <w:trPr>
          <w:trHeight w:val="396"/>
        </w:trPr>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r>
      <w:tr w:rsidR="00373F0B" w:rsidRPr="00DA729F" w:rsidTr="00300632">
        <w:trPr>
          <w:trHeight w:val="396"/>
        </w:trPr>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N</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373F0B" w:rsidRPr="00DA729F" w:rsidRDefault="00373F0B" w:rsidP="00300632">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373F0B" w:rsidRPr="00DA729F" w:rsidTr="00300632">
        <w:trPr>
          <w:trHeight w:val="396"/>
        </w:trPr>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c>
          <w:tcPr>
            <w:tcW w:w="0" w:type="auto"/>
            <w:vMerge/>
            <w:vAlign w:val="center"/>
            <w:hideMark/>
          </w:tcPr>
          <w:p w:rsidR="00373F0B" w:rsidRPr="00DA729F" w:rsidRDefault="00373F0B" w:rsidP="00300632">
            <w:pPr>
              <w:rPr>
                <w:rFonts w:ascii="Calibri" w:hAnsi="Calibri"/>
                <w:color w:val="000000"/>
                <w:sz w:val="22"/>
                <w:szCs w:val="22"/>
                <w:lang w:val="es-BO" w:eastAsia="es-BO"/>
              </w:rPr>
            </w:pPr>
          </w:p>
        </w:tc>
      </w:tr>
      <w:tr w:rsidR="00373F0B" w:rsidRPr="00DA729F" w:rsidTr="00300632">
        <w:trPr>
          <w:trHeight w:val="29"/>
        </w:trPr>
        <w:tc>
          <w:tcPr>
            <w:tcW w:w="0" w:type="auto"/>
            <w:gridSpan w:val="6"/>
            <w:shd w:val="clear" w:color="000000" w:fill="D9D9D9"/>
            <w:vAlign w:val="center"/>
            <w:hideMark/>
          </w:tcPr>
          <w:p w:rsidR="00373F0B" w:rsidRPr="00DA729F" w:rsidRDefault="00373F0B" w:rsidP="00300632">
            <w:pPr>
              <w:rPr>
                <w:rFonts w:ascii="Calibri" w:hAnsi="Calibri"/>
                <w:color w:val="000000"/>
                <w:sz w:val="18"/>
                <w:szCs w:val="18"/>
                <w:lang w:val="es-BO" w:eastAsia="es-BO"/>
              </w:rPr>
            </w:pPr>
            <w:r w:rsidRPr="00DA729F">
              <w:rPr>
                <w:rFonts w:ascii="Calibri" w:hAnsi="Calibri"/>
                <w:color w:val="000000"/>
                <w:sz w:val="18"/>
                <w:szCs w:val="18"/>
                <w:lang w:eastAsia="es-BO"/>
              </w:rPr>
              <w:t xml:space="preserve"> * (T/C a la fecha de emisión del documento de respaldo)</w:t>
            </w:r>
          </w:p>
        </w:tc>
      </w:tr>
      <w:tr w:rsidR="00373F0B" w:rsidRPr="00DA729F" w:rsidTr="00300632">
        <w:trPr>
          <w:trHeight w:val="29"/>
        </w:trPr>
        <w:tc>
          <w:tcPr>
            <w:tcW w:w="0" w:type="auto"/>
            <w:gridSpan w:val="6"/>
            <w:shd w:val="clear" w:color="auto" w:fill="auto"/>
            <w:vAlign w:val="center"/>
            <w:hideMark/>
          </w:tcPr>
          <w:p w:rsidR="00373F0B" w:rsidRPr="00DA729F" w:rsidRDefault="00373F0B" w:rsidP="00300632">
            <w:pPr>
              <w:rPr>
                <w:rFonts w:ascii="Calibri" w:hAnsi="Calibri"/>
                <w:b/>
                <w:bCs/>
                <w:color w:val="000000"/>
                <w:lang w:val="es-BO" w:eastAsia="es-BO"/>
              </w:rPr>
            </w:pPr>
            <w:r w:rsidRPr="00DA729F">
              <w:rPr>
                <w:rFonts w:ascii="Calibri" w:hAnsi="Calibri"/>
                <w:b/>
                <w:bCs/>
                <w:color w:val="000000"/>
                <w:lang w:eastAsia="es-BO"/>
              </w:rPr>
              <w:t xml:space="preserve">Notas.- </w:t>
            </w:r>
          </w:p>
        </w:tc>
      </w:tr>
      <w:tr w:rsidR="00373F0B" w:rsidRPr="00DA729F" w:rsidTr="00300632">
        <w:trPr>
          <w:trHeight w:val="29"/>
        </w:trPr>
        <w:tc>
          <w:tcPr>
            <w:tcW w:w="0" w:type="auto"/>
            <w:gridSpan w:val="6"/>
            <w:shd w:val="clear" w:color="auto" w:fill="auto"/>
            <w:vAlign w:val="center"/>
            <w:hideMark/>
          </w:tcPr>
          <w:p w:rsidR="00373F0B" w:rsidRPr="00DA729F" w:rsidRDefault="00373F0B" w:rsidP="00300632">
            <w:pPr>
              <w:jc w:val="both"/>
              <w:rPr>
                <w:rFonts w:ascii="Calibri" w:hAnsi="Calibri"/>
                <w:color w:val="000000"/>
                <w:lang w:val="es-BO" w:eastAsia="es-BO"/>
              </w:rPr>
            </w:pPr>
            <w:r w:rsidRPr="00DA729F">
              <w:rPr>
                <w:rFonts w:ascii="Calibri" w:hAnsi="Calibri"/>
                <w:color w:val="000000"/>
                <w:lang w:eastAsia="es-BO"/>
              </w:rPr>
              <w:t>1.</w:t>
            </w:r>
            <w:r w:rsidRPr="00DA729F">
              <w:rPr>
                <w:color w:val="000000"/>
                <w:sz w:val="14"/>
                <w:szCs w:val="14"/>
                <w:lang w:eastAsia="es-BO"/>
              </w:rPr>
              <w:t xml:space="preserve">       </w:t>
            </w:r>
            <w:r w:rsidRPr="00DA729F">
              <w:rPr>
                <w:rFonts w:ascii="Calibri" w:hAnsi="Calibri"/>
                <w:color w:val="000000"/>
                <w:lang w:eastAsia="es-BO"/>
              </w:rPr>
              <w:t>Adjuntar a la propuesta fotocopias de la documentación de respaldo de la experiencia declarada en el presente formulario.</w:t>
            </w:r>
          </w:p>
        </w:tc>
      </w:tr>
      <w:tr w:rsidR="00373F0B" w:rsidRPr="00DA729F" w:rsidTr="00300632">
        <w:trPr>
          <w:trHeight w:val="29"/>
        </w:trPr>
        <w:tc>
          <w:tcPr>
            <w:tcW w:w="0" w:type="auto"/>
            <w:gridSpan w:val="6"/>
            <w:shd w:val="clear" w:color="auto" w:fill="auto"/>
            <w:vAlign w:val="center"/>
            <w:hideMark/>
          </w:tcPr>
          <w:p w:rsidR="00373F0B" w:rsidRPr="00DA729F" w:rsidRDefault="00373F0B" w:rsidP="00300632">
            <w:pPr>
              <w:jc w:val="both"/>
              <w:rPr>
                <w:rFonts w:ascii="Calibri" w:hAnsi="Calibri"/>
                <w:b/>
                <w:bCs/>
                <w:color w:val="000000"/>
                <w:lang w:val="es-BO" w:eastAsia="es-BO"/>
              </w:rPr>
            </w:pPr>
            <w:r w:rsidRPr="00DA729F">
              <w:rPr>
                <w:rFonts w:ascii="Calibri" w:hAnsi="Calibri" w:cs="Calibri"/>
                <w:b/>
                <w:bCs/>
                <w:color w:val="000000"/>
                <w:lang w:eastAsia="es-BO"/>
              </w:rPr>
              <w:t> </w:t>
            </w:r>
          </w:p>
        </w:tc>
      </w:tr>
      <w:tr w:rsidR="00373F0B" w:rsidRPr="00DA729F" w:rsidTr="00300632">
        <w:trPr>
          <w:trHeight w:val="29"/>
        </w:trPr>
        <w:tc>
          <w:tcPr>
            <w:tcW w:w="0" w:type="auto"/>
            <w:gridSpan w:val="6"/>
            <w:shd w:val="clear" w:color="auto" w:fill="auto"/>
            <w:vAlign w:val="center"/>
            <w:hideMark/>
          </w:tcPr>
          <w:p w:rsidR="00373F0B" w:rsidRPr="00DA729F" w:rsidRDefault="00373F0B" w:rsidP="00300632">
            <w:pPr>
              <w:jc w:val="both"/>
              <w:rPr>
                <w:rFonts w:ascii="Calibri" w:hAnsi="Calibri"/>
                <w:color w:val="000000"/>
                <w:lang w:val="es-BO" w:eastAsia="es-BO"/>
              </w:rPr>
            </w:pPr>
            <w:r w:rsidRPr="00DA729F">
              <w:rPr>
                <w:rFonts w:ascii="Calibri" w:hAnsi="Calibri"/>
                <w:color w:val="000000"/>
                <w:lang w:eastAsia="es-BO"/>
              </w:rPr>
              <w:t>2.</w:t>
            </w:r>
            <w:r w:rsidRPr="00DA729F">
              <w:rPr>
                <w:color w:val="000000"/>
                <w:sz w:val="14"/>
                <w:szCs w:val="14"/>
                <w:lang w:eastAsia="es-BO"/>
              </w:rPr>
              <w:t xml:space="preserve">       </w:t>
            </w:r>
            <w:r w:rsidRPr="00DA729F">
              <w:rPr>
                <w:rFonts w:ascii="Calibri" w:hAnsi="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r w:rsidR="00373F0B" w:rsidRPr="00DA729F" w:rsidTr="00300632">
        <w:trPr>
          <w:trHeight w:val="29"/>
        </w:trPr>
        <w:tc>
          <w:tcPr>
            <w:tcW w:w="0" w:type="auto"/>
            <w:gridSpan w:val="6"/>
            <w:shd w:val="clear" w:color="auto" w:fill="auto"/>
            <w:vAlign w:val="center"/>
            <w:hideMark/>
          </w:tcPr>
          <w:p w:rsidR="00373F0B" w:rsidRPr="00DA729F" w:rsidRDefault="00373F0B" w:rsidP="00300632">
            <w:pPr>
              <w:jc w:val="both"/>
              <w:rPr>
                <w:rFonts w:ascii="Calibri" w:hAnsi="Calibri"/>
                <w:color w:val="000000"/>
                <w:sz w:val="18"/>
                <w:szCs w:val="18"/>
                <w:lang w:val="es-BO" w:eastAsia="es-BO"/>
              </w:rPr>
            </w:pPr>
            <w:r w:rsidRPr="00DA729F">
              <w:rPr>
                <w:rFonts w:ascii="Calibri" w:hAnsi="Calibri"/>
                <w:color w:val="000000"/>
                <w:sz w:val="18"/>
                <w:szCs w:val="18"/>
                <w:lang w:val="es-BO" w:eastAsia="es-BO"/>
              </w:rPr>
              <w:t> </w:t>
            </w:r>
          </w:p>
        </w:tc>
      </w:tr>
    </w:tbl>
    <w:p w:rsidR="00373F0B" w:rsidRPr="006F470A" w:rsidRDefault="00373F0B" w:rsidP="00373F0B">
      <w:pPr>
        <w:jc w:val="center"/>
        <w:rPr>
          <w:rFonts w:asciiTheme="minorHAnsi" w:hAnsiTheme="minorHAnsi" w:cstheme="minorHAnsi"/>
          <w:b/>
          <w:sz w:val="22"/>
          <w:szCs w:val="22"/>
        </w:rPr>
      </w:pPr>
    </w:p>
    <w:p w:rsidR="00373F0B" w:rsidRPr="006F470A" w:rsidRDefault="00373F0B" w:rsidP="00373F0B">
      <w:pPr>
        <w:jc w:val="center"/>
        <w:rPr>
          <w:rFonts w:asciiTheme="minorHAnsi" w:hAnsiTheme="minorHAnsi" w:cstheme="minorHAnsi"/>
          <w:b/>
          <w:sz w:val="22"/>
          <w:szCs w:val="22"/>
        </w:rPr>
      </w:pPr>
    </w:p>
    <w:p w:rsidR="00373F0B" w:rsidRPr="006F470A" w:rsidRDefault="00373F0B" w:rsidP="00373F0B">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373F0B" w:rsidRDefault="00373F0B">
      <w:pPr>
        <w:rPr>
          <w:rFonts w:asciiTheme="minorHAnsi" w:hAnsiTheme="minorHAnsi" w:cstheme="minorHAnsi"/>
          <w:b/>
          <w:sz w:val="22"/>
          <w:szCs w:val="22"/>
        </w:rPr>
      </w:pPr>
      <w:r>
        <w:rPr>
          <w:rFonts w:asciiTheme="minorHAnsi" w:hAnsiTheme="minorHAnsi" w:cstheme="minorHAnsi"/>
          <w:b/>
          <w:sz w:val="22"/>
          <w:szCs w:val="22"/>
        </w:rPr>
        <w:br w:type="page"/>
      </w: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E50E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E50E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E50E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E50E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774BD6" w:rsidRDefault="00774BD6" w:rsidP="00432E57">
      <w:pPr>
        <w:pStyle w:val="Sinespaciado"/>
        <w:ind w:left="709"/>
        <w:jc w:val="both"/>
        <w:rPr>
          <w:rFonts w:asciiTheme="minorHAnsi" w:hAnsiTheme="minorHAnsi" w:cstheme="minorHAnsi"/>
        </w:rPr>
      </w:pPr>
    </w:p>
    <w:p w:rsidR="00774BD6" w:rsidRDefault="00774BD6" w:rsidP="00432E57">
      <w:pPr>
        <w:pStyle w:val="Sinespaciado"/>
        <w:ind w:left="709"/>
        <w:jc w:val="both"/>
        <w:rPr>
          <w:rFonts w:asciiTheme="minorHAnsi" w:hAnsiTheme="minorHAnsi" w:cstheme="minorHAnsi"/>
        </w:rPr>
      </w:pPr>
    </w:p>
    <w:p w:rsidR="00774BD6" w:rsidRPr="00365997" w:rsidRDefault="00774BD6" w:rsidP="00432E57">
      <w:pPr>
        <w:pStyle w:val="Sinespaciado"/>
        <w:ind w:left="709"/>
        <w:jc w:val="both"/>
        <w:rPr>
          <w:rFonts w:asciiTheme="minorHAnsi" w:hAnsiTheme="minorHAnsi" w:cstheme="minorHAnsi"/>
        </w:rPr>
      </w:pPr>
    </w:p>
    <w:p w:rsidR="00432E57" w:rsidRPr="00365997" w:rsidRDefault="00432E57" w:rsidP="00EE50E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E50E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E50E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E50E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F63B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8.45pt" o:ole="">
            <v:imagedata r:id="rId24" o:title=""/>
          </v:shape>
          <o:OLEObject Type="Embed" ProgID="Equation.3" ShapeID="_x0000_i1025" DrawAspect="Content" ObjectID="_1602433381"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55pt;height:12.1pt" o:ole="">
            <v:imagedata r:id="rId26" o:title=""/>
          </v:shape>
          <o:OLEObject Type="Embed" ProgID="Equation.3" ShapeID="_x0000_i1026" DrawAspect="Content" ObjectID="_1602433382"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1pt" o:ole="">
            <v:imagedata r:id="rId28" o:title=""/>
          </v:shape>
          <o:OLEObject Type="Embed" ProgID="Equation.3" ShapeID="_x0000_i1027" DrawAspect="Content" ObjectID="_1602433383"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5pt;height:18.45pt" o:ole="">
            <v:imagedata r:id="rId30" o:title=""/>
          </v:shape>
          <o:OLEObject Type="Embed" ProgID="Equation.3" ShapeID="_x0000_i1028" DrawAspect="Content" ObjectID="_1602433384"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E50E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E50E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E50E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E50E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74BD6" w:rsidRDefault="00774BD6" w:rsidP="00774BD6">
      <w:pPr>
        <w:keepNext/>
        <w:ind w:left="357"/>
        <w:jc w:val="center"/>
        <w:outlineLvl w:val="0"/>
        <w:rPr>
          <w:rFonts w:asciiTheme="minorHAnsi" w:eastAsia="Arial Unicode MS" w:hAnsiTheme="minorHAnsi" w:cstheme="minorHAnsi"/>
          <w:b/>
          <w:bCs/>
          <w:sz w:val="22"/>
          <w:szCs w:val="24"/>
          <w:u w:val="single"/>
          <w:lang w:eastAsia="x-none"/>
        </w:rPr>
      </w:pPr>
      <w:r w:rsidRPr="00A5530A">
        <w:rPr>
          <w:rFonts w:asciiTheme="minorHAnsi" w:eastAsia="Arial Unicode MS" w:hAnsiTheme="minorHAnsi" w:cstheme="minorHAnsi"/>
          <w:b/>
          <w:bCs/>
          <w:sz w:val="22"/>
          <w:szCs w:val="24"/>
          <w:u w:val="single"/>
          <w:lang w:val="x-none" w:eastAsia="x-none"/>
        </w:rPr>
        <w:t xml:space="preserve">ADQUISICIÓN </w:t>
      </w:r>
      <w:r w:rsidRPr="00A5530A">
        <w:rPr>
          <w:rFonts w:asciiTheme="minorHAnsi" w:eastAsia="Arial Unicode MS" w:hAnsiTheme="minorHAnsi" w:cstheme="minorHAnsi"/>
          <w:b/>
          <w:bCs/>
          <w:sz w:val="22"/>
          <w:szCs w:val="24"/>
          <w:u w:val="single"/>
          <w:lang w:val="es-BO" w:eastAsia="x-none"/>
        </w:rPr>
        <w:t>DE</w:t>
      </w:r>
      <w:r w:rsidRPr="00A5530A">
        <w:rPr>
          <w:rFonts w:asciiTheme="minorHAnsi" w:eastAsia="Arial Unicode MS" w:hAnsiTheme="minorHAnsi" w:cstheme="minorHAnsi"/>
          <w:b/>
          <w:bCs/>
          <w:sz w:val="22"/>
          <w:szCs w:val="24"/>
          <w:u w:val="single"/>
          <w:lang w:val="x-none" w:eastAsia="x-none"/>
        </w:rPr>
        <w:t xml:space="preserve"> PUENTE DE MEDICIÓN PARA ESTACI</w:t>
      </w:r>
      <w:r w:rsidRPr="00A5530A">
        <w:rPr>
          <w:rFonts w:asciiTheme="minorHAnsi" w:eastAsia="Arial Unicode MS" w:hAnsiTheme="minorHAnsi" w:cstheme="minorHAnsi"/>
          <w:b/>
          <w:bCs/>
          <w:sz w:val="22"/>
          <w:szCs w:val="24"/>
          <w:u w:val="single"/>
          <w:lang w:eastAsia="x-none"/>
        </w:rPr>
        <w:t>Ó</w:t>
      </w:r>
      <w:r w:rsidRPr="00A5530A">
        <w:rPr>
          <w:rFonts w:asciiTheme="minorHAnsi" w:eastAsia="Arial Unicode MS" w:hAnsiTheme="minorHAnsi" w:cstheme="minorHAnsi"/>
          <w:b/>
          <w:bCs/>
          <w:sz w:val="22"/>
          <w:szCs w:val="24"/>
          <w:u w:val="single"/>
          <w:lang w:val="x-none" w:eastAsia="x-none"/>
        </w:rPr>
        <w:t xml:space="preserve">N DE SERVICIO </w:t>
      </w:r>
      <w:r w:rsidRPr="00A5530A">
        <w:rPr>
          <w:rFonts w:asciiTheme="minorHAnsi" w:eastAsia="Arial Unicode MS" w:hAnsiTheme="minorHAnsi" w:cstheme="minorHAnsi"/>
          <w:b/>
          <w:bCs/>
          <w:sz w:val="22"/>
          <w:szCs w:val="24"/>
          <w:u w:val="single"/>
          <w:lang w:eastAsia="x-none"/>
        </w:rPr>
        <w:t>MORA</w:t>
      </w:r>
    </w:p>
    <w:p w:rsidR="00774BD6" w:rsidRPr="00A5530A" w:rsidRDefault="00774BD6" w:rsidP="00774BD6">
      <w:pPr>
        <w:keepNext/>
        <w:ind w:left="357"/>
        <w:jc w:val="center"/>
        <w:outlineLvl w:val="0"/>
        <w:rPr>
          <w:rFonts w:asciiTheme="minorHAnsi" w:eastAsia="Arial Unicode MS" w:hAnsiTheme="minorHAnsi" w:cstheme="minorHAnsi"/>
          <w:b/>
          <w:bCs/>
          <w:sz w:val="22"/>
          <w:szCs w:val="24"/>
          <w:u w:val="single"/>
          <w:lang w:eastAsia="x-none"/>
        </w:rPr>
      </w:pPr>
      <w:r>
        <w:rPr>
          <w:rFonts w:asciiTheme="minorHAnsi" w:eastAsia="Arial Unicode MS" w:hAnsiTheme="minorHAnsi" w:cstheme="minorHAnsi"/>
          <w:b/>
          <w:bCs/>
          <w:sz w:val="22"/>
          <w:szCs w:val="24"/>
          <w:u w:val="single"/>
          <w:lang w:eastAsia="x-none"/>
        </w:rPr>
        <w:t>(CUARTA CONVOCATORIA)</w:t>
      </w:r>
    </w:p>
    <w:p w:rsidR="00774BD6" w:rsidRPr="00A5530A" w:rsidRDefault="00774BD6" w:rsidP="00774BD6">
      <w:pPr>
        <w:rPr>
          <w:rFonts w:asciiTheme="minorHAnsi" w:hAnsiTheme="minorHAnsi" w:cstheme="minorHAnsi"/>
          <w:b/>
          <w:sz w:val="18"/>
          <w:szCs w:val="18"/>
          <w:lang w:eastAsia="es-ES"/>
        </w:rPr>
      </w:pPr>
    </w:p>
    <w:tbl>
      <w:tblPr>
        <w:tblW w:w="6714" w:type="dxa"/>
        <w:jc w:val="center"/>
        <w:tblCellMar>
          <w:left w:w="70" w:type="dxa"/>
          <w:right w:w="70" w:type="dxa"/>
        </w:tblCellMar>
        <w:tblLook w:val="04A0" w:firstRow="1" w:lastRow="0" w:firstColumn="1" w:lastColumn="0" w:noHBand="0" w:noVBand="1"/>
      </w:tblPr>
      <w:tblGrid>
        <w:gridCol w:w="543"/>
        <w:gridCol w:w="3619"/>
        <w:gridCol w:w="1276"/>
        <w:gridCol w:w="1276"/>
      </w:tblGrid>
      <w:tr w:rsidR="00774BD6" w:rsidRPr="00A5530A" w:rsidTr="00802B45">
        <w:trPr>
          <w:trHeight w:val="390"/>
          <w:jc w:val="center"/>
        </w:trPr>
        <w:tc>
          <w:tcPr>
            <w:tcW w:w="543" w:type="dxa"/>
            <w:tcBorders>
              <w:top w:val="single" w:sz="4" w:space="0" w:color="auto"/>
              <w:left w:val="single" w:sz="4" w:space="0" w:color="auto"/>
              <w:bottom w:val="single" w:sz="4" w:space="0" w:color="auto"/>
              <w:right w:val="single" w:sz="4" w:space="0" w:color="000000"/>
            </w:tcBorders>
            <w:shd w:val="clear" w:color="auto" w:fill="C6D9F1" w:themeFill="text2" w:themeFillTint="33"/>
            <w:vAlign w:val="center"/>
          </w:tcPr>
          <w:p w:rsidR="00774BD6" w:rsidRPr="00A5530A" w:rsidRDefault="00774BD6" w:rsidP="00802B45">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N° </w:t>
            </w:r>
          </w:p>
        </w:tc>
        <w:tc>
          <w:tcPr>
            <w:tcW w:w="3619" w:type="dxa"/>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774BD6" w:rsidRPr="00A5530A" w:rsidRDefault="00774BD6" w:rsidP="00802B45">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74BD6" w:rsidRPr="00A5530A" w:rsidRDefault="00774BD6" w:rsidP="00802B45">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774BD6" w:rsidRPr="00A5530A" w:rsidRDefault="00774BD6" w:rsidP="00802B45">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CANTIDAD </w:t>
            </w:r>
          </w:p>
        </w:tc>
      </w:tr>
      <w:tr w:rsidR="00774BD6" w:rsidRPr="00A5530A" w:rsidTr="00802B45">
        <w:trPr>
          <w:trHeight w:val="440"/>
          <w:jc w:val="center"/>
        </w:trPr>
        <w:tc>
          <w:tcPr>
            <w:tcW w:w="543" w:type="dxa"/>
            <w:tcBorders>
              <w:top w:val="single" w:sz="4" w:space="0" w:color="auto"/>
              <w:left w:val="single" w:sz="4" w:space="0" w:color="auto"/>
              <w:bottom w:val="single" w:sz="4" w:space="0" w:color="auto"/>
              <w:right w:val="single" w:sz="4" w:space="0" w:color="000000"/>
            </w:tcBorders>
            <w:vAlign w:val="center"/>
          </w:tcPr>
          <w:p w:rsidR="00774BD6" w:rsidRPr="00A5530A" w:rsidRDefault="00774BD6" w:rsidP="00802B45">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1</w:t>
            </w:r>
          </w:p>
        </w:tc>
        <w:tc>
          <w:tcPr>
            <w:tcW w:w="36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74BD6" w:rsidRPr="00A5530A" w:rsidRDefault="00774BD6" w:rsidP="00802B45">
            <w:pPr>
              <w:rPr>
                <w:rFonts w:asciiTheme="minorHAnsi" w:hAnsiTheme="minorHAnsi" w:cstheme="minorHAnsi"/>
                <w:sz w:val="22"/>
                <w:szCs w:val="22"/>
                <w:lang w:val="es-BO" w:eastAsia="es-ES"/>
              </w:rPr>
            </w:pPr>
            <w:r w:rsidRPr="00A5530A">
              <w:rPr>
                <w:rFonts w:asciiTheme="minorHAnsi" w:hAnsiTheme="minorHAnsi" w:cstheme="minorHAnsi"/>
                <w:sz w:val="22"/>
                <w:szCs w:val="22"/>
                <w:lang w:val="es-BO" w:eastAsia="es-ES"/>
              </w:rPr>
              <w:t>Puente de Medición para Estación de Servicio Mora</w:t>
            </w:r>
          </w:p>
        </w:tc>
        <w:tc>
          <w:tcPr>
            <w:tcW w:w="1276" w:type="dxa"/>
            <w:tcBorders>
              <w:top w:val="single" w:sz="4" w:space="0" w:color="auto"/>
              <w:left w:val="single" w:sz="4" w:space="0" w:color="auto"/>
              <w:bottom w:val="single" w:sz="4" w:space="0" w:color="auto"/>
              <w:right w:val="single" w:sz="4" w:space="0" w:color="auto"/>
            </w:tcBorders>
            <w:vAlign w:val="center"/>
          </w:tcPr>
          <w:p w:rsidR="00774BD6" w:rsidRPr="00A5530A" w:rsidRDefault="00774BD6" w:rsidP="00802B45">
            <w:pPr>
              <w:spacing w:before="60" w:after="60"/>
              <w:jc w:val="center"/>
              <w:rPr>
                <w:rFonts w:asciiTheme="minorHAnsi" w:hAnsiTheme="minorHAnsi" w:cstheme="minorHAnsi"/>
                <w:bCs/>
                <w:sz w:val="22"/>
                <w:szCs w:val="22"/>
                <w:lang w:val="es-BO" w:eastAsia="es-ES"/>
              </w:rPr>
            </w:pPr>
            <w:r w:rsidRPr="00A5530A">
              <w:rPr>
                <w:rFonts w:asciiTheme="minorHAnsi" w:hAnsiTheme="minorHAnsi" w:cstheme="minorHAnsi"/>
                <w:bCs/>
                <w:sz w:val="22"/>
                <w:szCs w:val="22"/>
                <w:lang w:val="es-BO" w:eastAsia="es-ES"/>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4BD6" w:rsidRPr="00A5530A" w:rsidRDefault="00774BD6" w:rsidP="00802B45">
            <w:pPr>
              <w:spacing w:before="60" w:after="60"/>
              <w:jc w:val="center"/>
              <w:rPr>
                <w:rFonts w:asciiTheme="minorHAnsi" w:hAnsiTheme="minorHAnsi" w:cstheme="minorHAnsi"/>
                <w:bCs/>
                <w:sz w:val="22"/>
                <w:szCs w:val="22"/>
                <w:lang w:val="es-BO" w:eastAsia="es-ES"/>
              </w:rPr>
            </w:pPr>
            <w:r w:rsidRPr="00A5530A">
              <w:rPr>
                <w:rFonts w:asciiTheme="minorHAnsi" w:hAnsiTheme="minorHAnsi" w:cstheme="minorHAnsi"/>
                <w:bCs/>
                <w:sz w:val="22"/>
                <w:szCs w:val="22"/>
                <w:lang w:val="es-BO" w:eastAsia="es-ES"/>
              </w:rPr>
              <w:t>1</w:t>
            </w:r>
          </w:p>
        </w:tc>
      </w:tr>
    </w:tbl>
    <w:p w:rsidR="00774BD6" w:rsidRPr="00A5530A" w:rsidRDefault="00774BD6" w:rsidP="00774BD6">
      <w:pPr>
        <w:jc w:val="both"/>
        <w:rPr>
          <w:rFonts w:asciiTheme="minorHAnsi" w:hAnsiTheme="minorHAnsi" w:cstheme="minorHAnsi"/>
          <w:bCs/>
          <w:color w:val="000000"/>
          <w:sz w:val="18"/>
          <w:szCs w:val="18"/>
          <w:lang w:eastAsia="es-ES"/>
        </w:rPr>
      </w:pPr>
    </w:p>
    <w:p w:rsidR="00774BD6" w:rsidRPr="00A5530A" w:rsidRDefault="00774BD6" w:rsidP="00EE50E5">
      <w:pPr>
        <w:numPr>
          <w:ilvl w:val="0"/>
          <w:numId w:val="36"/>
        </w:numPr>
        <w:ind w:left="567" w:hanging="567"/>
        <w:contextualSpacing/>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BO"/>
        </w:rPr>
        <w:t>CARACTERÍSTICAS DEL REQUERIMIENTO (Sujeto a Evaluación)</w:t>
      </w:r>
    </w:p>
    <w:p w:rsidR="00774BD6" w:rsidRPr="00A5530A" w:rsidRDefault="00774BD6" w:rsidP="00774BD6">
      <w:pPr>
        <w:ind w:left="567"/>
        <w:contextualSpacing/>
        <w:jc w:val="both"/>
        <w:rPr>
          <w:rFonts w:asciiTheme="minorHAnsi" w:hAnsiTheme="minorHAnsi" w:cstheme="minorHAnsi"/>
          <w:b/>
          <w:bCs/>
          <w:sz w:val="18"/>
          <w:szCs w:val="18"/>
          <w:lang w:eastAsia="es-BO"/>
        </w:rPr>
      </w:pPr>
    </w:p>
    <w:p w:rsidR="00774BD6" w:rsidRPr="00A5530A" w:rsidRDefault="00774BD6" w:rsidP="00774BD6">
      <w:pPr>
        <w:ind w:left="720"/>
        <w:jc w:val="both"/>
        <w:rPr>
          <w:rFonts w:asciiTheme="minorHAnsi" w:hAnsiTheme="minorHAnsi" w:cstheme="minorHAnsi"/>
          <w:b/>
          <w:bCs/>
          <w:sz w:val="6"/>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74BD6" w:rsidRPr="00A5530A" w:rsidTr="00802B45">
        <w:trPr>
          <w:trHeight w:val="376"/>
          <w:jc w:val="center"/>
        </w:trPr>
        <w:tc>
          <w:tcPr>
            <w:tcW w:w="9603" w:type="dxa"/>
            <w:shd w:val="clear" w:color="auto" w:fill="C6D9F1" w:themeFill="text2" w:themeFillTint="33"/>
            <w:vAlign w:val="center"/>
          </w:tcPr>
          <w:p w:rsidR="00774BD6" w:rsidRPr="00A5530A" w:rsidRDefault="00774BD6" w:rsidP="00802B45">
            <w:pPr>
              <w:autoSpaceDE w:val="0"/>
              <w:autoSpaceDN w:val="0"/>
              <w:adjustRightInd w:val="0"/>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ES"/>
              </w:rPr>
              <w:t xml:space="preserve">CARACTERÍSTICAS TÉCNICAS DEL BIEN </w:t>
            </w:r>
          </w:p>
        </w:tc>
      </w:tr>
      <w:tr w:rsidR="00774BD6" w:rsidRPr="00A5530A" w:rsidTr="00802B45">
        <w:trPr>
          <w:trHeight w:val="913"/>
          <w:jc w:val="center"/>
        </w:trPr>
        <w:tc>
          <w:tcPr>
            <w:tcW w:w="9603" w:type="dxa"/>
            <w:shd w:val="clear" w:color="auto" w:fill="auto"/>
            <w:vAlign w:val="center"/>
          </w:tcPr>
          <w:p w:rsidR="00774BD6" w:rsidRPr="00A5530A" w:rsidRDefault="00774BD6" w:rsidP="00802B45">
            <w:pPr>
              <w:rPr>
                <w:rFonts w:asciiTheme="minorHAnsi" w:hAnsiTheme="minorHAnsi" w:cstheme="minorHAnsi"/>
                <w:b/>
                <w:sz w:val="22"/>
                <w:szCs w:val="22"/>
                <w:u w:val="single"/>
                <w:lang w:eastAsia="es-ES"/>
              </w:rPr>
            </w:pPr>
          </w:p>
          <w:p w:rsidR="00774BD6" w:rsidRPr="00A5530A" w:rsidRDefault="00774BD6" w:rsidP="00EE50E5">
            <w:pPr>
              <w:numPr>
                <w:ilvl w:val="0"/>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ANTECEDENTES</w:t>
            </w:r>
          </w:p>
          <w:p w:rsidR="00774BD6" w:rsidRPr="00A5530A" w:rsidRDefault="00774BD6" w:rsidP="00802B45">
            <w:pPr>
              <w:rPr>
                <w:rFonts w:asciiTheme="minorHAnsi" w:hAnsiTheme="minorHAnsi" w:cstheme="minorHAnsi"/>
                <w:b/>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Con la finalidad de controlar los volúmenes de despacho de GNV de las EESS y en cumplimiento al Decreto Supremo Nº 2159 “REGLAMENTO TÉCNICO PARA EL DISEÑO, CONSTRUCCIÓN, OPERACIÓN, MANTENIMIENTO Y ABANDONO DE PLANTAS DE GAS NATURAL LICUADO – GNL, Y ESTACIONES DE REGASIFICACIÓN”, se ha previsto la adquisición de un puente de medición para la estación de servicio de GNV adyacente a la Estaciones Satelitales de Regasificación de Mora.</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La selección de la tecnología propuesta para este proyecto se condiciona a toda la cadena integrada del gas natural vehicular, por lo tanto ayudará en la calidad del producto, proporcionando información de gestión, permitiendo que la estación de servicio trabaje con el máximo de eficacia y por ende asegurando la calidad del GNV de manera más económica.</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También ayudará en el control directo del costo de la Estación de Servicio Mora, utilizando la información para calcular el costo de insumos y fuentes de energía.</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Esta alternativa se constituye en una importante propuesta para acceder a datos de información de despacho de Gas Natural.</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El resultado de la adquisición de los equipos servirá para el control y manejo sustentable y productivo de los volúmenes de GNV como lineamiento estratégico del plan nacional de desarrollo. </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EE50E5">
            <w:pPr>
              <w:numPr>
                <w:ilvl w:val="0"/>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ANALISIS Y DESARROLLO</w:t>
            </w:r>
          </w:p>
          <w:p w:rsidR="00774BD6" w:rsidRPr="00A5530A" w:rsidRDefault="00774BD6" w:rsidP="00802B45">
            <w:pPr>
              <w:rPr>
                <w:rFonts w:asciiTheme="minorHAnsi" w:hAnsiTheme="minorHAnsi" w:cstheme="minorHAnsi"/>
                <w:sz w:val="22"/>
                <w:szCs w:val="22"/>
                <w:lang w:eastAsia="es-ES"/>
              </w:rPr>
            </w:pPr>
          </w:p>
          <w:p w:rsidR="00774BD6" w:rsidRPr="00A5530A" w:rsidRDefault="00774BD6" w:rsidP="00EE50E5">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CONDICIONES BÁSICAS DE TRABAJO</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medidor a ser adquirido, será acoplado con las condiciones y requerimientos mínimos de un Puente de Medición de Gas Natural, entre la Estación Satelital de Regasificación (ESR) y la Estación de Servicio Mora, con las siguientes condiciones base de trabajo:</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EE50E5">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lastRenderedPageBreak/>
              <w:t>Presión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250 [bar]</w:t>
            </w:r>
          </w:p>
          <w:p w:rsidR="00774BD6" w:rsidRPr="00A5530A" w:rsidRDefault="00774BD6" w:rsidP="00EE50E5">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Caudal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1500 [Nm</w:t>
            </w:r>
            <w:r w:rsidRPr="00A5530A">
              <w:rPr>
                <w:rFonts w:asciiTheme="minorHAnsi" w:hAnsiTheme="minorHAnsi" w:cstheme="minorHAnsi"/>
                <w:sz w:val="22"/>
                <w:szCs w:val="22"/>
                <w:vertAlign w:val="superscript"/>
                <w:lang w:eastAsia="es-ES"/>
              </w:rPr>
              <w:t>3</w:t>
            </w:r>
            <w:r w:rsidRPr="00A5530A">
              <w:rPr>
                <w:rFonts w:asciiTheme="minorHAnsi" w:hAnsiTheme="minorHAnsi" w:cstheme="minorHAnsi"/>
                <w:sz w:val="22"/>
                <w:szCs w:val="22"/>
                <w:lang w:eastAsia="es-ES"/>
              </w:rPr>
              <w:t>/h]</w:t>
            </w:r>
          </w:p>
          <w:p w:rsidR="00774BD6" w:rsidRPr="00A5530A" w:rsidRDefault="00774BD6" w:rsidP="00EE50E5">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Densidad</w:t>
            </w:r>
            <w:r>
              <w:rPr>
                <w:rFonts w:asciiTheme="minorHAnsi" w:hAnsiTheme="minorHAnsi" w:cstheme="minorHAnsi"/>
                <w:sz w:val="22"/>
                <w:szCs w:val="22"/>
                <w:lang w:eastAsia="es-ES"/>
              </w:rPr>
              <w:t xml:space="preserve"> relativa del Gas Natural:</w:t>
            </w:r>
            <w:r>
              <w:rPr>
                <w:rFonts w:asciiTheme="minorHAnsi" w:hAnsiTheme="minorHAnsi" w:cstheme="minorHAnsi"/>
                <w:sz w:val="22"/>
                <w:szCs w:val="22"/>
                <w:lang w:eastAsia="es-ES"/>
              </w:rPr>
              <w:tab/>
            </w:r>
            <w:r>
              <w:rPr>
                <w:rFonts w:asciiTheme="minorHAnsi" w:hAnsiTheme="minorHAnsi" w:cstheme="minorHAnsi"/>
                <w:sz w:val="22"/>
                <w:szCs w:val="22"/>
                <w:lang w:eastAsia="es-ES"/>
              </w:rPr>
              <w:tab/>
              <w:t>0.62</w:t>
            </w:r>
          </w:p>
          <w:p w:rsidR="00774BD6" w:rsidRPr="00A5530A" w:rsidRDefault="00774BD6" w:rsidP="00EE50E5">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Temperatura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-10 a 38 [ºC]</w:t>
            </w:r>
          </w:p>
          <w:p w:rsidR="00774BD6" w:rsidRPr="00A5530A" w:rsidRDefault="00774BD6" w:rsidP="00EE50E5">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Diámetro de tubería de alimentación:     </w:t>
            </w:r>
            <w:r w:rsidRPr="00A5530A">
              <w:rPr>
                <w:rFonts w:asciiTheme="minorHAnsi" w:hAnsiTheme="minorHAnsi" w:cstheme="minorHAnsi"/>
                <w:sz w:val="22"/>
                <w:szCs w:val="22"/>
                <w:lang w:eastAsia="es-ES"/>
              </w:rPr>
              <w:tab/>
              <w:t>1 [pulgada]</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EE50E5">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MATERIALES.</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Todos los materiales deberán cumplir con las características técnicas exigidas en el pliego de especificaciones.</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EE50E5">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NORMAS Y CODIGOS</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la adquisición de los Puentes de Regulación y Medición se deberá considerarse las siguientes normas y códigos:</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EE50E5">
            <w:pPr>
              <w:numPr>
                <w:ilvl w:val="0"/>
                <w:numId w:val="39"/>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Anexo VI, Reglamento de instalaciones de Gas Natural (Aprobado con RAN-ANH-UN Nº 0001/2017) “Agencia Nacional de Hidrocarburos”</w:t>
            </w:r>
          </w:p>
          <w:p w:rsidR="00774BD6" w:rsidRDefault="00774BD6" w:rsidP="00EE50E5">
            <w:pPr>
              <w:numPr>
                <w:ilvl w:val="0"/>
                <w:numId w:val="39"/>
              </w:numPr>
              <w:jc w:val="both"/>
              <w:rPr>
                <w:rFonts w:asciiTheme="minorHAnsi" w:hAnsiTheme="minorHAnsi" w:cstheme="minorHAnsi"/>
                <w:sz w:val="22"/>
                <w:szCs w:val="22"/>
                <w:lang w:val="en-US" w:eastAsia="es-ES"/>
              </w:rPr>
            </w:pPr>
            <w:r w:rsidRPr="00A5530A">
              <w:rPr>
                <w:rFonts w:asciiTheme="minorHAnsi" w:hAnsiTheme="minorHAnsi" w:cstheme="minorHAnsi"/>
                <w:sz w:val="22"/>
                <w:szCs w:val="22"/>
                <w:lang w:val="en-US" w:eastAsia="es-ES"/>
              </w:rPr>
              <w:t>American Petroleum Institute – Manual of Petroleum Measurent Standards (API – MPMS).</w:t>
            </w:r>
          </w:p>
          <w:p w:rsidR="00774BD6" w:rsidRDefault="00774BD6" w:rsidP="00EE50E5">
            <w:pPr>
              <w:numPr>
                <w:ilvl w:val="0"/>
                <w:numId w:val="39"/>
              </w:numPr>
              <w:jc w:val="both"/>
              <w:rPr>
                <w:rFonts w:asciiTheme="minorHAnsi" w:hAnsiTheme="minorHAnsi" w:cstheme="minorHAnsi"/>
                <w:sz w:val="22"/>
                <w:szCs w:val="22"/>
                <w:lang w:val="en-US" w:eastAsia="es-ES"/>
              </w:rPr>
            </w:pPr>
            <w:r w:rsidRPr="00BB5592">
              <w:rPr>
                <w:rFonts w:asciiTheme="minorHAnsi" w:hAnsiTheme="minorHAnsi" w:cstheme="minorHAnsi"/>
                <w:sz w:val="22"/>
                <w:szCs w:val="22"/>
                <w:lang w:val="en-US" w:eastAsia="es-ES"/>
              </w:rPr>
              <w:t xml:space="preserve">Norma AGA Nro.11 Measurement </w:t>
            </w:r>
            <w:r>
              <w:rPr>
                <w:rFonts w:asciiTheme="minorHAnsi" w:hAnsiTheme="minorHAnsi" w:cstheme="minorHAnsi"/>
                <w:sz w:val="22"/>
                <w:szCs w:val="22"/>
                <w:lang w:val="en-US" w:eastAsia="es-ES"/>
              </w:rPr>
              <w:t>of Natural Gas by Coriolis Mete</w:t>
            </w:r>
          </w:p>
          <w:p w:rsidR="00774BD6" w:rsidRPr="00A5530A" w:rsidRDefault="00774BD6" w:rsidP="00802B45">
            <w:pPr>
              <w:jc w:val="both"/>
              <w:rPr>
                <w:rFonts w:asciiTheme="minorHAnsi" w:hAnsiTheme="minorHAnsi" w:cstheme="minorHAnsi"/>
                <w:sz w:val="22"/>
                <w:szCs w:val="22"/>
                <w:lang w:val="en-US" w:eastAsia="es-ES"/>
              </w:rPr>
            </w:pPr>
          </w:p>
          <w:p w:rsidR="00774BD6" w:rsidRPr="00A5530A" w:rsidRDefault="00774BD6" w:rsidP="00EE50E5">
            <w:pPr>
              <w:numPr>
                <w:ilvl w:val="0"/>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ESPECIFICACIONES TÉCNICAS DE EQUIPOS Y ACCESORIOS DEL PUENTE DE REGULACIÓN Y MEDICIÓN.</w:t>
            </w:r>
          </w:p>
          <w:p w:rsidR="00774BD6" w:rsidRPr="00A5530A" w:rsidRDefault="00774BD6" w:rsidP="00802B45">
            <w:pPr>
              <w:rPr>
                <w:rFonts w:asciiTheme="minorHAnsi" w:hAnsiTheme="minorHAnsi" w:cstheme="minorHAnsi"/>
                <w:b/>
                <w:sz w:val="22"/>
                <w:szCs w:val="22"/>
                <w:u w:val="single"/>
                <w:lang w:eastAsia="es-ES"/>
              </w:rPr>
            </w:pPr>
          </w:p>
          <w:p w:rsidR="00774BD6" w:rsidRPr="00A5530A" w:rsidRDefault="00774BD6" w:rsidP="00802B45">
            <w:pPr>
              <w:jc w:val="center"/>
              <w:rPr>
                <w:rFonts w:asciiTheme="minorHAnsi" w:hAnsiTheme="minorHAnsi" w:cstheme="minorHAnsi"/>
                <w:b/>
                <w:sz w:val="22"/>
                <w:szCs w:val="22"/>
                <w:u w:val="single"/>
                <w:lang w:eastAsia="es-ES"/>
              </w:rPr>
            </w:pPr>
            <w:r>
              <w:rPr>
                <w:rFonts w:asciiTheme="minorHAnsi" w:hAnsiTheme="minorHAnsi" w:cstheme="minorHAnsi"/>
                <w:b/>
                <w:noProof/>
                <w:sz w:val="22"/>
                <w:szCs w:val="22"/>
                <w:u w:val="single"/>
                <w:lang w:val="es-BO" w:eastAsia="es-BO"/>
              </w:rPr>
              <w:drawing>
                <wp:inline distT="0" distB="0" distL="0" distR="0" wp14:anchorId="04E64077" wp14:editId="1043D0F4">
                  <wp:extent cx="5422790" cy="3577151"/>
                  <wp:effectExtent l="0" t="0" r="698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M Mora Model (1)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30577" cy="3582288"/>
                          </a:xfrm>
                          <a:prstGeom prst="rect">
                            <a:avLst/>
                          </a:prstGeom>
                        </pic:spPr>
                      </pic:pic>
                    </a:graphicData>
                  </a:graphic>
                </wp:inline>
              </w:drawing>
            </w:r>
          </w:p>
          <w:p w:rsidR="00774BD6" w:rsidRPr="00A5530A" w:rsidRDefault="00774BD6" w:rsidP="00802B45">
            <w:pPr>
              <w:jc w:val="center"/>
              <w:rPr>
                <w:rFonts w:asciiTheme="minorHAnsi" w:hAnsiTheme="minorHAnsi" w:cstheme="minorHAnsi"/>
                <w:b/>
                <w:sz w:val="22"/>
                <w:szCs w:val="22"/>
                <w:u w:val="single"/>
                <w:lang w:eastAsia="es-ES"/>
              </w:rPr>
            </w:pPr>
          </w:p>
          <w:p w:rsidR="00774BD6" w:rsidRPr="00A5530A" w:rsidRDefault="00774BD6" w:rsidP="00802B45">
            <w:pPr>
              <w:jc w:val="center"/>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P&amp;ID Referencial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su propuesta para ser aprobada por YPFB.</w:t>
            </w:r>
          </w:p>
          <w:p w:rsidR="00774BD6" w:rsidRPr="00A5530A" w:rsidRDefault="00774BD6" w:rsidP="00802B45">
            <w:pPr>
              <w:rPr>
                <w:rFonts w:asciiTheme="minorHAnsi" w:hAnsiTheme="minorHAnsi" w:cstheme="minorHAnsi"/>
                <w:sz w:val="22"/>
                <w:szCs w:val="22"/>
                <w:lang w:eastAsia="es-ES"/>
              </w:rPr>
            </w:pPr>
          </w:p>
          <w:p w:rsidR="00774BD6" w:rsidRPr="00A5530A" w:rsidRDefault="00774BD6" w:rsidP="00EE50E5">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COMPONENTES MINIMOS DEL PUENTE DE MEDICIÓN (PM).</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puente de medición constará mínimamente de los siguientes componentes:</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Tabla. Componentes de un Puente de Medición</w:t>
            </w:r>
          </w:p>
          <w:p w:rsidR="00774BD6" w:rsidRPr="00A5530A" w:rsidRDefault="00774BD6" w:rsidP="00802B45">
            <w:pPr>
              <w:jc w:val="center"/>
              <w:rPr>
                <w:rFonts w:asciiTheme="minorHAnsi" w:hAnsiTheme="minorHAnsi" w:cstheme="minorHAnsi"/>
                <w:b/>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49"/>
              <w:gridCol w:w="4084"/>
              <w:gridCol w:w="1417"/>
              <w:gridCol w:w="1350"/>
            </w:tblGrid>
            <w:tr w:rsidR="00774BD6" w:rsidRPr="00A5530A" w:rsidTr="00802B45">
              <w:trPr>
                <w:jc w:val="center"/>
              </w:trPr>
              <w:tc>
                <w:tcPr>
                  <w:tcW w:w="849"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Nº</w:t>
                  </w:r>
                </w:p>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PIEZA</w:t>
                  </w:r>
                </w:p>
              </w:tc>
              <w:tc>
                <w:tcPr>
                  <w:tcW w:w="4084"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DESCRIPCIÓN</w:t>
                  </w:r>
                </w:p>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DETALLADA DEL BIEN</w:t>
                  </w:r>
                </w:p>
              </w:tc>
              <w:tc>
                <w:tcPr>
                  <w:tcW w:w="1417"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UNIDAD DE MEDIDA</w:t>
                  </w:r>
                </w:p>
              </w:tc>
              <w:tc>
                <w:tcPr>
                  <w:tcW w:w="1350"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CANTIDAD</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1</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Medidor de Caudal Másico Coriolis de 1”, Bridado.</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val="en-US"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2</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Computador de Flujo.</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3</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Válvula Esférica de corte de 1”, ANSI 2500, Bridada.</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3</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4</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Pr>
                      <w:rFonts w:asciiTheme="minorHAnsi" w:eastAsia="Calibri" w:hAnsiTheme="minorHAnsi" w:cstheme="minorHAnsi"/>
                      <w:sz w:val="22"/>
                      <w:szCs w:val="22"/>
                      <w:lang w:eastAsia="es-ES"/>
                    </w:rPr>
                    <w:t>Manómetro</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Pr>
                      <w:rFonts w:asciiTheme="minorHAnsi" w:eastAsia="Calibri" w:hAnsiTheme="minorHAnsi" w:cstheme="minorHAnsi"/>
                      <w:sz w:val="22"/>
                      <w:szCs w:val="22"/>
                      <w:lang w:val="en-US"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5</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Indicador de Temperatura + Termopozo</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6</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Transmisor de Presión Manométrica</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Pr>
                      <w:rFonts w:asciiTheme="minorHAnsi" w:eastAsia="Calibri" w:hAnsiTheme="minorHAnsi" w:cstheme="minorHAnsi"/>
                      <w:sz w:val="22"/>
                      <w:szCs w:val="22"/>
                      <w:lang w:eastAsia="es-ES"/>
                    </w:rPr>
                    <w:t>2</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7</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Filtro Separador de Partículas Sólidas de 1”, ANSI 2500#.</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8</w:t>
                  </w:r>
                </w:p>
              </w:tc>
              <w:tc>
                <w:tcPr>
                  <w:tcW w:w="4084" w:type="dxa"/>
                  <w:shd w:val="clear" w:color="auto" w:fill="FFFFFF"/>
                  <w:vAlign w:val="center"/>
                </w:tcPr>
                <w:p w:rsidR="00774BD6" w:rsidRPr="00A5530A" w:rsidRDefault="00774BD6" w:rsidP="00774BD6">
                  <w:pPr>
                    <w:jc w:val="both"/>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Válvula Control de Presión</w:t>
                  </w:r>
                </w:p>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 xml:space="preserve">ANSI 2500# bridada. </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9</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 xml:space="preserve">Transmisor de Temperatura + RTD +Termopozo </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10</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Válvula de Alivio</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11</w:t>
                  </w:r>
                </w:p>
              </w:tc>
              <w:tc>
                <w:tcPr>
                  <w:tcW w:w="4084" w:type="dxa"/>
                  <w:shd w:val="clear" w:color="auto" w:fill="FFFFFF"/>
                  <w:vAlign w:val="center"/>
                </w:tcPr>
                <w:p w:rsidR="00774BD6" w:rsidRPr="00A5530A" w:rsidRDefault="00774BD6" w:rsidP="00774BD6">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Válvula Check, ANSI 2500, Bridada</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12</w:t>
                  </w:r>
                </w:p>
              </w:tc>
              <w:tc>
                <w:tcPr>
                  <w:tcW w:w="4084" w:type="dxa"/>
                  <w:shd w:val="clear" w:color="auto" w:fill="auto"/>
                  <w:vAlign w:val="center"/>
                </w:tcPr>
                <w:p w:rsidR="00774BD6" w:rsidRPr="00A5530A" w:rsidRDefault="00774BD6" w:rsidP="00774BD6">
                  <w:pPr>
                    <w:jc w:val="both"/>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Material Eléctrico Explotion Proof.</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Global</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13</w:t>
                  </w:r>
                </w:p>
              </w:tc>
              <w:tc>
                <w:tcPr>
                  <w:tcW w:w="4084" w:type="dxa"/>
                  <w:shd w:val="clear" w:color="auto" w:fill="FFFFFF"/>
                  <w:vAlign w:val="center"/>
                </w:tcPr>
                <w:p w:rsidR="00774BD6" w:rsidRPr="00A5530A" w:rsidRDefault="00774BD6" w:rsidP="00774BD6">
                  <w:pPr>
                    <w:jc w:val="both"/>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END’s (Tintas Penetrantes, Radiografía + Hidrostática).</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Global</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1</w:t>
                  </w:r>
                </w:p>
              </w:tc>
            </w:tr>
            <w:tr w:rsidR="00774BD6" w:rsidRPr="00A5530A" w:rsidTr="00802B45">
              <w:trPr>
                <w:trHeight w:val="340"/>
                <w:jc w:val="center"/>
              </w:trPr>
              <w:tc>
                <w:tcPr>
                  <w:tcW w:w="849" w:type="dxa"/>
                  <w:shd w:val="clear" w:color="auto" w:fill="FFFFFF"/>
                  <w:vAlign w:val="center"/>
                </w:tcPr>
                <w:p w:rsidR="00774BD6" w:rsidRPr="00A5530A" w:rsidRDefault="00774BD6" w:rsidP="00774BD6">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14</w:t>
                  </w:r>
                </w:p>
              </w:tc>
              <w:tc>
                <w:tcPr>
                  <w:tcW w:w="4084" w:type="dxa"/>
                  <w:shd w:val="clear" w:color="auto" w:fill="FFFFFF"/>
                  <w:vAlign w:val="center"/>
                </w:tcPr>
                <w:p w:rsidR="00774BD6" w:rsidRPr="00A5530A" w:rsidRDefault="00774BD6" w:rsidP="00774BD6">
                  <w:pPr>
                    <w:jc w:val="both"/>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Bastidor estructura soporte de tubería y accesorios.</w:t>
                  </w:r>
                </w:p>
              </w:tc>
              <w:tc>
                <w:tcPr>
                  <w:tcW w:w="1417"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Global</w:t>
                  </w:r>
                </w:p>
              </w:tc>
              <w:tc>
                <w:tcPr>
                  <w:tcW w:w="1350" w:type="dxa"/>
                  <w:shd w:val="clear" w:color="auto" w:fill="FFFFFF"/>
                  <w:vAlign w:val="center"/>
                </w:tcPr>
                <w:p w:rsidR="00774BD6" w:rsidRPr="00A5530A" w:rsidRDefault="00774BD6" w:rsidP="00774BD6">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1</w:t>
                  </w:r>
                </w:p>
              </w:tc>
            </w:tr>
          </w:tbl>
          <w:p w:rsidR="00774BD6" w:rsidRPr="00A5530A" w:rsidRDefault="00774BD6" w:rsidP="00802B45">
            <w:pPr>
              <w:ind w:left="792"/>
              <w:rPr>
                <w:rFonts w:asciiTheme="minorHAnsi" w:hAnsiTheme="minorHAnsi" w:cstheme="minorHAnsi"/>
                <w:sz w:val="22"/>
                <w:szCs w:val="22"/>
                <w:lang w:eastAsia="es-ES"/>
              </w:rPr>
            </w:pPr>
            <w:r w:rsidRPr="00A5530A">
              <w:rPr>
                <w:rFonts w:asciiTheme="minorHAnsi" w:hAnsiTheme="minorHAnsi" w:cstheme="minorHAnsi"/>
                <w:sz w:val="22"/>
                <w:szCs w:val="22"/>
                <w:lang w:eastAsia="es-ES"/>
              </w:rPr>
              <w:t>*La empresa podrá sugerir modificaciones en los elementos descritos, siempre y cuando presenten una propuesta superior a la solicitada.</w:t>
            </w:r>
          </w:p>
          <w:p w:rsidR="00774BD6" w:rsidRPr="00A5530A" w:rsidRDefault="00774BD6" w:rsidP="00802B45">
            <w:pPr>
              <w:ind w:left="1416"/>
              <w:rPr>
                <w:rFonts w:asciiTheme="minorHAnsi" w:hAnsiTheme="minorHAnsi" w:cstheme="minorHAnsi"/>
                <w:b/>
                <w:sz w:val="22"/>
                <w:szCs w:val="22"/>
                <w:u w:val="single"/>
                <w:lang w:eastAsia="es-ES"/>
              </w:rPr>
            </w:pPr>
          </w:p>
          <w:p w:rsidR="00774BD6" w:rsidRPr="00A5530A" w:rsidRDefault="00774BD6" w:rsidP="00EE50E5">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CARACTERÍSTICAS TÉCNICAS.</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base a las condiciones de trabajo para la Estación de Servicio adyacente a la ESR de Mora anteriormente mencionadas, se describe a continuación las características técnicas de los principales componentes.</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 xml:space="preserve">Tabla. Especificaciones Técnicas </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8195"/>
            </w:tblGrid>
            <w:tr w:rsidR="00774BD6" w:rsidRPr="00A5530A" w:rsidTr="00774BD6">
              <w:trPr>
                <w:trHeight w:val="344"/>
                <w:tblHeader/>
                <w:jc w:val="center"/>
              </w:trPr>
              <w:tc>
                <w:tcPr>
                  <w:tcW w:w="939" w:type="dxa"/>
                  <w:shd w:val="clear" w:color="auto" w:fill="C6D9F1" w:themeFill="text2" w:themeFillTint="33"/>
                  <w:vAlign w:val="center"/>
                  <w:hideMark/>
                </w:tcPr>
                <w:p w:rsidR="00774BD6" w:rsidRPr="00A5530A" w:rsidRDefault="00774BD6" w:rsidP="00802B45">
                  <w:pPr>
                    <w:jc w:val="center"/>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Nº</w:t>
                  </w:r>
                </w:p>
                <w:p w:rsidR="00774BD6" w:rsidRPr="00A5530A" w:rsidRDefault="00774BD6" w:rsidP="00802B45">
                  <w:pPr>
                    <w:jc w:val="center"/>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PIEZA</w:t>
                  </w:r>
                </w:p>
              </w:tc>
              <w:tc>
                <w:tcPr>
                  <w:tcW w:w="8195" w:type="dxa"/>
                  <w:shd w:val="clear" w:color="auto" w:fill="C6D9F1" w:themeFill="text2" w:themeFillTint="33"/>
                  <w:vAlign w:val="center"/>
                  <w:hideMark/>
                </w:tcPr>
                <w:p w:rsidR="00774BD6" w:rsidRPr="00A5530A" w:rsidRDefault="00774BD6" w:rsidP="00802B45">
                  <w:pPr>
                    <w:jc w:val="center"/>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DESCRIPCIÓN DETALLADA DEL BIEN</w:t>
                  </w:r>
                </w:p>
              </w:tc>
            </w:tr>
            <w:tr w:rsidR="00774BD6" w:rsidRPr="00A5530A" w:rsidTr="00802B45">
              <w:trPr>
                <w:trHeight w:val="315"/>
                <w:jc w:val="center"/>
              </w:trPr>
              <w:tc>
                <w:tcPr>
                  <w:tcW w:w="939" w:type="dxa"/>
                  <w:vMerge w:val="restart"/>
                  <w:shd w:val="clear" w:color="auto" w:fill="auto"/>
                  <w:vAlign w:val="center"/>
                  <w:hideMark/>
                </w:tcPr>
                <w:p w:rsidR="00774BD6" w:rsidRPr="00A5530A" w:rsidRDefault="00774BD6" w:rsidP="00802B45">
                  <w:pPr>
                    <w:jc w:val="center"/>
                    <w:rPr>
                      <w:rFonts w:asciiTheme="minorHAnsi" w:hAnsiTheme="minorHAnsi" w:cstheme="minorHAnsi"/>
                      <w:bCs/>
                      <w:color w:val="000000"/>
                      <w:sz w:val="22"/>
                      <w:szCs w:val="22"/>
                      <w:lang w:eastAsia="es-ES"/>
                    </w:rPr>
                  </w:pPr>
                </w:p>
                <w:p w:rsidR="00774BD6" w:rsidRPr="00A5530A" w:rsidRDefault="00774BD6" w:rsidP="00802B45">
                  <w:pPr>
                    <w:jc w:val="center"/>
                    <w:rPr>
                      <w:rFonts w:asciiTheme="minorHAnsi" w:hAnsiTheme="minorHAnsi" w:cstheme="minorHAnsi"/>
                      <w:bCs/>
                      <w:color w:val="000000"/>
                      <w:sz w:val="22"/>
                      <w:szCs w:val="22"/>
                      <w:lang w:eastAsia="es-ES"/>
                    </w:rPr>
                  </w:pPr>
                  <w:r w:rsidRPr="00A5530A">
                    <w:rPr>
                      <w:rFonts w:asciiTheme="minorHAnsi" w:hAnsiTheme="minorHAnsi" w:cstheme="minorHAnsi"/>
                      <w:bCs/>
                      <w:color w:val="000000"/>
                      <w:sz w:val="22"/>
                      <w:szCs w:val="22"/>
                      <w:lang w:eastAsia="es-ES"/>
                    </w:rPr>
                    <w:t>1</w:t>
                  </w:r>
                </w:p>
              </w:tc>
              <w:tc>
                <w:tcPr>
                  <w:tcW w:w="8195" w:type="dxa"/>
                  <w:shd w:val="clear" w:color="auto" w:fill="auto"/>
                  <w:vAlign w:val="center"/>
                  <w:hideMark/>
                </w:tcPr>
                <w:p w:rsidR="00774BD6" w:rsidRPr="00A5530A" w:rsidRDefault="00774BD6" w:rsidP="00802B45">
                  <w:pPr>
                    <w:jc w:val="both"/>
                    <w:rPr>
                      <w:rFonts w:asciiTheme="minorHAnsi" w:hAnsiTheme="minorHAnsi" w:cstheme="minorHAnsi"/>
                      <w:b/>
                      <w:bCs/>
                      <w:color w:val="000000"/>
                      <w:sz w:val="22"/>
                      <w:szCs w:val="22"/>
                      <w:lang w:eastAsia="es-ES"/>
                    </w:rPr>
                  </w:pPr>
                  <w:r w:rsidRPr="00A5530A">
                    <w:rPr>
                      <w:rFonts w:asciiTheme="minorHAnsi" w:hAnsiTheme="minorHAnsi" w:cstheme="minorHAnsi"/>
                      <w:b/>
                      <w:bCs/>
                      <w:color w:val="000000"/>
                      <w:sz w:val="22"/>
                      <w:szCs w:val="22"/>
                      <w:lang w:eastAsia="es-ES"/>
                    </w:rPr>
                    <w:t>Medidor de Flujo</w:t>
                  </w:r>
                  <w:r w:rsidRPr="00A5530A">
                    <w:rPr>
                      <w:rFonts w:asciiTheme="minorHAnsi" w:hAnsiTheme="minorHAnsi" w:cstheme="minorHAnsi"/>
                      <w:color w:val="000000"/>
                      <w:sz w:val="22"/>
                      <w:szCs w:val="22"/>
                      <w:lang w:eastAsia="es-ES"/>
                    </w:rPr>
                    <w:t>, este equipo deberá contar con las siguientes características:</w:t>
                  </w:r>
                </w:p>
              </w:tc>
            </w:tr>
            <w:tr w:rsidR="00774BD6" w:rsidRPr="00A5530A" w:rsidTr="00802B45">
              <w:trPr>
                <w:trHeight w:val="315"/>
                <w:jc w:val="center"/>
              </w:trPr>
              <w:tc>
                <w:tcPr>
                  <w:tcW w:w="939" w:type="dxa"/>
                  <w:vMerge/>
                  <w:shd w:val="clear" w:color="auto" w:fill="auto"/>
                  <w:vAlign w:val="center"/>
                </w:tcPr>
                <w:p w:rsidR="00774BD6" w:rsidRPr="00A5530A" w:rsidRDefault="00774BD6" w:rsidP="00802B45">
                  <w:pPr>
                    <w:jc w:val="center"/>
                    <w:rPr>
                      <w:rFonts w:asciiTheme="minorHAnsi" w:hAnsiTheme="minorHAnsi" w:cstheme="minorHAnsi"/>
                      <w:bCs/>
                      <w:color w:val="000000"/>
                      <w:sz w:val="22"/>
                      <w:szCs w:val="22"/>
                      <w:lang w:eastAsia="es-ES"/>
                    </w:rPr>
                  </w:pPr>
                </w:p>
              </w:tc>
              <w:tc>
                <w:tcPr>
                  <w:tcW w:w="8195" w:type="dxa"/>
                  <w:shd w:val="clear" w:color="auto" w:fill="auto"/>
                  <w:vAlign w:val="center"/>
                </w:tcPr>
                <w:p w:rsidR="00774BD6" w:rsidRPr="00561C72" w:rsidRDefault="00774BD6" w:rsidP="00802B45">
                  <w:pPr>
                    <w:jc w:val="both"/>
                    <w:rPr>
                      <w:rFonts w:asciiTheme="minorHAnsi" w:hAnsiTheme="minorHAnsi" w:cstheme="minorHAnsi"/>
                      <w:bCs/>
                      <w:color w:val="000000"/>
                      <w:sz w:val="22"/>
                      <w:szCs w:val="22"/>
                      <w:lang w:eastAsia="es-ES"/>
                    </w:rPr>
                  </w:pPr>
                  <w:r>
                    <w:rPr>
                      <w:rFonts w:asciiTheme="minorHAnsi" w:hAnsiTheme="minorHAnsi" w:cstheme="minorHAnsi"/>
                      <w:b/>
                      <w:bCs/>
                      <w:color w:val="000000"/>
                      <w:sz w:val="22"/>
                      <w:szCs w:val="22"/>
                      <w:lang w:eastAsia="es-ES"/>
                    </w:rPr>
                    <w:t xml:space="preserve">Marca: </w:t>
                  </w:r>
                  <w:r>
                    <w:rPr>
                      <w:rFonts w:asciiTheme="minorHAnsi" w:hAnsiTheme="minorHAnsi" w:cstheme="minorHAnsi"/>
                      <w:bCs/>
                      <w:color w:val="000000"/>
                      <w:sz w:val="22"/>
                      <w:szCs w:val="22"/>
                      <w:lang w:eastAsia="es-ES"/>
                    </w:rPr>
                    <w:t>A especificar</w:t>
                  </w:r>
                </w:p>
              </w:tc>
            </w:tr>
            <w:tr w:rsidR="00774BD6" w:rsidRPr="00A5530A" w:rsidTr="00802B45">
              <w:trPr>
                <w:trHeight w:val="315"/>
                <w:jc w:val="center"/>
              </w:trPr>
              <w:tc>
                <w:tcPr>
                  <w:tcW w:w="939" w:type="dxa"/>
                  <w:vMerge/>
                  <w:shd w:val="clear" w:color="auto" w:fill="auto"/>
                  <w:vAlign w:val="center"/>
                </w:tcPr>
                <w:p w:rsidR="00774BD6" w:rsidRPr="00A5530A" w:rsidRDefault="00774BD6" w:rsidP="00802B45">
                  <w:pPr>
                    <w:jc w:val="center"/>
                    <w:rPr>
                      <w:rFonts w:asciiTheme="minorHAnsi" w:hAnsiTheme="minorHAnsi" w:cstheme="minorHAnsi"/>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 xml:space="preserve">Modelo: </w:t>
                  </w:r>
                  <w:r>
                    <w:rPr>
                      <w:rFonts w:asciiTheme="minorHAnsi" w:hAnsiTheme="minorHAnsi" w:cstheme="minorHAnsi"/>
                      <w:bCs/>
                      <w:color w:val="000000"/>
                      <w:sz w:val="22"/>
                      <w:szCs w:val="22"/>
                      <w:lang w:eastAsia="es-ES"/>
                    </w:rPr>
                    <w:t>A especificar</w:t>
                  </w:r>
                </w:p>
              </w:tc>
            </w:tr>
            <w:tr w:rsidR="00774BD6" w:rsidRPr="00A5530A" w:rsidTr="00802B45">
              <w:trPr>
                <w:trHeight w:val="315"/>
                <w:jc w:val="center"/>
              </w:trPr>
              <w:tc>
                <w:tcPr>
                  <w:tcW w:w="939" w:type="dxa"/>
                  <w:vMerge/>
                  <w:shd w:val="clear" w:color="auto" w:fill="auto"/>
                  <w:hideMark/>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ser adecuado para medir Gas Natural a una presión mínima de operación de 250 [bar].</w:t>
                  </w:r>
                </w:p>
              </w:tc>
            </w:tr>
            <w:tr w:rsidR="00774BD6" w:rsidRPr="00A5530A" w:rsidTr="00802B45">
              <w:trPr>
                <w:trHeight w:val="315"/>
                <w:jc w:val="center"/>
              </w:trPr>
              <w:tc>
                <w:tcPr>
                  <w:tcW w:w="939" w:type="dxa"/>
                  <w:vMerge/>
                  <w:shd w:val="clear" w:color="auto" w:fill="auto"/>
                  <w:hideMark/>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ser adecuado para un caudal máximo de operación de 1500 [Nm</w:t>
                  </w:r>
                  <w:r w:rsidRPr="00A5530A">
                    <w:rPr>
                      <w:rFonts w:asciiTheme="minorHAnsi" w:hAnsiTheme="minorHAnsi" w:cstheme="minorHAnsi"/>
                      <w:color w:val="000000"/>
                      <w:sz w:val="22"/>
                      <w:szCs w:val="22"/>
                      <w:vertAlign w:val="superscript"/>
                      <w:lang w:eastAsia="es-ES"/>
                    </w:rPr>
                    <w:t>3</w:t>
                  </w:r>
                  <w:r w:rsidRPr="00A5530A">
                    <w:rPr>
                      <w:rFonts w:asciiTheme="minorHAnsi" w:hAnsiTheme="minorHAnsi" w:cstheme="minorHAnsi"/>
                      <w:color w:val="000000"/>
                      <w:sz w:val="22"/>
                      <w:szCs w:val="22"/>
                      <w:lang w:eastAsia="es-ES"/>
                    </w:rPr>
                    <w:t>/h].</w:t>
                  </w:r>
                </w:p>
              </w:tc>
            </w:tr>
            <w:tr w:rsidR="00774BD6" w:rsidRPr="00A5530A" w:rsidTr="00802B45">
              <w:trPr>
                <w:trHeight w:val="315"/>
                <w:jc w:val="center"/>
              </w:trPr>
              <w:tc>
                <w:tcPr>
                  <w:tcW w:w="939" w:type="dxa"/>
                  <w:vMerge/>
                  <w:shd w:val="clear" w:color="auto" w:fill="auto"/>
                  <w:hideMark/>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operar bajo el principio de Coriolis.</w:t>
                  </w:r>
                </w:p>
              </w:tc>
            </w:tr>
            <w:tr w:rsidR="00774BD6" w:rsidRPr="00A5530A" w:rsidTr="00802B45">
              <w:trPr>
                <w:trHeight w:val="315"/>
                <w:jc w:val="center"/>
              </w:trPr>
              <w:tc>
                <w:tcPr>
                  <w:tcW w:w="939" w:type="dxa"/>
                  <w:vMerge/>
                  <w:shd w:val="clear" w:color="auto" w:fill="auto"/>
                  <w:hideMark/>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además contar con la unión bridada.</w:t>
                  </w:r>
                </w:p>
              </w:tc>
            </w:tr>
            <w:tr w:rsidR="00774BD6" w:rsidRPr="00A5530A" w:rsidTr="00802B45">
              <w:trPr>
                <w:trHeight w:val="315"/>
                <w:jc w:val="center"/>
              </w:trPr>
              <w:tc>
                <w:tcPr>
                  <w:tcW w:w="939" w:type="dxa"/>
                  <w:vMerge/>
                  <w:shd w:val="clear" w:color="auto" w:fill="auto"/>
                  <w:hideMark/>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Deberá contar con un certificado de calibración trazable ISO/IEC17025. </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Idioma de Operación español.</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346120">
                    <w:rPr>
                      <w:rFonts w:asciiTheme="minorHAnsi" w:hAnsiTheme="minorHAnsi" w:cstheme="minorHAnsi"/>
                      <w:color w:val="000000"/>
                      <w:sz w:val="22"/>
                      <w:szCs w:val="22"/>
                      <w:lang w:eastAsia="es-ES"/>
                    </w:rPr>
                    <w:t>- El error máximo de medición para f</w:t>
                  </w:r>
                  <w:r>
                    <w:rPr>
                      <w:rFonts w:asciiTheme="minorHAnsi" w:hAnsiTheme="minorHAnsi" w:cstheme="minorHAnsi"/>
                      <w:color w:val="000000"/>
                      <w:sz w:val="22"/>
                      <w:szCs w:val="22"/>
                      <w:lang w:eastAsia="es-ES"/>
                    </w:rPr>
                    <w:t>lujo masivo (gases) ±0.75 %. y l</w:t>
                  </w:r>
                  <w:r w:rsidRPr="00346120">
                    <w:rPr>
                      <w:rFonts w:asciiTheme="minorHAnsi" w:hAnsiTheme="minorHAnsi" w:cstheme="minorHAnsi"/>
                      <w:color w:val="000000"/>
                      <w:sz w:val="22"/>
                      <w:szCs w:val="22"/>
                      <w:lang w:eastAsia="es-ES"/>
                    </w:rPr>
                    <w:t>a repetibilidad para flujo masivo (gases) ±0.35 %.</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tener alimentación 24VDC</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contar con señal de salida: 4-20mA, pulsos/Frec./Contacto</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ser de construcción en acero inoxidable el cuerpo.</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tener la frecuencia de oscilación en el tubo de medición mayor a 600Hz para asegurar el correcto funcionamiento, sin que sea perturbado por vibraciones de las instalaciones del lugar.</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contar con un rango de temperatura de operación del sensor de -50 a 150ºC.</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EE50E5">
                  <w:pPr>
                    <w:numPr>
                      <w:ilvl w:val="0"/>
                      <w:numId w:val="41"/>
                    </w:numPr>
                    <w:ind w:left="207" w:hanging="207"/>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Deberá contar con un grado de protección IP66/67, TIPO 4X.</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Deberá contar con aprobación para área clasificada CSA C/US NI Cl.I Div.2. </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 Deberá contar con Web server</w:t>
                  </w:r>
                  <w:r w:rsidRPr="00A5530A">
                    <w:rPr>
                      <w:rFonts w:asciiTheme="minorHAnsi" w:hAnsiTheme="minorHAnsi" w:cstheme="minorHAnsi"/>
                      <w:color w:val="000000"/>
                      <w:sz w:val="22"/>
                      <w:szCs w:val="22"/>
                      <w:lang w:eastAsia="es-ES"/>
                    </w:rPr>
                    <w:t xml:space="preserve"> embebido para la configuración.</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contar con autodiagnóstico para verificación del estado del equipo.</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sidRPr="00346120">
                    <w:rPr>
                      <w:rFonts w:asciiTheme="minorHAnsi" w:hAnsiTheme="minorHAnsi" w:cstheme="minorHAnsi"/>
                      <w:color w:val="000000"/>
                      <w:sz w:val="22"/>
                      <w:szCs w:val="22"/>
                      <w:lang w:eastAsia="es-ES"/>
                    </w:rPr>
                    <w:t>- El error máximo de medición para flujo masivo y flujo volumétrico (líquidos) ±0.15 % y flujo masivo (gases) ±0.75 %</w:t>
                  </w:r>
                </w:p>
              </w:tc>
            </w:tr>
            <w:tr w:rsidR="00774BD6" w:rsidRPr="00A5530A" w:rsidTr="00802B45">
              <w:trPr>
                <w:trHeight w:val="315"/>
                <w:jc w:val="center"/>
              </w:trPr>
              <w:tc>
                <w:tcPr>
                  <w:tcW w:w="939" w:type="dxa"/>
                  <w:vMerge w:val="restart"/>
                  <w:shd w:val="clear" w:color="auto" w:fill="auto"/>
                  <w:vAlign w:val="center"/>
                  <w:hideMark/>
                </w:tcPr>
                <w:p w:rsidR="00774BD6" w:rsidRPr="00A5530A" w:rsidRDefault="00774BD6" w:rsidP="00802B45">
                  <w:pPr>
                    <w:jc w:val="center"/>
                    <w:rPr>
                      <w:rFonts w:asciiTheme="minorHAnsi" w:hAnsiTheme="minorHAnsi" w:cstheme="minorHAnsi"/>
                      <w:bCs/>
                      <w:color w:val="000000"/>
                      <w:sz w:val="22"/>
                      <w:szCs w:val="22"/>
                      <w:lang w:eastAsia="es-ES"/>
                    </w:rPr>
                  </w:pPr>
                  <w:r w:rsidRPr="00A5530A">
                    <w:rPr>
                      <w:rFonts w:asciiTheme="minorHAnsi" w:hAnsiTheme="minorHAnsi" w:cstheme="minorHAnsi"/>
                      <w:bCs/>
                      <w:color w:val="000000"/>
                      <w:sz w:val="22"/>
                      <w:szCs w:val="22"/>
                      <w:lang w:eastAsia="es-ES"/>
                    </w:rPr>
                    <w:t>2</w:t>
                  </w:r>
                </w:p>
              </w:tc>
              <w:tc>
                <w:tcPr>
                  <w:tcW w:w="8195" w:type="dxa"/>
                  <w:shd w:val="clear" w:color="auto" w:fill="auto"/>
                  <w:vAlign w:val="center"/>
                  <w:hideMark/>
                </w:tcPr>
                <w:p w:rsidR="00774BD6" w:rsidRPr="00A5530A" w:rsidRDefault="00774BD6" w:rsidP="00802B45">
                  <w:pPr>
                    <w:rPr>
                      <w:rFonts w:asciiTheme="minorHAnsi" w:hAnsiTheme="minorHAnsi" w:cstheme="minorHAnsi"/>
                      <w:b/>
                      <w:bCs/>
                      <w:color w:val="000000"/>
                      <w:sz w:val="22"/>
                      <w:szCs w:val="22"/>
                      <w:lang w:eastAsia="es-ES"/>
                    </w:rPr>
                  </w:pPr>
                  <w:r w:rsidRPr="00A5530A">
                    <w:rPr>
                      <w:rFonts w:asciiTheme="minorHAnsi" w:hAnsiTheme="minorHAnsi" w:cstheme="minorHAnsi"/>
                      <w:b/>
                      <w:bCs/>
                      <w:color w:val="000000"/>
                      <w:sz w:val="22"/>
                      <w:szCs w:val="22"/>
                      <w:lang w:eastAsia="es-ES"/>
                    </w:rPr>
                    <w:t>Computador de Flujo</w:t>
                  </w:r>
                  <w:r w:rsidRPr="00A5530A">
                    <w:rPr>
                      <w:rFonts w:asciiTheme="minorHAnsi" w:hAnsiTheme="minorHAnsi" w:cstheme="minorHAnsi"/>
                      <w:color w:val="000000"/>
                      <w:sz w:val="22"/>
                      <w:szCs w:val="22"/>
                      <w:lang w:eastAsia="es-ES"/>
                    </w:rPr>
                    <w:t>, este equipo deberá contar con las siguientes características:</w:t>
                  </w:r>
                </w:p>
              </w:tc>
            </w:tr>
            <w:tr w:rsidR="00774BD6" w:rsidRPr="00A5530A" w:rsidTr="00802B45">
              <w:trPr>
                <w:trHeight w:val="315"/>
                <w:jc w:val="center"/>
              </w:trPr>
              <w:tc>
                <w:tcPr>
                  <w:tcW w:w="939" w:type="dxa"/>
                  <w:vMerge/>
                  <w:shd w:val="clear" w:color="auto" w:fill="auto"/>
                  <w:vAlign w:val="center"/>
                </w:tcPr>
                <w:p w:rsidR="00774BD6" w:rsidRPr="00A5530A" w:rsidRDefault="00774BD6" w:rsidP="00802B45">
                  <w:pPr>
                    <w:jc w:val="center"/>
                    <w:rPr>
                      <w:rFonts w:asciiTheme="minorHAnsi" w:hAnsiTheme="minorHAnsi" w:cstheme="minorHAnsi"/>
                      <w:bCs/>
                      <w:color w:val="000000"/>
                      <w:sz w:val="22"/>
                      <w:szCs w:val="22"/>
                      <w:lang w:eastAsia="es-ES"/>
                    </w:rPr>
                  </w:pPr>
                </w:p>
              </w:tc>
              <w:tc>
                <w:tcPr>
                  <w:tcW w:w="8195" w:type="dxa"/>
                  <w:shd w:val="clear" w:color="auto" w:fill="auto"/>
                  <w:vAlign w:val="center"/>
                </w:tcPr>
                <w:p w:rsidR="00774BD6" w:rsidRPr="00A5530A" w:rsidRDefault="00774BD6" w:rsidP="00802B45">
                  <w:pP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 xml:space="preserve">Marca: </w:t>
                  </w:r>
                  <w:r>
                    <w:rPr>
                      <w:rFonts w:asciiTheme="minorHAnsi" w:hAnsiTheme="minorHAnsi" w:cstheme="minorHAnsi"/>
                      <w:bCs/>
                      <w:color w:val="000000"/>
                      <w:sz w:val="22"/>
                      <w:szCs w:val="22"/>
                      <w:lang w:eastAsia="es-ES"/>
                    </w:rPr>
                    <w:t>A especificar</w:t>
                  </w:r>
                </w:p>
              </w:tc>
            </w:tr>
            <w:tr w:rsidR="00774BD6" w:rsidRPr="00A5530A" w:rsidTr="00802B45">
              <w:trPr>
                <w:trHeight w:val="315"/>
                <w:jc w:val="center"/>
              </w:trPr>
              <w:tc>
                <w:tcPr>
                  <w:tcW w:w="939" w:type="dxa"/>
                  <w:vMerge/>
                  <w:shd w:val="clear" w:color="auto" w:fill="auto"/>
                  <w:vAlign w:val="center"/>
                </w:tcPr>
                <w:p w:rsidR="00774BD6" w:rsidRPr="00A5530A" w:rsidRDefault="00774BD6" w:rsidP="00802B45">
                  <w:pPr>
                    <w:jc w:val="center"/>
                    <w:rPr>
                      <w:rFonts w:asciiTheme="minorHAnsi" w:hAnsiTheme="minorHAnsi" w:cstheme="minorHAnsi"/>
                      <w:bCs/>
                      <w:color w:val="000000"/>
                      <w:sz w:val="22"/>
                      <w:szCs w:val="22"/>
                      <w:lang w:eastAsia="es-ES"/>
                    </w:rPr>
                  </w:pPr>
                </w:p>
              </w:tc>
              <w:tc>
                <w:tcPr>
                  <w:tcW w:w="8195" w:type="dxa"/>
                  <w:shd w:val="clear" w:color="auto" w:fill="auto"/>
                  <w:vAlign w:val="center"/>
                </w:tcPr>
                <w:p w:rsidR="00774BD6" w:rsidRPr="00A5530A" w:rsidRDefault="00774BD6" w:rsidP="00802B45">
                  <w:pP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 xml:space="preserve">Modelo: </w:t>
                  </w:r>
                  <w:r>
                    <w:rPr>
                      <w:rFonts w:asciiTheme="minorHAnsi" w:hAnsiTheme="minorHAnsi" w:cstheme="minorHAnsi"/>
                      <w:bCs/>
                      <w:color w:val="000000"/>
                      <w:sz w:val="22"/>
                      <w:szCs w:val="22"/>
                      <w:lang w:eastAsia="es-ES"/>
                    </w:rPr>
                    <w:t>A especificar</w:t>
                  </w:r>
                </w:p>
              </w:tc>
            </w:tr>
            <w:tr w:rsidR="00774BD6" w:rsidRPr="00A5530A" w:rsidTr="00802B45">
              <w:trPr>
                <w:trHeight w:val="315"/>
                <w:jc w:val="center"/>
              </w:trPr>
              <w:tc>
                <w:tcPr>
                  <w:tcW w:w="939" w:type="dxa"/>
                  <w:vMerge/>
                  <w:shd w:val="clear" w:color="auto" w:fill="auto"/>
                  <w:hideMark/>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802B45">
                  <w:pPr>
                    <w:jc w:val="both"/>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 xml:space="preserve">- </w:t>
                  </w:r>
                  <w:r w:rsidRPr="0006506C">
                    <w:rPr>
                      <w:rFonts w:asciiTheme="minorHAnsi" w:hAnsiTheme="minorHAnsi" w:cstheme="minorHAnsi"/>
                      <w:color w:val="000000"/>
                      <w:sz w:val="22"/>
                      <w:szCs w:val="22"/>
                      <w:lang w:eastAsia="es-ES"/>
                    </w:rPr>
                    <w:t xml:space="preserve">Diseñado para realizar cálculos de transferencia en custodia para aplicaciones de </w:t>
                  </w:r>
                  <w:r>
                    <w:rPr>
                      <w:rFonts w:asciiTheme="minorHAnsi" w:hAnsiTheme="minorHAnsi" w:cstheme="minorHAnsi"/>
                      <w:color w:val="000000"/>
                      <w:sz w:val="22"/>
                      <w:szCs w:val="22"/>
                      <w:lang w:eastAsia="es-ES"/>
                    </w:rPr>
                    <w:t xml:space="preserve">gases </w:t>
                  </w:r>
                  <w:r w:rsidRPr="0006506C">
                    <w:rPr>
                      <w:rFonts w:asciiTheme="minorHAnsi" w:hAnsiTheme="minorHAnsi" w:cstheme="minorHAnsi"/>
                      <w:color w:val="000000"/>
                      <w:sz w:val="22"/>
                      <w:szCs w:val="22"/>
                      <w:lang w:eastAsia="es-ES"/>
                    </w:rPr>
                    <w:t>siguiendo las recomendaciones AGA, API y normas OIML. mínimas:</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802B45">
                  <w:pPr>
                    <w:jc w:val="both"/>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 xml:space="preserve">- </w:t>
                  </w:r>
                  <w:r w:rsidRPr="0006506C">
                    <w:rPr>
                      <w:rFonts w:asciiTheme="minorHAnsi" w:hAnsiTheme="minorHAnsi" w:cstheme="minorHAnsi"/>
                      <w:color w:val="000000"/>
                      <w:sz w:val="22"/>
                      <w:szCs w:val="22"/>
                      <w:lang w:eastAsia="es-ES"/>
                    </w:rPr>
                    <w:t>Capacidad para Transferencia de Custodia y Operaciones de Control</w:t>
                  </w:r>
                </w:p>
              </w:tc>
            </w:tr>
            <w:tr w:rsidR="00774BD6" w:rsidRPr="00A5530A" w:rsidTr="00802B45">
              <w:trPr>
                <w:trHeight w:val="315"/>
                <w:jc w:val="center"/>
              </w:trPr>
              <w:tc>
                <w:tcPr>
                  <w:tcW w:w="939" w:type="dxa"/>
                  <w:vMerge/>
                  <w:shd w:val="clear" w:color="auto" w:fill="auto"/>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Default="00774BD6" w:rsidP="00802B45">
                  <w:pPr>
                    <w:jc w:val="both"/>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 xml:space="preserve">- </w:t>
                  </w:r>
                  <w:r w:rsidRPr="003C32EB">
                    <w:rPr>
                      <w:rFonts w:asciiTheme="minorHAnsi" w:hAnsiTheme="minorHAnsi" w:cstheme="minorHAnsi"/>
                      <w:color w:val="000000"/>
                      <w:sz w:val="22"/>
                      <w:szCs w:val="22"/>
                      <w:lang w:eastAsia="es-ES"/>
                    </w:rPr>
                    <w:t>Debe ser adecuado para trabajar con el medidor de flujo descrito anteriormente.</w:t>
                  </w:r>
                </w:p>
              </w:tc>
            </w:tr>
            <w:tr w:rsidR="00774BD6" w:rsidRPr="00A5530A" w:rsidTr="00802B45">
              <w:trPr>
                <w:trHeight w:val="315"/>
                <w:jc w:val="center"/>
              </w:trPr>
              <w:tc>
                <w:tcPr>
                  <w:tcW w:w="939" w:type="dxa"/>
                  <w:vMerge/>
                  <w:shd w:val="clear" w:color="auto" w:fill="auto"/>
                  <w:hideMark/>
                </w:tcPr>
                <w:p w:rsidR="00774BD6" w:rsidRPr="00A5530A" w:rsidRDefault="00774BD6" w:rsidP="00802B45">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802B45">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Tener un procesador de al menos 32 bits @16.7 MHz.</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contar con una Memoria RAM de al menos 2 Mb.</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contar con una capacidad de almacenaje de reporte horarios de al menos 800 [h].</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contar con un display LCD de 4 líneas x 20 caracteres, con back light.</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contar con el software y su respectiva licencia que permita configurar reportes de datos en cuanto a tiempo y contenido, controlar y seleccionar los parámetros que serán mostrados en el display, que permita obtener al menos los datos de Presión, Temperatura, Caudal y Volumen históricos para mostrarlos, guardarlos, exportarlos, imprimirlos o transmitirlos al PLC de la Estación Satelital de Regasificación.</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El computador de Flujo deberá dar cumplimiento a estándares internacionales AGA/API.</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realizar la corrección de flujo en tiempo real por presión y temperatura.</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funcionar a la tensión de suministro entre 7 a 28 [V]en DC, consumo de 0.5 [w].</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soportar temperaturas de trabajo en condiciones extremas -40 a 85 [ºC].</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ser apto para trabajar en áreas clasificadas.</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contar con puertos de comunicación RS-232, RS-485, protocolo de comunicación MODBUS tipo RTU/ASCII y/o compatible con Field Foundation FF.</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w:t>
                  </w:r>
                  <w:r w:rsidRPr="003C32EB">
                    <w:rPr>
                      <w:rFonts w:asciiTheme="minorHAnsi" w:hAnsiTheme="minorHAnsi" w:cstheme="minorHAnsi"/>
                      <w:color w:val="000000"/>
                      <w:sz w:val="22"/>
                      <w:szCs w:val="22"/>
                      <w:lang w:eastAsia="es-ES"/>
                    </w:rPr>
                    <w:t>Deberá contar con Módulos de: Entrada AI, RTD de 4 Hilos, PT-100, resolución de 24 bit; exactitud ± 0.1 [ºC].</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ser adecuado para interconectarse con todos los instrumentos de medición y caudal, presión, temperatura y válvulas de control.</w:t>
                  </w:r>
                </w:p>
              </w:tc>
            </w:tr>
            <w:tr w:rsidR="00774BD6" w:rsidRPr="00A5530A" w:rsidTr="00774BD6">
              <w:trPr>
                <w:trHeight w:val="20"/>
                <w:jc w:val="center"/>
              </w:trPr>
              <w:tc>
                <w:tcPr>
                  <w:tcW w:w="939" w:type="dxa"/>
                  <w:vMerge/>
                  <w:shd w:val="clear" w:color="auto" w:fill="auto"/>
                  <w:hideMark/>
                </w:tcPr>
                <w:p w:rsidR="00774BD6" w:rsidRPr="00A5530A" w:rsidRDefault="00774BD6" w:rsidP="00774BD6">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Alimentación del computador de flujo de forma directa, mediante la provisión de una fuente de alimentación de 220 VAC/24 VDC.</w:t>
                  </w:r>
                </w:p>
              </w:tc>
            </w:tr>
            <w:tr w:rsidR="00774BD6" w:rsidRPr="00A5530A" w:rsidTr="00774BD6">
              <w:trPr>
                <w:trHeight w:val="20"/>
                <w:jc w:val="center"/>
              </w:trPr>
              <w:tc>
                <w:tcPr>
                  <w:tcW w:w="939" w:type="dxa"/>
                  <w:vMerge w:val="restart"/>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3</w:t>
                  </w: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
                      <w:bCs/>
                      <w:color w:val="000000"/>
                      <w:sz w:val="22"/>
                      <w:szCs w:val="22"/>
                      <w:lang w:eastAsia="es-ES"/>
                    </w:rPr>
                    <w:t>Válvula Esférica de corte</w:t>
                  </w:r>
                  <w:r w:rsidRPr="00A5530A">
                    <w:rPr>
                      <w:rFonts w:asciiTheme="minorHAnsi" w:hAnsiTheme="minorHAnsi" w:cstheme="minorHAnsi"/>
                      <w:color w:val="000000"/>
                      <w:sz w:val="22"/>
                      <w:szCs w:val="22"/>
                      <w:lang w:eastAsia="es-ES"/>
                    </w:rPr>
                    <w:t>, con las siguientes características:</w:t>
                  </w:r>
                </w:p>
              </w:tc>
            </w:tr>
            <w:tr w:rsidR="00774BD6" w:rsidRPr="00A5530A" w:rsidTr="00774BD6">
              <w:trPr>
                <w:trHeight w:val="20"/>
                <w:jc w:val="center"/>
              </w:trPr>
              <w:tc>
                <w:tcPr>
                  <w:tcW w:w="939" w:type="dxa"/>
                  <w:vMerge/>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Conexión: Bridada</w:t>
                  </w:r>
                </w:p>
              </w:tc>
            </w:tr>
            <w:tr w:rsidR="00774BD6" w:rsidRPr="00A5530A" w:rsidTr="00774BD6">
              <w:trPr>
                <w:trHeight w:val="20"/>
                <w:jc w:val="center"/>
              </w:trPr>
              <w:tc>
                <w:tcPr>
                  <w:tcW w:w="939" w:type="dxa"/>
                  <w:vMerge/>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Tamaño: 1” ANSI 2500# RTJ</w:t>
                  </w:r>
                </w:p>
              </w:tc>
            </w:tr>
            <w:tr w:rsidR="00774BD6" w:rsidRPr="00A5530A" w:rsidTr="00774BD6">
              <w:trPr>
                <w:trHeight w:val="20"/>
                <w:jc w:val="center"/>
              </w:trPr>
              <w:tc>
                <w:tcPr>
                  <w:tcW w:w="939" w:type="dxa"/>
                  <w:vMerge w:val="restart"/>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4</w:t>
                  </w: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0A6FBF">
                    <w:rPr>
                      <w:rFonts w:asciiTheme="minorHAnsi" w:hAnsiTheme="minorHAnsi" w:cstheme="minorHAnsi"/>
                      <w:b/>
                      <w:color w:val="000000"/>
                      <w:sz w:val="22"/>
                      <w:szCs w:val="22"/>
                      <w:lang w:eastAsia="es-ES"/>
                    </w:rPr>
                    <w:t>Transmisor Indicador de Presión Manométrica</w:t>
                  </w:r>
                  <w:r w:rsidRPr="000A6FBF">
                    <w:rPr>
                      <w:rFonts w:asciiTheme="minorHAnsi" w:hAnsiTheme="minorHAnsi" w:cstheme="minorHAnsi"/>
                      <w:color w:val="000000"/>
                      <w:sz w:val="22"/>
                      <w:szCs w:val="22"/>
                      <w:lang w:eastAsia="es-ES"/>
                    </w:rPr>
                    <w:t>, piezo resistivo, compacto de alta fiabilidad en la monitorización del proceso, alta estabilidad y construcción modular.</w:t>
                  </w:r>
                </w:p>
              </w:tc>
            </w:tr>
            <w:tr w:rsidR="00774BD6" w:rsidRPr="00A5530A" w:rsidTr="00774BD6">
              <w:trPr>
                <w:trHeight w:val="20"/>
                <w:jc w:val="center"/>
              </w:trPr>
              <w:tc>
                <w:tcPr>
                  <w:tcW w:w="939" w:type="dxa"/>
                  <w:vMerge/>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 xml:space="preserve">Membrana: Metal, soldada </w:t>
                  </w:r>
                </w:p>
              </w:tc>
            </w:tr>
            <w:tr w:rsidR="00774BD6" w:rsidRPr="00A5530A" w:rsidTr="00774BD6">
              <w:trPr>
                <w:trHeight w:val="20"/>
                <w:jc w:val="center"/>
              </w:trPr>
              <w:tc>
                <w:tcPr>
                  <w:tcW w:w="939" w:type="dxa"/>
                  <w:vMerge/>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Homologación: FM XP CI.I Div.1 Gr.A-D, AEx d, zona 1,2 NI CI.I Div.2 Gr.A-D, zona 2</w:t>
                  </w:r>
                </w:p>
              </w:tc>
            </w:tr>
            <w:tr w:rsidR="00774BD6" w:rsidRPr="00A5530A" w:rsidTr="00774BD6">
              <w:trPr>
                <w:trHeight w:val="20"/>
                <w:jc w:val="center"/>
              </w:trPr>
              <w:tc>
                <w:tcPr>
                  <w:tcW w:w="939" w:type="dxa"/>
                  <w:vMerge/>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Salida de Operación: 4-20 mA HART; externo + LCD</w:t>
                  </w:r>
                </w:p>
              </w:tc>
            </w:tr>
            <w:tr w:rsidR="00774BD6" w:rsidRPr="00A5530A" w:rsidTr="00774BD6">
              <w:trPr>
                <w:trHeight w:val="20"/>
                <w:jc w:val="center"/>
              </w:trPr>
              <w:tc>
                <w:tcPr>
                  <w:tcW w:w="939" w:type="dxa"/>
                  <w:vMerge/>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Rango de sensor: 400bar/40 MPa/6000psi relativo</w:t>
                  </w:r>
                </w:p>
              </w:tc>
            </w:tr>
            <w:tr w:rsidR="00774BD6" w:rsidRPr="00A5530A" w:rsidTr="00774BD6">
              <w:trPr>
                <w:trHeight w:val="20"/>
                <w:jc w:val="center"/>
              </w:trPr>
              <w:tc>
                <w:tcPr>
                  <w:tcW w:w="939" w:type="dxa"/>
                  <w:vMerge/>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Unidad: psi</w:t>
                  </w:r>
                </w:p>
              </w:tc>
            </w:tr>
            <w:tr w:rsidR="00774BD6" w:rsidRPr="00A5530A" w:rsidTr="00774BD6">
              <w:trPr>
                <w:trHeight w:val="20"/>
                <w:jc w:val="center"/>
              </w:trPr>
              <w:tc>
                <w:tcPr>
                  <w:tcW w:w="939" w:type="dxa"/>
                  <w:vMerge/>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Conexión: Rosca ANSI MNPT1/2 agujero, 316L</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Fluido de llenado: Aceite de silicona</w:t>
                  </w:r>
                </w:p>
              </w:tc>
            </w:tr>
            <w:tr w:rsidR="00774BD6" w:rsidRPr="00A5530A" w:rsidTr="00774BD6">
              <w:trPr>
                <w:trHeight w:val="20"/>
                <w:jc w:val="center"/>
              </w:trPr>
              <w:tc>
                <w:tcPr>
                  <w:tcW w:w="939" w:type="dxa"/>
                  <w:vMerge w:val="restart"/>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5</w:t>
                  </w: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Pr>
                      <w:rFonts w:asciiTheme="minorHAnsi" w:hAnsiTheme="minorHAnsi" w:cstheme="minorHAnsi"/>
                      <w:b/>
                      <w:color w:val="000000"/>
                      <w:sz w:val="22"/>
                      <w:szCs w:val="22"/>
                      <w:lang w:eastAsia="es-ES"/>
                    </w:rPr>
                    <w:t xml:space="preserve">Indicador de Temperatura </w:t>
                  </w:r>
                  <w:r w:rsidRPr="00A5530A">
                    <w:rPr>
                      <w:rFonts w:asciiTheme="minorHAnsi" w:hAnsiTheme="minorHAnsi" w:cstheme="minorHAnsi"/>
                      <w:b/>
                      <w:color w:val="000000"/>
                      <w:sz w:val="22"/>
                      <w:szCs w:val="22"/>
                      <w:lang w:eastAsia="es-ES"/>
                    </w:rPr>
                    <w:t>+ Termopozo</w:t>
                  </w:r>
                  <w:r w:rsidRPr="00A5530A">
                    <w:rPr>
                      <w:rFonts w:asciiTheme="minorHAnsi" w:hAnsiTheme="minorHAnsi" w:cstheme="minorHAnsi"/>
                      <w:color w:val="000000"/>
                      <w:sz w:val="22"/>
                      <w:szCs w:val="22"/>
                      <w:lang w:eastAsia="es-ES"/>
                    </w:rPr>
                    <w:t xml:space="preserve">, Sonda con vaina de barra taladrada, Nipple–Union-Niple, Sensor interno Sustituible y MgO. </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Rango de Medida: -200 ºC – 600 ºC</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Protección: IP66/68</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Homologación: IECEx Ex d IIC T6/T5/T4</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Cabezal;</w:t>
                  </w:r>
                  <w:r>
                    <w:rPr>
                      <w:rFonts w:asciiTheme="minorHAnsi" w:hAnsiTheme="minorHAnsi" w:cstheme="minorHAnsi"/>
                      <w:color w:val="000000"/>
                      <w:sz w:val="22"/>
                      <w:szCs w:val="22"/>
                      <w:lang w:eastAsia="es-ES"/>
                    </w:rPr>
                    <w:t xml:space="preserve"> 4”</w:t>
                  </w:r>
                  <w:r w:rsidRPr="00A5530A">
                    <w:rPr>
                      <w:rFonts w:asciiTheme="minorHAnsi" w:hAnsiTheme="minorHAnsi" w:cstheme="minorHAnsi"/>
                      <w:color w:val="000000"/>
                      <w:sz w:val="22"/>
                      <w:szCs w:val="22"/>
                      <w:lang w:eastAsia="es-ES"/>
                    </w:rPr>
                    <w:t xml:space="preserve"> Accesorio anexo: TA30H Alu, IP66/68; 304</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Material de la vaina: 316L</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Conexión a proceso: Rosca NPT 3/4 – M</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Transmisor rango fijo: 4-20mA </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Mayor resistencia a vibraciones</w:t>
                  </w:r>
                </w:p>
              </w:tc>
            </w:tr>
            <w:tr w:rsidR="00774BD6" w:rsidRPr="00A5530A" w:rsidTr="00774BD6">
              <w:trPr>
                <w:trHeight w:val="20"/>
                <w:jc w:val="center"/>
              </w:trPr>
              <w:tc>
                <w:tcPr>
                  <w:tcW w:w="939" w:type="dxa"/>
                  <w:vMerge w:val="restart"/>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7</w:t>
                  </w: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
                      <w:bCs/>
                      <w:color w:val="000000"/>
                      <w:sz w:val="22"/>
                      <w:szCs w:val="22"/>
                      <w:lang w:eastAsia="es-ES"/>
                    </w:rPr>
                    <w:t xml:space="preserve">Filtro Separador de Partículas Sólidas de 1”, </w:t>
                  </w:r>
                  <w:r w:rsidRPr="00A5530A">
                    <w:rPr>
                      <w:rFonts w:asciiTheme="minorHAnsi" w:hAnsiTheme="minorHAnsi" w:cstheme="minorHAnsi"/>
                      <w:color w:val="000000"/>
                      <w:sz w:val="22"/>
                      <w:szCs w:val="22"/>
                      <w:lang w:eastAsia="es-ES"/>
                    </w:rPr>
                    <w:t>debe contener las siguientes características:</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Tipo: Y</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Conexión: Bridada </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Tamaño. 1” ANSI 2500# RTJ</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val="en-US" w:eastAsia="es-ES"/>
                    </w:rPr>
                    <w:t xml:space="preserve">Cuerpo: Stainless Steel; Cubierta: ASTM A351 Grade CF8M </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Elemento filtrante: Remplazable sin desmontar el filtro de la línea, con una eficiencia del filtrado del 100%, retención de partículas como mínimo de 40 micrones.</w:t>
                  </w:r>
                </w:p>
              </w:tc>
            </w:tr>
            <w:tr w:rsidR="00774BD6" w:rsidRPr="00A5530A" w:rsidTr="00774BD6">
              <w:trPr>
                <w:trHeight w:val="20"/>
                <w:jc w:val="center"/>
              </w:trPr>
              <w:tc>
                <w:tcPr>
                  <w:tcW w:w="939" w:type="dxa"/>
                  <w:vMerge w:val="restart"/>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8</w:t>
                  </w: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
                      <w:bCs/>
                      <w:color w:val="000000"/>
                      <w:sz w:val="22"/>
                      <w:szCs w:val="22"/>
                      <w:lang w:eastAsia="es-ES"/>
                    </w:rPr>
                    <w:t>Válvula Control de Presión</w:t>
                  </w:r>
                  <w:r w:rsidRPr="00A5530A">
                    <w:rPr>
                      <w:rFonts w:asciiTheme="minorHAnsi" w:hAnsiTheme="minorHAnsi" w:cstheme="minorHAnsi"/>
                      <w:color w:val="000000"/>
                      <w:sz w:val="22"/>
                      <w:szCs w:val="22"/>
                      <w:lang w:eastAsia="es-ES"/>
                    </w:rPr>
                    <w:t>, este equipo deberá contar con las siguientes características:</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Conexión: Bridada</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Tamaño: 1” ANSI 2500# RTJ.</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Cuerpo: Acero al Carbono A216 WCB</w:t>
                  </w:r>
                </w:p>
              </w:tc>
            </w:tr>
            <w:tr w:rsidR="00774BD6" w:rsidRPr="00A5530A" w:rsidTr="00774BD6">
              <w:trPr>
                <w:trHeight w:val="20"/>
                <w:jc w:val="center"/>
              </w:trPr>
              <w:tc>
                <w:tcPr>
                  <w:tcW w:w="939" w:type="dxa"/>
                  <w:vMerge w:val="restart"/>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9</w:t>
                  </w:r>
                </w:p>
              </w:tc>
              <w:tc>
                <w:tcPr>
                  <w:tcW w:w="8195" w:type="dxa"/>
                  <w:shd w:val="clear" w:color="auto" w:fill="auto"/>
                  <w:vAlign w:val="center"/>
                </w:tcPr>
                <w:p w:rsidR="00774BD6" w:rsidRPr="00B6326F" w:rsidRDefault="00774BD6" w:rsidP="00774BD6">
                  <w:pPr>
                    <w:jc w:val="both"/>
                    <w:rPr>
                      <w:rFonts w:asciiTheme="minorHAnsi" w:hAnsiTheme="minorHAnsi" w:cstheme="minorHAnsi"/>
                      <w:b/>
                      <w:color w:val="000000"/>
                      <w:sz w:val="22"/>
                      <w:szCs w:val="22"/>
                      <w:lang w:eastAsia="es-ES"/>
                    </w:rPr>
                  </w:pPr>
                  <w:r w:rsidRPr="00B6326F">
                    <w:rPr>
                      <w:rFonts w:asciiTheme="minorHAnsi" w:hAnsiTheme="minorHAnsi" w:cstheme="minorHAnsi"/>
                      <w:b/>
                      <w:color w:val="000000"/>
                      <w:sz w:val="22"/>
                      <w:szCs w:val="22"/>
                      <w:lang w:eastAsia="es-ES"/>
                    </w:rPr>
                    <w:t>Sensor RTD + Termopozo</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RTD Pt100 4-Hilos</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Termopozo: 316SST; TAPERED</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"U": 1" (3/4"D)</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Conexión a Proceso: 3/4" NPT-M</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Entrada de Cable: ½” NPT</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Material de la vaina: 316L</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Mayor resistencia a vibraciones</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Rango de Medida: -200 ºC – 600 ºC</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Protección: IP66/68</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Homologación: IECEx Ex d IIC T6/T5/T4</w:t>
                  </w:r>
                </w:p>
              </w:tc>
            </w:tr>
            <w:tr w:rsidR="00774BD6" w:rsidRPr="00A5530A" w:rsidTr="00774BD6">
              <w:trPr>
                <w:trHeight w:val="20"/>
                <w:jc w:val="center"/>
              </w:trPr>
              <w:tc>
                <w:tcPr>
                  <w:tcW w:w="939" w:type="dxa"/>
                  <w:vMerge w:val="restart"/>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10</w:t>
                  </w: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
                      <w:color w:val="000000"/>
                      <w:sz w:val="22"/>
                      <w:szCs w:val="22"/>
                      <w:lang w:eastAsia="es-ES"/>
                    </w:rPr>
                    <w:t>Válvula de Alivio</w:t>
                  </w:r>
                  <w:r w:rsidRPr="00A5530A">
                    <w:rPr>
                      <w:rFonts w:asciiTheme="minorHAnsi" w:hAnsiTheme="minorHAnsi" w:cstheme="minorHAnsi"/>
                      <w:color w:val="000000"/>
                      <w:sz w:val="22"/>
                      <w:szCs w:val="22"/>
                      <w:lang w:eastAsia="es-ES"/>
                    </w:rPr>
                    <w:t>, con las siguientes características:</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Material del cuerpo: A216 WCB</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Material del disco y boquilla: A182 F316L</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Entrada: ¾” NPT</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Salida: ¾” NPT</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Tipo de Fluido: Gas</w:t>
                  </w:r>
                </w:p>
              </w:tc>
            </w:tr>
            <w:tr w:rsidR="00774BD6" w:rsidRPr="00A5530A" w:rsidTr="00774BD6">
              <w:trPr>
                <w:trHeight w:val="20"/>
                <w:jc w:val="center"/>
              </w:trPr>
              <w:tc>
                <w:tcPr>
                  <w:tcW w:w="939" w:type="dxa"/>
                  <w:vMerge w:val="restart"/>
                  <w:shd w:val="clear" w:color="auto" w:fill="auto"/>
                  <w:vAlign w:val="center"/>
                </w:tcPr>
                <w:p w:rsidR="00774BD6" w:rsidRPr="00A5530A" w:rsidRDefault="00774BD6" w:rsidP="00774BD6">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11</w:t>
                  </w: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
                      <w:color w:val="000000"/>
                      <w:sz w:val="22"/>
                      <w:szCs w:val="22"/>
                      <w:lang w:eastAsia="es-ES"/>
                    </w:rPr>
                    <w:t>Válvula Check</w:t>
                  </w:r>
                  <w:r w:rsidRPr="00A5530A">
                    <w:rPr>
                      <w:rFonts w:asciiTheme="minorHAnsi" w:hAnsiTheme="minorHAnsi" w:cstheme="minorHAnsi"/>
                      <w:color w:val="000000"/>
                      <w:sz w:val="22"/>
                      <w:szCs w:val="22"/>
                      <w:lang w:eastAsia="es-ES"/>
                    </w:rPr>
                    <w:t>, con las siguientes características:</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Tamaño: 1” ANSI 2500# RTJ</w:t>
                  </w:r>
                </w:p>
              </w:tc>
            </w:tr>
            <w:tr w:rsidR="00774BD6" w:rsidRPr="00A5530A" w:rsidTr="00774BD6">
              <w:trPr>
                <w:trHeight w:val="20"/>
                <w:jc w:val="center"/>
              </w:trPr>
              <w:tc>
                <w:tcPr>
                  <w:tcW w:w="939" w:type="dxa"/>
                  <w:vMerge/>
                  <w:shd w:val="clear" w:color="auto" w:fill="auto"/>
                </w:tcPr>
                <w:p w:rsidR="00774BD6" w:rsidRPr="00A5530A" w:rsidRDefault="00774BD6" w:rsidP="00774BD6">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Conexión: Bridada</w:t>
                  </w:r>
                </w:p>
              </w:tc>
            </w:tr>
            <w:tr w:rsidR="00774BD6" w:rsidRPr="00A5530A" w:rsidTr="00774BD6">
              <w:trPr>
                <w:trHeight w:val="20"/>
                <w:jc w:val="center"/>
              </w:trPr>
              <w:tc>
                <w:tcPr>
                  <w:tcW w:w="939" w:type="dxa"/>
                  <w:shd w:val="clear" w:color="auto" w:fill="auto"/>
                  <w:vAlign w:val="center"/>
                </w:tcPr>
                <w:p w:rsidR="00774BD6" w:rsidRPr="00C92DF8" w:rsidRDefault="00774BD6" w:rsidP="00774BD6">
                  <w:pPr>
                    <w:jc w:val="center"/>
                    <w:rPr>
                      <w:rFonts w:asciiTheme="minorHAnsi" w:hAnsiTheme="minorHAnsi" w:cstheme="minorHAnsi"/>
                      <w:b/>
                      <w:bCs/>
                      <w:color w:val="000000"/>
                      <w:sz w:val="22"/>
                      <w:szCs w:val="22"/>
                      <w:lang w:eastAsia="es-ES"/>
                    </w:rPr>
                  </w:pPr>
                  <w:r w:rsidRPr="00C92DF8">
                    <w:rPr>
                      <w:rFonts w:asciiTheme="minorHAnsi" w:hAnsiTheme="minorHAnsi" w:cstheme="minorHAnsi"/>
                      <w:b/>
                      <w:bCs/>
                      <w:color w:val="000000"/>
                      <w:sz w:val="22"/>
                      <w:szCs w:val="22"/>
                      <w:lang w:eastAsia="es-ES"/>
                    </w:rPr>
                    <w:t>12</w:t>
                  </w:r>
                </w:p>
              </w:tc>
              <w:tc>
                <w:tcPr>
                  <w:tcW w:w="8195" w:type="dxa"/>
                  <w:shd w:val="clear" w:color="auto" w:fill="auto"/>
                  <w:vAlign w:val="center"/>
                </w:tcPr>
                <w:p w:rsidR="00774BD6" w:rsidRPr="00A5530A" w:rsidRDefault="00774BD6" w:rsidP="00774BD6">
                  <w:pPr>
                    <w:jc w:val="both"/>
                    <w:rPr>
                      <w:rFonts w:asciiTheme="minorHAnsi" w:hAnsiTheme="minorHAnsi" w:cstheme="minorHAnsi"/>
                      <w:color w:val="000000"/>
                      <w:sz w:val="22"/>
                      <w:szCs w:val="22"/>
                      <w:lang w:eastAsia="es-ES"/>
                    </w:rPr>
                  </w:pPr>
                  <w:r w:rsidRPr="00A5530A">
                    <w:rPr>
                      <w:rFonts w:asciiTheme="minorHAnsi" w:hAnsiTheme="minorHAnsi" w:cstheme="minorHAnsi"/>
                      <w:b/>
                      <w:bCs/>
                      <w:color w:val="000000"/>
                      <w:sz w:val="22"/>
                      <w:szCs w:val="22"/>
                      <w:lang w:eastAsia="es-ES"/>
                    </w:rPr>
                    <w:t>Material eléctrico Explotion Proof</w:t>
                  </w:r>
                  <w:r w:rsidRPr="00A5530A">
                    <w:rPr>
                      <w:rFonts w:asciiTheme="minorHAnsi" w:hAnsiTheme="minorHAnsi" w:cstheme="minorHAnsi"/>
                      <w:bCs/>
                      <w:color w:val="000000"/>
                      <w:sz w:val="22"/>
                      <w:szCs w:val="22"/>
                      <w:lang w:eastAsia="es-ES"/>
                    </w:rPr>
                    <w:t>, suministro e instalación de conduit, cableado y conexionado eléctrico de toda la instrumentación y Computador de Flujo, conduit Aluminio ¾”, abrazaderas, uniones, cables de alimentación y Junction Box con aprobación ATEX Exd.</w:t>
                  </w:r>
                </w:p>
              </w:tc>
            </w:tr>
            <w:tr w:rsidR="00774BD6" w:rsidRPr="00A5530A" w:rsidTr="00774BD6">
              <w:trPr>
                <w:trHeight w:val="20"/>
                <w:jc w:val="center"/>
              </w:trPr>
              <w:tc>
                <w:tcPr>
                  <w:tcW w:w="939" w:type="dxa"/>
                  <w:shd w:val="clear" w:color="auto" w:fill="auto"/>
                  <w:vAlign w:val="center"/>
                  <w:hideMark/>
                </w:tcPr>
                <w:p w:rsidR="00774BD6" w:rsidRPr="00C92DF8" w:rsidRDefault="00774BD6" w:rsidP="00774BD6">
                  <w:pPr>
                    <w:jc w:val="center"/>
                    <w:rPr>
                      <w:rFonts w:asciiTheme="minorHAnsi" w:hAnsiTheme="minorHAnsi" w:cstheme="minorHAnsi"/>
                      <w:b/>
                      <w:bCs/>
                      <w:color w:val="000000"/>
                      <w:sz w:val="22"/>
                      <w:szCs w:val="22"/>
                      <w:lang w:eastAsia="es-ES"/>
                    </w:rPr>
                  </w:pPr>
                  <w:r w:rsidRPr="00C92DF8">
                    <w:rPr>
                      <w:rFonts w:asciiTheme="minorHAnsi" w:hAnsiTheme="minorHAnsi" w:cstheme="minorHAnsi"/>
                      <w:b/>
                      <w:bCs/>
                      <w:color w:val="000000"/>
                      <w:sz w:val="22"/>
                      <w:szCs w:val="22"/>
                      <w:lang w:eastAsia="es-ES"/>
                    </w:rPr>
                    <w:t>13</w:t>
                  </w:r>
                </w:p>
              </w:tc>
              <w:tc>
                <w:tcPr>
                  <w:tcW w:w="8195" w:type="dxa"/>
                  <w:shd w:val="clear" w:color="auto" w:fill="auto"/>
                  <w:vAlign w:val="center"/>
                  <w:hideMark/>
                </w:tcPr>
                <w:p w:rsidR="00774BD6" w:rsidRPr="00A5530A" w:rsidRDefault="00774BD6" w:rsidP="00774BD6">
                  <w:pPr>
                    <w:jc w:val="both"/>
                    <w:rPr>
                      <w:rFonts w:asciiTheme="minorHAnsi" w:hAnsiTheme="minorHAnsi" w:cstheme="minorHAnsi"/>
                      <w:b/>
                      <w:bCs/>
                      <w:color w:val="000000"/>
                      <w:sz w:val="22"/>
                      <w:szCs w:val="22"/>
                      <w:lang w:eastAsia="es-ES"/>
                    </w:rPr>
                  </w:pPr>
                  <w:r w:rsidRPr="00A5530A">
                    <w:rPr>
                      <w:rFonts w:asciiTheme="minorHAnsi" w:hAnsiTheme="minorHAnsi" w:cstheme="minorHAnsi"/>
                      <w:b/>
                      <w:bCs/>
                      <w:color w:val="000000"/>
                      <w:sz w:val="22"/>
                      <w:szCs w:val="22"/>
                      <w:lang w:eastAsia="es-ES"/>
                    </w:rPr>
                    <w:t>Ensayos no destructivos</w:t>
                  </w:r>
                  <w:r w:rsidRPr="00A5530A">
                    <w:rPr>
                      <w:rFonts w:asciiTheme="minorHAnsi" w:hAnsiTheme="minorHAnsi" w:cstheme="minorHAnsi"/>
                      <w:color w:val="000000"/>
                      <w:sz w:val="22"/>
                      <w:szCs w:val="22"/>
                      <w:lang w:eastAsia="es-ES"/>
                    </w:rPr>
                    <w:t xml:space="preserve"> (Titas Penetrantes, Radiografiado + Hidrostática). El resultado de los ensayos deberá ser entregado a YPFB en la recepción de los bienes.</w:t>
                  </w:r>
                </w:p>
              </w:tc>
            </w:tr>
            <w:tr w:rsidR="00774BD6" w:rsidRPr="00A5530A" w:rsidTr="00774BD6">
              <w:trPr>
                <w:trHeight w:val="20"/>
                <w:jc w:val="center"/>
              </w:trPr>
              <w:tc>
                <w:tcPr>
                  <w:tcW w:w="939" w:type="dxa"/>
                  <w:shd w:val="clear" w:color="auto" w:fill="auto"/>
                  <w:vAlign w:val="center"/>
                </w:tcPr>
                <w:p w:rsidR="00774BD6" w:rsidRPr="00A5530A" w:rsidRDefault="00774BD6" w:rsidP="00774BD6">
                  <w:pPr>
                    <w:jc w:val="center"/>
                    <w:rPr>
                      <w:rFonts w:asciiTheme="minorHAnsi" w:hAnsiTheme="minorHAnsi" w:cstheme="minorHAnsi"/>
                      <w:bCs/>
                      <w:color w:val="000000"/>
                      <w:sz w:val="22"/>
                      <w:szCs w:val="22"/>
                      <w:highlight w:val="yellow"/>
                      <w:lang w:eastAsia="es-ES"/>
                    </w:rPr>
                  </w:pPr>
                  <w:r w:rsidRPr="00C92DF8">
                    <w:rPr>
                      <w:rFonts w:asciiTheme="minorHAnsi" w:hAnsiTheme="minorHAnsi" w:cstheme="minorHAnsi"/>
                      <w:b/>
                      <w:bCs/>
                      <w:color w:val="000000"/>
                      <w:sz w:val="22"/>
                      <w:szCs w:val="22"/>
                      <w:lang w:eastAsia="es-ES"/>
                    </w:rPr>
                    <w:t>14</w:t>
                  </w:r>
                </w:p>
              </w:tc>
              <w:tc>
                <w:tcPr>
                  <w:tcW w:w="8195" w:type="dxa"/>
                  <w:shd w:val="clear" w:color="auto" w:fill="auto"/>
                  <w:vAlign w:val="center"/>
                </w:tcPr>
                <w:p w:rsidR="00774BD6" w:rsidRPr="00A5530A" w:rsidRDefault="00774BD6" w:rsidP="00774BD6">
                  <w:pPr>
                    <w:rPr>
                      <w:rFonts w:asciiTheme="minorHAnsi" w:hAnsiTheme="minorHAnsi" w:cstheme="minorHAnsi"/>
                      <w:bCs/>
                      <w:color w:val="000000"/>
                      <w:sz w:val="22"/>
                      <w:szCs w:val="22"/>
                      <w:lang w:eastAsia="es-ES"/>
                    </w:rPr>
                  </w:pPr>
                  <w:r w:rsidRPr="00A5530A">
                    <w:rPr>
                      <w:rFonts w:asciiTheme="minorHAnsi" w:hAnsiTheme="minorHAnsi" w:cstheme="minorHAnsi"/>
                      <w:b/>
                      <w:bCs/>
                      <w:color w:val="000000"/>
                      <w:sz w:val="22"/>
                      <w:szCs w:val="22"/>
                      <w:lang w:eastAsia="es-ES"/>
                    </w:rPr>
                    <w:t xml:space="preserve">Bastidor estructura soporte de tubería y accesorios. </w:t>
                  </w:r>
                  <w:r w:rsidRPr="00A5530A">
                    <w:rPr>
                      <w:rFonts w:asciiTheme="minorHAnsi" w:hAnsiTheme="minorHAnsi" w:cstheme="minorHAnsi"/>
                      <w:bCs/>
                      <w:color w:val="000000"/>
                      <w:sz w:val="22"/>
                      <w:szCs w:val="22"/>
                      <w:lang w:eastAsia="es-ES"/>
                    </w:rPr>
                    <w:t xml:space="preserve">El mismo deberá ser construido con perfiles U y I. </w:t>
                  </w:r>
                </w:p>
                <w:p w:rsidR="00774BD6" w:rsidRPr="00A5530A" w:rsidRDefault="00774BD6" w:rsidP="00774BD6">
                  <w:pPr>
                    <w:jc w:val="both"/>
                    <w:rPr>
                      <w:rFonts w:asciiTheme="minorHAnsi" w:hAnsiTheme="minorHAnsi" w:cstheme="minorHAnsi"/>
                      <w:bCs/>
                      <w:color w:val="000000"/>
                      <w:sz w:val="22"/>
                      <w:szCs w:val="22"/>
                      <w:lang w:eastAsia="es-ES"/>
                    </w:rPr>
                  </w:pPr>
                  <w:r w:rsidRPr="00A5530A">
                    <w:rPr>
                      <w:rFonts w:asciiTheme="minorHAnsi" w:hAnsiTheme="minorHAnsi" w:cstheme="minorHAnsi"/>
                      <w:bCs/>
                      <w:color w:val="000000"/>
                      <w:sz w:val="22"/>
                      <w:szCs w:val="22"/>
                      <w:lang w:eastAsia="es-ES"/>
                    </w:rPr>
                    <w:t>Los accesorios mínimos para la construcción del Puente de medición, deberán contar con las siguientes características: Tuberías 1” Schedule XXS A136, Gr. B sin costura; Codos 90º; Nipples; Conexiones Bridadas ANSI 2500; Juntas metálicas, Juntas dieléctricas</w:t>
                  </w:r>
                  <w:r>
                    <w:rPr>
                      <w:rFonts w:asciiTheme="minorHAnsi" w:hAnsiTheme="minorHAnsi" w:cstheme="minorHAnsi"/>
                      <w:bCs/>
                      <w:color w:val="000000"/>
                      <w:sz w:val="22"/>
                      <w:szCs w:val="22"/>
                      <w:lang w:eastAsia="es-ES"/>
                    </w:rPr>
                    <w:t>; Uniones espárragos y tuercas.</w:t>
                  </w:r>
                </w:p>
                <w:p w:rsidR="00774BD6" w:rsidRPr="00A5530A" w:rsidRDefault="00774BD6" w:rsidP="00774BD6">
                  <w:pPr>
                    <w:rPr>
                      <w:rFonts w:asciiTheme="minorHAnsi" w:hAnsiTheme="minorHAnsi" w:cstheme="minorHAnsi"/>
                      <w:bCs/>
                      <w:color w:val="000000"/>
                      <w:sz w:val="22"/>
                      <w:szCs w:val="22"/>
                      <w:highlight w:val="yellow"/>
                      <w:lang w:eastAsia="es-ES"/>
                    </w:rPr>
                  </w:pPr>
                </w:p>
              </w:tc>
            </w:tr>
          </w:tbl>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Con respecto a la Tabla</w:t>
            </w:r>
            <w:r>
              <w:rPr>
                <w:rFonts w:asciiTheme="minorHAnsi" w:hAnsiTheme="minorHAnsi" w:cstheme="minorHAnsi"/>
                <w:sz w:val="22"/>
                <w:szCs w:val="22"/>
                <w:lang w:eastAsia="es-ES"/>
              </w:rPr>
              <w:t xml:space="preserve"> que corresponde a las</w:t>
            </w:r>
            <w:r w:rsidRPr="00A5530A">
              <w:rPr>
                <w:rFonts w:asciiTheme="minorHAnsi" w:hAnsiTheme="minorHAnsi" w:cstheme="minorHAnsi"/>
                <w:sz w:val="22"/>
                <w:szCs w:val="22"/>
                <w:lang w:eastAsia="es-ES"/>
              </w:rPr>
              <w:t xml:space="preserve"> de especificaciones</w:t>
            </w:r>
            <w:r>
              <w:rPr>
                <w:rFonts w:asciiTheme="minorHAnsi" w:hAnsiTheme="minorHAnsi" w:cstheme="minorHAnsi"/>
                <w:sz w:val="22"/>
                <w:szCs w:val="22"/>
                <w:lang w:eastAsia="es-ES"/>
              </w:rPr>
              <w:t xml:space="preserve"> técnicas</w:t>
            </w:r>
            <w:r w:rsidRPr="00A5530A">
              <w:rPr>
                <w:rFonts w:asciiTheme="minorHAnsi" w:hAnsiTheme="minorHAnsi" w:cstheme="minorHAnsi"/>
                <w:sz w:val="22"/>
                <w:szCs w:val="22"/>
                <w:lang w:eastAsia="es-ES"/>
              </w:rPr>
              <w:t xml:space="preserve">,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en la recepción de los bienes</w:t>
            </w:r>
            <w:r>
              <w:rPr>
                <w:rFonts w:asciiTheme="minorHAnsi" w:hAnsiTheme="minorHAnsi" w:cstheme="minorHAnsi"/>
                <w:sz w:val="22"/>
                <w:szCs w:val="22"/>
                <w:lang w:eastAsia="es-ES"/>
              </w:rPr>
              <w:t>, lo siguiente</w:t>
            </w:r>
            <w:r w:rsidRPr="00A5530A">
              <w:rPr>
                <w:rFonts w:asciiTheme="minorHAnsi" w:hAnsiTheme="minorHAnsi" w:cstheme="minorHAnsi"/>
                <w:sz w:val="22"/>
                <w:szCs w:val="22"/>
                <w:lang w:eastAsia="es-ES"/>
              </w:rPr>
              <w:t>:</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EE50E5">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fabricación y calibración por una entidad acredita dentro del territorio nacional.</w:t>
            </w:r>
          </w:p>
          <w:p w:rsidR="00774BD6" w:rsidRPr="00A5530A" w:rsidRDefault="00774BD6" w:rsidP="00EE50E5">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garantía técnica válida de por lo menos 1 año, desde el momento de la instalación y puesta en marcha del equipo.</w:t>
            </w:r>
          </w:p>
          <w:p w:rsidR="00774BD6" w:rsidRDefault="00774BD6" w:rsidP="00EE50E5">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Data Book.</w:t>
            </w:r>
          </w:p>
          <w:p w:rsidR="00774BD6" w:rsidRPr="00A5530A" w:rsidRDefault="00774BD6" w:rsidP="00EE50E5">
            <w:pPr>
              <w:numPr>
                <w:ilvl w:val="0"/>
                <w:numId w:val="40"/>
              </w:numPr>
              <w:jc w:val="both"/>
              <w:rPr>
                <w:rFonts w:asciiTheme="minorHAnsi" w:hAnsiTheme="minorHAnsi" w:cstheme="minorHAnsi"/>
                <w:sz w:val="22"/>
                <w:szCs w:val="22"/>
                <w:lang w:eastAsia="es-ES"/>
              </w:rPr>
            </w:pPr>
            <w:r>
              <w:rPr>
                <w:rFonts w:asciiTheme="minorHAnsi" w:hAnsiTheme="minorHAnsi" w:cstheme="minorHAnsi"/>
                <w:sz w:val="22"/>
                <w:szCs w:val="22"/>
                <w:lang w:eastAsia="es-ES"/>
              </w:rPr>
              <w:t>Cartel de Operaciones, con la identificación de las componentes del Puente de Medición.</w:t>
            </w:r>
          </w:p>
        </w:tc>
      </w:tr>
      <w:tr w:rsidR="00774BD6" w:rsidRPr="00A5530A" w:rsidTr="00802B45">
        <w:trPr>
          <w:trHeight w:val="390"/>
          <w:jc w:val="center"/>
        </w:trPr>
        <w:tc>
          <w:tcPr>
            <w:tcW w:w="9603" w:type="dxa"/>
            <w:shd w:val="clear" w:color="auto" w:fill="C6D9F1" w:themeFill="text2" w:themeFillTint="33"/>
            <w:vAlign w:val="center"/>
          </w:tcPr>
          <w:p w:rsidR="00774BD6" w:rsidRPr="00A5530A" w:rsidRDefault="00774BD6" w:rsidP="00802B45">
            <w:pPr>
              <w:rPr>
                <w:rFonts w:asciiTheme="minorHAnsi" w:hAnsiTheme="minorHAnsi" w:cstheme="minorHAnsi"/>
                <w:sz w:val="22"/>
                <w:szCs w:val="22"/>
                <w:lang w:eastAsia="es-BO"/>
              </w:rPr>
            </w:pPr>
            <w:r w:rsidRPr="00A5530A">
              <w:rPr>
                <w:rFonts w:asciiTheme="minorHAnsi" w:hAnsiTheme="minorHAnsi" w:cstheme="minorHAnsi"/>
                <w:b/>
                <w:bCs/>
                <w:sz w:val="22"/>
                <w:szCs w:val="22"/>
                <w:lang w:eastAsia="es-ES"/>
              </w:rPr>
              <w:lastRenderedPageBreak/>
              <w:t xml:space="preserve">PLAZO DE ENTREGA </w:t>
            </w:r>
          </w:p>
        </w:tc>
      </w:tr>
      <w:tr w:rsidR="00774BD6" w:rsidRPr="00A5530A" w:rsidTr="00802B45">
        <w:trPr>
          <w:trHeight w:val="697"/>
          <w:jc w:val="center"/>
        </w:trPr>
        <w:tc>
          <w:tcPr>
            <w:tcW w:w="9603" w:type="dxa"/>
            <w:shd w:val="clear" w:color="auto" w:fill="auto"/>
            <w:vAlign w:val="center"/>
          </w:tcPr>
          <w:p w:rsidR="00774BD6" w:rsidRDefault="007E41F4" w:rsidP="00802B45">
            <w:pPr>
              <w:autoSpaceDE w:val="0"/>
              <w:autoSpaceDN w:val="0"/>
              <w:adjustRightInd w:val="0"/>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El plazo de entrega es de </w:t>
            </w:r>
            <w:r>
              <w:rPr>
                <w:rFonts w:asciiTheme="minorHAnsi" w:hAnsiTheme="minorHAnsi" w:cstheme="minorHAnsi"/>
                <w:sz w:val="22"/>
                <w:szCs w:val="22"/>
                <w:lang w:eastAsia="es-ES"/>
              </w:rPr>
              <w:t>14</w:t>
            </w:r>
            <w:r w:rsidRPr="00E5422C">
              <w:rPr>
                <w:rFonts w:asciiTheme="minorHAnsi" w:hAnsiTheme="minorHAnsi" w:cstheme="minorHAnsi"/>
                <w:sz w:val="22"/>
                <w:szCs w:val="22"/>
                <w:lang w:eastAsia="es-ES"/>
              </w:rPr>
              <w:t>0 días</w:t>
            </w:r>
            <w:r w:rsidRPr="00A5530A">
              <w:rPr>
                <w:rFonts w:asciiTheme="minorHAnsi" w:hAnsiTheme="minorHAnsi" w:cstheme="minorHAnsi"/>
                <w:sz w:val="22"/>
                <w:szCs w:val="22"/>
                <w:lang w:eastAsia="es-ES"/>
              </w:rPr>
              <w:t xml:space="preserve"> calendario, mismo que entrará en vigencia a partir de la </w:t>
            </w:r>
            <w:r>
              <w:rPr>
                <w:rFonts w:asciiTheme="minorHAnsi" w:hAnsiTheme="minorHAnsi" w:cstheme="minorHAnsi"/>
                <w:sz w:val="22"/>
                <w:szCs w:val="22"/>
                <w:lang w:eastAsia="es-ES"/>
              </w:rPr>
              <w:t>instrucción emitida por la unidad solicitante.</w:t>
            </w:r>
          </w:p>
          <w:p w:rsidR="00774BD6" w:rsidRDefault="00774BD6" w:rsidP="00802B45">
            <w:pPr>
              <w:autoSpaceDE w:val="0"/>
              <w:autoSpaceDN w:val="0"/>
              <w:adjustRightInd w:val="0"/>
              <w:jc w:val="both"/>
              <w:rPr>
                <w:rFonts w:asciiTheme="minorHAnsi" w:hAnsiTheme="minorHAnsi" w:cstheme="minorHAnsi"/>
                <w:sz w:val="22"/>
                <w:szCs w:val="22"/>
                <w:lang w:eastAsia="es-ES"/>
              </w:rPr>
            </w:pPr>
          </w:p>
          <w:p w:rsidR="007E41F4" w:rsidRDefault="007E41F4" w:rsidP="00802B45">
            <w:pPr>
              <w:autoSpaceDE w:val="0"/>
              <w:autoSpaceDN w:val="0"/>
              <w:adjustRightInd w:val="0"/>
              <w:jc w:val="both"/>
              <w:rPr>
                <w:rFonts w:asciiTheme="minorHAnsi" w:hAnsiTheme="minorHAnsi" w:cstheme="minorHAnsi"/>
                <w:sz w:val="22"/>
                <w:szCs w:val="22"/>
                <w:lang w:eastAsia="es-ES"/>
              </w:rPr>
            </w:pPr>
          </w:p>
          <w:p w:rsidR="00774BD6" w:rsidRDefault="00774BD6" w:rsidP="00802B45">
            <w:pPr>
              <w:autoSpaceDE w:val="0"/>
              <w:autoSpaceDN w:val="0"/>
              <w:adjustRightInd w:val="0"/>
              <w:jc w:val="both"/>
              <w:rPr>
                <w:rFonts w:asciiTheme="minorHAnsi" w:hAnsiTheme="minorHAnsi" w:cstheme="minorHAnsi"/>
                <w:sz w:val="22"/>
                <w:szCs w:val="22"/>
                <w:lang w:eastAsia="es-ES"/>
              </w:rPr>
            </w:pPr>
          </w:p>
          <w:p w:rsidR="00774BD6" w:rsidRPr="00346120" w:rsidRDefault="00774BD6" w:rsidP="00802B45">
            <w:pPr>
              <w:autoSpaceDE w:val="0"/>
              <w:autoSpaceDN w:val="0"/>
              <w:adjustRightInd w:val="0"/>
              <w:jc w:val="both"/>
              <w:rPr>
                <w:rFonts w:asciiTheme="minorHAnsi" w:hAnsiTheme="minorHAnsi" w:cstheme="minorHAnsi"/>
                <w:sz w:val="22"/>
                <w:szCs w:val="22"/>
                <w:lang w:eastAsia="es-ES"/>
              </w:rPr>
            </w:pPr>
          </w:p>
        </w:tc>
      </w:tr>
      <w:tr w:rsidR="00774BD6" w:rsidRPr="00A5530A" w:rsidTr="00802B45">
        <w:trPr>
          <w:trHeight w:val="417"/>
          <w:jc w:val="center"/>
        </w:trPr>
        <w:tc>
          <w:tcPr>
            <w:tcW w:w="9603" w:type="dxa"/>
            <w:shd w:val="clear" w:color="auto" w:fill="C6D9F1" w:themeFill="text2" w:themeFillTint="33"/>
            <w:noWrap/>
            <w:vAlign w:val="center"/>
          </w:tcPr>
          <w:p w:rsidR="00774BD6" w:rsidRPr="00A5530A" w:rsidRDefault="00774BD6" w:rsidP="00802B45">
            <w:pPr>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ES"/>
              </w:rPr>
              <w:lastRenderedPageBreak/>
              <w:t xml:space="preserve">EXPERIENCIA </w:t>
            </w:r>
          </w:p>
        </w:tc>
      </w:tr>
      <w:tr w:rsidR="00774BD6" w:rsidRPr="00A5530A" w:rsidTr="00802B45">
        <w:trPr>
          <w:trHeight w:val="1125"/>
          <w:jc w:val="center"/>
        </w:trPr>
        <w:tc>
          <w:tcPr>
            <w:tcW w:w="9603" w:type="dxa"/>
            <w:shd w:val="clear" w:color="auto" w:fill="auto"/>
            <w:noWrap/>
            <w:vAlign w:val="center"/>
          </w:tcPr>
          <w:p w:rsidR="00774BD6" w:rsidRPr="00A5530A" w:rsidRDefault="00774BD6" w:rsidP="00802B45">
            <w:pPr>
              <w:autoSpaceDE w:val="0"/>
              <w:autoSpaceDN w:val="0"/>
              <w:adjustRightInd w:val="0"/>
              <w:jc w:val="both"/>
              <w:rPr>
                <w:rFonts w:asciiTheme="minorHAnsi" w:hAnsiTheme="minorHAnsi" w:cstheme="minorHAnsi"/>
                <w:sz w:val="22"/>
                <w:szCs w:val="22"/>
                <w:lang w:eastAsia="es-ES"/>
              </w:rPr>
            </w:pPr>
            <w:r w:rsidRPr="00346120">
              <w:rPr>
                <w:rFonts w:asciiTheme="minorHAnsi" w:hAnsiTheme="minorHAnsi" w:cstheme="minorHAnsi"/>
                <w:sz w:val="22"/>
                <w:szCs w:val="22"/>
                <w:lang w:eastAsia="es-ES"/>
              </w:rPr>
              <w:t>Los proponentes deberán presentar una experiencia en la comercialización y provisión de equipos de Medición y/o Computadores de Flujo de por lo menos dos (2) ventas a nivel nacional y/o 2 Trabajos de construcción de Puentes de Regulación y Medición, Estaciones Distritales de Regulación, City Gates ó Estaciones de Medición y Odorización,  demostrado con documentación necesaria para la presentación de propuestas (Órdenes de Compra, Facturas, Certificados, Contratos o documentación equivalente que demuestre la experiencia) en fotocopia simple.</w:t>
            </w:r>
          </w:p>
        </w:tc>
      </w:tr>
    </w:tbl>
    <w:p w:rsidR="00774BD6" w:rsidRPr="00A5530A" w:rsidRDefault="00774BD6" w:rsidP="00774BD6">
      <w:pPr>
        <w:rPr>
          <w:rFonts w:asciiTheme="minorHAnsi" w:hAnsiTheme="minorHAnsi" w:cstheme="minorHAnsi"/>
          <w:b/>
          <w:sz w:val="22"/>
          <w:szCs w:val="18"/>
          <w:lang w:eastAsia="es-ES"/>
        </w:rPr>
      </w:pPr>
    </w:p>
    <w:p w:rsidR="00774BD6" w:rsidRPr="00A5530A" w:rsidRDefault="00774BD6" w:rsidP="00EE50E5">
      <w:pPr>
        <w:numPr>
          <w:ilvl w:val="0"/>
          <w:numId w:val="36"/>
        </w:numPr>
        <w:ind w:left="567" w:hanging="567"/>
        <w:contextualSpacing/>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BO"/>
        </w:rPr>
        <w:t>CONDICIONES REQUERIDAS PARA EL BIEN (De cumplimiento obligatorio por el proponente)</w:t>
      </w:r>
    </w:p>
    <w:p w:rsidR="00774BD6" w:rsidRPr="00A5530A" w:rsidRDefault="00774BD6" w:rsidP="00774BD6">
      <w:pPr>
        <w:ind w:left="708"/>
        <w:jc w:val="both"/>
        <w:rPr>
          <w:rFonts w:asciiTheme="minorHAnsi" w:hAnsiTheme="minorHAnsi" w:cstheme="minorHAnsi"/>
          <w:sz w:val="22"/>
          <w:szCs w:val="18"/>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4BD6" w:rsidRPr="00A5530A" w:rsidTr="00774BD6">
        <w:trPr>
          <w:trHeight w:val="397"/>
          <w:jc w:val="center"/>
        </w:trPr>
        <w:tc>
          <w:tcPr>
            <w:tcW w:w="9640" w:type="dxa"/>
            <w:shd w:val="clear" w:color="auto" w:fill="C6D9F1" w:themeFill="text2" w:themeFillTint="33"/>
            <w:vAlign w:val="center"/>
          </w:tcPr>
          <w:p w:rsidR="00774BD6" w:rsidRPr="00A5530A" w:rsidRDefault="00774BD6" w:rsidP="00802B45">
            <w:pPr>
              <w:rPr>
                <w:rFonts w:asciiTheme="minorHAnsi" w:hAnsiTheme="minorHAnsi" w:cstheme="minorHAnsi"/>
                <w:b/>
                <w:bCs/>
                <w:sz w:val="22"/>
                <w:szCs w:val="22"/>
                <w:lang w:eastAsia="es-ES"/>
              </w:rPr>
            </w:pPr>
            <w:r w:rsidRPr="00A5530A">
              <w:rPr>
                <w:rFonts w:asciiTheme="minorHAnsi" w:hAnsiTheme="minorHAnsi" w:cstheme="minorHAnsi"/>
                <w:b/>
                <w:sz w:val="22"/>
                <w:szCs w:val="22"/>
                <w:u w:val="single"/>
                <w:lang w:eastAsia="es-ES"/>
              </w:rPr>
              <w:t>ALCANCE DEL SERVICIO</w:t>
            </w:r>
          </w:p>
        </w:tc>
      </w:tr>
      <w:tr w:rsidR="00774BD6" w:rsidRPr="00A5530A" w:rsidTr="00774BD6">
        <w:trPr>
          <w:trHeight w:val="397"/>
          <w:jc w:val="center"/>
        </w:trPr>
        <w:tc>
          <w:tcPr>
            <w:tcW w:w="9640" w:type="dxa"/>
            <w:shd w:val="clear" w:color="auto" w:fill="auto"/>
            <w:vAlign w:val="center"/>
          </w:tcPr>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suministro debe contemplar la provisión del Puente de Medición (Medidor, Computador de Flujo, con sus respectivos instrumentos de medición de presión y temperatura, accesorios para conexión y protección) además de la estructura de soporte de los mismos.</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un diseño preliminar del Puente de Medición y la estructura de soporte, así como las hojas de datos de los equipos propuestos para la aprobación de YPFB de acuerdo a D.S. 1996, previo a la adquisición y construcción de los mismos,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no podrá realizar la adquisición de ningún equipo ni se iniciara la construcción del Puente de Medición sin la aprobación escrita de la Empresa Distribuidora.</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Se debe incluir el equipamiento completo, con todos los accesorios necesarios para su posterior montaje, puesta en servicio y operación.</w:t>
            </w:r>
          </w:p>
          <w:p w:rsidR="00774BD6" w:rsidRPr="00A5530A" w:rsidRDefault="00774BD6" w:rsidP="00802B45">
            <w:pPr>
              <w:jc w:val="both"/>
              <w:rPr>
                <w:rFonts w:asciiTheme="minorHAnsi" w:hAnsiTheme="minorHAnsi" w:cstheme="minorHAnsi"/>
                <w:sz w:val="22"/>
                <w:szCs w:val="22"/>
                <w:lang w:eastAsia="es-ES"/>
              </w:rPr>
            </w:pPr>
          </w:p>
          <w:p w:rsidR="00774BD6" w:rsidRPr="00A5530A"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Todos los materiales serán provistos por </w:t>
            </w:r>
            <w:r>
              <w:rPr>
                <w:rFonts w:asciiTheme="minorHAnsi" w:hAnsiTheme="minorHAnsi" w:cstheme="minorHAnsi"/>
                <w:sz w:val="22"/>
                <w:szCs w:val="22"/>
                <w:lang w:eastAsia="es-ES"/>
              </w:rPr>
              <w:t>la empresa contratada</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 xml:space="preserve">los mismos </w:t>
            </w:r>
            <w:r w:rsidRPr="00A5530A">
              <w:rPr>
                <w:rFonts w:asciiTheme="minorHAnsi" w:hAnsiTheme="minorHAnsi" w:cstheme="minorHAnsi"/>
                <w:sz w:val="22"/>
                <w:szCs w:val="22"/>
                <w:lang w:eastAsia="es-ES"/>
              </w:rPr>
              <w:t>deberán ser de primera calidad.</w:t>
            </w:r>
          </w:p>
          <w:p w:rsidR="00774BD6" w:rsidRPr="00A5530A" w:rsidRDefault="00774BD6" w:rsidP="00802B45">
            <w:pPr>
              <w:jc w:val="both"/>
              <w:rPr>
                <w:rFonts w:asciiTheme="minorHAnsi" w:hAnsiTheme="minorHAnsi" w:cstheme="minorHAnsi"/>
                <w:sz w:val="22"/>
                <w:szCs w:val="22"/>
                <w:lang w:eastAsia="es-ES"/>
              </w:rPr>
            </w:pPr>
          </w:p>
          <w:p w:rsidR="00774BD6" w:rsidRPr="006A539B" w:rsidRDefault="00774BD6" w:rsidP="00802B45">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La provisión debe incluir memoria de cálculo, planos de instalación, planos de instrumentación, manuales de instrucción, certificados de pruebas de fábrica, informe de configuración de los equipos de medición,  ensayos no destructivos, certificados de calibración, garantía y servicios relacionados.</w:t>
            </w:r>
          </w:p>
        </w:tc>
      </w:tr>
      <w:tr w:rsidR="00774BD6" w:rsidRPr="00A5530A" w:rsidTr="00774BD6">
        <w:trPr>
          <w:trHeight w:val="397"/>
          <w:jc w:val="center"/>
        </w:trPr>
        <w:tc>
          <w:tcPr>
            <w:tcW w:w="9640" w:type="dxa"/>
            <w:shd w:val="clear" w:color="auto" w:fill="C6D9F1" w:themeFill="text2" w:themeFillTint="33"/>
            <w:vAlign w:val="center"/>
          </w:tcPr>
          <w:p w:rsidR="00774BD6" w:rsidRPr="00A5530A" w:rsidRDefault="00774BD6" w:rsidP="00802B45">
            <w:pPr>
              <w:autoSpaceDE w:val="0"/>
              <w:autoSpaceDN w:val="0"/>
              <w:adjustRightInd w:val="0"/>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GARANTÍA TÉCNICA</w:t>
            </w:r>
          </w:p>
        </w:tc>
      </w:tr>
      <w:tr w:rsidR="00774BD6" w:rsidRPr="00A5530A" w:rsidTr="00774BD6">
        <w:trPr>
          <w:trHeight w:val="397"/>
          <w:jc w:val="center"/>
        </w:trPr>
        <w:tc>
          <w:tcPr>
            <w:tcW w:w="9640" w:type="dxa"/>
            <w:shd w:val="clear" w:color="auto" w:fill="FFFFFF" w:themeFill="background1"/>
            <w:vAlign w:val="center"/>
          </w:tcPr>
          <w:p w:rsidR="00774BD6" w:rsidRPr="00A5530A" w:rsidRDefault="00774BD6" w:rsidP="00802B45">
            <w:pPr>
              <w:autoSpaceDE w:val="0"/>
              <w:autoSpaceDN w:val="0"/>
              <w:adjustRightInd w:val="0"/>
              <w:rPr>
                <w:rFonts w:asciiTheme="minorHAnsi" w:hAnsiTheme="minorHAnsi" w:cstheme="minorHAnsi"/>
                <w:b/>
                <w:bCs/>
                <w:sz w:val="22"/>
                <w:szCs w:val="22"/>
                <w:lang w:eastAsia="es-ES"/>
              </w:rPr>
            </w:pPr>
            <w:r w:rsidRPr="00A5530A">
              <w:rPr>
                <w:rFonts w:asciiTheme="minorHAnsi" w:hAnsiTheme="minorHAnsi" w:cstheme="minorHAnsi"/>
                <w:sz w:val="22"/>
                <w:szCs w:val="22"/>
                <w:lang w:eastAsia="es-ES"/>
              </w:rPr>
              <w:t xml:space="preserve">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entregar una garantía técnica por un tiempo mínimo de 12 meses a partir de la puesta en funcionamiento, consistente en remplazo de partes defectuosas de fábrica, documento que será entregado en original al momento de realizar la entrega total del bien.</w:t>
            </w:r>
          </w:p>
        </w:tc>
      </w:tr>
      <w:tr w:rsidR="00774BD6" w:rsidRPr="00A5530A" w:rsidTr="00774BD6">
        <w:trPr>
          <w:trHeight w:val="397"/>
          <w:jc w:val="center"/>
        </w:trPr>
        <w:tc>
          <w:tcPr>
            <w:tcW w:w="9640" w:type="dxa"/>
            <w:shd w:val="clear" w:color="auto" w:fill="C6D9F1" w:themeFill="text2" w:themeFillTint="33"/>
            <w:vAlign w:val="center"/>
          </w:tcPr>
          <w:p w:rsidR="00774BD6" w:rsidRPr="00A5530A" w:rsidRDefault="00774BD6" w:rsidP="00802B45">
            <w:pPr>
              <w:autoSpaceDE w:val="0"/>
              <w:autoSpaceDN w:val="0"/>
              <w:adjustRightInd w:val="0"/>
              <w:rPr>
                <w:rFonts w:asciiTheme="minorHAnsi" w:hAnsiTheme="minorHAnsi" w:cstheme="minorHAnsi"/>
                <w:b/>
                <w:bCs/>
                <w:sz w:val="22"/>
                <w:szCs w:val="22"/>
                <w:lang w:eastAsia="es-ES"/>
              </w:rPr>
            </w:pPr>
            <w:r>
              <w:rPr>
                <w:rFonts w:asciiTheme="minorHAnsi" w:hAnsiTheme="minorHAnsi" w:cstheme="minorHAnsi"/>
                <w:b/>
                <w:bCs/>
                <w:sz w:val="22"/>
                <w:szCs w:val="22"/>
              </w:rPr>
              <w:t xml:space="preserve">COMITÉ DE RECEPCION O RESPONSABLE  DE RECEPCION </w:t>
            </w:r>
          </w:p>
        </w:tc>
      </w:tr>
      <w:tr w:rsidR="00774BD6" w:rsidRPr="00A5530A" w:rsidTr="00774BD6">
        <w:trPr>
          <w:trHeight w:val="397"/>
          <w:jc w:val="center"/>
        </w:trPr>
        <w:tc>
          <w:tcPr>
            <w:tcW w:w="9640" w:type="dxa"/>
            <w:shd w:val="clear" w:color="auto" w:fill="FFFFFF" w:themeFill="background1"/>
            <w:vAlign w:val="center"/>
          </w:tcPr>
          <w:p w:rsidR="00774BD6" w:rsidRPr="00A5530A" w:rsidRDefault="00774BD6" w:rsidP="00300FFA">
            <w:pPr>
              <w:jc w:val="both"/>
              <w:rPr>
                <w:rFonts w:asciiTheme="minorHAnsi" w:hAnsiTheme="minorHAnsi" w:cstheme="minorHAnsi"/>
                <w:b/>
                <w:bCs/>
                <w:sz w:val="22"/>
                <w:szCs w:val="22"/>
                <w:lang w:eastAsia="es-ES"/>
              </w:rPr>
            </w:pPr>
            <w:r w:rsidRPr="00A5530A">
              <w:rPr>
                <w:rFonts w:asciiTheme="minorHAnsi" w:hAnsiTheme="minorHAnsi" w:cstheme="minorHAnsi"/>
                <w:sz w:val="22"/>
                <w:szCs w:val="22"/>
              </w:rPr>
              <w:t xml:space="preserve">La </w:t>
            </w:r>
            <w:r>
              <w:rPr>
                <w:rFonts w:asciiTheme="minorHAnsi" w:hAnsiTheme="minorHAnsi" w:cstheme="minorHAnsi"/>
                <w:sz w:val="22"/>
                <w:szCs w:val="22"/>
              </w:rPr>
              <w:t>recepción</w:t>
            </w:r>
            <w:r w:rsidRPr="00A5530A">
              <w:rPr>
                <w:rFonts w:asciiTheme="minorHAnsi" w:hAnsiTheme="minorHAnsi" w:cstheme="minorHAnsi"/>
                <w:sz w:val="22"/>
                <w:szCs w:val="22"/>
              </w:rPr>
              <w:t xml:space="preserve"> de</w:t>
            </w:r>
            <w:r>
              <w:rPr>
                <w:rFonts w:asciiTheme="minorHAnsi" w:hAnsiTheme="minorHAnsi" w:cstheme="minorHAnsi"/>
                <w:sz w:val="22"/>
                <w:szCs w:val="22"/>
              </w:rPr>
              <w:t xml:space="preserve"> la provisión del bien</w:t>
            </w:r>
            <w:r w:rsidRPr="00A5530A">
              <w:rPr>
                <w:rFonts w:asciiTheme="minorHAnsi" w:hAnsiTheme="minorHAnsi" w:cstheme="minorHAnsi"/>
                <w:sz w:val="22"/>
                <w:szCs w:val="22"/>
              </w:rPr>
              <w:t xml:space="preserve"> estará a cargo del personal especializado de la Dirección de Operación y Mantenimiento que designará la Gerencia de Comercialización (GCOM).</w:t>
            </w:r>
          </w:p>
        </w:tc>
      </w:tr>
      <w:tr w:rsidR="00774BD6" w:rsidRPr="00A5530A" w:rsidTr="00774BD6">
        <w:trPr>
          <w:trHeight w:val="397"/>
          <w:jc w:val="center"/>
        </w:trPr>
        <w:tc>
          <w:tcPr>
            <w:tcW w:w="9640" w:type="dxa"/>
            <w:shd w:val="clear" w:color="auto" w:fill="C6D9F1" w:themeFill="text2" w:themeFillTint="33"/>
            <w:vAlign w:val="center"/>
          </w:tcPr>
          <w:p w:rsidR="00774BD6" w:rsidRPr="00A5530A" w:rsidRDefault="00774BD6" w:rsidP="00802B45">
            <w:pPr>
              <w:autoSpaceDE w:val="0"/>
              <w:autoSpaceDN w:val="0"/>
              <w:adjustRightInd w:val="0"/>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LUGAR DE ENTREGA</w:t>
            </w:r>
          </w:p>
        </w:tc>
      </w:tr>
      <w:tr w:rsidR="00774BD6" w:rsidRPr="00A5530A" w:rsidTr="00774BD6">
        <w:trPr>
          <w:trHeight w:val="397"/>
          <w:jc w:val="center"/>
        </w:trPr>
        <w:tc>
          <w:tcPr>
            <w:tcW w:w="9640" w:type="dxa"/>
            <w:shd w:val="clear" w:color="auto" w:fill="auto"/>
            <w:vAlign w:val="center"/>
          </w:tcPr>
          <w:p w:rsidR="00802B45" w:rsidRDefault="00774BD6" w:rsidP="00300FFA">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El lugar de entrega del Puente de Medición será en el Distrito Comercial Oriente, Av. Mamerto Cuellar N° 700  (2do Anillo, atrás Bolivisión/Batallón de Seguridad Física) </w:t>
            </w:r>
          </w:p>
          <w:p w:rsidR="00300FFA" w:rsidRDefault="00300FFA" w:rsidP="00300FFA">
            <w:pPr>
              <w:jc w:val="both"/>
              <w:rPr>
                <w:rFonts w:asciiTheme="minorHAnsi" w:hAnsiTheme="minorHAnsi" w:cstheme="minorHAnsi"/>
                <w:sz w:val="22"/>
                <w:szCs w:val="22"/>
                <w:lang w:eastAsia="es-ES"/>
              </w:rPr>
            </w:pPr>
          </w:p>
          <w:p w:rsidR="00300FFA" w:rsidRDefault="00300FFA" w:rsidP="00300FFA">
            <w:pPr>
              <w:jc w:val="both"/>
              <w:rPr>
                <w:rFonts w:asciiTheme="minorHAnsi" w:hAnsiTheme="minorHAnsi" w:cstheme="minorHAnsi"/>
                <w:sz w:val="22"/>
                <w:szCs w:val="22"/>
                <w:lang w:eastAsia="es-ES"/>
              </w:rPr>
            </w:pPr>
          </w:p>
          <w:p w:rsidR="00300FFA" w:rsidRDefault="00300FFA" w:rsidP="00300FFA">
            <w:pPr>
              <w:jc w:val="both"/>
              <w:rPr>
                <w:rFonts w:asciiTheme="minorHAnsi" w:hAnsiTheme="minorHAnsi" w:cstheme="minorHAnsi"/>
                <w:sz w:val="22"/>
                <w:szCs w:val="22"/>
                <w:lang w:eastAsia="es-ES"/>
              </w:rPr>
            </w:pPr>
          </w:p>
          <w:p w:rsidR="00300FFA" w:rsidRPr="00A5530A" w:rsidRDefault="00300FFA" w:rsidP="00300FFA">
            <w:pPr>
              <w:jc w:val="both"/>
              <w:rPr>
                <w:rFonts w:asciiTheme="minorHAnsi" w:hAnsiTheme="minorHAnsi" w:cstheme="minorHAnsi"/>
                <w:b/>
                <w:bCs/>
                <w:sz w:val="22"/>
                <w:szCs w:val="22"/>
                <w:lang w:eastAsia="es-ES"/>
              </w:rPr>
            </w:pPr>
          </w:p>
        </w:tc>
      </w:tr>
      <w:tr w:rsidR="00774BD6" w:rsidRPr="00A5530A" w:rsidTr="00774BD6">
        <w:trPr>
          <w:trHeight w:val="392"/>
          <w:jc w:val="center"/>
        </w:trPr>
        <w:tc>
          <w:tcPr>
            <w:tcW w:w="9640" w:type="dxa"/>
            <w:shd w:val="clear" w:color="auto" w:fill="C6D9F1" w:themeFill="text2" w:themeFillTint="33"/>
            <w:vAlign w:val="center"/>
          </w:tcPr>
          <w:p w:rsidR="00774BD6" w:rsidRPr="00A5530A" w:rsidRDefault="00774BD6" w:rsidP="00802B45">
            <w:pPr>
              <w:autoSpaceDE w:val="0"/>
              <w:autoSpaceDN w:val="0"/>
              <w:adjustRightInd w:val="0"/>
              <w:rPr>
                <w:rFonts w:asciiTheme="minorHAnsi" w:hAnsiTheme="minorHAnsi" w:cstheme="minorHAnsi"/>
                <w:sz w:val="22"/>
                <w:szCs w:val="22"/>
                <w:lang w:eastAsia="es-BO"/>
              </w:rPr>
            </w:pPr>
            <w:r w:rsidRPr="00A5530A">
              <w:rPr>
                <w:rFonts w:asciiTheme="minorHAnsi" w:hAnsiTheme="minorHAnsi" w:cstheme="minorHAnsi"/>
                <w:b/>
                <w:bCs/>
                <w:sz w:val="22"/>
                <w:szCs w:val="22"/>
                <w:lang w:eastAsia="es-ES"/>
              </w:rPr>
              <w:lastRenderedPageBreak/>
              <w:t>FORMA DE PAGO</w:t>
            </w:r>
          </w:p>
        </w:tc>
      </w:tr>
      <w:tr w:rsidR="00774BD6" w:rsidRPr="00A5530A" w:rsidTr="00774BD6">
        <w:trPr>
          <w:trHeight w:val="991"/>
          <w:jc w:val="center"/>
        </w:trPr>
        <w:tc>
          <w:tcPr>
            <w:tcW w:w="9640" w:type="dxa"/>
            <w:tcBorders>
              <w:bottom w:val="single" w:sz="4" w:space="0" w:color="auto"/>
            </w:tcBorders>
            <w:shd w:val="clear" w:color="auto" w:fill="auto"/>
            <w:vAlign w:val="center"/>
          </w:tcPr>
          <w:p w:rsidR="00774BD6" w:rsidRPr="00A5530A" w:rsidRDefault="00774BD6" w:rsidP="00802B45">
            <w:pPr>
              <w:autoSpaceDE w:val="0"/>
              <w:autoSpaceDN w:val="0"/>
              <w:adjustRightInd w:val="0"/>
              <w:jc w:val="both"/>
              <w:rPr>
                <w:rFonts w:asciiTheme="minorHAnsi" w:hAnsiTheme="minorHAnsi" w:cstheme="minorHAnsi"/>
                <w:sz w:val="22"/>
                <w:szCs w:val="22"/>
                <w:lang w:eastAsia="es-BO"/>
              </w:rPr>
            </w:pPr>
            <w:r w:rsidRPr="00A5530A">
              <w:rPr>
                <w:rFonts w:asciiTheme="minorHAnsi" w:hAnsiTheme="minorHAnsi" w:cstheme="minorHAnsi"/>
                <w:sz w:val="22"/>
                <w:szCs w:val="22"/>
                <w:lang w:eastAsia="es-ES"/>
              </w:rPr>
              <w:t xml:space="preserve">El pago es único y se realizará vía “SIGEP”, después de la entrega, verificación y la respectiva emisión de un acta de conformidad por parte </w:t>
            </w:r>
            <w:r>
              <w:rPr>
                <w:rFonts w:asciiTheme="minorHAnsi" w:hAnsiTheme="minorHAnsi" w:cstheme="minorHAnsi"/>
                <w:sz w:val="22"/>
                <w:szCs w:val="22"/>
                <w:lang w:eastAsia="es-ES"/>
              </w:rPr>
              <w:t>del Comité de Recepción o Responsable de Recepción</w:t>
            </w:r>
            <w:r w:rsidRPr="00A5530A">
              <w:rPr>
                <w:rFonts w:asciiTheme="minorHAnsi" w:hAnsiTheme="minorHAnsi" w:cstheme="minorHAnsi"/>
                <w:sz w:val="22"/>
                <w:szCs w:val="22"/>
                <w:lang w:eastAsia="es-ES"/>
              </w:rPr>
              <w:t xml:space="preserve"> designado que respalde el pago solicitado.</w:t>
            </w:r>
          </w:p>
        </w:tc>
      </w:tr>
      <w:tr w:rsidR="00774BD6" w:rsidRPr="00A5530A" w:rsidTr="00774BD6">
        <w:trPr>
          <w:trHeight w:val="422"/>
          <w:jc w:val="center"/>
        </w:trPr>
        <w:tc>
          <w:tcPr>
            <w:tcW w:w="9640" w:type="dxa"/>
            <w:shd w:val="clear" w:color="auto" w:fill="C6D9F1" w:themeFill="text2" w:themeFillTint="33"/>
            <w:vAlign w:val="center"/>
          </w:tcPr>
          <w:p w:rsidR="00774BD6" w:rsidRPr="00A5530A" w:rsidRDefault="00774BD6" w:rsidP="00802B45">
            <w:pPr>
              <w:autoSpaceDE w:val="0"/>
              <w:autoSpaceDN w:val="0"/>
              <w:adjustRightInd w:val="0"/>
              <w:jc w:val="both"/>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MULTAS</w:t>
            </w:r>
          </w:p>
        </w:tc>
      </w:tr>
      <w:tr w:rsidR="00774BD6" w:rsidRPr="00A5530A" w:rsidTr="00774BD6">
        <w:trPr>
          <w:trHeight w:val="706"/>
          <w:jc w:val="center"/>
        </w:trPr>
        <w:tc>
          <w:tcPr>
            <w:tcW w:w="9640" w:type="dxa"/>
            <w:shd w:val="clear" w:color="auto" w:fill="auto"/>
            <w:vAlign w:val="center"/>
          </w:tcPr>
          <w:p w:rsidR="00774BD6" w:rsidRPr="00A5530A" w:rsidRDefault="00774BD6" w:rsidP="00802B45">
            <w:pPr>
              <w:autoSpaceDE w:val="0"/>
              <w:autoSpaceDN w:val="0"/>
              <w:adjustRightInd w:val="0"/>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Se aplicara el uno por ciento (1%) por día de retaso del monto total del contrato. No pudiendo exceder en ningún caso el veinte por ciento (20%) del monto total del contrato.</w:t>
            </w:r>
          </w:p>
          <w:p w:rsidR="00774BD6" w:rsidRPr="00A5530A" w:rsidRDefault="00774BD6" w:rsidP="00300FFA">
            <w:pPr>
              <w:autoSpaceDE w:val="0"/>
              <w:autoSpaceDN w:val="0"/>
              <w:adjustRightInd w:val="0"/>
              <w:jc w:val="both"/>
              <w:rPr>
                <w:rFonts w:asciiTheme="minorHAnsi" w:hAnsiTheme="minorHAnsi" w:cstheme="minorHAnsi"/>
                <w:sz w:val="22"/>
                <w:szCs w:val="22"/>
                <w:lang w:eastAsia="es-ES"/>
              </w:rPr>
            </w:pPr>
            <w:r>
              <w:rPr>
                <w:rFonts w:ascii="Calibri" w:hAnsi="Calibri" w:cs="Calibri"/>
                <w:sz w:val="22"/>
                <w:szCs w:val="22"/>
              </w:rPr>
              <w:t>Si la multa acumulada alcanza al</w:t>
            </w:r>
            <w:r w:rsidRPr="006D447D">
              <w:rPr>
                <w:rFonts w:ascii="Calibri" w:hAnsi="Calibri" w:cs="Calibri"/>
                <w:sz w:val="22"/>
                <w:szCs w:val="22"/>
              </w:rPr>
              <w:t xml:space="preserve"> 20% (veinte por ciento) del monto total del Contrato, </w:t>
            </w:r>
            <w:r>
              <w:rPr>
                <w:rFonts w:ascii="Calibri" w:hAnsi="Calibri" w:cs="Calibri"/>
                <w:sz w:val="22"/>
                <w:szCs w:val="22"/>
              </w:rPr>
              <w:t>se procederá a</w:t>
            </w:r>
            <w:r w:rsidRPr="006D447D">
              <w:rPr>
                <w:rFonts w:ascii="Calibri" w:hAnsi="Calibri" w:cs="Calibri"/>
                <w:sz w:val="22"/>
                <w:szCs w:val="22"/>
              </w:rPr>
              <w:t xml:space="preserve"> la resolución del Contrato</w:t>
            </w:r>
            <w:r>
              <w:rPr>
                <w:rFonts w:ascii="Calibri" w:hAnsi="Calibri" w:cs="Calibri"/>
                <w:sz w:val="22"/>
                <w:szCs w:val="22"/>
              </w:rPr>
              <w:t>.</w:t>
            </w:r>
            <w:r w:rsidRPr="006D447D">
              <w:rPr>
                <w:rFonts w:ascii="Calibri" w:hAnsi="Calibri" w:cs="Calibri"/>
                <w:sz w:val="22"/>
                <w:szCs w:val="22"/>
              </w:rPr>
              <w:t xml:space="preserve"> </w:t>
            </w:r>
          </w:p>
        </w:tc>
      </w:tr>
    </w:tbl>
    <w:p w:rsidR="00774BD6" w:rsidRPr="00A5530A" w:rsidRDefault="00774BD6" w:rsidP="00774BD6">
      <w:pPr>
        <w:jc w:val="both"/>
        <w:rPr>
          <w:rFonts w:asciiTheme="minorHAnsi" w:hAnsiTheme="minorHAnsi" w:cstheme="minorHAnsi"/>
          <w:i/>
          <w:snapToGrid w:val="0"/>
          <w:color w:val="FF0000"/>
          <w:sz w:val="22"/>
          <w:szCs w:val="22"/>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7"/>
      </w:tblGrid>
      <w:tr w:rsidR="00774BD6" w:rsidRPr="00A5530A" w:rsidTr="00300FFA">
        <w:trPr>
          <w:trHeight w:val="346"/>
          <w:jc w:val="center"/>
        </w:trPr>
        <w:tc>
          <w:tcPr>
            <w:tcW w:w="96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74BD6" w:rsidRPr="00A5530A" w:rsidRDefault="00774BD6" w:rsidP="00802B45">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VALIDACIONES</w:t>
            </w:r>
          </w:p>
        </w:tc>
      </w:tr>
      <w:tr w:rsidR="00774BD6" w:rsidRPr="00A5530A" w:rsidTr="00300FFA">
        <w:trPr>
          <w:trHeight w:val="346"/>
          <w:jc w:val="center"/>
        </w:trPr>
        <w:tc>
          <w:tcPr>
            <w:tcW w:w="9677" w:type="dxa"/>
            <w:tcBorders>
              <w:top w:val="single" w:sz="4" w:space="0" w:color="auto"/>
              <w:left w:val="single" w:sz="4" w:space="0" w:color="auto"/>
              <w:bottom w:val="single" w:sz="4" w:space="0" w:color="auto"/>
              <w:right w:val="single" w:sz="4" w:space="0" w:color="auto"/>
            </w:tcBorders>
            <w:vAlign w:val="center"/>
            <w:hideMark/>
          </w:tcPr>
          <w:p w:rsidR="00774BD6" w:rsidRPr="00A5530A" w:rsidRDefault="00774BD6" w:rsidP="00802B45">
            <w:pPr>
              <w:autoSpaceDE w:val="0"/>
              <w:autoSpaceDN w:val="0"/>
              <w:adjustRightInd w:val="0"/>
              <w:spacing w:line="256" w:lineRule="auto"/>
              <w:rPr>
                <w:rFonts w:asciiTheme="minorHAnsi" w:hAnsiTheme="minorHAnsi" w:cstheme="minorHAnsi"/>
                <w:b/>
                <w:sz w:val="22"/>
                <w:szCs w:val="22"/>
              </w:rPr>
            </w:pPr>
            <w:r>
              <w:rPr>
                <w:rFonts w:asciiTheme="minorHAnsi" w:hAnsiTheme="minorHAnsi" w:cstheme="minorHAnsi"/>
                <w:b/>
                <w:sz w:val="22"/>
                <w:szCs w:val="22"/>
              </w:rPr>
              <w:t>ANEXO 1</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VALIDACIÓN DE TRIBUTOS Y FACTURACIÓN</w:t>
            </w:r>
          </w:p>
          <w:p w:rsidR="00774BD6" w:rsidRDefault="00774BD6" w:rsidP="00802B45">
            <w:pPr>
              <w:spacing w:line="256" w:lineRule="auto"/>
              <w:rPr>
                <w:rFonts w:asciiTheme="minorHAnsi" w:hAnsiTheme="minorHAnsi" w:cstheme="minorHAnsi"/>
                <w:sz w:val="22"/>
                <w:szCs w:val="22"/>
              </w:rPr>
            </w:pPr>
            <w:r>
              <w:rPr>
                <w:rFonts w:asciiTheme="minorHAnsi" w:hAnsiTheme="minorHAnsi" w:cstheme="minorHAnsi"/>
                <w:b/>
                <w:sz w:val="22"/>
                <w:szCs w:val="22"/>
              </w:rPr>
              <w:t>ANEXO 2</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VALIDACIÓN DE GARANTIAS FINANCIERAS</w:t>
            </w:r>
          </w:p>
          <w:p w:rsidR="00774BD6" w:rsidRPr="00A5530A" w:rsidRDefault="00774BD6" w:rsidP="00300FFA">
            <w:pPr>
              <w:spacing w:line="256" w:lineRule="auto"/>
              <w:rPr>
                <w:rFonts w:asciiTheme="minorHAnsi" w:hAnsiTheme="minorHAnsi" w:cstheme="minorHAnsi"/>
                <w:sz w:val="22"/>
                <w:szCs w:val="22"/>
              </w:rPr>
            </w:pPr>
            <w:r>
              <w:rPr>
                <w:rFonts w:asciiTheme="minorHAnsi" w:hAnsiTheme="minorHAnsi" w:cstheme="minorHAnsi"/>
                <w:b/>
                <w:sz w:val="22"/>
                <w:szCs w:val="22"/>
              </w:rPr>
              <w:t>ANEXO 3</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 xml:space="preserve">VALIDACIÓN </w:t>
            </w:r>
            <w:r>
              <w:rPr>
                <w:rFonts w:asciiTheme="minorHAnsi" w:hAnsiTheme="minorHAnsi" w:cstheme="minorHAnsi"/>
                <w:sz w:val="22"/>
                <w:szCs w:val="22"/>
              </w:rPr>
              <w:t>SEGURIDAD INDUSTRIAL Y SALUD OCUPACIONAL</w:t>
            </w:r>
          </w:p>
        </w:tc>
      </w:tr>
    </w:tbl>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p w:rsidR="00774BD6" w:rsidRDefault="00774BD6" w:rsidP="00774BD6">
      <w:pPr>
        <w:jc w:val="both"/>
        <w:rPr>
          <w:rFonts w:asciiTheme="minorHAnsi" w:hAnsiTheme="minorHAnsi" w:cstheme="minorHAnsi"/>
          <w:i/>
          <w:snapToGrid w:val="0"/>
          <w:color w:val="FF0000"/>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774BD6" w:rsidRPr="00A5530A" w:rsidTr="00802B45">
        <w:trPr>
          <w:trHeight w:val="406"/>
        </w:trPr>
        <w:tc>
          <w:tcPr>
            <w:tcW w:w="90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74BD6" w:rsidRPr="00A5530A" w:rsidRDefault="00774BD6" w:rsidP="00802B45">
            <w:pPr>
              <w:spacing w:line="256" w:lineRule="auto"/>
              <w:jc w:val="center"/>
              <w:rPr>
                <w:rFonts w:asciiTheme="minorHAnsi" w:hAnsiTheme="minorHAnsi" w:cstheme="minorHAnsi"/>
                <w:b/>
                <w:bCs/>
                <w:sz w:val="22"/>
                <w:szCs w:val="22"/>
              </w:rPr>
            </w:pPr>
            <w:r>
              <w:rPr>
                <w:rFonts w:asciiTheme="minorHAnsi" w:hAnsiTheme="minorHAnsi" w:cstheme="minorHAnsi"/>
                <w:b/>
                <w:bCs/>
                <w:sz w:val="22"/>
                <w:szCs w:val="22"/>
              </w:rPr>
              <w:t>ANEXO 1</w:t>
            </w:r>
          </w:p>
          <w:p w:rsidR="00774BD6" w:rsidRPr="00A5530A" w:rsidRDefault="00774BD6" w:rsidP="00802B45">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VALIDACIÓN DE TRIBUTOS Y FACTURACIÓN</w:t>
            </w:r>
          </w:p>
        </w:tc>
      </w:tr>
      <w:tr w:rsidR="00774BD6" w:rsidRPr="00A5530A" w:rsidTr="00802B45">
        <w:trPr>
          <w:trHeight w:val="406"/>
        </w:trPr>
        <w:tc>
          <w:tcPr>
            <w:tcW w:w="9039" w:type="dxa"/>
            <w:tcBorders>
              <w:top w:val="single" w:sz="4" w:space="0" w:color="auto"/>
              <w:left w:val="single" w:sz="4" w:space="0" w:color="auto"/>
              <w:bottom w:val="single" w:sz="4" w:space="0" w:color="auto"/>
              <w:right w:val="single" w:sz="4" w:space="0" w:color="auto"/>
            </w:tcBorders>
            <w:vAlign w:val="center"/>
            <w:hideMark/>
          </w:tcPr>
          <w:p w:rsidR="00774BD6" w:rsidRPr="00A5530A" w:rsidRDefault="00774BD6" w:rsidP="00802B45">
            <w:pPr>
              <w:jc w:val="both"/>
              <w:rPr>
                <w:rFonts w:asciiTheme="minorHAnsi" w:hAnsiTheme="minorHAnsi" w:cstheme="minorHAnsi"/>
                <w:b/>
                <w:sz w:val="22"/>
                <w:szCs w:val="22"/>
              </w:rPr>
            </w:pPr>
            <w:r w:rsidRPr="00A5530A">
              <w:rPr>
                <w:rFonts w:asciiTheme="minorHAnsi" w:hAnsiTheme="minorHAnsi" w:cstheme="minorHAnsi"/>
                <w:b/>
                <w:sz w:val="22"/>
                <w:szCs w:val="22"/>
              </w:rPr>
              <w:t>FACTURA</w:t>
            </w:r>
          </w:p>
          <w:p w:rsidR="00774BD6" w:rsidRDefault="00774BD6" w:rsidP="00802B45">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774BD6" w:rsidRPr="00A5530A" w:rsidRDefault="00774BD6" w:rsidP="00802B45">
            <w:pPr>
              <w:jc w:val="both"/>
              <w:rPr>
                <w:rFonts w:asciiTheme="minorHAnsi" w:hAnsiTheme="minorHAnsi" w:cstheme="minorHAnsi"/>
                <w:sz w:val="22"/>
                <w:szCs w:val="22"/>
                <w:lang w:val="es-BO"/>
              </w:rPr>
            </w:pPr>
          </w:p>
          <w:p w:rsidR="00774BD6" w:rsidRDefault="00774BD6" w:rsidP="00802B45">
            <w:pPr>
              <w:jc w:val="both"/>
              <w:rPr>
                <w:rFonts w:ascii="Calibri" w:hAnsi="Calibri" w:cs="Calibri"/>
                <w:color w:val="000000"/>
                <w:sz w:val="22"/>
                <w:szCs w:val="22"/>
                <w:lang w:val="es-BO" w:eastAsia="es-BO"/>
              </w:rPr>
            </w:pPr>
            <w:r>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774BD6" w:rsidRPr="00A5530A" w:rsidRDefault="00774BD6" w:rsidP="00802B45">
            <w:pPr>
              <w:jc w:val="both"/>
              <w:rPr>
                <w:rFonts w:asciiTheme="minorHAnsi" w:hAnsiTheme="minorHAnsi" w:cstheme="minorHAnsi"/>
                <w:sz w:val="22"/>
                <w:szCs w:val="22"/>
                <w:lang w:val="es-BO"/>
              </w:rPr>
            </w:pPr>
          </w:p>
          <w:p w:rsidR="00774BD6" w:rsidRDefault="00774BD6" w:rsidP="00802B45">
            <w:pPr>
              <w:jc w:val="both"/>
              <w:rPr>
                <w:rFonts w:ascii="Calibri" w:hAnsi="Calibri" w:cs="Calibri"/>
                <w:color w:val="000000"/>
                <w:sz w:val="22"/>
                <w:szCs w:val="22"/>
                <w:lang w:val="es-BO" w:eastAsia="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74BD6" w:rsidRPr="00DD4195" w:rsidRDefault="00774BD6" w:rsidP="00802B45">
            <w:pPr>
              <w:jc w:val="both"/>
              <w:rPr>
                <w:rFonts w:asciiTheme="minorHAnsi" w:hAnsiTheme="minorHAnsi" w:cstheme="minorHAnsi"/>
                <w:sz w:val="22"/>
                <w:szCs w:val="22"/>
                <w:lang w:val="es-BO"/>
              </w:rPr>
            </w:pPr>
          </w:p>
          <w:p w:rsidR="00774BD6" w:rsidRPr="00A5530A" w:rsidRDefault="00774BD6" w:rsidP="00802B45">
            <w:pPr>
              <w:jc w:val="both"/>
              <w:rPr>
                <w:rFonts w:asciiTheme="minorHAnsi" w:hAnsiTheme="minorHAnsi" w:cstheme="minorHAnsi"/>
                <w:b/>
                <w:sz w:val="22"/>
                <w:szCs w:val="22"/>
              </w:rPr>
            </w:pPr>
            <w:r w:rsidRPr="00A5530A">
              <w:rPr>
                <w:rFonts w:asciiTheme="minorHAnsi" w:hAnsiTheme="minorHAnsi" w:cstheme="minorHAnsi"/>
                <w:b/>
                <w:sz w:val="22"/>
                <w:szCs w:val="22"/>
              </w:rPr>
              <w:t>TRIBUTOS</w:t>
            </w:r>
          </w:p>
          <w:p w:rsidR="00774BD6" w:rsidRDefault="00774BD6" w:rsidP="00802B45">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774BD6" w:rsidRPr="00A5530A" w:rsidRDefault="00774BD6" w:rsidP="00802B45">
            <w:pPr>
              <w:autoSpaceDE w:val="0"/>
              <w:autoSpaceDN w:val="0"/>
              <w:adjustRightInd w:val="0"/>
              <w:spacing w:line="256" w:lineRule="auto"/>
              <w:jc w:val="both"/>
              <w:rPr>
                <w:rFonts w:asciiTheme="minorHAnsi" w:hAnsiTheme="minorHAnsi" w:cstheme="minorHAnsi"/>
                <w:sz w:val="22"/>
                <w:szCs w:val="22"/>
                <w:lang w:val="es-BO"/>
              </w:rPr>
            </w:pPr>
          </w:p>
        </w:tc>
      </w:tr>
    </w:tbl>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p w:rsidR="00774BD6" w:rsidRPr="00A5530A" w:rsidRDefault="00774BD6" w:rsidP="00774BD6">
      <w:pPr>
        <w:jc w:val="both"/>
        <w:rPr>
          <w:rFonts w:asciiTheme="minorHAnsi" w:hAnsiTheme="minorHAnsi" w:cstheme="minorHAnsi"/>
          <w:snapToGrid w:val="0"/>
          <w:color w:val="FF0000"/>
          <w:sz w:val="22"/>
          <w:szCs w:val="22"/>
        </w:rPr>
      </w:pPr>
    </w:p>
    <w:tbl>
      <w:tblPr>
        <w:tblW w:w="1049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96"/>
      </w:tblGrid>
      <w:tr w:rsidR="00774BD6" w:rsidRPr="00B15E08" w:rsidTr="00300FFA">
        <w:trPr>
          <w:trHeight w:val="688"/>
        </w:trPr>
        <w:tc>
          <w:tcPr>
            <w:tcW w:w="10496" w:type="dxa"/>
            <w:shd w:val="clear" w:color="auto" w:fill="C6D9F1" w:themeFill="text2" w:themeFillTint="33"/>
            <w:vAlign w:val="center"/>
          </w:tcPr>
          <w:p w:rsidR="00774BD6" w:rsidRDefault="00774BD6" w:rsidP="00802B45">
            <w:pPr>
              <w:autoSpaceDE w:val="0"/>
              <w:autoSpaceDN w:val="0"/>
              <w:adjustRightInd w:val="0"/>
              <w:jc w:val="center"/>
              <w:rPr>
                <w:rFonts w:ascii="Verdana" w:hAnsi="Verdana" w:cs="Calibri"/>
                <w:b/>
                <w:sz w:val="18"/>
                <w:szCs w:val="18"/>
              </w:rPr>
            </w:pPr>
            <w:r>
              <w:rPr>
                <w:rFonts w:ascii="Verdana" w:hAnsi="Verdana" w:cs="Calibri"/>
                <w:b/>
                <w:sz w:val="18"/>
                <w:szCs w:val="18"/>
              </w:rPr>
              <w:t>ANEXO 2</w:t>
            </w:r>
          </w:p>
          <w:p w:rsidR="00774BD6" w:rsidRPr="00B15E08" w:rsidRDefault="00774BD6" w:rsidP="00802B45">
            <w:pPr>
              <w:autoSpaceDE w:val="0"/>
              <w:autoSpaceDN w:val="0"/>
              <w:adjustRightInd w:val="0"/>
              <w:jc w:val="center"/>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774BD6" w:rsidRPr="00B15E08" w:rsidTr="00300FFA">
        <w:trPr>
          <w:trHeight w:val="603"/>
        </w:trPr>
        <w:tc>
          <w:tcPr>
            <w:tcW w:w="10496" w:type="dxa"/>
            <w:tcBorders>
              <w:bottom w:val="single" w:sz="4" w:space="0" w:color="auto"/>
            </w:tcBorders>
            <w:shd w:val="clear" w:color="auto" w:fill="auto"/>
            <w:vAlign w:val="center"/>
          </w:tcPr>
          <w:p w:rsidR="00774BD6" w:rsidRDefault="00774BD6" w:rsidP="00802B45">
            <w:pPr>
              <w:autoSpaceDE w:val="0"/>
              <w:autoSpaceDN w:val="0"/>
              <w:adjustRightInd w:val="0"/>
              <w:jc w:val="both"/>
              <w:rPr>
                <w:rFonts w:ascii="Verdana" w:hAnsi="Verdana" w:cs="Calibri"/>
                <w:b/>
                <w:sz w:val="18"/>
                <w:szCs w:val="18"/>
              </w:rPr>
            </w:pPr>
            <w:r w:rsidRPr="00E44967">
              <w:rPr>
                <w:rFonts w:ascii="Verdana" w:hAnsi="Verdana" w:cs="Calibri"/>
                <w:b/>
                <w:sz w:val="18"/>
                <w:szCs w:val="18"/>
              </w:rPr>
              <w:t>GARANTÍA DE SERIEDAD DE PROPUESTA.</w:t>
            </w:r>
          </w:p>
          <w:p w:rsidR="00774BD6" w:rsidRPr="0094252F" w:rsidRDefault="00774BD6" w:rsidP="00802B45">
            <w:pPr>
              <w:autoSpaceDE w:val="0"/>
              <w:autoSpaceDN w:val="0"/>
              <w:adjustRightInd w:val="0"/>
              <w:jc w:val="both"/>
              <w:rPr>
                <w:rFonts w:ascii="Verdana" w:hAnsi="Verdana" w:cs="Calibri"/>
                <w:b/>
                <w:sz w:val="16"/>
                <w:szCs w:val="18"/>
              </w:rPr>
            </w:pPr>
          </w:p>
          <w:p w:rsidR="00774BD6" w:rsidRPr="001106C7" w:rsidRDefault="00774BD6" w:rsidP="00802B45">
            <w:pPr>
              <w:autoSpaceDE w:val="0"/>
              <w:autoSpaceDN w:val="0"/>
              <w:adjustRightInd w:val="0"/>
              <w:jc w:val="both"/>
              <w:rPr>
                <w:rFonts w:ascii="Verdana" w:hAnsi="Verdana" w:cs="Calibri"/>
                <w:sz w:val="18"/>
                <w:szCs w:val="18"/>
              </w:rPr>
            </w:pPr>
            <w:r w:rsidRPr="001106C7">
              <w:rPr>
                <w:rFonts w:ascii="Verdana" w:hAnsi="Verdana" w:cs="Calibri"/>
                <w:sz w:val="18"/>
                <w:szCs w:val="18"/>
              </w:rPr>
              <w:t>A elección de la empresa proponente</w:t>
            </w:r>
            <w:r>
              <w:rPr>
                <w:rFonts w:ascii="Verdana" w:hAnsi="Verdana" w:cs="Calibri"/>
                <w:sz w:val="18"/>
                <w:szCs w:val="18"/>
              </w:rPr>
              <w:t>,</w:t>
            </w:r>
            <w:r w:rsidRPr="001106C7">
              <w:rPr>
                <w:rFonts w:ascii="Verdana" w:hAnsi="Verdana" w:cs="Calibri"/>
                <w:sz w:val="18"/>
                <w:szCs w:val="18"/>
              </w:rPr>
              <w:t xml:space="preserve"> ésta podrá optar por uno de los siguientes instrumentos financieros: </w:t>
            </w:r>
          </w:p>
          <w:p w:rsidR="00774BD6" w:rsidRPr="0094252F" w:rsidRDefault="00774BD6" w:rsidP="00802B45">
            <w:pPr>
              <w:autoSpaceDE w:val="0"/>
              <w:autoSpaceDN w:val="0"/>
              <w:adjustRightInd w:val="0"/>
              <w:jc w:val="both"/>
              <w:rPr>
                <w:rFonts w:ascii="Verdana" w:hAnsi="Verdana" w:cs="Calibri"/>
                <w:sz w:val="16"/>
                <w:szCs w:val="18"/>
              </w:rPr>
            </w:pPr>
          </w:p>
          <w:p w:rsidR="00774BD6" w:rsidRDefault="00774BD6" w:rsidP="00802B45">
            <w:pPr>
              <w:autoSpaceDE w:val="0"/>
              <w:autoSpaceDN w:val="0"/>
              <w:adjustRightInd w:val="0"/>
              <w:jc w:val="both"/>
              <w:rPr>
                <w:rFonts w:ascii="Verdana" w:hAnsi="Verdana" w:cs="Calibri"/>
                <w:sz w:val="18"/>
                <w:szCs w:val="18"/>
              </w:rPr>
            </w:pPr>
            <w:r w:rsidRPr="001106C7">
              <w:rPr>
                <w:rFonts w:ascii="Verdana" w:hAnsi="Verdana" w:cs="Calibri"/>
                <w:b/>
                <w:sz w:val="18"/>
                <w:szCs w:val="18"/>
              </w:rPr>
              <w:t>Boleta de Garantía</w:t>
            </w:r>
            <w:r w:rsidRPr="001106C7">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774BD6" w:rsidRPr="0094252F" w:rsidRDefault="00774BD6" w:rsidP="00802B45">
            <w:pPr>
              <w:autoSpaceDE w:val="0"/>
              <w:autoSpaceDN w:val="0"/>
              <w:adjustRightInd w:val="0"/>
              <w:jc w:val="both"/>
              <w:rPr>
                <w:rFonts w:ascii="Verdana" w:hAnsi="Verdana" w:cs="Calibri"/>
                <w:sz w:val="16"/>
                <w:szCs w:val="18"/>
              </w:rPr>
            </w:pPr>
          </w:p>
          <w:p w:rsidR="00774BD6" w:rsidRPr="001106C7" w:rsidRDefault="00774BD6" w:rsidP="00802B45">
            <w:pPr>
              <w:autoSpaceDE w:val="0"/>
              <w:autoSpaceDN w:val="0"/>
              <w:adjustRightInd w:val="0"/>
              <w:jc w:val="both"/>
              <w:rPr>
                <w:rFonts w:ascii="Verdana" w:hAnsi="Verdana" w:cs="Calibri"/>
                <w:sz w:val="18"/>
                <w:szCs w:val="18"/>
              </w:rPr>
            </w:pPr>
            <w:r w:rsidRPr="001106C7">
              <w:rPr>
                <w:rFonts w:ascii="Verdana" w:hAnsi="Verdana" w:cs="Calibri"/>
                <w:b/>
                <w:sz w:val="18"/>
                <w:szCs w:val="18"/>
              </w:rPr>
              <w:t>Garantía a Primer Requerimiento</w:t>
            </w:r>
            <w:r w:rsidRPr="001106C7">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w:t>
            </w:r>
            <w:r>
              <w:rPr>
                <w:rFonts w:ascii="Verdana" w:hAnsi="Verdana" w:cs="Calibri"/>
                <w:sz w:val="18"/>
                <w:szCs w:val="18"/>
              </w:rPr>
              <w:t xml:space="preserve">n del Sistema Financiero-ASFI, </w:t>
            </w:r>
            <w:r w:rsidRPr="001106C7">
              <w:rPr>
                <w:rFonts w:ascii="Verdana" w:hAnsi="Verdana" w:cs="Calibri"/>
                <w:sz w:val="18"/>
                <w:szCs w:val="18"/>
              </w:rPr>
              <w:t xml:space="preserve">a la orden/a favor de Yacimientos Petrolíferos Fiscales Bolivianos / YPFB, con las características expresas de renovable, irrevocable y de ejecución a primer requerimiento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la propuesta económica.</w:t>
            </w:r>
          </w:p>
          <w:p w:rsidR="00774BD6" w:rsidRPr="0094252F" w:rsidRDefault="00774BD6" w:rsidP="00802B45">
            <w:pPr>
              <w:autoSpaceDE w:val="0"/>
              <w:autoSpaceDN w:val="0"/>
              <w:adjustRightInd w:val="0"/>
              <w:jc w:val="both"/>
              <w:rPr>
                <w:rFonts w:ascii="Verdana" w:hAnsi="Verdana" w:cs="Calibri"/>
                <w:sz w:val="16"/>
                <w:szCs w:val="18"/>
              </w:rPr>
            </w:pPr>
          </w:p>
          <w:p w:rsidR="00774BD6" w:rsidRDefault="00774BD6" w:rsidP="00802B45">
            <w:pPr>
              <w:autoSpaceDE w:val="0"/>
              <w:autoSpaceDN w:val="0"/>
              <w:adjustRightInd w:val="0"/>
              <w:jc w:val="both"/>
              <w:rPr>
                <w:rFonts w:ascii="Verdana" w:hAnsi="Verdana" w:cs="Calibri"/>
                <w:sz w:val="18"/>
                <w:szCs w:val="18"/>
              </w:rPr>
            </w:pPr>
            <w:r w:rsidRPr="001106C7">
              <w:rPr>
                <w:rFonts w:ascii="Verdana" w:hAnsi="Verdana" w:cs="Calibri"/>
                <w:b/>
                <w:sz w:val="18"/>
                <w:szCs w:val="18"/>
              </w:rPr>
              <w:t>Póliza de caución a Primer requerimiento para Entidades Públicas</w:t>
            </w:r>
            <w:r w:rsidRPr="001106C7">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774BD6" w:rsidRPr="0094252F" w:rsidRDefault="00774BD6" w:rsidP="00802B45">
            <w:pPr>
              <w:autoSpaceDE w:val="0"/>
              <w:autoSpaceDN w:val="0"/>
              <w:adjustRightInd w:val="0"/>
              <w:jc w:val="both"/>
              <w:rPr>
                <w:rFonts w:ascii="Verdana" w:hAnsi="Verdana" w:cs="Calibri"/>
                <w:sz w:val="16"/>
                <w:szCs w:val="18"/>
              </w:rPr>
            </w:pPr>
          </w:p>
          <w:p w:rsidR="00774BD6" w:rsidRDefault="00774BD6" w:rsidP="00802B45">
            <w:pPr>
              <w:autoSpaceDE w:val="0"/>
              <w:autoSpaceDN w:val="0"/>
              <w:adjustRightInd w:val="0"/>
              <w:jc w:val="both"/>
              <w:rPr>
                <w:rFonts w:ascii="Verdana" w:hAnsi="Verdana" w:cs="Calibri"/>
                <w:b/>
                <w:sz w:val="18"/>
                <w:szCs w:val="18"/>
              </w:rPr>
            </w:pPr>
            <w:r w:rsidRPr="00E44967">
              <w:rPr>
                <w:rFonts w:ascii="Verdana" w:hAnsi="Verdana" w:cs="Calibri"/>
                <w:b/>
                <w:sz w:val="18"/>
                <w:szCs w:val="18"/>
              </w:rPr>
              <w:t>GARANTÍA DE CUMPLIMIENTO DE CONTRATO</w:t>
            </w:r>
          </w:p>
          <w:p w:rsidR="00774BD6" w:rsidRPr="0094252F" w:rsidRDefault="00774BD6" w:rsidP="00802B45">
            <w:pPr>
              <w:autoSpaceDE w:val="0"/>
              <w:autoSpaceDN w:val="0"/>
              <w:adjustRightInd w:val="0"/>
              <w:jc w:val="both"/>
              <w:rPr>
                <w:rFonts w:ascii="Verdana" w:hAnsi="Verdana" w:cs="Calibri"/>
                <w:b/>
                <w:sz w:val="16"/>
                <w:szCs w:val="18"/>
              </w:rPr>
            </w:pPr>
          </w:p>
          <w:p w:rsidR="00774BD6" w:rsidRPr="00A35FFA" w:rsidRDefault="00774BD6" w:rsidP="00802B45">
            <w:pPr>
              <w:autoSpaceDE w:val="0"/>
              <w:autoSpaceDN w:val="0"/>
              <w:adjustRightInd w:val="0"/>
              <w:jc w:val="both"/>
              <w:rPr>
                <w:rFonts w:ascii="Verdana" w:hAnsi="Verdana" w:cs="Calibri"/>
                <w:sz w:val="18"/>
                <w:szCs w:val="18"/>
              </w:rPr>
            </w:pPr>
            <w:r w:rsidRPr="00A35FFA">
              <w:rPr>
                <w:rFonts w:ascii="Verdana" w:hAnsi="Verdana" w:cs="Calibri"/>
                <w:sz w:val="18"/>
                <w:szCs w:val="18"/>
              </w:rPr>
              <w:t>A elecc</w:t>
            </w:r>
            <w:r>
              <w:rPr>
                <w:rFonts w:ascii="Verdana" w:hAnsi="Verdana" w:cs="Calibri"/>
                <w:sz w:val="18"/>
                <w:szCs w:val="18"/>
              </w:rPr>
              <w:t xml:space="preserve">ión de la empresa </w:t>
            </w:r>
            <w:r w:rsidRPr="00A35FFA">
              <w:rPr>
                <w:rFonts w:ascii="Verdana" w:hAnsi="Verdana" w:cs="Calibri"/>
                <w:sz w:val="18"/>
                <w:szCs w:val="18"/>
              </w:rPr>
              <w:t xml:space="preserve">adjudicada, ésta podrá optar por uno de los siguientes instrumentos financieros: </w:t>
            </w:r>
          </w:p>
          <w:p w:rsidR="00774BD6" w:rsidRPr="00A35FFA" w:rsidRDefault="00774BD6" w:rsidP="00802B45">
            <w:pPr>
              <w:autoSpaceDE w:val="0"/>
              <w:autoSpaceDN w:val="0"/>
              <w:adjustRightInd w:val="0"/>
              <w:jc w:val="both"/>
              <w:rPr>
                <w:rFonts w:ascii="Verdana" w:hAnsi="Verdana" w:cs="Calibri"/>
                <w:sz w:val="18"/>
                <w:szCs w:val="18"/>
              </w:rPr>
            </w:pPr>
          </w:p>
          <w:p w:rsidR="00774BD6" w:rsidRPr="00A35FFA" w:rsidRDefault="00774BD6" w:rsidP="00802B45">
            <w:pPr>
              <w:autoSpaceDE w:val="0"/>
              <w:autoSpaceDN w:val="0"/>
              <w:adjustRightInd w:val="0"/>
              <w:jc w:val="both"/>
              <w:rPr>
                <w:rFonts w:ascii="Verdana" w:hAnsi="Verdana" w:cs="Calibri"/>
                <w:sz w:val="18"/>
                <w:szCs w:val="18"/>
              </w:rPr>
            </w:pPr>
            <w:r w:rsidRPr="00C9513A">
              <w:rPr>
                <w:rFonts w:ascii="Verdana" w:hAnsi="Verdana" w:cs="Calibri"/>
                <w:b/>
                <w:sz w:val="18"/>
                <w:szCs w:val="18"/>
              </w:rPr>
              <w:t>Boleta de Garantía</w:t>
            </w:r>
            <w:r w:rsidRPr="00A35FFA">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w:t>
            </w:r>
            <w:r>
              <w:rPr>
                <w:rFonts w:ascii="Verdana" w:hAnsi="Verdana" w:cs="Calibri"/>
                <w:sz w:val="18"/>
                <w:szCs w:val="18"/>
              </w:rPr>
              <w:t>ón inmediata con vigencia de 90</w:t>
            </w:r>
            <w:r w:rsidRPr="00A35FFA">
              <w:rPr>
                <w:rFonts w:ascii="Verdana" w:hAnsi="Verdana" w:cs="Calibri"/>
                <w:sz w:val="18"/>
                <w:szCs w:val="18"/>
              </w:rPr>
              <w:t xml:space="preserve"> días calendario adicionales a la vigencia del contrato, por un monto equivalente al 7% del valor total del contrato. </w:t>
            </w:r>
          </w:p>
          <w:p w:rsidR="00774BD6" w:rsidRPr="0094252F" w:rsidRDefault="00774BD6" w:rsidP="00802B45">
            <w:pPr>
              <w:autoSpaceDE w:val="0"/>
              <w:autoSpaceDN w:val="0"/>
              <w:adjustRightInd w:val="0"/>
              <w:jc w:val="both"/>
              <w:rPr>
                <w:rFonts w:ascii="Verdana" w:hAnsi="Verdana" w:cs="Calibri"/>
                <w:sz w:val="16"/>
                <w:szCs w:val="18"/>
              </w:rPr>
            </w:pPr>
          </w:p>
          <w:p w:rsidR="00774BD6" w:rsidRPr="00A35FFA" w:rsidRDefault="00774BD6" w:rsidP="00802B45">
            <w:pPr>
              <w:autoSpaceDE w:val="0"/>
              <w:autoSpaceDN w:val="0"/>
              <w:adjustRightInd w:val="0"/>
              <w:jc w:val="both"/>
              <w:rPr>
                <w:rFonts w:ascii="Verdana" w:hAnsi="Verdana" w:cs="Calibri"/>
                <w:sz w:val="18"/>
                <w:szCs w:val="18"/>
              </w:rPr>
            </w:pPr>
            <w:r w:rsidRPr="00C9513A">
              <w:rPr>
                <w:rFonts w:ascii="Verdana" w:hAnsi="Verdana" w:cs="Calibri"/>
                <w:b/>
                <w:sz w:val="18"/>
                <w:szCs w:val="18"/>
              </w:rPr>
              <w:t>Garantía a Primer Requerimiento</w:t>
            </w:r>
            <w:r w:rsidRPr="00A35FFA">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Verdana" w:hAnsi="Verdana" w:cs="Calibri"/>
                <w:sz w:val="18"/>
                <w:szCs w:val="18"/>
              </w:rPr>
              <w:t>90</w:t>
            </w:r>
            <w:r w:rsidRPr="00A35FFA">
              <w:rPr>
                <w:rFonts w:ascii="Verdana" w:hAnsi="Verdana" w:cs="Calibri"/>
                <w:sz w:val="18"/>
                <w:szCs w:val="18"/>
              </w:rPr>
              <w:t xml:space="preserve"> días calendario adicionales a la vigencia del contrato, por un monto equivalente al 7% del valor total del contrato.</w:t>
            </w:r>
          </w:p>
          <w:p w:rsidR="00774BD6" w:rsidRPr="0094252F" w:rsidRDefault="00774BD6" w:rsidP="00802B45">
            <w:pPr>
              <w:autoSpaceDE w:val="0"/>
              <w:autoSpaceDN w:val="0"/>
              <w:adjustRightInd w:val="0"/>
              <w:jc w:val="both"/>
              <w:rPr>
                <w:rFonts w:ascii="Verdana" w:hAnsi="Verdana" w:cs="Calibri"/>
                <w:sz w:val="16"/>
                <w:szCs w:val="18"/>
              </w:rPr>
            </w:pPr>
          </w:p>
          <w:p w:rsidR="00774BD6" w:rsidRDefault="00774BD6" w:rsidP="00802B45">
            <w:pPr>
              <w:autoSpaceDE w:val="0"/>
              <w:autoSpaceDN w:val="0"/>
              <w:adjustRightInd w:val="0"/>
              <w:jc w:val="both"/>
              <w:rPr>
                <w:rFonts w:ascii="Verdana" w:hAnsi="Verdana" w:cs="Calibri"/>
                <w:sz w:val="18"/>
                <w:szCs w:val="18"/>
              </w:rPr>
            </w:pPr>
            <w:r w:rsidRPr="00C9513A">
              <w:rPr>
                <w:rFonts w:ascii="Verdana" w:hAnsi="Verdana" w:cs="Calibri"/>
                <w:b/>
                <w:sz w:val="18"/>
                <w:szCs w:val="18"/>
              </w:rPr>
              <w:t>Póliza de caución a Primer requerimiento para Entidades Públicas</w:t>
            </w:r>
            <w:r w:rsidRPr="00A35FFA">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Calibri"/>
                <w:sz w:val="18"/>
                <w:szCs w:val="18"/>
              </w:rPr>
              <w:t>90</w:t>
            </w:r>
            <w:r w:rsidRPr="00A35FFA">
              <w:rPr>
                <w:rFonts w:ascii="Verdana" w:hAnsi="Verdana" w:cs="Calibri"/>
                <w:sz w:val="18"/>
                <w:szCs w:val="18"/>
              </w:rPr>
              <w:t xml:space="preserve"> días calendario adicionales a la vigencia del contrato, por un monto equivalente al 7% del valor total del contrato.</w:t>
            </w:r>
          </w:p>
          <w:p w:rsidR="00774BD6" w:rsidRDefault="00774BD6" w:rsidP="00802B45">
            <w:pPr>
              <w:autoSpaceDE w:val="0"/>
              <w:autoSpaceDN w:val="0"/>
              <w:adjustRightInd w:val="0"/>
              <w:jc w:val="both"/>
              <w:rPr>
                <w:rFonts w:ascii="Verdana" w:hAnsi="Verdana" w:cs="Calibri"/>
                <w:sz w:val="18"/>
                <w:szCs w:val="18"/>
              </w:rPr>
            </w:pPr>
          </w:p>
          <w:p w:rsidR="00300FFA" w:rsidRDefault="00300FFA" w:rsidP="00802B45">
            <w:pPr>
              <w:autoSpaceDE w:val="0"/>
              <w:autoSpaceDN w:val="0"/>
              <w:adjustRightInd w:val="0"/>
              <w:jc w:val="both"/>
              <w:rPr>
                <w:rFonts w:ascii="Verdana" w:hAnsi="Verdana" w:cs="Calibri"/>
                <w:sz w:val="18"/>
                <w:szCs w:val="18"/>
              </w:rPr>
            </w:pPr>
          </w:p>
          <w:p w:rsidR="00300FFA" w:rsidRDefault="00300FFA" w:rsidP="00802B45">
            <w:pPr>
              <w:autoSpaceDE w:val="0"/>
              <w:autoSpaceDN w:val="0"/>
              <w:adjustRightInd w:val="0"/>
              <w:jc w:val="both"/>
              <w:rPr>
                <w:rFonts w:ascii="Verdana" w:hAnsi="Verdana" w:cs="Calibri"/>
                <w:sz w:val="18"/>
                <w:szCs w:val="18"/>
              </w:rPr>
            </w:pPr>
          </w:p>
          <w:p w:rsidR="00300FFA" w:rsidRDefault="00300FFA" w:rsidP="00802B45">
            <w:pPr>
              <w:autoSpaceDE w:val="0"/>
              <w:autoSpaceDN w:val="0"/>
              <w:adjustRightInd w:val="0"/>
              <w:jc w:val="both"/>
              <w:rPr>
                <w:rFonts w:ascii="Verdana" w:hAnsi="Verdana" w:cs="Calibri"/>
                <w:sz w:val="18"/>
                <w:szCs w:val="18"/>
              </w:rPr>
            </w:pPr>
          </w:p>
          <w:p w:rsidR="00300FFA" w:rsidRDefault="00300FFA" w:rsidP="00802B45">
            <w:pPr>
              <w:autoSpaceDE w:val="0"/>
              <w:autoSpaceDN w:val="0"/>
              <w:adjustRightInd w:val="0"/>
              <w:jc w:val="both"/>
              <w:rPr>
                <w:rFonts w:ascii="Verdana" w:hAnsi="Verdana" w:cs="Calibri"/>
                <w:sz w:val="18"/>
                <w:szCs w:val="18"/>
              </w:rPr>
            </w:pPr>
          </w:p>
          <w:p w:rsidR="00300FFA" w:rsidRDefault="00300FFA" w:rsidP="00802B45">
            <w:pPr>
              <w:autoSpaceDE w:val="0"/>
              <w:autoSpaceDN w:val="0"/>
              <w:adjustRightInd w:val="0"/>
              <w:jc w:val="both"/>
              <w:rPr>
                <w:rFonts w:ascii="Verdana" w:hAnsi="Verdana" w:cs="Calibri"/>
                <w:sz w:val="18"/>
                <w:szCs w:val="18"/>
              </w:rPr>
            </w:pPr>
          </w:p>
          <w:p w:rsidR="00300FFA" w:rsidRDefault="00300FFA" w:rsidP="00802B45">
            <w:pPr>
              <w:autoSpaceDE w:val="0"/>
              <w:autoSpaceDN w:val="0"/>
              <w:adjustRightInd w:val="0"/>
              <w:jc w:val="both"/>
              <w:rPr>
                <w:rFonts w:ascii="Verdana" w:hAnsi="Verdana" w:cs="Calibri"/>
                <w:sz w:val="18"/>
                <w:szCs w:val="18"/>
              </w:rPr>
            </w:pPr>
          </w:p>
          <w:p w:rsidR="00774BD6" w:rsidRPr="00371C94" w:rsidRDefault="00774BD6" w:rsidP="00802B45">
            <w:pPr>
              <w:autoSpaceDE w:val="0"/>
              <w:autoSpaceDN w:val="0"/>
              <w:adjustRightInd w:val="0"/>
              <w:jc w:val="both"/>
              <w:rPr>
                <w:rFonts w:ascii="Verdana" w:hAnsi="Verdana" w:cs="Calibri"/>
                <w:b/>
                <w:sz w:val="18"/>
                <w:szCs w:val="18"/>
              </w:rPr>
            </w:pPr>
            <w:r w:rsidRPr="00371C94">
              <w:rPr>
                <w:rFonts w:ascii="Verdana" w:hAnsi="Verdana" w:cs="Calibri"/>
                <w:b/>
                <w:sz w:val="18"/>
                <w:szCs w:val="18"/>
              </w:rPr>
              <w:lastRenderedPageBreak/>
              <w:t>INSTRUCCIONES PARA LA EMISION DE INSTRUMENTOS FINANCIEROS</w:t>
            </w:r>
          </w:p>
          <w:p w:rsidR="00774BD6" w:rsidRPr="00300FFA" w:rsidRDefault="00774BD6" w:rsidP="00802B45">
            <w:pPr>
              <w:autoSpaceDE w:val="0"/>
              <w:autoSpaceDN w:val="0"/>
              <w:adjustRightInd w:val="0"/>
              <w:jc w:val="both"/>
              <w:rPr>
                <w:rFonts w:ascii="Verdana" w:hAnsi="Verdana" w:cs="Calibri"/>
                <w:sz w:val="10"/>
                <w:szCs w:val="18"/>
              </w:rPr>
            </w:pPr>
          </w:p>
          <w:p w:rsidR="00774BD6" w:rsidRDefault="00774BD6" w:rsidP="00802B45">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774BD6" w:rsidRPr="00300FFA" w:rsidRDefault="00774BD6" w:rsidP="00802B45">
            <w:pPr>
              <w:autoSpaceDE w:val="0"/>
              <w:autoSpaceDN w:val="0"/>
              <w:adjustRightInd w:val="0"/>
              <w:jc w:val="both"/>
              <w:rPr>
                <w:rFonts w:ascii="Verdana" w:hAnsi="Verdana" w:cs="Calibri"/>
                <w:sz w:val="14"/>
                <w:szCs w:val="18"/>
              </w:rPr>
            </w:pPr>
          </w:p>
          <w:tbl>
            <w:tblPr>
              <w:tblW w:w="10122" w:type="dxa"/>
              <w:tblLayout w:type="fixed"/>
              <w:tblCellMar>
                <w:left w:w="0" w:type="dxa"/>
                <w:right w:w="0" w:type="dxa"/>
              </w:tblCellMar>
              <w:tblLook w:val="04A0" w:firstRow="1" w:lastRow="0" w:firstColumn="1" w:lastColumn="0" w:noHBand="0" w:noVBand="1"/>
            </w:tblPr>
            <w:tblGrid>
              <w:gridCol w:w="2684"/>
              <w:gridCol w:w="7438"/>
            </w:tblGrid>
            <w:tr w:rsidR="00774BD6" w:rsidRPr="000B54F3" w:rsidTr="00300FFA">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74BD6" w:rsidRPr="000B54F3" w:rsidRDefault="00774BD6" w:rsidP="00802B45">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743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74BD6" w:rsidRPr="000B54F3" w:rsidRDefault="00774BD6" w:rsidP="00802B45">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774BD6" w:rsidRPr="000B54F3" w:rsidTr="00300F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BD6" w:rsidRPr="000B54F3" w:rsidRDefault="00774BD6" w:rsidP="00300FFA">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74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74BD6" w:rsidRPr="000B54F3" w:rsidRDefault="00774BD6" w:rsidP="00300FFA">
                  <w:pPr>
                    <w:rPr>
                      <w:rStyle w:val="nfasis"/>
                      <w:rFonts w:asciiTheme="minorHAnsi" w:hAnsiTheme="minorHAnsi" w:cstheme="minorHAnsi"/>
                      <w:sz w:val="21"/>
                      <w:szCs w:val="21"/>
                    </w:rPr>
                  </w:pPr>
                  <w:r w:rsidRPr="000B54F3">
                    <w:rPr>
                      <w:rFonts w:asciiTheme="minorHAnsi" w:hAnsiTheme="minorHAnsi" w:cstheme="minorHAnsi"/>
                      <w:sz w:val="21"/>
                      <w:szCs w:val="21"/>
                      <w:lang w:eastAsia="es-ES"/>
                    </w:rPr>
                    <w:t xml:space="preserve">Se aceptará </w:t>
                  </w:r>
                  <w:r w:rsidRPr="000B54F3">
                    <w:rPr>
                      <w:rFonts w:asciiTheme="minorHAnsi" w:hAnsiTheme="minorHAnsi" w:cstheme="minorHAnsi"/>
                      <w:b/>
                      <w:sz w:val="21"/>
                      <w:szCs w:val="21"/>
                      <w:u w:val="single"/>
                      <w:lang w:eastAsia="es-ES"/>
                    </w:rPr>
                    <w:t>únicamente</w:t>
                  </w:r>
                  <w:r w:rsidRPr="000B54F3">
                    <w:rPr>
                      <w:rFonts w:asciiTheme="minorHAnsi" w:hAnsiTheme="minorHAnsi" w:cstheme="minorHAnsi"/>
                      <w:sz w:val="21"/>
                      <w:szCs w:val="21"/>
                      <w:lang w:eastAsia="es-ES"/>
                    </w:rPr>
                    <w:t xml:space="preserve"> los instrumentos detallados en el presente anexo.</w:t>
                  </w:r>
                </w:p>
              </w:tc>
            </w:tr>
            <w:tr w:rsidR="00774BD6" w:rsidRPr="000B54F3" w:rsidTr="00300F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BD6" w:rsidRPr="000B54F3" w:rsidRDefault="00774BD6" w:rsidP="00802B4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774BD6" w:rsidRPr="000B54F3" w:rsidRDefault="00774BD6" w:rsidP="00802B45">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7438" w:type="dxa"/>
                  <w:tcBorders>
                    <w:top w:val="nil"/>
                    <w:left w:val="nil"/>
                    <w:bottom w:val="single" w:sz="8" w:space="0" w:color="auto"/>
                    <w:right w:val="single" w:sz="8" w:space="0" w:color="auto"/>
                  </w:tcBorders>
                  <w:tcMar>
                    <w:top w:w="0" w:type="dxa"/>
                    <w:left w:w="108" w:type="dxa"/>
                    <w:bottom w:w="0" w:type="dxa"/>
                    <w:right w:w="108" w:type="dxa"/>
                  </w:tcMar>
                  <w:hideMark/>
                </w:tcPr>
                <w:p w:rsidR="00774BD6" w:rsidRPr="000B54F3" w:rsidRDefault="00774BD6" w:rsidP="00802B45">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correctamente y de manera explícita, </w:t>
                  </w:r>
                  <w:r w:rsidRPr="000B54F3">
                    <w:rPr>
                      <w:rFonts w:asciiTheme="minorHAnsi" w:hAnsiTheme="minorHAnsi" w:cstheme="minorHAnsi"/>
                      <w:b/>
                      <w:sz w:val="21"/>
                      <w:szCs w:val="21"/>
                      <w:u w:val="single"/>
                      <w:lang w:eastAsia="es-ES"/>
                    </w:rPr>
                    <w:t>textual</w:t>
                  </w:r>
                  <w:r w:rsidRPr="000B54F3">
                    <w:rPr>
                      <w:rFonts w:asciiTheme="minorHAnsi" w:hAnsiTheme="minorHAnsi" w:cstheme="minorHAnsi"/>
                      <w:sz w:val="21"/>
                      <w:szCs w:val="21"/>
                      <w:lang w:eastAsia="es-ES"/>
                    </w:rPr>
                    <w:t xml:space="preserve"> y </w:t>
                  </w:r>
                  <w:r w:rsidRPr="000B54F3">
                    <w:rPr>
                      <w:rFonts w:asciiTheme="minorHAnsi" w:hAnsiTheme="minorHAnsi" w:cstheme="minorHAnsi"/>
                      <w:b/>
                      <w:sz w:val="21"/>
                      <w:szCs w:val="21"/>
                      <w:u w:val="single"/>
                      <w:lang w:eastAsia="es-ES"/>
                    </w:rPr>
                    <w:t>completa</w:t>
                  </w:r>
                  <w:r w:rsidRPr="000B54F3">
                    <w:rPr>
                      <w:rFonts w:asciiTheme="minorHAnsi" w:hAnsiTheme="minorHAnsi" w:cstheme="minorHAnsi"/>
                      <w:sz w:val="21"/>
                      <w:szCs w:val="21"/>
                      <w:lang w:eastAsia="es-ES"/>
                    </w:rPr>
                    <w:t xml:space="preserve">: </w:t>
                  </w:r>
                </w:p>
                <w:p w:rsidR="00774BD6" w:rsidRPr="000B54F3" w:rsidRDefault="00774BD6" w:rsidP="00EE50E5">
                  <w:pPr>
                    <w:numPr>
                      <w:ilvl w:val="0"/>
                      <w:numId w:val="42"/>
                    </w:numPr>
                    <w:jc w:val="both"/>
                    <w:rPr>
                      <w:rFonts w:asciiTheme="minorHAnsi" w:hAnsiTheme="minorHAnsi" w:cstheme="minorHAnsi"/>
                      <w:sz w:val="21"/>
                      <w:szCs w:val="21"/>
                      <w:lang w:eastAsia="es-ES"/>
                    </w:rPr>
                  </w:pPr>
                  <w:r w:rsidRPr="000B54F3">
                    <w:rPr>
                      <w:rFonts w:asciiTheme="minorHAnsi" w:hAnsiTheme="minorHAnsi" w:cstheme="minorHAnsi"/>
                      <w:b/>
                      <w:sz w:val="21"/>
                      <w:szCs w:val="21"/>
                      <w:lang w:eastAsia="es-ES"/>
                    </w:rPr>
                    <w:t>Objeto a garantizar (“Garantía según el objeto”)</w:t>
                  </w:r>
                  <w:r w:rsidRPr="000B54F3">
                    <w:rPr>
                      <w:rStyle w:val="Refdenotaalpie"/>
                      <w:rFonts w:asciiTheme="minorHAnsi" w:hAnsiTheme="minorHAnsi" w:cstheme="minorHAnsi"/>
                      <w:b/>
                      <w:sz w:val="21"/>
                      <w:szCs w:val="21"/>
                      <w:lang w:eastAsia="es-ES"/>
                    </w:rPr>
                    <w:footnoteReference w:id="1"/>
                  </w:r>
                  <w:r w:rsidRPr="000B54F3">
                    <w:rPr>
                      <w:rFonts w:asciiTheme="minorHAnsi" w:hAnsiTheme="minorHAnsi" w:cstheme="minorHAnsi"/>
                      <w:sz w:val="21"/>
                      <w:szCs w:val="21"/>
                      <w:lang w:eastAsia="es-ES"/>
                    </w:rPr>
                    <w:t xml:space="preserve"> conforme lo requerido en el presente anexo.</w:t>
                  </w:r>
                </w:p>
                <w:p w:rsidR="00774BD6" w:rsidRPr="000B54F3" w:rsidRDefault="00774BD6" w:rsidP="00EE50E5">
                  <w:pPr>
                    <w:numPr>
                      <w:ilvl w:val="0"/>
                      <w:numId w:val="42"/>
                    </w:numPr>
                    <w:jc w:val="both"/>
                    <w:rPr>
                      <w:rFonts w:asciiTheme="minorHAnsi" w:hAnsiTheme="minorHAnsi" w:cstheme="minorHAnsi"/>
                      <w:b/>
                      <w:sz w:val="21"/>
                      <w:szCs w:val="21"/>
                      <w:lang w:eastAsia="es-ES"/>
                    </w:rPr>
                  </w:pPr>
                  <w:r w:rsidRPr="000B54F3">
                    <w:rPr>
                      <w:rFonts w:asciiTheme="minorHAnsi" w:hAnsiTheme="minorHAnsi" w:cstheme="minorHAnsi"/>
                      <w:b/>
                      <w:sz w:val="21"/>
                      <w:szCs w:val="21"/>
                      <w:lang w:eastAsia="es-ES"/>
                    </w:rPr>
                    <w:t xml:space="preserve">Nombre (Objeto de la Contratación) y/o código </w:t>
                  </w:r>
                  <w:r w:rsidRPr="000B54F3">
                    <w:rPr>
                      <w:rFonts w:asciiTheme="minorHAnsi" w:hAnsiTheme="minorHAnsi" w:cstheme="minorHAnsi"/>
                      <w:sz w:val="21"/>
                      <w:szCs w:val="21"/>
                      <w:lang w:eastAsia="es-ES"/>
                    </w:rPr>
                    <w:t>del proceso de contratación, conforme al registrado en la página web</w:t>
                  </w:r>
                  <w:r w:rsidRPr="000B54F3">
                    <w:rPr>
                      <w:rFonts w:asciiTheme="minorHAnsi" w:hAnsiTheme="minorHAnsi" w:cstheme="minorHAnsi"/>
                      <w:b/>
                      <w:sz w:val="21"/>
                      <w:szCs w:val="21"/>
                      <w:lang w:eastAsia="es-ES"/>
                    </w:rPr>
                    <w:t>:</w:t>
                  </w:r>
                </w:p>
                <w:p w:rsidR="00774BD6" w:rsidRPr="000B54F3" w:rsidRDefault="00774BD6" w:rsidP="00802B45">
                  <w:pPr>
                    <w:ind w:left="360"/>
                    <w:jc w:val="both"/>
                    <w:rPr>
                      <w:rFonts w:asciiTheme="minorHAnsi" w:hAnsiTheme="minorHAnsi" w:cstheme="minorHAnsi"/>
                      <w:b/>
                      <w:i/>
                      <w:sz w:val="21"/>
                      <w:szCs w:val="21"/>
                      <w:lang w:eastAsia="es-ES"/>
                    </w:rPr>
                  </w:pPr>
                  <w:r w:rsidRPr="000B54F3">
                    <w:rPr>
                      <w:rFonts w:asciiTheme="minorHAnsi" w:hAnsiTheme="minorHAnsi" w:cstheme="minorHAnsi"/>
                      <w:b/>
                      <w:i/>
                      <w:sz w:val="21"/>
                      <w:szCs w:val="21"/>
                      <w:lang w:eastAsia="es-ES"/>
                    </w:rPr>
                    <w:t>http://contrataciones.ypfb.gob.bo/contrataciones/publicacion</w:t>
                  </w:r>
                </w:p>
              </w:tc>
            </w:tr>
            <w:tr w:rsidR="00774BD6" w:rsidRPr="000B54F3" w:rsidTr="00300F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BD6" w:rsidRPr="000B54F3" w:rsidRDefault="00774BD6" w:rsidP="00802B4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7438" w:type="dxa"/>
                  <w:tcBorders>
                    <w:top w:val="nil"/>
                    <w:left w:val="nil"/>
                    <w:bottom w:val="single" w:sz="8" w:space="0" w:color="auto"/>
                    <w:right w:val="single" w:sz="8" w:space="0" w:color="auto"/>
                  </w:tcBorders>
                  <w:tcMar>
                    <w:top w:w="0" w:type="dxa"/>
                    <w:left w:w="108" w:type="dxa"/>
                    <w:bottom w:w="0" w:type="dxa"/>
                    <w:right w:w="108" w:type="dxa"/>
                  </w:tcMar>
                  <w:hideMark/>
                </w:tcPr>
                <w:p w:rsidR="00774BD6" w:rsidRPr="000B54F3" w:rsidRDefault="00774BD6" w:rsidP="00802B45">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el nombre </w:t>
                  </w:r>
                  <w:r w:rsidRPr="000B54F3">
                    <w:rPr>
                      <w:rFonts w:asciiTheme="minorHAnsi" w:hAnsiTheme="minorHAnsi" w:cstheme="minorHAnsi"/>
                      <w:sz w:val="21"/>
                      <w:szCs w:val="21"/>
                      <w:u w:val="single"/>
                      <w:lang w:eastAsia="es-ES"/>
                    </w:rPr>
                    <w:t>plenamente</w:t>
                  </w:r>
                  <w:r w:rsidRPr="000B54F3">
                    <w:rPr>
                      <w:rFonts w:asciiTheme="minorHAnsi" w:hAnsiTheme="minorHAnsi" w:cstheme="minorHAnsi"/>
                      <w:sz w:val="21"/>
                      <w:szCs w:val="21"/>
                      <w:lang w:eastAsia="es-ES"/>
                    </w:rPr>
                    <w:t xml:space="preserve"> consistente o concordante con el registrado en el Formulario A-1 (campo: </w:t>
                  </w:r>
                  <w:r w:rsidRPr="000B54F3">
                    <w:rPr>
                      <w:rFonts w:asciiTheme="minorHAnsi" w:hAnsiTheme="minorHAnsi" w:cstheme="minorHAnsi"/>
                      <w:i/>
                      <w:sz w:val="21"/>
                      <w:szCs w:val="21"/>
                      <w:lang w:eastAsia="es-ES"/>
                    </w:rPr>
                    <w:t>Nombre o Razón Social del Proponente</w:t>
                  </w:r>
                  <w:r w:rsidRPr="000B54F3">
                    <w:rPr>
                      <w:rFonts w:asciiTheme="minorHAnsi" w:hAnsiTheme="minorHAnsi" w:cstheme="minorHAnsi"/>
                      <w:sz w:val="21"/>
                      <w:szCs w:val="21"/>
                      <w:lang w:eastAsia="es-ES"/>
                    </w:rPr>
                    <w:t xml:space="preserve">). Para </w:t>
                  </w:r>
                  <w:r w:rsidRPr="000B54F3">
                    <w:rPr>
                      <w:rFonts w:asciiTheme="minorHAnsi" w:hAnsiTheme="minorHAnsi" w:cstheme="minorHAnsi"/>
                      <w:sz w:val="21"/>
                      <w:szCs w:val="21"/>
                      <w:u w:val="single"/>
                      <w:lang w:eastAsia="es-ES"/>
                    </w:rPr>
                    <w:t>empresas unipersonales</w:t>
                  </w:r>
                  <w:r w:rsidRPr="000B54F3">
                    <w:rPr>
                      <w:rFonts w:asciiTheme="minorHAnsi" w:hAnsiTheme="minorHAnsi" w:cstheme="minorHAnsi"/>
                      <w:sz w:val="21"/>
                      <w:szCs w:val="21"/>
                      <w:lang w:eastAsia="es-ES"/>
                    </w:rPr>
                    <w:t xml:space="preserve"> podrá figurar alternativamente el nombre del Contribuyente (NIT).</w:t>
                  </w:r>
                </w:p>
                <w:p w:rsidR="00774BD6" w:rsidRPr="000B54F3" w:rsidRDefault="00774BD6" w:rsidP="00802B45">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Asimismo, el </w:t>
                  </w:r>
                  <w:r w:rsidRPr="000B54F3">
                    <w:rPr>
                      <w:rFonts w:asciiTheme="minorHAnsi" w:hAnsiTheme="minorHAnsi" w:cstheme="minorHAnsi"/>
                      <w:i/>
                      <w:sz w:val="21"/>
                      <w:szCs w:val="21"/>
                      <w:lang w:eastAsia="es-ES"/>
                    </w:rPr>
                    <w:t>Nombre o</w:t>
                  </w:r>
                  <w:r w:rsidRPr="000B54F3">
                    <w:rPr>
                      <w:rFonts w:asciiTheme="minorHAnsi" w:hAnsiTheme="minorHAnsi" w:cstheme="minorHAnsi"/>
                      <w:sz w:val="21"/>
                      <w:szCs w:val="21"/>
                      <w:lang w:eastAsia="es-ES"/>
                    </w:rPr>
                    <w:t xml:space="preserve"> </w:t>
                  </w:r>
                  <w:r w:rsidRPr="000B54F3">
                    <w:rPr>
                      <w:rFonts w:asciiTheme="minorHAnsi" w:hAnsiTheme="minorHAnsi" w:cstheme="minorHAnsi"/>
                      <w:i/>
                      <w:sz w:val="21"/>
                      <w:szCs w:val="21"/>
                      <w:lang w:eastAsia="es-ES"/>
                    </w:rPr>
                    <w:t xml:space="preserve">Razón Social del Proponente </w:t>
                  </w:r>
                  <w:r w:rsidRPr="000B54F3">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rsidR="00774BD6" w:rsidRPr="000B54F3" w:rsidRDefault="00774BD6" w:rsidP="00EE50E5">
                  <w:pPr>
                    <w:numPr>
                      <w:ilvl w:val="0"/>
                      <w:numId w:val="43"/>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Registros FUNDEMPRESA, (o equivalente en el país de origen); o</w:t>
                  </w:r>
                </w:p>
                <w:p w:rsidR="00774BD6" w:rsidRPr="000B54F3" w:rsidRDefault="00774BD6" w:rsidP="00EE50E5">
                  <w:pPr>
                    <w:numPr>
                      <w:ilvl w:val="0"/>
                      <w:numId w:val="43"/>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Instrumento de Constitución.</w:t>
                  </w:r>
                </w:p>
              </w:tc>
            </w:tr>
            <w:tr w:rsidR="00774BD6" w:rsidRPr="000B54F3" w:rsidTr="00300F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BD6" w:rsidRPr="000B54F3" w:rsidRDefault="00774BD6" w:rsidP="00802B4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7438" w:type="dxa"/>
                  <w:tcBorders>
                    <w:top w:val="nil"/>
                    <w:left w:val="nil"/>
                    <w:bottom w:val="single" w:sz="8" w:space="0" w:color="auto"/>
                    <w:right w:val="single" w:sz="8" w:space="0" w:color="auto"/>
                  </w:tcBorders>
                  <w:tcMar>
                    <w:top w:w="0" w:type="dxa"/>
                    <w:left w:w="108" w:type="dxa"/>
                    <w:bottom w:w="0" w:type="dxa"/>
                    <w:right w:w="108" w:type="dxa"/>
                  </w:tcMar>
                  <w:hideMark/>
                </w:tcPr>
                <w:p w:rsidR="00774BD6" w:rsidRPr="000B54F3" w:rsidRDefault="00774BD6" w:rsidP="00802B45">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w:t>
                  </w:r>
                </w:p>
                <w:p w:rsidR="00774BD6" w:rsidRPr="000B54F3" w:rsidRDefault="00774BD6" w:rsidP="00EE50E5">
                  <w:pPr>
                    <w:pStyle w:val="Prrafodelista"/>
                    <w:numPr>
                      <w:ilvl w:val="0"/>
                      <w:numId w:val="44"/>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774BD6" w:rsidRPr="000B54F3" w:rsidRDefault="00774BD6" w:rsidP="00EE50E5">
                  <w:pPr>
                    <w:pStyle w:val="Prrafodelista"/>
                    <w:numPr>
                      <w:ilvl w:val="0"/>
                      <w:numId w:val="44"/>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774BD6" w:rsidRPr="000B54F3" w:rsidRDefault="00774BD6" w:rsidP="00EE50E5">
                  <w:pPr>
                    <w:pStyle w:val="Prrafodelista"/>
                    <w:numPr>
                      <w:ilvl w:val="0"/>
                      <w:numId w:val="44"/>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774BD6" w:rsidRPr="000B54F3" w:rsidTr="00300F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BD6" w:rsidRPr="000B54F3" w:rsidRDefault="00774BD6" w:rsidP="00802B45">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7438" w:type="dxa"/>
                  <w:tcBorders>
                    <w:top w:val="nil"/>
                    <w:left w:val="nil"/>
                    <w:bottom w:val="single" w:sz="8" w:space="0" w:color="auto"/>
                    <w:right w:val="single" w:sz="8" w:space="0" w:color="auto"/>
                  </w:tcBorders>
                  <w:tcMar>
                    <w:top w:w="0" w:type="dxa"/>
                    <w:left w:w="108" w:type="dxa"/>
                    <w:bottom w:w="0" w:type="dxa"/>
                    <w:right w:w="108" w:type="dxa"/>
                  </w:tcMar>
                  <w:hideMark/>
                </w:tcPr>
                <w:p w:rsidR="00774BD6" w:rsidRPr="000B54F3" w:rsidRDefault="00774BD6" w:rsidP="00802B45">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 el valor/importe/monto correctamente calculado, conforme el presente anexo y la “</w:t>
                  </w:r>
                  <w:r w:rsidRPr="000B54F3">
                    <w:rPr>
                      <w:rFonts w:asciiTheme="minorHAnsi" w:hAnsiTheme="minorHAnsi" w:cstheme="minorHAnsi"/>
                      <w:i/>
                      <w:sz w:val="21"/>
                      <w:szCs w:val="21"/>
                      <w:lang w:eastAsia="es-ES"/>
                    </w:rPr>
                    <w:t>Garantía según el objeto</w:t>
                  </w:r>
                  <w:r w:rsidRPr="000B54F3">
                    <w:rPr>
                      <w:rFonts w:asciiTheme="minorHAnsi" w:hAnsiTheme="minorHAnsi" w:cstheme="minorHAnsi"/>
                      <w:sz w:val="21"/>
                      <w:szCs w:val="21"/>
                      <w:lang w:eastAsia="es-ES"/>
                    </w:rPr>
                    <w:t>” requerida, considerando el inc c) de los Aspectos Subsanables del DBC o DCD.</w:t>
                  </w:r>
                </w:p>
              </w:tc>
            </w:tr>
            <w:tr w:rsidR="00774BD6" w:rsidRPr="000B54F3" w:rsidTr="00300F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BD6" w:rsidRPr="000B54F3" w:rsidRDefault="00774BD6" w:rsidP="00802B45">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7438" w:type="dxa"/>
                  <w:tcBorders>
                    <w:top w:val="nil"/>
                    <w:left w:val="nil"/>
                    <w:bottom w:val="single" w:sz="8" w:space="0" w:color="auto"/>
                    <w:right w:val="single" w:sz="8" w:space="0" w:color="auto"/>
                  </w:tcBorders>
                  <w:tcMar>
                    <w:top w:w="0" w:type="dxa"/>
                    <w:left w:w="108" w:type="dxa"/>
                    <w:bottom w:w="0" w:type="dxa"/>
                    <w:right w:w="108" w:type="dxa"/>
                  </w:tcMar>
                  <w:hideMark/>
                </w:tcPr>
                <w:p w:rsidR="00774BD6" w:rsidRPr="000B54F3" w:rsidRDefault="00774BD6" w:rsidP="00802B45">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una vigencia </w:t>
                  </w:r>
                  <w:r w:rsidRPr="000B54F3">
                    <w:rPr>
                      <w:rFonts w:asciiTheme="minorHAnsi" w:hAnsiTheme="minorHAnsi" w:cstheme="minorHAnsi"/>
                      <w:sz w:val="21"/>
                      <w:szCs w:val="21"/>
                      <w:u w:val="single"/>
                      <w:lang w:eastAsia="es-ES"/>
                    </w:rPr>
                    <w:t>igual o mayor</w:t>
                  </w:r>
                  <w:r w:rsidRPr="000B54F3">
                    <w:rPr>
                      <w:rFonts w:asciiTheme="minorHAnsi" w:hAnsiTheme="minorHAnsi" w:cstheme="minorHAnsi"/>
                      <w:sz w:val="21"/>
                      <w:szCs w:val="21"/>
                      <w:lang w:eastAsia="es-ES"/>
                    </w:rPr>
                    <w:t xml:space="preserve"> a la requerida en el presente Anexo, </w:t>
                  </w:r>
                </w:p>
                <w:p w:rsidR="00774BD6" w:rsidRPr="000B54F3" w:rsidRDefault="00774BD6" w:rsidP="00EE50E5">
                  <w:pPr>
                    <w:numPr>
                      <w:ilvl w:val="0"/>
                      <w:numId w:val="45"/>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la Garantía de Seriedad de Propuesta:</w:t>
                  </w:r>
                  <w:r w:rsidRPr="000B54F3">
                    <w:rPr>
                      <w:rFonts w:asciiTheme="minorHAnsi" w:hAnsiTheme="minorHAnsi" w:cstheme="minorHAnsi"/>
                      <w:sz w:val="21"/>
                      <w:szCs w:val="21"/>
                      <w:lang w:eastAsia="es-ES"/>
                    </w:rPr>
                    <w:t xml:space="preserve"> (120 días) computable a partir de la </w:t>
                  </w:r>
                  <w:r w:rsidRPr="000B54F3">
                    <w:rPr>
                      <w:rFonts w:asciiTheme="minorHAnsi" w:hAnsiTheme="minorHAnsi" w:cstheme="minorHAnsi"/>
                      <w:i/>
                      <w:sz w:val="21"/>
                      <w:szCs w:val="21"/>
                      <w:lang w:eastAsia="es-ES"/>
                    </w:rPr>
                    <w:t>“Fecha de presentación de propuesta”</w:t>
                  </w:r>
                  <w:r w:rsidRPr="000B54F3">
                    <w:rPr>
                      <w:rFonts w:asciiTheme="minorHAnsi" w:hAnsiTheme="minorHAnsi" w:cstheme="minorHAnsi"/>
                      <w:sz w:val="21"/>
                      <w:szCs w:val="21"/>
                      <w:lang w:eastAsia="es-ES"/>
                    </w:rPr>
                    <w:t xml:space="preserve">, establecida en el </w:t>
                  </w:r>
                  <w:r w:rsidRPr="000B54F3">
                    <w:rPr>
                      <w:rFonts w:asciiTheme="minorHAnsi" w:hAnsiTheme="minorHAnsi" w:cstheme="minorHAnsi"/>
                      <w:b/>
                      <w:sz w:val="21"/>
                      <w:szCs w:val="21"/>
                      <w:lang w:eastAsia="es-ES"/>
                    </w:rPr>
                    <w:t>“</w:t>
                  </w:r>
                  <w:r w:rsidRPr="000B54F3">
                    <w:rPr>
                      <w:rFonts w:asciiTheme="minorHAnsi" w:hAnsiTheme="minorHAnsi" w:cstheme="minorHAnsi"/>
                      <w:i/>
                      <w:sz w:val="21"/>
                      <w:szCs w:val="21"/>
                      <w:lang w:eastAsia="es-ES"/>
                    </w:rPr>
                    <w:t>Cronograma de Plazos”</w:t>
                  </w:r>
                  <w:r w:rsidRPr="000B54F3">
                    <w:rPr>
                      <w:rFonts w:asciiTheme="minorHAnsi" w:hAnsiTheme="minorHAnsi" w:cstheme="minorHAnsi"/>
                      <w:sz w:val="21"/>
                      <w:szCs w:val="21"/>
                      <w:lang w:eastAsia="es-ES"/>
                    </w:rPr>
                    <w:t xml:space="preserve"> incluidos como parte del DBC y considerando los Aspectos Subsanables admisibles en dicho documento. </w:t>
                  </w:r>
                </w:p>
                <w:p w:rsidR="00774BD6" w:rsidRPr="000B54F3" w:rsidRDefault="00774BD6" w:rsidP="00EE50E5">
                  <w:pPr>
                    <w:numPr>
                      <w:ilvl w:val="0"/>
                      <w:numId w:val="45"/>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Garantía de Cumplimiento de Contrato y otras Garantías (DS 29506 y DS 181):</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conforme los días requeridos en el presente anexo, computables a partir de la </w:t>
                  </w:r>
                  <w:r w:rsidRPr="000B54F3">
                    <w:rPr>
                      <w:rFonts w:asciiTheme="minorHAnsi" w:hAnsiTheme="minorHAnsi" w:cstheme="minorHAnsi"/>
                      <w:sz w:val="21"/>
                      <w:szCs w:val="21"/>
                      <w:u w:val="single"/>
                      <w:lang w:eastAsia="es-ES"/>
                    </w:rPr>
                    <w:t>fecha de emisión de los instrumentos financieros</w:t>
                  </w:r>
                  <w:r w:rsidRPr="000B54F3">
                    <w:rPr>
                      <w:rFonts w:asciiTheme="minorHAnsi" w:hAnsiTheme="minorHAnsi" w:cstheme="minorHAnsi"/>
                      <w:sz w:val="21"/>
                      <w:szCs w:val="21"/>
                      <w:lang w:eastAsia="es-ES"/>
                    </w:rPr>
                    <w:t>, entendiéndose la “</w:t>
                  </w:r>
                  <w:r w:rsidRPr="000B54F3">
                    <w:rPr>
                      <w:rFonts w:asciiTheme="minorHAnsi" w:hAnsiTheme="minorHAnsi" w:cstheme="minorHAnsi"/>
                      <w:b/>
                      <w:i/>
                      <w:sz w:val="21"/>
                      <w:szCs w:val="21"/>
                      <w:u w:val="single"/>
                      <w:lang w:eastAsia="es-ES"/>
                    </w:rPr>
                    <w:t>Vigencia del contrato</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como </w:t>
                  </w:r>
                  <w:r w:rsidRPr="000B54F3">
                    <w:rPr>
                      <w:rFonts w:asciiTheme="minorHAnsi" w:hAnsiTheme="minorHAnsi" w:cstheme="minorHAnsi"/>
                      <w:sz w:val="21"/>
                      <w:szCs w:val="21"/>
                      <w:u w:val="single"/>
                      <w:lang w:eastAsia="es-ES"/>
                    </w:rPr>
                    <w:t xml:space="preserve">la fecha resultante de </w:t>
                  </w:r>
                  <w:r w:rsidRPr="000B54F3">
                    <w:rPr>
                      <w:rFonts w:asciiTheme="minorHAnsi" w:hAnsiTheme="minorHAnsi" w:cstheme="minorHAnsi"/>
                      <w:b/>
                      <w:sz w:val="21"/>
                      <w:szCs w:val="21"/>
                      <w:u w:val="single"/>
                      <w:lang w:eastAsia="es-ES"/>
                    </w:rPr>
                    <w:t>adicionar</w:t>
                  </w:r>
                  <w:r w:rsidRPr="000B54F3">
                    <w:rPr>
                      <w:rFonts w:asciiTheme="minorHAnsi" w:hAnsiTheme="minorHAnsi" w:cstheme="minorHAnsi"/>
                      <w:sz w:val="21"/>
                      <w:szCs w:val="21"/>
                      <w:u w:val="single"/>
                      <w:lang w:eastAsia="es-ES"/>
                    </w:rPr>
                    <w:t xml:space="preserve"> el “</w:t>
                  </w:r>
                  <w:r w:rsidRPr="000B54F3">
                    <w:rPr>
                      <w:rFonts w:asciiTheme="minorHAnsi" w:hAnsiTheme="minorHAnsi" w:cstheme="minorHAnsi"/>
                      <w:i/>
                      <w:sz w:val="21"/>
                      <w:szCs w:val="21"/>
                      <w:u w:val="single"/>
                      <w:lang w:eastAsia="es-ES"/>
                    </w:rPr>
                    <w:t>Plazo de entrega”</w:t>
                  </w:r>
                  <w:r w:rsidRPr="000B54F3">
                    <w:rPr>
                      <w:rFonts w:asciiTheme="minorHAnsi" w:hAnsiTheme="minorHAnsi" w:cstheme="minorHAnsi"/>
                      <w:sz w:val="21"/>
                      <w:szCs w:val="21"/>
                      <w:u w:val="single"/>
                      <w:lang w:eastAsia="es-ES"/>
                    </w:rPr>
                    <w:t xml:space="preserve"> establecido en el DBC o DCD, a dicha fecha de emisión.</w:t>
                  </w:r>
                </w:p>
              </w:tc>
            </w:tr>
            <w:tr w:rsidR="00774BD6" w:rsidRPr="000B54F3" w:rsidTr="00300F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BD6" w:rsidRPr="000B54F3" w:rsidRDefault="00774BD6" w:rsidP="00802B45">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7438" w:type="dxa"/>
                  <w:tcBorders>
                    <w:top w:val="nil"/>
                    <w:left w:val="nil"/>
                    <w:bottom w:val="single" w:sz="8" w:space="0" w:color="auto"/>
                    <w:right w:val="single" w:sz="8" w:space="0" w:color="auto"/>
                  </w:tcBorders>
                  <w:tcMar>
                    <w:top w:w="0" w:type="dxa"/>
                    <w:left w:w="108" w:type="dxa"/>
                    <w:bottom w:w="0" w:type="dxa"/>
                    <w:right w:w="108" w:type="dxa"/>
                  </w:tcMar>
                  <w:hideMark/>
                </w:tcPr>
                <w:p w:rsidR="00774BD6" w:rsidRPr="000B54F3" w:rsidRDefault="00774BD6" w:rsidP="00802B45">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incluir las cláusulas de:</w:t>
                  </w:r>
                </w:p>
                <w:p w:rsidR="00774BD6" w:rsidRPr="000B54F3" w:rsidRDefault="00774BD6" w:rsidP="00EE50E5">
                  <w:pPr>
                    <w:pStyle w:val="Prrafodelista"/>
                    <w:numPr>
                      <w:ilvl w:val="0"/>
                      <w:numId w:val="46"/>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774BD6" w:rsidRPr="00371C94" w:rsidRDefault="00774BD6" w:rsidP="00802B45">
            <w:pPr>
              <w:autoSpaceDE w:val="0"/>
              <w:autoSpaceDN w:val="0"/>
              <w:adjustRightInd w:val="0"/>
              <w:jc w:val="both"/>
              <w:rPr>
                <w:rFonts w:ascii="Verdana" w:hAnsi="Verdana" w:cs="Calibri"/>
                <w:b/>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tc>
      </w:tr>
    </w:tbl>
    <w:p w:rsidR="00774BD6" w:rsidRDefault="00774BD6" w:rsidP="00774BD6">
      <w:pPr>
        <w:jc w:val="both"/>
        <w:rPr>
          <w:rFonts w:ascii="Verdana" w:hAnsi="Verdana" w:cs="Verdana"/>
          <w:b/>
          <w:bCs/>
          <w:color w:val="000000"/>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774BD6" w:rsidRPr="00A5530A" w:rsidTr="00802B45">
        <w:trPr>
          <w:trHeight w:val="406"/>
        </w:trPr>
        <w:tc>
          <w:tcPr>
            <w:tcW w:w="90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74BD6" w:rsidRPr="00A5530A" w:rsidRDefault="00774BD6" w:rsidP="00802B45">
            <w:pPr>
              <w:spacing w:line="256" w:lineRule="auto"/>
              <w:jc w:val="center"/>
              <w:rPr>
                <w:rFonts w:asciiTheme="minorHAnsi" w:hAnsiTheme="minorHAnsi" w:cstheme="minorHAnsi"/>
                <w:b/>
                <w:bCs/>
                <w:sz w:val="22"/>
                <w:szCs w:val="22"/>
              </w:rPr>
            </w:pPr>
            <w:r>
              <w:rPr>
                <w:rFonts w:asciiTheme="minorHAnsi" w:hAnsiTheme="minorHAnsi" w:cstheme="minorHAnsi"/>
                <w:b/>
                <w:bCs/>
                <w:sz w:val="22"/>
                <w:szCs w:val="22"/>
              </w:rPr>
              <w:t>ANEXO 3</w:t>
            </w:r>
          </w:p>
          <w:p w:rsidR="00774BD6" w:rsidRPr="00A5530A" w:rsidRDefault="00774BD6" w:rsidP="00802B45">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 xml:space="preserve">VALIDACIÓN DE </w:t>
            </w:r>
            <w:r>
              <w:rPr>
                <w:rFonts w:asciiTheme="minorHAnsi" w:hAnsiTheme="minorHAnsi" w:cstheme="minorHAnsi"/>
                <w:b/>
                <w:bCs/>
                <w:sz w:val="22"/>
                <w:szCs w:val="22"/>
              </w:rPr>
              <w:t>SEGURIDAD INDUSTRIAL Y SALUD OCUPACIONAL</w:t>
            </w:r>
          </w:p>
        </w:tc>
      </w:tr>
      <w:tr w:rsidR="00774BD6" w:rsidRPr="00A5530A" w:rsidTr="00802B45">
        <w:trPr>
          <w:trHeight w:val="406"/>
        </w:trPr>
        <w:tc>
          <w:tcPr>
            <w:tcW w:w="9039" w:type="dxa"/>
            <w:tcBorders>
              <w:top w:val="single" w:sz="4" w:space="0" w:color="auto"/>
              <w:left w:val="single" w:sz="4" w:space="0" w:color="auto"/>
              <w:bottom w:val="single" w:sz="4" w:space="0" w:color="auto"/>
              <w:right w:val="single" w:sz="4" w:space="0" w:color="auto"/>
            </w:tcBorders>
            <w:vAlign w:val="center"/>
            <w:hideMark/>
          </w:tcPr>
          <w:p w:rsidR="00774BD6" w:rsidRPr="00AA57FC" w:rsidRDefault="00774BD6" w:rsidP="00802B45">
            <w:pPr>
              <w:jc w:val="both"/>
              <w:rPr>
                <w:rFonts w:asciiTheme="minorHAnsi" w:hAnsiTheme="minorHAnsi" w:cstheme="minorHAnsi"/>
                <w:sz w:val="22"/>
                <w:szCs w:val="22"/>
              </w:rPr>
            </w:pPr>
            <w:r w:rsidRPr="00AA57FC">
              <w:rPr>
                <w:rFonts w:asciiTheme="minorHAnsi" w:hAnsiTheme="minorHAnsi" w:cstheme="minorHAnsi"/>
                <w:sz w:val="22"/>
                <w:szCs w:val="22"/>
              </w:rPr>
              <w:t>ASPECTOS NORMATIVOS DE SEGURIDAD INDUSTRIAL Y SALUD OCUPACIONAL   PARA EMPRESAS CONTRATISTAS  DE  YPFB</w:t>
            </w:r>
          </w:p>
          <w:p w:rsidR="00774BD6" w:rsidRPr="00AA57FC" w:rsidRDefault="00774BD6" w:rsidP="00802B45">
            <w:pPr>
              <w:jc w:val="both"/>
              <w:rPr>
                <w:rFonts w:asciiTheme="minorHAnsi" w:hAnsiTheme="minorHAnsi" w:cstheme="minorHAnsi"/>
                <w:sz w:val="22"/>
                <w:szCs w:val="22"/>
              </w:rPr>
            </w:pPr>
          </w:p>
          <w:p w:rsidR="00774BD6" w:rsidRPr="00AA57FC" w:rsidRDefault="00774BD6" w:rsidP="00802B45">
            <w:pPr>
              <w:jc w:val="both"/>
              <w:rPr>
                <w:rFonts w:asciiTheme="minorHAnsi" w:hAnsiTheme="minorHAnsi" w:cstheme="minorHAnsi"/>
                <w:sz w:val="22"/>
                <w:szCs w:val="22"/>
              </w:rPr>
            </w:pPr>
            <w:r w:rsidRPr="00AA57FC">
              <w:rPr>
                <w:rFonts w:asciiTheme="minorHAnsi" w:hAnsiTheme="minorHAnsi" w:cstheme="minorHAnsi"/>
                <w:sz w:val="22"/>
                <w:szCs w:val="22"/>
              </w:rPr>
              <w:t xml:space="preserve">La Empresa contratada para la provisión de “BIENES” deberá cumplir con los estándares de Seguridad Industrial y Salud Ocupacional de YPFB. </w:t>
            </w:r>
          </w:p>
          <w:p w:rsidR="00774BD6" w:rsidRPr="00AA57FC" w:rsidRDefault="00774BD6" w:rsidP="00802B45">
            <w:pPr>
              <w:jc w:val="both"/>
              <w:rPr>
                <w:rFonts w:asciiTheme="minorHAnsi" w:hAnsiTheme="minorHAnsi" w:cstheme="minorHAnsi"/>
                <w:sz w:val="22"/>
                <w:szCs w:val="22"/>
              </w:rPr>
            </w:pPr>
          </w:p>
          <w:p w:rsidR="00774BD6" w:rsidRPr="00AA57FC" w:rsidRDefault="00774BD6" w:rsidP="00802B45">
            <w:pPr>
              <w:jc w:val="both"/>
              <w:rPr>
                <w:rFonts w:asciiTheme="minorHAnsi" w:hAnsiTheme="minorHAnsi" w:cstheme="minorHAnsi"/>
                <w:b/>
                <w:sz w:val="22"/>
                <w:szCs w:val="22"/>
              </w:rPr>
            </w:pPr>
            <w:r w:rsidRPr="00AA57FC">
              <w:rPr>
                <w:rFonts w:asciiTheme="minorHAnsi" w:hAnsiTheme="minorHAnsi" w:cstheme="minorHAnsi"/>
                <w:b/>
                <w:sz w:val="22"/>
                <w:szCs w:val="22"/>
              </w:rPr>
              <w:t>1.</w:t>
            </w:r>
            <w:r w:rsidRPr="00AA57FC">
              <w:rPr>
                <w:rFonts w:asciiTheme="minorHAnsi" w:hAnsiTheme="minorHAnsi" w:cstheme="minorHAnsi"/>
                <w:b/>
                <w:sz w:val="22"/>
                <w:szCs w:val="22"/>
              </w:rPr>
              <w:tab/>
              <w:t xml:space="preserve">ASPECTOS GENERALES: </w:t>
            </w:r>
          </w:p>
          <w:p w:rsidR="00774BD6" w:rsidRPr="00AA57FC" w:rsidRDefault="00774BD6" w:rsidP="00802B45">
            <w:pPr>
              <w:jc w:val="both"/>
              <w:rPr>
                <w:rFonts w:asciiTheme="minorHAnsi" w:hAnsiTheme="minorHAnsi" w:cstheme="minorHAnsi"/>
                <w:sz w:val="22"/>
                <w:szCs w:val="22"/>
              </w:rPr>
            </w:pPr>
            <w:r w:rsidRPr="00AA57FC">
              <w:rPr>
                <w:rFonts w:asciiTheme="minorHAnsi" w:hAnsiTheme="minorHAnsi" w:cstheme="minorHAnsi"/>
                <w:sz w:val="22"/>
                <w:szCs w:val="22"/>
              </w:rPr>
              <w:t>Para los procesos de contratación de bienes; en caso de que los mismos sean recibidos directamente en los almacenes de YPFB; no aplica una cláusula específica de SMS.</w:t>
            </w:r>
          </w:p>
          <w:p w:rsidR="00774BD6" w:rsidRDefault="00774BD6" w:rsidP="00802B45">
            <w:pPr>
              <w:jc w:val="both"/>
              <w:rPr>
                <w:rFonts w:asciiTheme="minorHAnsi" w:hAnsiTheme="minorHAnsi" w:cstheme="minorHAnsi"/>
                <w:sz w:val="22"/>
                <w:szCs w:val="22"/>
              </w:rPr>
            </w:pPr>
            <w:r w:rsidRPr="00AA57FC">
              <w:rPr>
                <w:rFonts w:asciiTheme="minorHAnsi" w:hAnsiTheme="minorHAnsi" w:cstheme="minorHAnsi"/>
                <w:sz w:val="22"/>
                <w:szCs w:val="22"/>
              </w:rPr>
              <w:t xml:space="preserve">Excepto lo establecido en adelante: </w:t>
            </w:r>
          </w:p>
          <w:p w:rsidR="00774BD6" w:rsidRPr="00AA57FC" w:rsidRDefault="00774BD6" w:rsidP="00802B45">
            <w:pPr>
              <w:jc w:val="both"/>
              <w:rPr>
                <w:rFonts w:asciiTheme="minorHAnsi" w:hAnsiTheme="minorHAnsi" w:cstheme="minorHAnsi"/>
                <w:sz w:val="22"/>
                <w:szCs w:val="22"/>
              </w:rPr>
            </w:pPr>
          </w:p>
          <w:p w:rsidR="00774BD6" w:rsidRPr="00AA57FC" w:rsidRDefault="00774BD6" w:rsidP="00802B45">
            <w:pPr>
              <w:jc w:val="both"/>
              <w:rPr>
                <w:rFonts w:asciiTheme="minorHAnsi" w:hAnsiTheme="minorHAnsi" w:cstheme="minorHAnsi"/>
                <w:b/>
                <w:sz w:val="22"/>
                <w:szCs w:val="22"/>
              </w:rPr>
            </w:pPr>
            <w:r w:rsidRPr="00AA57FC">
              <w:rPr>
                <w:rFonts w:asciiTheme="minorHAnsi" w:hAnsiTheme="minorHAnsi" w:cstheme="minorHAnsi"/>
                <w:b/>
                <w:sz w:val="22"/>
                <w:szCs w:val="22"/>
              </w:rPr>
              <w:t>2.</w:t>
            </w:r>
            <w:r w:rsidRPr="00AA57FC">
              <w:rPr>
                <w:rFonts w:asciiTheme="minorHAnsi" w:hAnsiTheme="minorHAnsi" w:cstheme="minorHAnsi"/>
                <w:b/>
                <w:sz w:val="22"/>
                <w:szCs w:val="22"/>
              </w:rPr>
              <w:tab/>
              <w:t xml:space="preserve">RECOMENDACIONES: </w:t>
            </w:r>
          </w:p>
          <w:p w:rsidR="00774BD6" w:rsidRPr="00AA57FC" w:rsidRDefault="00774BD6" w:rsidP="00802B45">
            <w:pPr>
              <w:jc w:val="both"/>
              <w:rPr>
                <w:rFonts w:asciiTheme="minorHAnsi" w:hAnsiTheme="minorHAnsi" w:cstheme="minorHAnsi"/>
                <w:sz w:val="22"/>
                <w:szCs w:val="22"/>
              </w:rPr>
            </w:pPr>
            <w:r w:rsidRPr="00AA57FC">
              <w:rPr>
                <w:rFonts w:asciiTheme="minorHAnsi" w:hAnsiTheme="minorHAnsi" w:cstheme="minorHAns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774BD6" w:rsidRPr="00AA57FC" w:rsidRDefault="00774BD6" w:rsidP="00802B45">
            <w:pPr>
              <w:jc w:val="both"/>
              <w:rPr>
                <w:rFonts w:asciiTheme="minorHAnsi" w:hAnsiTheme="minorHAnsi" w:cstheme="minorHAnsi"/>
                <w:sz w:val="22"/>
                <w:szCs w:val="22"/>
              </w:rPr>
            </w:pPr>
          </w:p>
          <w:p w:rsidR="00774BD6" w:rsidRPr="00AA57FC" w:rsidRDefault="00774BD6" w:rsidP="00802B45">
            <w:pPr>
              <w:jc w:val="both"/>
              <w:rPr>
                <w:rFonts w:asciiTheme="minorHAnsi" w:hAnsiTheme="minorHAnsi" w:cstheme="minorHAnsi"/>
                <w:sz w:val="22"/>
                <w:szCs w:val="22"/>
              </w:rPr>
            </w:pPr>
            <w:r w:rsidRPr="00AA57FC">
              <w:rPr>
                <w:rFonts w:asciiTheme="minorHAnsi" w:hAnsiTheme="minorHAnsi" w:cstheme="minorHAnsi"/>
                <w:sz w:val="22"/>
                <w:szCs w:val="22"/>
              </w:rPr>
              <w:t>2.1</w:t>
            </w:r>
            <w:r w:rsidRPr="00AA57FC">
              <w:rPr>
                <w:rFonts w:asciiTheme="minorHAnsi" w:hAnsiTheme="minorHAnsi" w:cstheme="minorHAnsi"/>
                <w:sz w:val="22"/>
                <w:szCs w:val="22"/>
              </w:rPr>
              <w:tab/>
              <w:t>En caso de manipulación de bienes y materiales dentro de las instalaciones de YPFB; se deberán verificar las condiciones del sistema de izaje de cargas (cables, eslingas, estrobos, y otros elementos necesarios para este fin).</w:t>
            </w:r>
          </w:p>
          <w:p w:rsidR="00774BD6" w:rsidRPr="00AA57FC" w:rsidRDefault="00774BD6" w:rsidP="00802B45">
            <w:pPr>
              <w:jc w:val="both"/>
              <w:rPr>
                <w:rFonts w:asciiTheme="minorHAnsi" w:hAnsiTheme="minorHAnsi" w:cstheme="minorHAnsi"/>
                <w:sz w:val="22"/>
                <w:szCs w:val="22"/>
              </w:rPr>
            </w:pPr>
          </w:p>
          <w:p w:rsidR="00774BD6" w:rsidRPr="00AA57FC" w:rsidRDefault="00774BD6" w:rsidP="00802B45">
            <w:pPr>
              <w:jc w:val="both"/>
              <w:rPr>
                <w:rFonts w:asciiTheme="minorHAnsi" w:hAnsiTheme="minorHAnsi" w:cstheme="minorHAnsi"/>
                <w:sz w:val="22"/>
                <w:szCs w:val="22"/>
              </w:rPr>
            </w:pPr>
            <w:r w:rsidRPr="00AA57FC">
              <w:rPr>
                <w:rFonts w:asciiTheme="minorHAnsi" w:hAnsiTheme="minorHAnsi" w:cstheme="minorHAnsi"/>
                <w:sz w:val="22"/>
                <w:szCs w:val="22"/>
              </w:rPr>
              <w:t>2.2</w:t>
            </w:r>
            <w:r w:rsidRPr="00AA57FC">
              <w:rPr>
                <w:rFonts w:asciiTheme="minorHAnsi" w:hAnsiTheme="minorHAnsi" w:cstheme="minorHAnsi"/>
                <w:sz w:val="22"/>
                <w:szCs w:val="22"/>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74BD6" w:rsidRPr="00AA57FC" w:rsidRDefault="00774BD6" w:rsidP="00802B45">
            <w:pPr>
              <w:jc w:val="both"/>
              <w:rPr>
                <w:rFonts w:asciiTheme="minorHAnsi" w:hAnsiTheme="minorHAnsi" w:cstheme="minorHAnsi"/>
                <w:sz w:val="22"/>
                <w:szCs w:val="22"/>
              </w:rPr>
            </w:pPr>
          </w:p>
          <w:p w:rsidR="00774BD6" w:rsidRPr="00AA57FC" w:rsidRDefault="00774BD6" w:rsidP="00802B45">
            <w:pPr>
              <w:autoSpaceDE w:val="0"/>
              <w:autoSpaceDN w:val="0"/>
              <w:adjustRightInd w:val="0"/>
              <w:spacing w:line="256" w:lineRule="auto"/>
              <w:jc w:val="both"/>
              <w:rPr>
                <w:rFonts w:asciiTheme="minorHAnsi" w:hAnsiTheme="minorHAnsi" w:cstheme="minorHAnsi"/>
                <w:sz w:val="22"/>
                <w:szCs w:val="22"/>
              </w:rPr>
            </w:pPr>
            <w:r w:rsidRPr="00AA57FC">
              <w:rPr>
                <w:rFonts w:asciiTheme="minorHAnsi" w:hAnsiTheme="minorHAnsi" w:cstheme="minorHAnsi"/>
                <w:sz w:val="22"/>
                <w:szCs w:val="22"/>
              </w:rPr>
              <w:t>2.3</w:t>
            </w:r>
            <w:r w:rsidRPr="00AA57FC">
              <w:rPr>
                <w:rFonts w:asciiTheme="minorHAnsi" w:hAnsiTheme="minorHAnsi" w:cstheme="minorHAns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774BD6" w:rsidRDefault="00774BD6" w:rsidP="00774BD6">
      <w:pPr>
        <w:jc w:val="both"/>
        <w:rPr>
          <w:rFonts w:asciiTheme="minorHAnsi" w:hAnsiTheme="minorHAnsi" w:cstheme="minorHAnsi"/>
          <w:snapToGrid w:val="0"/>
          <w:color w:val="FF0000"/>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774BD6" w:rsidRDefault="00774BD6">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774BD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Default="00FF4409" w:rsidP="00774BD6">
      <w:pPr>
        <w:jc w:val="center"/>
        <w:rPr>
          <w:rFonts w:asciiTheme="minorHAnsi" w:hAnsiTheme="minorHAnsi" w:cstheme="minorHAnsi"/>
          <w:b/>
          <w:bCs/>
          <w:sz w:val="22"/>
          <w:szCs w:val="22"/>
          <w:lang w:val="es-ES_tradnl"/>
        </w:rPr>
      </w:pPr>
    </w:p>
    <w:p w:rsidR="00300FFA" w:rsidRPr="005626DC" w:rsidRDefault="00300FFA" w:rsidP="00300FFA">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300FFA" w:rsidRPr="005626DC" w:rsidRDefault="00300FFA" w:rsidP="00300FFA">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300FFA" w:rsidRPr="005626DC" w:rsidRDefault="00300FFA" w:rsidP="00300FFA">
      <w:pPr>
        <w:tabs>
          <w:tab w:val="left" w:pos="5103"/>
        </w:tabs>
        <w:spacing w:before="120" w:after="120"/>
        <w:jc w:val="center"/>
        <w:rPr>
          <w:rFonts w:ascii="Arial" w:hAnsi="Arial" w:cs="Arial"/>
          <w:b/>
        </w:rPr>
      </w:pPr>
    </w:p>
    <w:p w:rsidR="00300FFA" w:rsidRPr="005626DC" w:rsidRDefault="00300FFA" w:rsidP="00300FF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300FFA" w:rsidRPr="005626DC" w:rsidRDefault="00300FFA" w:rsidP="00300FFA">
      <w:pPr>
        <w:tabs>
          <w:tab w:val="left" w:pos="0"/>
        </w:tabs>
        <w:jc w:val="center"/>
        <w:rPr>
          <w:rFonts w:ascii="Arial" w:hAnsi="Arial" w:cs="Arial"/>
          <w:b/>
        </w:rPr>
      </w:pPr>
      <w:r w:rsidRPr="005626DC">
        <w:rPr>
          <w:rFonts w:ascii="Arial" w:hAnsi="Arial" w:cs="Arial"/>
          <w:b/>
        </w:rPr>
        <w:t>CÓDIGO: _______________</w:t>
      </w:r>
    </w:p>
    <w:p w:rsidR="00300FFA" w:rsidRDefault="00300FFA" w:rsidP="00300FFA">
      <w:pPr>
        <w:spacing w:after="120"/>
        <w:jc w:val="both"/>
        <w:rPr>
          <w:rFonts w:ascii="Arial" w:hAnsi="Arial" w:cs="Arial"/>
          <w:b/>
          <w:sz w:val="21"/>
          <w:szCs w:val="21"/>
          <w:lang w:val="es-BO"/>
        </w:rPr>
      </w:pPr>
    </w:p>
    <w:p w:rsidR="00300FFA" w:rsidRPr="00012AE1" w:rsidRDefault="00300FFA" w:rsidP="00300FFA">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300FFA" w:rsidRPr="00012AE1" w:rsidRDefault="00300FFA" w:rsidP="00300FF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300FFA" w:rsidRPr="00012AE1" w:rsidRDefault="00300FFA" w:rsidP="00300FF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300FFA" w:rsidRDefault="00300FFA" w:rsidP="00300FFA">
      <w:pPr>
        <w:autoSpaceDE w:val="0"/>
        <w:autoSpaceDN w:val="0"/>
        <w:adjustRightInd w:val="0"/>
        <w:spacing w:before="120" w:after="120"/>
        <w:jc w:val="both"/>
        <w:rPr>
          <w:rFonts w:ascii="Arial" w:hAnsi="Arial" w:cs="Arial"/>
          <w:b/>
          <w:u w:val="single"/>
        </w:rPr>
      </w:pPr>
    </w:p>
    <w:p w:rsidR="00300FFA" w:rsidRPr="00012AE1" w:rsidRDefault="00300FFA" w:rsidP="00300FFA">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300FFA" w:rsidRPr="005626DC" w:rsidRDefault="00300FFA" w:rsidP="00EE50E5">
      <w:pPr>
        <w:pStyle w:val="Prrafodelista"/>
        <w:numPr>
          <w:ilvl w:val="1"/>
          <w:numId w:val="53"/>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300FFA" w:rsidRPr="005626DC" w:rsidRDefault="00300FFA" w:rsidP="00300FFA">
      <w:pPr>
        <w:pStyle w:val="Prrafodelista"/>
        <w:spacing w:after="120"/>
        <w:ind w:left="567" w:hanging="567"/>
        <w:jc w:val="both"/>
        <w:rPr>
          <w:rFonts w:ascii="Arial" w:hAnsi="Arial" w:cs="Arial"/>
          <w:i/>
        </w:rPr>
      </w:pPr>
    </w:p>
    <w:p w:rsidR="00300FFA" w:rsidRPr="005626DC" w:rsidRDefault="00300FFA" w:rsidP="00EE50E5">
      <w:pPr>
        <w:pStyle w:val="Prrafodelista"/>
        <w:numPr>
          <w:ilvl w:val="1"/>
          <w:numId w:val="53"/>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300FFA" w:rsidRPr="005626DC" w:rsidRDefault="00300FFA" w:rsidP="00300FFA">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300FFA" w:rsidRPr="005626DC" w:rsidRDefault="00300FFA" w:rsidP="00300FFA">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w:t>
      </w:r>
      <w:r w:rsidRPr="005626DC">
        <w:rPr>
          <w:rFonts w:ascii="Arial" w:hAnsi="Arial" w:cs="Arial"/>
        </w:rPr>
        <w:lastRenderedPageBreak/>
        <w:t>Resolución de Directorio ____________________________ y el documento de contratación directa.</w:t>
      </w:r>
    </w:p>
    <w:p w:rsidR="00300FFA" w:rsidRPr="005626DC" w:rsidRDefault="00300FFA" w:rsidP="00300FFA">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00FFA" w:rsidRPr="005626DC" w:rsidRDefault="00300FFA" w:rsidP="00300FFA">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00FFA" w:rsidRPr="005626DC" w:rsidRDefault="00300FFA" w:rsidP="00300FFA">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300FFA" w:rsidRPr="005626DC" w:rsidTr="00300632">
        <w:tc>
          <w:tcPr>
            <w:tcW w:w="2522" w:type="dxa"/>
          </w:tcPr>
          <w:p w:rsidR="00300FFA" w:rsidRPr="005626DC" w:rsidRDefault="00300FFA" w:rsidP="00300632">
            <w:pPr>
              <w:spacing w:after="120"/>
              <w:rPr>
                <w:rFonts w:ascii="Arial" w:hAnsi="Arial" w:cs="Arial"/>
                <w:b/>
              </w:rPr>
            </w:pPr>
            <w:r w:rsidRPr="005626DC">
              <w:rPr>
                <w:rFonts w:ascii="Arial" w:hAnsi="Arial" w:cs="Arial"/>
                <w:b/>
              </w:rPr>
              <w:t>Adquisición:</w:t>
            </w:r>
          </w:p>
          <w:p w:rsidR="00300FFA" w:rsidRPr="005626DC" w:rsidRDefault="00300FFA" w:rsidP="00300632">
            <w:pPr>
              <w:spacing w:after="120"/>
              <w:jc w:val="both"/>
              <w:rPr>
                <w:rFonts w:ascii="Arial" w:hAnsi="Arial" w:cs="Arial"/>
              </w:rPr>
            </w:pPr>
          </w:p>
        </w:tc>
        <w:tc>
          <w:tcPr>
            <w:tcW w:w="6237" w:type="dxa"/>
          </w:tcPr>
          <w:p w:rsidR="00300FFA" w:rsidRPr="005626DC" w:rsidRDefault="00300FFA" w:rsidP="00300632">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00FFA" w:rsidRPr="005626DC" w:rsidTr="00300632">
        <w:tc>
          <w:tcPr>
            <w:tcW w:w="2522" w:type="dxa"/>
          </w:tcPr>
          <w:p w:rsidR="00300FFA" w:rsidRPr="005626DC" w:rsidRDefault="00300FFA" w:rsidP="00300632">
            <w:pPr>
              <w:spacing w:after="120"/>
              <w:jc w:val="both"/>
              <w:rPr>
                <w:rFonts w:ascii="Arial" w:hAnsi="Arial" w:cs="Arial"/>
                <w:b/>
              </w:rPr>
            </w:pPr>
            <w:r w:rsidRPr="005626DC">
              <w:rPr>
                <w:rFonts w:ascii="Arial" w:hAnsi="Arial" w:cs="Arial"/>
                <w:b/>
              </w:rPr>
              <w:t>Contrato:</w:t>
            </w:r>
          </w:p>
        </w:tc>
        <w:tc>
          <w:tcPr>
            <w:tcW w:w="6237" w:type="dxa"/>
          </w:tcPr>
          <w:p w:rsidR="00300FFA" w:rsidRPr="005626DC" w:rsidRDefault="00300FFA" w:rsidP="00300632">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300FFA" w:rsidRPr="005626DC" w:rsidTr="00300632">
        <w:tc>
          <w:tcPr>
            <w:tcW w:w="2522" w:type="dxa"/>
          </w:tcPr>
          <w:p w:rsidR="00300FFA" w:rsidRPr="005626DC" w:rsidRDefault="00300FFA" w:rsidP="00300632">
            <w:pPr>
              <w:spacing w:after="120"/>
              <w:rPr>
                <w:rFonts w:ascii="Arial" w:hAnsi="Arial" w:cs="Arial"/>
                <w:b/>
              </w:rPr>
            </w:pPr>
            <w:r w:rsidRPr="005626DC">
              <w:rPr>
                <w:rFonts w:ascii="Arial" w:hAnsi="Arial" w:cs="Arial"/>
                <w:b/>
              </w:rPr>
              <w:t>Responsable o Comité de Recepción:</w:t>
            </w:r>
          </w:p>
        </w:tc>
        <w:tc>
          <w:tcPr>
            <w:tcW w:w="6237" w:type="dxa"/>
          </w:tcPr>
          <w:p w:rsidR="00300FFA" w:rsidRPr="005626DC" w:rsidRDefault="00300FFA" w:rsidP="00300632">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300FFA" w:rsidRPr="005626DC" w:rsidTr="00300632">
        <w:tc>
          <w:tcPr>
            <w:tcW w:w="2522" w:type="dxa"/>
          </w:tcPr>
          <w:p w:rsidR="00300FFA" w:rsidRPr="005626DC" w:rsidRDefault="00300FFA" w:rsidP="00300632">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300FFA" w:rsidRPr="005626DC" w:rsidRDefault="00300FFA" w:rsidP="00300632">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300FFA" w:rsidRPr="005626DC" w:rsidTr="00300632">
        <w:tc>
          <w:tcPr>
            <w:tcW w:w="2522" w:type="dxa"/>
          </w:tcPr>
          <w:p w:rsidR="00300FFA" w:rsidRPr="005626DC" w:rsidRDefault="00300FFA" w:rsidP="00300632">
            <w:pPr>
              <w:spacing w:after="120"/>
              <w:rPr>
                <w:rFonts w:ascii="Arial" w:hAnsi="Arial" w:cs="Arial"/>
                <w:b/>
              </w:rPr>
            </w:pPr>
            <w:r w:rsidRPr="005626DC">
              <w:rPr>
                <w:rFonts w:ascii="Arial" w:hAnsi="Arial" w:cs="Arial"/>
                <w:b/>
              </w:rPr>
              <w:t>Unidad Solicitante:</w:t>
            </w:r>
          </w:p>
        </w:tc>
        <w:tc>
          <w:tcPr>
            <w:tcW w:w="6237" w:type="dxa"/>
          </w:tcPr>
          <w:p w:rsidR="00300FFA" w:rsidRPr="005626DC" w:rsidRDefault="00300FFA" w:rsidP="00300632">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300FFA" w:rsidRPr="005626DC" w:rsidRDefault="00300FFA" w:rsidP="00300FFA">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300FFA" w:rsidRPr="005626DC" w:rsidRDefault="00300FFA" w:rsidP="00300F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300FFA" w:rsidRPr="005626DC" w:rsidRDefault="00300FFA" w:rsidP="00300F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300FFA" w:rsidRPr="005626DC" w:rsidRDefault="00300FFA" w:rsidP="00300F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300FFA" w:rsidRPr="005626DC" w:rsidRDefault="00300FFA" w:rsidP="00300F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0FFA" w:rsidRPr="005626DC" w:rsidRDefault="00300FFA" w:rsidP="00300F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300FFA" w:rsidRPr="005626DC" w:rsidRDefault="00300FFA" w:rsidP="00300F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300FFA" w:rsidRPr="005626DC" w:rsidRDefault="00300FFA" w:rsidP="00300FFA">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0FFA" w:rsidRPr="005626DC" w:rsidRDefault="00300FFA" w:rsidP="00300FFA">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300FFA" w:rsidRPr="005626DC" w:rsidRDefault="00300FFA" w:rsidP="00300FFA">
      <w:pPr>
        <w:spacing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300FFA" w:rsidRPr="005626DC" w:rsidRDefault="00300FFA" w:rsidP="00300FFA">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300FFA" w:rsidRPr="005626DC" w:rsidRDefault="00300FFA" w:rsidP="00300FFA">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300FFA" w:rsidRPr="005626DC" w:rsidRDefault="00300FFA" w:rsidP="00300FFA">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300FFA" w:rsidRPr="005626DC" w:rsidRDefault="00300FFA" w:rsidP="00300FFA">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300FFA" w:rsidRPr="005626DC" w:rsidRDefault="00300FFA" w:rsidP="00300FFA">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300FFA" w:rsidRPr="005626DC" w:rsidRDefault="00300FFA" w:rsidP="00300FFA">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300FFA" w:rsidRDefault="00300FFA" w:rsidP="00300FFA">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300FFA" w:rsidRDefault="00300FFA" w:rsidP="00300FFA">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300FFA" w:rsidRPr="005626DC" w:rsidRDefault="00300FFA" w:rsidP="00300FFA">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300FFA" w:rsidRPr="005626DC" w:rsidRDefault="00300FFA" w:rsidP="00300FFA">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00FFA" w:rsidRPr="005626DC" w:rsidRDefault="00300FFA" w:rsidP="00300FFA">
      <w:pPr>
        <w:spacing w:after="120"/>
        <w:ind w:left="567"/>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300FFA" w:rsidRPr="005626DC" w:rsidRDefault="00300FFA" w:rsidP="00300FFA">
      <w:pPr>
        <w:spacing w:after="120"/>
        <w:ind w:left="567" w:hanging="567"/>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300FFA" w:rsidRPr="005626DC" w:rsidRDefault="00300FFA" w:rsidP="00300FFA">
      <w:pPr>
        <w:spacing w:after="120"/>
        <w:ind w:left="56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300FFA" w:rsidRPr="005626DC" w:rsidRDefault="00300FFA" w:rsidP="00300FFA">
      <w:pPr>
        <w:spacing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300FFA" w:rsidRPr="005626DC" w:rsidRDefault="00300FFA" w:rsidP="00300FFA">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300FFA" w:rsidRPr="005626DC" w:rsidRDefault="00300FFA" w:rsidP="00300FFA">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00FFA" w:rsidRPr="005626DC" w:rsidTr="0030063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00FFA" w:rsidRPr="005626DC" w:rsidRDefault="00300FFA" w:rsidP="00300632">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00FFA" w:rsidRPr="005626DC" w:rsidRDefault="00300FFA" w:rsidP="00300632">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00FFA" w:rsidRPr="005626DC" w:rsidRDefault="00300FFA" w:rsidP="0030063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00FFA" w:rsidRPr="005626DC" w:rsidRDefault="00300FFA" w:rsidP="00300632">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00FFA" w:rsidRPr="005626DC" w:rsidRDefault="00300FFA" w:rsidP="0030063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300FFA" w:rsidRPr="005626DC" w:rsidRDefault="00300FFA" w:rsidP="0030063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00FFA" w:rsidRPr="005626DC" w:rsidRDefault="00300FFA" w:rsidP="0030063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300FFA" w:rsidRPr="005626DC" w:rsidRDefault="00300FFA" w:rsidP="00300632">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300FFA" w:rsidRPr="005626DC" w:rsidRDefault="00300FFA" w:rsidP="0030063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300FFA" w:rsidRPr="005626DC" w:rsidTr="0030063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300FFA" w:rsidRPr="005626DC" w:rsidRDefault="00300FFA" w:rsidP="0030063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00FFA" w:rsidRPr="005626DC" w:rsidRDefault="00300FFA" w:rsidP="0030063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00FFA" w:rsidRPr="005626DC" w:rsidRDefault="00300FFA" w:rsidP="0030063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00FFA" w:rsidRPr="005626DC" w:rsidRDefault="00300FFA" w:rsidP="0030063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00FFA" w:rsidRPr="005626DC" w:rsidRDefault="00300FFA" w:rsidP="0030063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00FFA" w:rsidRPr="005626DC" w:rsidRDefault="00300FFA" w:rsidP="00300632">
            <w:pPr>
              <w:jc w:val="right"/>
              <w:rPr>
                <w:rFonts w:ascii="Arial" w:hAnsi="Arial" w:cs="Arial"/>
                <w:color w:val="000000"/>
                <w:lang w:val="es-BO" w:eastAsia="es-BO"/>
              </w:rPr>
            </w:pPr>
          </w:p>
        </w:tc>
      </w:tr>
      <w:tr w:rsidR="00300FFA" w:rsidRPr="005626DC" w:rsidTr="00300632">
        <w:trPr>
          <w:trHeight w:val="557"/>
        </w:trPr>
        <w:tc>
          <w:tcPr>
            <w:tcW w:w="640" w:type="dxa"/>
            <w:tcBorders>
              <w:top w:val="single" w:sz="4" w:space="0" w:color="auto"/>
            </w:tcBorders>
            <w:shd w:val="clear" w:color="auto" w:fill="auto"/>
            <w:noWrap/>
            <w:vAlign w:val="center"/>
            <w:hideMark/>
          </w:tcPr>
          <w:p w:rsidR="00300FFA" w:rsidRPr="005626DC" w:rsidRDefault="00300FFA" w:rsidP="0030063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300FFA" w:rsidRPr="005626DC" w:rsidRDefault="00300FFA" w:rsidP="0030063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300FFA" w:rsidRPr="005626DC" w:rsidRDefault="00300FFA" w:rsidP="0030063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00FFA" w:rsidRPr="005626DC" w:rsidRDefault="00300FFA" w:rsidP="0030063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0FFA" w:rsidRPr="005626DC" w:rsidRDefault="00300FFA" w:rsidP="0030063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00FFA" w:rsidRPr="005626DC" w:rsidRDefault="00300FFA" w:rsidP="00300632">
            <w:pPr>
              <w:jc w:val="right"/>
              <w:rPr>
                <w:rFonts w:ascii="Arial" w:hAnsi="Arial" w:cs="Arial"/>
                <w:b/>
                <w:bCs/>
                <w:color w:val="000000"/>
                <w:lang w:val="es-BO" w:eastAsia="es-BO"/>
              </w:rPr>
            </w:pPr>
          </w:p>
        </w:tc>
      </w:tr>
    </w:tbl>
    <w:p w:rsidR="00300FFA" w:rsidRPr="005626DC" w:rsidRDefault="00300FFA" w:rsidP="00300FF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300FFA" w:rsidRPr="005626DC" w:rsidRDefault="00300FFA" w:rsidP="00300FF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300FFA" w:rsidRPr="005626DC" w:rsidRDefault="00300FFA" w:rsidP="00300FF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300FFA" w:rsidRPr="005626DC" w:rsidRDefault="00300FFA" w:rsidP="00300FF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300FFA" w:rsidRPr="005626DC" w:rsidRDefault="00300FFA" w:rsidP="00300FF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300FFA" w:rsidRPr="005626DC" w:rsidRDefault="00300FFA" w:rsidP="00300FF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300FFA" w:rsidRPr="005626DC" w:rsidRDefault="00300FFA" w:rsidP="00EE50E5">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300FFA" w:rsidRPr="005626DC" w:rsidRDefault="00300FFA" w:rsidP="00EE50E5">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300FFA" w:rsidRPr="005626DC" w:rsidRDefault="00300FFA" w:rsidP="00EE50E5">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300FFA" w:rsidRPr="005626DC" w:rsidRDefault="00300FFA" w:rsidP="00EE50E5">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300FFA" w:rsidRPr="005626DC" w:rsidRDefault="00300FFA" w:rsidP="00EE50E5">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300FFA" w:rsidRPr="005626DC" w:rsidRDefault="00300FFA" w:rsidP="00300FFA">
      <w:pPr>
        <w:spacing w:before="120" w:after="120"/>
        <w:jc w:val="both"/>
        <w:rPr>
          <w:rFonts w:ascii="Arial" w:hAnsi="Arial" w:cs="Arial"/>
          <w:b/>
          <w:iCs/>
          <w:u w:val="single"/>
        </w:rPr>
      </w:pPr>
      <w:r w:rsidRPr="005626DC">
        <w:rPr>
          <w:rFonts w:ascii="Arial" w:hAnsi="Arial" w:cs="Arial"/>
          <w:b/>
          <w:iCs/>
          <w:u w:val="single"/>
        </w:rPr>
        <w:t>DÉCIMA PRIMERA.- (FACTURACIÓN)</w:t>
      </w:r>
    </w:p>
    <w:p w:rsidR="00300FFA" w:rsidRPr="005626DC" w:rsidRDefault="00300FFA" w:rsidP="00300FF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300FFA" w:rsidRPr="005626DC" w:rsidRDefault="00300FFA" w:rsidP="00300FF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300FFA" w:rsidRPr="005626DC" w:rsidRDefault="00300FFA" w:rsidP="00300FF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300FFA" w:rsidRPr="005626DC" w:rsidRDefault="00300FFA" w:rsidP="00300FF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00FFA" w:rsidRPr="005626DC" w:rsidRDefault="00300FFA" w:rsidP="00300FF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00FFA" w:rsidRPr="005626DC" w:rsidRDefault="00300FFA" w:rsidP="00300FF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300FFA" w:rsidRPr="005626DC" w:rsidRDefault="00300FFA" w:rsidP="00300FF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300FFA" w:rsidRPr="005626DC" w:rsidRDefault="00300FFA" w:rsidP="00300FF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300FFA" w:rsidRPr="005626DC" w:rsidRDefault="00300FFA" w:rsidP="00300FFA">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300FFA" w:rsidRPr="005626DC" w:rsidRDefault="00300FFA" w:rsidP="00300FF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300FFA" w:rsidRPr="001E5DF2" w:rsidRDefault="00300FFA" w:rsidP="00300FFA">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300FFA" w:rsidRPr="001E5DF2" w:rsidRDefault="00300FFA" w:rsidP="00300FFA">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300FFA" w:rsidRPr="005626DC" w:rsidRDefault="00300FFA" w:rsidP="00300FFA">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300FFA" w:rsidRPr="005626DC" w:rsidRDefault="00300FFA" w:rsidP="00300FFA">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300FFA" w:rsidRPr="005626DC" w:rsidRDefault="00300FFA" w:rsidP="00300FFA">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0FFA" w:rsidRPr="005626DC" w:rsidTr="00300632">
        <w:trPr>
          <w:trHeight w:val="237"/>
        </w:trPr>
        <w:tc>
          <w:tcPr>
            <w:tcW w:w="4511" w:type="dxa"/>
            <w:tcBorders>
              <w:top w:val="single" w:sz="4" w:space="0" w:color="auto"/>
              <w:left w:val="single" w:sz="4" w:space="0" w:color="auto"/>
              <w:bottom w:val="single" w:sz="4" w:space="0" w:color="auto"/>
              <w:right w:val="single" w:sz="4" w:space="0" w:color="auto"/>
            </w:tcBorders>
          </w:tcPr>
          <w:p w:rsidR="00300FFA" w:rsidRPr="005626DC" w:rsidRDefault="00300FFA" w:rsidP="0030063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00FFA" w:rsidRPr="005626DC" w:rsidRDefault="00300FFA" w:rsidP="0030063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300FFA" w:rsidRPr="005626DC" w:rsidTr="00300632">
        <w:trPr>
          <w:trHeight w:val="1505"/>
        </w:trPr>
        <w:tc>
          <w:tcPr>
            <w:tcW w:w="4511" w:type="dxa"/>
            <w:tcBorders>
              <w:top w:val="single" w:sz="4" w:space="0" w:color="auto"/>
              <w:left w:val="single" w:sz="4" w:space="0" w:color="auto"/>
              <w:bottom w:val="single" w:sz="4" w:space="0" w:color="auto"/>
              <w:right w:val="single" w:sz="4" w:space="0" w:color="auto"/>
            </w:tcBorders>
          </w:tcPr>
          <w:p w:rsidR="00300FFA" w:rsidRPr="005626DC" w:rsidRDefault="00300FFA" w:rsidP="0030063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300FFA" w:rsidRDefault="00300FFA" w:rsidP="0030063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00FFA" w:rsidRPr="00E07048" w:rsidRDefault="00300FFA" w:rsidP="00300632">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00FFA" w:rsidRPr="005626DC" w:rsidRDefault="00300FFA" w:rsidP="0030063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300FFA" w:rsidRPr="005626DC" w:rsidRDefault="00300FFA" w:rsidP="00300632">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300FFA" w:rsidRPr="005626DC" w:rsidRDefault="00300FFA" w:rsidP="0030063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00FFA" w:rsidRPr="005626DC" w:rsidRDefault="00300FFA" w:rsidP="0030063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300FFA" w:rsidRDefault="00300FFA" w:rsidP="0030063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00FFA" w:rsidRDefault="00300FFA" w:rsidP="00300632">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00FFA" w:rsidRPr="005626DC" w:rsidRDefault="00300FFA" w:rsidP="00300632">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300FFA" w:rsidRPr="005626DC" w:rsidRDefault="00300FFA" w:rsidP="00300632">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300FFA" w:rsidRPr="005626DC" w:rsidRDefault="00300FFA" w:rsidP="0030063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300FFA" w:rsidRPr="005626DC" w:rsidRDefault="00300FFA" w:rsidP="00300FFA">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300FFA" w:rsidRPr="005626DC" w:rsidRDefault="00300FFA" w:rsidP="00300FFA">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00FFA" w:rsidRPr="005626DC" w:rsidRDefault="00300FFA" w:rsidP="00300FF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300FFA" w:rsidRPr="005626DC" w:rsidRDefault="00300FFA" w:rsidP="00300FF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00FFA" w:rsidRPr="005626DC" w:rsidRDefault="00300FFA" w:rsidP="00300FF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300FFA" w:rsidRPr="005626DC" w:rsidRDefault="00300FFA" w:rsidP="00300FFA">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300FFA" w:rsidRPr="005626DC" w:rsidRDefault="00300FFA" w:rsidP="00300FFA">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300FFA" w:rsidRPr="005626DC" w:rsidRDefault="00300FFA" w:rsidP="00300FFA">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300FFA" w:rsidRPr="005626DC" w:rsidRDefault="00300FFA" w:rsidP="00300FFA">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300FFA" w:rsidRPr="005626DC" w:rsidRDefault="00300FFA" w:rsidP="00300FFA">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00FFA" w:rsidRPr="005626DC" w:rsidRDefault="00300FFA" w:rsidP="00300FFA">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00FFA" w:rsidRPr="005626DC" w:rsidRDefault="00300FFA" w:rsidP="00300FFA">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00FFA" w:rsidRPr="005626DC" w:rsidRDefault="00300FFA" w:rsidP="00300FFA">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00FFA" w:rsidRPr="005626DC" w:rsidRDefault="00300FFA" w:rsidP="00300FFA">
      <w:pPr>
        <w:spacing w:after="120"/>
        <w:ind w:left="1134"/>
        <w:jc w:val="both"/>
        <w:rPr>
          <w:rFonts w:ascii="Arial" w:hAnsi="Arial" w:cs="Arial"/>
        </w:rPr>
      </w:pP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00FFA" w:rsidRPr="005626DC" w:rsidRDefault="00300FFA" w:rsidP="00EE50E5">
      <w:pPr>
        <w:numPr>
          <w:ilvl w:val="0"/>
          <w:numId w:val="51"/>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300FFA" w:rsidRPr="005626DC" w:rsidRDefault="00300FFA" w:rsidP="00300FFA">
      <w:pPr>
        <w:spacing w:after="120"/>
        <w:ind w:left="720"/>
        <w:jc w:val="both"/>
        <w:rPr>
          <w:rFonts w:ascii="Arial" w:hAnsi="Arial" w:cs="Arial"/>
        </w:rPr>
      </w:pPr>
    </w:p>
    <w:p w:rsidR="00300FFA" w:rsidRPr="00150BFE" w:rsidRDefault="00300FFA" w:rsidP="00EE50E5">
      <w:pPr>
        <w:numPr>
          <w:ilvl w:val="0"/>
          <w:numId w:val="50"/>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300FFA" w:rsidRPr="005626DC" w:rsidRDefault="00300FFA" w:rsidP="00EE50E5">
      <w:pPr>
        <w:numPr>
          <w:ilvl w:val="0"/>
          <w:numId w:val="5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300FFA" w:rsidRPr="005626DC" w:rsidRDefault="00300FFA" w:rsidP="00300FFA">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300FFA" w:rsidRPr="005626DC" w:rsidRDefault="00300FFA" w:rsidP="00300FFA">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00FFA" w:rsidRPr="005626DC" w:rsidRDefault="00300FFA" w:rsidP="00300FFA">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00FFA" w:rsidRPr="005626DC" w:rsidRDefault="00300FFA" w:rsidP="00300FFA">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00FFA" w:rsidRPr="005626DC" w:rsidRDefault="00300FFA" w:rsidP="00300FFA">
      <w:pPr>
        <w:spacing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300FFA" w:rsidRPr="005626DC" w:rsidRDefault="00300FFA" w:rsidP="00300FFA">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00FFA" w:rsidRPr="005626DC" w:rsidRDefault="00300FFA" w:rsidP="00300FFA">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00FFA" w:rsidRPr="005626DC" w:rsidRDefault="00300FFA" w:rsidP="00300FFA">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300FFA" w:rsidRPr="005626DC" w:rsidRDefault="00300FFA" w:rsidP="00300FF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0FFA" w:rsidRPr="005626DC" w:rsidRDefault="00300FFA" w:rsidP="00300FF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00FFA" w:rsidRPr="005626DC" w:rsidRDefault="00300FFA" w:rsidP="00300FF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00FFA" w:rsidRPr="005626DC" w:rsidRDefault="00300FFA" w:rsidP="00300FF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300FFA" w:rsidRPr="005626DC" w:rsidRDefault="00300FFA" w:rsidP="00EE50E5">
      <w:pPr>
        <w:pStyle w:val="Prrafodelista"/>
        <w:numPr>
          <w:ilvl w:val="0"/>
          <w:numId w:val="5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300FFA" w:rsidRPr="005626DC" w:rsidRDefault="00300FFA" w:rsidP="00EE50E5">
      <w:pPr>
        <w:numPr>
          <w:ilvl w:val="0"/>
          <w:numId w:val="5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Responsabilidad por pérdida y daños.</w:t>
      </w:r>
    </w:p>
    <w:p w:rsidR="00300FFA" w:rsidRPr="005626DC" w:rsidRDefault="00300FFA" w:rsidP="00300FFA">
      <w:pPr>
        <w:spacing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0FFA" w:rsidRPr="005626DC" w:rsidRDefault="00300FFA" w:rsidP="00300FFA">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00FFA" w:rsidRPr="005626DC" w:rsidRDefault="00300FFA" w:rsidP="00EE50E5">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00FFA" w:rsidRPr="005626DC" w:rsidRDefault="00300FFA" w:rsidP="00EE50E5">
      <w:pPr>
        <w:numPr>
          <w:ilvl w:val="0"/>
          <w:numId w:val="48"/>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300FFA" w:rsidRPr="005626DC" w:rsidRDefault="00300FFA" w:rsidP="00EE50E5">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300FFA" w:rsidRPr="005626DC" w:rsidRDefault="00300FFA" w:rsidP="00300FFA">
      <w:pPr>
        <w:spacing w:after="120"/>
        <w:jc w:val="both"/>
        <w:rPr>
          <w:rFonts w:ascii="Arial" w:hAnsi="Arial" w:cs="Arial"/>
          <w:lang w:val="es-ES_tradnl"/>
        </w:rPr>
      </w:pP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300FFA" w:rsidRPr="005626DC" w:rsidRDefault="00300FFA" w:rsidP="00300FFA">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00FFA" w:rsidRPr="005626DC" w:rsidRDefault="00300FFA" w:rsidP="00300FFA">
      <w:pPr>
        <w:spacing w:after="120"/>
        <w:ind w:left="567" w:hanging="567"/>
        <w:jc w:val="both"/>
        <w:rPr>
          <w:rFonts w:ascii="Arial" w:hAnsi="Arial" w:cs="Arial"/>
          <w:b/>
          <w:lang w:val="es-ES_tradnl"/>
        </w:rPr>
      </w:pPr>
      <w:r w:rsidRPr="005626DC">
        <w:rPr>
          <w:rFonts w:ascii="Arial" w:hAnsi="Arial" w:cs="Arial"/>
          <w:b/>
          <w:lang w:val="es-ES_tradnl"/>
        </w:rPr>
        <w:t>22.3   Prórrogas:</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00FFA" w:rsidRPr="005626DC" w:rsidRDefault="00300FFA" w:rsidP="00300FFA">
      <w:pPr>
        <w:autoSpaceDE w:val="0"/>
        <w:autoSpaceDN w:val="0"/>
        <w:spacing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300FFA" w:rsidRPr="005626DC" w:rsidRDefault="00300FFA" w:rsidP="00300FFA">
      <w:pPr>
        <w:spacing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00FFA" w:rsidRPr="005626DC" w:rsidRDefault="00300FFA" w:rsidP="00300FFA">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300FFA" w:rsidRPr="005626DC" w:rsidRDefault="00300FFA" w:rsidP="00300FFA">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00FFA" w:rsidRPr="005626DC" w:rsidRDefault="00300FFA" w:rsidP="00300FFA">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300FFA" w:rsidRPr="005626DC" w:rsidRDefault="00300FFA" w:rsidP="00300FFA">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00FFA" w:rsidRPr="005626DC" w:rsidRDefault="00300FFA" w:rsidP="00300FFA">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300FFA" w:rsidRPr="005626DC" w:rsidRDefault="00300FFA" w:rsidP="00300FFA">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300FFA" w:rsidRPr="00EF07A6" w:rsidRDefault="00300FFA" w:rsidP="00EE50E5">
      <w:pPr>
        <w:pStyle w:val="Prrafodelista"/>
        <w:numPr>
          <w:ilvl w:val="0"/>
          <w:numId w:val="47"/>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300FFA" w:rsidRPr="005626DC" w:rsidRDefault="00300FFA" w:rsidP="00EE50E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300FFA" w:rsidRPr="005626DC" w:rsidRDefault="00300FFA" w:rsidP="00EE50E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300FFA" w:rsidRPr="005626DC" w:rsidRDefault="00300FFA" w:rsidP="00EE50E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00FFA" w:rsidRPr="005626DC" w:rsidRDefault="00300FFA" w:rsidP="00EE50E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300FFA" w:rsidRPr="005626DC" w:rsidRDefault="00300FFA" w:rsidP="00EE50E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300FFA" w:rsidRPr="005626DC" w:rsidRDefault="00300FFA" w:rsidP="00EE50E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00FFA" w:rsidRPr="005626DC" w:rsidRDefault="00300FFA" w:rsidP="00300FFA">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300FFA" w:rsidRPr="005626DC" w:rsidRDefault="00300FFA" w:rsidP="00300FFA">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00FFA" w:rsidRPr="005626DC" w:rsidRDefault="00300FFA" w:rsidP="00EE50E5">
      <w:pPr>
        <w:pStyle w:val="Prrafodelista"/>
        <w:numPr>
          <w:ilvl w:val="0"/>
          <w:numId w:val="56"/>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300FFA" w:rsidRPr="005626DC" w:rsidRDefault="00300FFA" w:rsidP="00300FFA">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00FFA" w:rsidRPr="005626DC" w:rsidRDefault="00300FFA" w:rsidP="00300FFA">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notificación </w:t>
      </w:r>
      <w:r w:rsidRPr="005626DC">
        <w:rPr>
          <w:rFonts w:ascii="Arial" w:hAnsi="Arial" w:cs="Arial"/>
          <w:color w:val="000000"/>
        </w:rPr>
        <w:lastRenderedPageBreak/>
        <w:t>a través de carta notariada, si corresponde, incluir los montos a reconocer por las prestaciones ejecutadas por las Partes.</w:t>
      </w:r>
    </w:p>
    <w:p w:rsidR="00300FFA" w:rsidRPr="005626DC" w:rsidRDefault="00300FFA" w:rsidP="00300FFA">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300FFA" w:rsidRPr="005626DC" w:rsidRDefault="00300FFA" w:rsidP="00EE50E5">
      <w:pPr>
        <w:pStyle w:val="Prrafodelista"/>
        <w:numPr>
          <w:ilvl w:val="2"/>
          <w:numId w:val="54"/>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300FFA" w:rsidRPr="005626DC" w:rsidRDefault="00300FFA" w:rsidP="00300FFA">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00FFA" w:rsidRPr="005626DC" w:rsidRDefault="00300FFA" w:rsidP="00300FFA">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00FFA" w:rsidRPr="005626DC" w:rsidRDefault="00300FFA" w:rsidP="00300FFA">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00FFA" w:rsidRPr="005626DC" w:rsidRDefault="00300FFA" w:rsidP="00300FFA">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00FFA" w:rsidRPr="005626DC" w:rsidRDefault="00300FFA" w:rsidP="00300FFA">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00FFA" w:rsidRPr="005626DC" w:rsidRDefault="00300FFA" w:rsidP="00300FFA">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590D19">
        <w:rPr>
          <w:rFonts w:ascii="Arial" w:hAnsi="Arial" w:cs="Arial"/>
          <w:b/>
          <w:i/>
          <w:lang w:val="es-ES_tradnl"/>
        </w:rPr>
        <w:t>,  (</w:t>
      </w:r>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300FFA" w:rsidRPr="005626DC" w:rsidRDefault="00300FFA" w:rsidP="00300FFA">
      <w:pPr>
        <w:spacing w:after="120"/>
        <w:jc w:val="both"/>
        <w:rPr>
          <w:rFonts w:ascii="Arial" w:hAnsi="Arial" w:cs="Arial"/>
          <w:b/>
          <w:u w:val="single"/>
        </w:rPr>
      </w:pPr>
      <w:r w:rsidRPr="005626DC">
        <w:rPr>
          <w:rFonts w:ascii="Arial" w:hAnsi="Arial" w:cs="Arial"/>
          <w:b/>
          <w:u w:val="single"/>
        </w:rPr>
        <w:t>VIGÉSIMA CUARTA.- (CIERRE DE CONTRATO)</w:t>
      </w:r>
    </w:p>
    <w:p w:rsidR="00300FFA" w:rsidRPr="005626DC" w:rsidRDefault="00300FFA" w:rsidP="00300FFA">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00FFA" w:rsidRPr="005626DC" w:rsidRDefault="00300FFA" w:rsidP="00300FFA">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00FFA" w:rsidRPr="005626DC" w:rsidRDefault="00300FFA" w:rsidP="00300FFA">
      <w:pPr>
        <w:spacing w:after="120"/>
        <w:rPr>
          <w:rFonts w:ascii="Arial" w:hAnsi="Arial" w:cs="Arial"/>
          <w:i/>
          <w:u w:val="single"/>
          <w:lang w:val="es-ES_tradnl"/>
        </w:rPr>
      </w:pPr>
      <w:r w:rsidRPr="005626DC">
        <w:rPr>
          <w:rFonts w:ascii="Arial" w:hAnsi="Arial" w:cs="Arial"/>
          <w:b/>
          <w:u w:val="single"/>
          <w:lang w:val="es-ES_tradnl"/>
        </w:rPr>
        <w:t>VIGESIMA SÉPTIMA.- (EMBALAJE)</w:t>
      </w:r>
    </w:p>
    <w:p w:rsidR="00300FFA" w:rsidRPr="005626DC" w:rsidRDefault="00300FFA" w:rsidP="00300FFA">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300FFA" w:rsidRDefault="00300FFA" w:rsidP="00300FFA">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300FFA" w:rsidRDefault="00300FFA" w:rsidP="00300FFA">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300FFA" w:rsidRPr="00243183" w:rsidRDefault="00300FFA" w:rsidP="00300FFA">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300FFA" w:rsidRPr="00243183" w:rsidRDefault="00300FFA" w:rsidP="00300FFA">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300FFA" w:rsidRPr="00243183" w:rsidRDefault="00300FFA" w:rsidP="00300FFA">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300FFA" w:rsidRPr="00243183" w:rsidRDefault="00300FFA" w:rsidP="00300FFA">
      <w:pPr>
        <w:spacing w:after="120"/>
        <w:jc w:val="both"/>
        <w:rPr>
          <w:rFonts w:ascii="Arial" w:hAnsi="Arial" w:cs="Arial"/>
          <w:i/>
        </w:rPr>
      </w:pPr>
      <w:r w:rsidRPr="00243183">
        <w:rPr>
          <w:rFonts w:ascii="Arial" w:hAnsi="Arial" w:cs="Arial"/>
          <w:i/>
        </w:rPr>
        <w:t>Originales o fotocopias legalizadas de:</w:t>
      </w:r>
    </w:p>
    <w:p w:rsidR="00300FFA" w:rsidRPr="00243183" w:rsidRDefault="00300FFA" w:rsidP="00EE50E5">
      <w:pPr>
        <w:numPr>
          <w:ilvl w:val="0"/>
          <w:numId w:val="55"/>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00FFA" w:rsidRPr="00243183" w:rsidRDefault="00300FFA" w:rsidP="00EE50E5">
      <w:pPr>
        <w:numPr>
          <w:ilvl w:val="0"/>
          <w:numId w:val="55"/>
        </w:numPr>
        <w:spacing w:after="120"/>
        <w:ind w:left="1134" w:hanging="283"/>
        <w:jc w:val="both"/>
        <w:rPr>
          <w:rFonts w:ascii="Arial" w:hAnsi="Arial" w:cs="Arial"/>
          <w:i/>
        </w:rPr>
      </w:pPr>
      <w:r w:rsidRPr="00243183">
        <w:rPr>
          <w:rFonts w:ascii="Arial" w:hAnsi="Arial" w:cs="Arial"/>
          <w:i/>
        </w:rPr>
        <w:t>Certificado de  matrícula de inscripción en FUNDEMPRESA.</w:t>
      </w:r>
    </w:p>
    <w:p w:rsidR="00300FFA" w:rsidRPr="00243183" w:rsidRDefault="00300FFA" w:rsidP="00EE50E5">
      <w:pPr>
        <w:numPr>
          <w:ilvl w:val="0"/>
          <w:numId w:val="55"/>
        </w:numPr>
        <w:spacing w:after="120"/>
        <w:ind w:left="1134" w:hanging="283"/>
        <w:jc w:val="both"/>
        <w:rPr>
          <w:rFonts w:ascii="Arial" w:hAnsi="Arial" w:cs="Arial"/>
          <w:i/>
        </w:rPr>
      </w:pPr>
      <w:r w:rsidRPr="00243183">
        <w:rPr>
          <w:rFonts w:ascii="Arial" w:hAnsi="Arial" w:cs="Arial"/>
          <w:i/>
        </w:rPr>
        <w:t>Minuta del Contrato</w:t>
      </w:r>
    </w:p>
    <w:p w:rsidR="00300FFA" w:rsidRPr="00243183" w:rsidRDefault="00300FFA" w:rsidP="00300FFA">
      <w:pPr>
        <w:spacing w:after="120"/>
        <w:jc w:val="both"/>
        <w:rPr>
          <w:rFonts w:ascii="Arial" w:hAnsi="Arial" w:cs="Arial"/>
          <w:i/>
        </w:rPr>
      </w:pPr>
      <w:r w:rsidRPr="00243183">
        <w:rPr>
          <w:rFonts w:ascii="Arial" w:hAnsi="Arial" w:cs="Arial"/>
          <w:i/>
        </w:rPr>
        <w:t>Fotocopias simples de:</w:t>
      </w:r>
    </w:p>
    <w:p w:rsidR="00300FFA" w:rsidRPr="00243183" w:rsidRDefault="00300FFA" w:rsidP="00EE50E5">
      <w:pPr>
        <w:numPr>
          <w:ilvl w:val="0"/>
          <w:numId w:val="55"/>
        </w:numPr>
        <w:spacing w:after="120"/>
        <w:ind w:left="1134" w:hanging="283"/>
        <w:jc w:val="both"/>
        <w:rPr>
          <w:rFonts w:ascii="Arial" w:hAnsi="Arial" w:cs="Arial"/>
          <w:i/>
        </w:rPr>
      </w:pPr>
      <w:r w:rsidRPr="00243183">
        <w:rPr>
          <w:rFonts w:ascii="Arial" w:hAnsi="Arial" w:cs="Arial"/>
          <w:i/>
        </w:rPr>
        <w:t>Cédula de identidad del representante legal.  </w:t>
      </w:r>
    </w:p>
    <w:p w:rsidR="00300FFA" w:rsidRPr="00243183" w:rsidRDefault="00300FFA" w:rsidP="00EE50E5">
      <w:pPr>
        <w:numPr>
          <w:ilvl w:val="0"/>
          <w:numId w:val="55"/>
        </w:numPr>
        <w:spacing w:after="120"/>
        <w:ind w:left="1134" w:hanging="283"/>
        <w:jc w:val="both"/>
        <w:rPr>
          <w:rFonts w:ascii="Arial" w:hAnsi="Arial" w:cs="Arial"/>
          <w:i/>
        </w:rPr>
      </w:pPr>
      <w:r w:rsidRPr="00243183">
        <w:rPr>
          <w:rFonts w:ascii="Arial" w:hAnsi="Arial" w:cs="Arial"/>
          <w:i/>
        </w:rPr>
        <w:t xml:space="preserve">Escritura  de constitución de la empresa.  </w:t>
      </w:r>
    </w:p>
    <w:p w:rsidR="00300FFA" w:rsidRPr="00243183" w:rsidRDefault="00300FFA" w:rsidP="00EE50E5">
      <w:pPr>
        <w:numPr>
          <w:ilvl w:val="0"/>
          <w:numId w:val="55"/>
        </w:numPr>
        <w:spacing w:after="120"/>
        <w:ind w:left="1134" w:hanging="283"/>
        <w:jc w:val="both"/>
        <w:rPr>
          <w:rFonts w:ascii="Arial" w:hAnsi="Arial" w:cs="Arial"/>
          <w:i/>
        </w:rPr>
      </w:pPr>
      <w:r w:rsidRPr="00243183">
        <w:rPr>
          <w:rFonts w:ascii="Arial" w:hAnsi="Arial" w:cs="Arial"/>
          <w:i/>
        </w:rPr>
        <w:t xml:space="preserve">Garantía de cumplimiento de contrato </w:t>
      </w:r>
    </w:p>
    <w:p w:rsidR="00300FFA" w:rsidRPr="00243183" w:rsidRDefault="00300FFA" w:rsidP="00300FFA">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300FFA" w:rsidRPr="005626DC" w:rsidRDefault="00300FFA" w:rsidP="00300FFA">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00FFA" w:rsidRPr="005626DC" w:rsidRDefault="00300FFA" w:rsidP="00300FFA">
      <w:pPr>
        <w:spacing w:after="120"/>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300FFA" w:rsidRPr="005626DC" w:rsidRDefault="00300FFA" w:rsidP="00300FFA">
      <w:pPr>
        <w:spacing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300FFA" w:rsidRDefault="00300FFA" w:rsidP="00300FFA">
      <w:pPr>
        <w:spacing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300FFA" w:rsidRDefault="00300FFA" w:rsidP="00300FFA">
      <w:pPr>
        <w:spacing w:after="120"/>
        <w:jc w:val="both"/>
        <w:rPr>
          <w:rFonts w:ascii="Arial" w:hAnsi="Arial" w:cs="Arial"/>
          <w:lang w:val="es-ES_tradnl"/>
        </w:rPr>
      </w:pPr>
    </w:p>
    <w:p w:rsidR="00300FFA" w:rsidRDefault="00300FFA" w:rsidP="00300FFA">
      <w:pPr>
        <w:spacing w:before="120" w:after="120"/>
        <w:jc w:val="both"/>
        <w:rPr>
          <w:rFonts w:ascii="Arial" w:hAnsi="Arial" w:cs="Arial"/>
          <w:lang w:val="es-ES_tradnl"/>
        </w:rPr>
      </w:pPr>
    </w:p>
    <w:p w:rsidR="00300FFA" w:rsidRPr="005626DC" w:rsidRDefault="00300FFA" w:rsidP="00300FFA">
      <w:pPr>
        <w:spacing w:before="120" w:after="120"/>
        <w:jc w:val="both"/>
        <w:rPr>
          <w:rFonts w:ascii="Arial" w:hAnsi="Arial" w:cs="Arial"/>
          <w:lang w:val="es-ES_tradnl"/>
        </w:rPr>
      </w:pPr>
    </w:p>
    <w:p w:rsidR="00300FFA" w:rsidRPr="005626DC" w:rsidRDefault="00300FFA" w:rsidP="00300FF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00FFA" w:rsidTr="00300632">
        <w:tc>
          <w:tcPr>
            <w:tcW w:w="4914" w:type="dxa"/>
          </w:tcPr>
          <w:p w:rsidR="00300FFA" w:rsidRDefault="00300FFA" w:rsidP="00300632">
            <w:pPr>
              <w:jc w:val="both"/>
              <w:rPr>
                <w:rFonts w:ascii="Arial" w:hAnsi="Arial" w:cs="Arial"/>
              </w:rPr>
            </w:pPr>
            <w:r>
              <w:rPr>
                <w:rFonts w:ascii="Arial" w:hAnsi="Arial" w:cs="Arial"/>
              </w:rPr>
              <w:t xml:space="preserve">         Lic. __________________</w:t>
            </w:r>
          </w:p>
        </w:tc>
        <w:tc>
          <w:tcPr>
            <w:tcW w:w="4914" w:type="dxa"/>
          </w:tcPr>
          <w:p w:rsidR="00300FFA" w:rsidRDefault="00300FFA" w:rsidP="00300632">
            <w:pPr>
              <w:jc w:val="both"/>
              <w:rPr>
                <w:rFonts w:ascii="Arial" w:hAnsi="Arial" w:cs="Arial"/>
              </w:rPr>
            </w:pPr>
            <w:r>
              <w:rPr>
                <w:rFonts w:ascii="Arial" w:hAnsi="Arial" w:cs="Arial"/>
              </w:rPr>
              <w:t xml:space="preserve">          Sr. ____________________________</w:t>
            </w:r>
          </w:p>
        </w:tc>
      </w:tr>
      <w:tr w:rsidR="00300FFA" w:rsidTr="00300632">
        <w:tc>
          <w:tcPr>
            <w:tcW w:w="4914" w:type="dxa"/>
          </w:tcPr>
          <w:p w:rsidR="00300FFA" w:rsidRDefault="00300FFA" w:rsidP="00300632">
            <w:pPr>
              <w:jc w:val="both"/>
              <w:rPr>
                <w:rFonts w:ascii="Arial" w:hAnsi="Arial" w:cs="Arial"/>
                <w:i/>
              </w:rPr>
            </w:pPr>
            <w:r>
              <w:rPr>
                <w:rFonts w:ascii="Arial" w:hAnsi="Arial" w:cs="Arial"/>
                <w:i/>
              </w:rPr>
              <w:t xml:space="preserve">                       cargo</w:t>
            </w:r>
          </w:p>
          <w:p w:rsidR="00300FFA" w:rsidRDefault="00300FFA" w:rsidP="00300632">
            <w:pPr>
              <w:jc w:val="both"/>
              <w:rPr>
                <w:rFonts w:ascii="Arial" w:hAnsi="Arial" w:cs="Arial"/>
                <w:b/>
              </w:rPr>
            </w:pPr>
            <w:r>
              <w:rPr>
                <w:rFonts w:ascii="Arial" w:hAnsi="Arial" w:cs="Arial"/>
                <w:b/>
              </w:rPr>
              <w:t>YPFB</w:t>
            </w:r>
          </w:p>
          <w:p w:rsidR="00300FFA" w:rsidRPr="00F310DD" w:rsidRDefault="00300FFA" w:rsidP="00300632">
            <w:pPr>
              <w:rPr>
                <w:rFonts w:ascii="Arial" w:hAnsi="Arial" w:cs="Arial"/>
                <w:b/>
              </w:rPr>
            </w:pPr>
            <w:r w:rsidRPr="00F310DD">
              <w:rPr>
                <w:rFonts w:ascii="Arial" w:hAnsi="Arial" w:cs="Arial"/>
                <w:b/>
              </w:rPr>
              <w:t>ENTIDAD</w:t>
            </w:r>
          </w:p>
        </w:tc>
        <w:tc>
          <w:tcPr>
            <w:tcW w:w="4914" w:type="dxa"/>
          </w:tcPr>
          <w:p w:rsidR="00300FFA" w:rsidRDefault="00300FFA" w:rsidP="00300632">
            <w:pPr>
              <w:jc w:val="both"/>
              <w:rPr>
                <w:rFonts w:ascii="Arial" w:hAnsi="Arial" w:cs="Arial"/>
                <w:i/>
              </w:rPr>
            </w:pPr>
            <w:r>
              <w:rPr>
                <w:rFonts w:ascii="Arial" w:hAnsi="Arial" w:cs="Arial"/>
                <w:i/>
              </w:rPr>
              <w:t xml:space="preserve">                         Nombre empresa</w:t>
            </w:r>
          </w:p>
          <w:p w:rsidR="00300FFA" w:rsidRPr="00F310DD" w:rsidRDefault="00300FFA" w:rsidP="00300632">
            <w:pPr>
              <w:jc w:val="both"/>
              <w:rPr>
                <w:rFonts w:ascii="Arial" w:hAnsi="Arial" w:cs="Arial"/>
                <w:b/>
              </w:rPr>
            </w:pPr>
            <w:r w:rsidRPr="00F310DD">
              <w:rPr>
                <w:rFonts w:ascii="Arial" w:hAnsi="Arial" w:cs="Arial"/>
                <w:b/>
              </w:rPr>
              <w:t>PROVEEDOR</w:t>
            </w:r>
          </w:p>
        </w:tc>
      </w:tr>
    </w:tbl>
    <w:p w:rsidR="00300FFA" w:rsidRPr="005626DC" w:rsidRDefault="00300FFA" w:rsidP="00300FFA">
      <w:pPr>
        <w:jc w:val="both"/>
        <w:rPr>
          <w:rFonts w:ascii="Arial" w:hAnsi="Arial" w:cs="Arial"/>
        </w:rPr>
      </w:pPr>
    </w:p>
    <w:p w:rsidR="00300FFA" w:rsidRPr="005626DC" w:rsidRDefault="00300FFA" w:rsidP="00300FFA">
      <w:pPr>
        <w:jc w:val="both"/>
        <w:rPr>
          <w:rFonts w:ascii="Arial" w:hAnsi="Arial" w:cs="Arial"/>
        </w:rPr>
      </w:pPr>
    </w:p>
    <w:p w:rsidR="00300FFA" w:rsidRPr="005626DC" w:rsidRDefault="00300FFA" w:rsidP="00300FFA">
      <w:pPr>
        <w:jc w:val="both"/>
        <w:rPr>
          <w:rFonts w:ascii="Arial" w:hAnsi="Arial" w:cs="Arial"/>
        </w:rPr>
      </w:pPr>
    </w:p>
    <w:p w:rsidR="00300FFA" w:rsidRPr="005626DC" w:rsidRDefault="00300FFA" w:rsidP="00300FFA">
      <w:pPr>
        <w:jc w:val="both"/>
        <w:rPr>
          <w:rFonts w:ascii="Arial" w:hAnsi="Arial" w:cs="Arial"/>
        </w:rPr>
      </w:pPr>
    </w:p>
    <w:p w:rsidR="00300FFA" w:rsidRPr="005626DC" w:rsidRDefault="00300FFA" w:rsidP="00300FFA">
      <w:pPr>
        <w:jc w:val="both"/>
        <w:rPr>
          <w:rFonts w:ascii="Arial" w:hAnsi="Arial" w:cs="Arial"/>
          <w:lang w:val="es-BO"/>
        </w:rPr>
      </w:pPr>
    </w:p>
    <w:p w:rsidR="00300FFA" w:rsidRPr="005626DC" w:rsidRDefault="00300FFA" w:rsidP="00300FFA">
      <w:pPr>
        <w:jc w:val="both"/>
        <w:rPr>
          <w:rFonts w:ascii="Arial" w:hAnsi="Arial" w:cs="Arial"/>
          <w:lang w:val="es-ES_tradnl"/>
        </w:rPr>
      </w:pPr>
    </w:p>
    <w:p w:rsidR="00300FFA" w:rsidRPr="005626DC" w:rsidRDefault="00300FFA" w:rsidP="00300FFA">
      <w:pPr>
        <w:rPr>
          <w:rFonts w:ascii="Arial" w:hAnsi="Arial" w:cs="Arial"/>
        </w:rPr>
      </w:pPr>
    </w:p>
    <w:p w:rsidR="00774BD6" w:rsidRPr="006F470A" w:rsidRDefault="00774BD6" w:rsidP="00774BD6">
      <w:pPr>
        <w:jc w:val="center"/>
        <w:rPr>
          <w:rFonts w:asciiTheme="minorHAnsi" w:hAnsiTheme="minorHAnsi" w:cstheme="minorHAnsi"/>
          <w:b/>
          <w:bCs/>
          <w:sz w:val="22"/>
          <w:szCs w:val="22"/>
          <w:lang w:val="es-ES_tradnl"/>
        </w:rPr>
      </w:pPr>
    </w:p>
    <w:sectPr w:rsidR="00774BD6"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3B4" w:rsidRDefault="00CF63B4">
      <w:r>
        <w:separator/>
      </w:r>
    </w:p>
  </w:endnote>
  <w:endnote w:type="continuationSeparator" w:id="0">
    <w:p w:rsidR="00CF63B4" w:rsidRDefault="00CF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802B45" w:rsidRDefault="00802B45">
        <w:pPr>
          <w:pStyle w:val="Piedepgina"/>
          <w:jc w:val="right"/>
        </w:pPr>
        <w:r>
          <w:fldChar w:fldCharType="begin"/>
        </w:r>
        <w:r>
          <w:instrText>PAGE   \* MERGEFORMAT</w:instrText>
        </w:r>
        <w:r>
          <w:fldChar w:fldCharType="separate"/>
        </w:r>
        <w:r w:rsidR="00466287">
          <w:rPr>
            <w:noProof/>
          </w:rPr>
          <w:t>2</w:t>
        </w:r>
        <w:r>
          <w:fldChar w:fldCharType="end"/>
        </w:r>
      </w:p>
    </w:sdtContent>
  </w:sdt>
  <w:p w:rsidR="00802B45" w:rsidRDefault="00802B4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802B45" w:rsidRDefault="00802B45" w:rsidP="00AC3212">
        <w:pPr>
          <w:pStyle w:val="Piedepgina"/>
          <w:jc w:val="right"/>
        </w:pPr>
        <w:r>
          <w:fldChar w:fldCharType="begin"/>
        </w:r>
        <w:r>
          <w:instrText>PAGE   \* MERGEFORMAT</w:instrText>
        </w:r>
        <w:r>
          <w:fldChar w:fldCharType="separate"/>
        </w:r>
        <w:r w:rsidR="00466287">
          <w:rPr>
            <w:noProof/>
          </w:rPr>
          <w:t>1</w:t>
        </w:r>
        <w:r>
          <w:fldChar w:fldCharType="end"/>
        </w:r>
      </w:p>
    </w:sdtContent>
  </w:sdt>
  <w:p w:rsidR="00802B45" w:rsidRDefault="00802B4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3B4" w:rsidRDefault="00CF63B4">
      <w:r>
        <w:separator/>
      </w:r>
    </w:p>
  </w:footnote>
  <w:footnote w:type="continuationSeparator" w:id="0">
    <w:p w:rsidR="00CF63B4" w:rsidRDefault="00CF63B4">
      <w:r>
        <w:continuationSeparator/>
      </w:r>
    </w:p>
  </w:footnote>
  <w:footnote w:id="1">
    <w:p w:rsidR="00802B45" w:rsidRDefault="00802B45" w:rsidP="00774BD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C68455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A7726A0"/>
    <w:multiLevelType w:val="hybridMultilevel"/>
    <w:tmpl w:val="EA3A5DC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5E86DB2"/>
    <w:multiLevelType w:val="hybridMultilevel"/>
    <w:tmpl w:val="AF0E1E6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F34396"/>
    <w:multiLevelType w:val="hybridMultilevel"/>
    <w:tmpl w:val="16262A34"/>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4C3B30"/>
    <w:multiLevelType w:val="hybridMultilevel"/>
    <w:tmpl w:val="9CEA4462"/>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4"/>
  </w:num>
  <w:num w:numId="4">
    <w:abstractNumId w:val="8"/>
  </w:num>
  <w:num w:numId="5">
    <w:abstractNumId w:val="25"/>
  </w:num>
  <w:num w:numId="6">
    <w:abstractNumId w:val="27"/>
  </w:num>
  <w:num w:numId="7">
    <w:abstractNumId w:val="0"/>
  </w:num>
  <w:num w:numId="8">
    <w:abstractNumId w:val="50"/>
  </w:num>
  <w:num w:numId="9">
    <w:abstractNumId w:val="54"/>
  </w:num>
  <w:num w:numId="10">
    <w:abstractNumId w:val="9"/>
  </w:num>
  <w:num w:numId="11">
    <w:abstractNumId w:val="34"/>
  </w:num>
  <w:num w:numId="12">
    <w:abstractNumId w:val="37"/>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9"/>
  </w:num>
  <w:num w:numId="19">
    <w:abstractNumId w:val="30"/>
  </w:num>
  <w:num w:numId="20">
    <w:abstractNumId w:val="47"/>
  </w:num>
  <w:num w:numId="21">
    <w:abstractNumId w:val="24"/>
  </w:num>
  <w:num w:numId="22">
    <w:abstractNumId w:val="23"/>
  </w:num>
  <w:num w:numId="23">
    <w:abstractNumId w:val="35"/>
  </w:num>
  <w:num w:numId="24">
    <w:abstractNumId w:val="31"/>
  </w:num>
  <w:num w:numId="25">
    <w:abstractNumId w:val="6"/>
  </w:num>
  <w:num w:numId="26">
    <w:abstractNumId w:val="19"/>
  </w:num>
  <w:num w:numId="27">
    <w:abstractNumId w:val="11"/>
  </w:num>
  <w:num w:numId="28">
    <w:abstractNumId w:val="29"/>
  </w:num>
  <w:num w:numId="29">
    <w:abstractNumId w:val="55"/>
  </w:num>
  <w:num w:numId="30">
    <w:abstractNumId w:val="1"/>
  </w:num>
  <w:num w:numId="31">
    <w:abstractNumId w:val="10"/>
  </w:num>
  <w:num w:numId="32">
    <w:abstractNumId w:val="42"/>
  </w:num>
  <w:num w:numId="33">
    <w:abstractNumId w:val="51"/>
  </w:num>
  <w:num w:numId="34">
    <w:abstractNumId w:val="14"/>
  </w:num>
  <w:num w:numId="35">
    <w:abstractNumId w:val="22"/>
  </w:num>
  <w:num w:numId="36">
    <w:abstractNumId w:val="36"/>
  </w:num>
  <w:num w:numId="37">
    <w:abstractNumId w:val="21"/>
  </w:num>
  <w:num w:numId="38">
    <w:abstractNumId w:val="53"/>
  </w:num>
  <w:num w:numId="39">
    <w:abstractNumId w:val="28"/>
  </w:num>
  <w:num w:numId="40">
    <w:abstractNumId w:val="45"/>
  </w:num>
  <w:num w:numId="41">
    <w:abstractNumId w:val="38"/>
  </w:num>
  <w:num w:numId="42">
    <w:abstractNumId w:val="33"/>
  </w:num>
  <w:num w:numId="43">
    <w:abstractNumId w:val="49"/>
  </w:num>
  <w:num w:numId="44">
    <w:abstractNumId w:val="48"/>
  </w:num>
  <w:num w:numId="45">
    <w:abstractNumId w:val="12"/>
  </w:num>
  <w:num w:numId="46">
    <w:abstractNumId w:val="26"/>
  </w:num>
  <w:num w:numId="47">
    <w:abstractNumId w:val="2"/>
    <w:lvlOverride w:ilvl="0">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40"/>
  </w:num>
  <w:num w:numId="51">
    <w:abstractNumId w:val="46"/>
  </w:num>
  <w:num w:numId="52">
    <w:abstractNumId w:val="52"/>
  </w:num>
  <w:num w:numId="53">
    <w:abstractNumId w:val="32"/>
  </w:num>
  <w:num w:numId="54">
    <w:abstractNumId w:val="18"/>
  </w:num>
  <w:num w:numId="55">
    <w:abstractNumId w:val="41"/>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3E67"/>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77FAE"/>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5A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27"/>
    <w:rsid w:val="002D51DA"/>
    <w:rsid w:val="002D5B17"/>
    <w:rsid w:val="002D5CE3"/>
    <w:rsid w:val="002D5D34"/>
    <w:rsid w:val="002D61B8"/>
    <w:rsid w:val="002D738F"/>
    <w:rsid w:val="002D7D64"/>
    <w:rsid w:val="002D7F83"/>
    <w:rsid w:val="002E0127"/>
    <w:rsid w:val="002E04E0"/>
    <w:rsid w:val="002E09C0"/>
    <w:rsid w:val="002E0BE6"/>
    <w:rsid w:val="002E0E5B"/>
    <w:rsid w:val="002E13CD"/>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0FFA"/>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8FB"/>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3F0B"/>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528B"/>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0F75"/>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233"/>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287"/>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4BD6"/>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1F4"/>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2B45"/>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0BD"/>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479B"/>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D1E"/>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837"/>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4F79"/>
    <w:rsid w:val="00CF5040"/>
    <w:rsid w:val="00CF5080"/>
    <w:rsid w:val="00CF50D7"/>
    <w:rsid w:val="00CF511F"/>
    <w:rsid w:val="00CF55A0"/>
    <w:rsid w:val="00CF56CD"/>
    <w:rsid w:val="00CF5925"/>
    <w:rsid w:val="00CF5B5A"/>
    <w:rsid w:val="00CF63B4"/>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108"/>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4DA5"/>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7EB"/>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295"/>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4E0"/>
    <w:rsid w:val="00EE4572"/>
    <w:rsid w:val="00EE4FA8"/>
    <w:rsid w:val="00EE50E5"/>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17D"/>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eredia@ypfb.gob.bo" TargetMode="External"/><Relationship Id="rId24" Type="http://schemas.openxmlformats.org/officeDocument/2006/relationships/image" Target="media/image5.wmf"/><Relationship Id="rId32"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jpeg"/><Relationship Id="rId28" Type="http://schemas.openxmlformats.org/officeDocument/2006/relationships/image" Target="media/image7.wmf"/><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oleObject" Target="embeddings/oleObject2.bin"/><Relationship Id="rId30" Type="http://schemas.openxmlformats.org/officeDocument/2006/relationships/image" Target="media/image8.wmf"/><Relationship Id="rId8"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A6383-CAC3-4971-8C2C-88B35948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59</Pages>
  <Words>19595</Words>
  <Characters>107775</Characters>
  <Application>Microsoft Office Word</Application>
  <DocSecurity>0</DocSecurity>
  <Lines>898</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127116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46</cp:revision>
  <cp:lastPrinted>2018-10-30T23:28:00Z</cp:lastPrinted>
  <dcterms:created xsi:type="dcterms:W3CDTF">2018-05-25T14:47:00Z</dcterms:created>
  <dcterms:modified xsi:type="dcterms:W3CDTF">2018-10-30T23:36:00Z</dcterms:modified>
</cp:coreProperties>
</file>