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6AF6" w:rsidRPr="004E6AF6" w:rsidRDefault="004E6AF6" w:rsidP="00A81032">
      <w:pPr>
        <w:pStyle w:val="Ttulo2"/>
        <w:numPr>
          <w:ilvl w:val="0"/>
          <w:numId w:val="9"/>
        </w:numPr>
        <w:spacing w:before="0"/>
        <w:rPr>
          <w:rFonts w:asciiTheme="minorHAnsi" w:hAnsiTheme="minorHAnsi" w:cstheme="minorHAnsi"/>
          <w:b/>
          <w:sz w:val="20"/>
          <w:szCs w:val="20"/>
        </w:rPr>
      </w:pPr>
      <w:r w:rsidRPr="004E6AF6">
        <w:rPr>
          <w:rFonts w:asciiTheme="minorHAnsi" w:hAnsiTheme="minorHAnsi" w:cstheme="minorHAnsi"/>
          <w:b/>
          <w:sz w:val="20"/>
          <w:szCs w:val="20"/>
        </w:rPr>
        <w:t xml:space="preserve">PUNTO DE SOLDADURA P.E </w:t>
      </w:r>
      <w:r>
        <w:rPr>
          <w:rFonts w:asciiTheme="minorHAnsi" w:hAnsiTheme="minorHAnsi" w:cstheme="minorHAnsi"/>
          <w:b/>
          <w:sz w:val="20"/>
          <w:szCs w:val="20"/>
        </w:rPr>
        <w:t>Ø=40</w:t>
      </w:r>
    </w:p>
    <w:p w:rsidR="004E6AF6" w:rsidRPr="00920A4F" w:rsidRDefault="004E6AF6" w:rsidP="004E6AF6">
      <w:pPr>
        <w:rPr>
          <w:rFonts w:asciiTheme="minorHAnsi" w:hAnsiTheme="minorHAnsi" w:cstheme="minorHAnsi"/>
          <w:b/>
          <w:sz w:val="20"/>
          <w:szCs w:val="20"/>
        </w:rPr>
      </w:pPr>
      <w:r>
        <w:rPr>
          <w:rFonts w:asciiTheme="minorHAnsi" w:hAnsiTheme="minorHAnsi" w:cstheme="minorHAnsi"/>
          <w:b/>
          <w:sz w:val="20"/>
          <w:szCs w:val="20"/>
        </w:rPr>
        <w:t xml:space="preserve">UNIDAD: </w:t>
      </w:r>
      <w:r w:rsidR="00A56BA9">
        <w:rPr>
          <w:rFonts w:asciiTheme="minorHAnsi" w:hAnsiTheme="minorHAnsi" w:cstheme="minorHAnsi"/>
          <w:b/>
          <w:sz w:val="20"/>
          <w:szCs w:val="20"/>
        </w:rPr>
        <w:t>Pto</w:t>
      </w:r>
    </w:p>
    <w:p w:rsidR="002451B0" w:rsidRPr="00054D98" w:rsidRDefault="002451B0" w:rsidP="00054D98">
      <w:pPr>
        <w:pStyle w:val="Ttulo2"/>
        <w:spacing w:before="0"/>
        <w:ind w:left="360"/>
        <w:rPr>
          <w:rFonts w:asciiTheme="minorHAnsi" w:hAnsiTheme="minorHAnsi" w:cstheme="minorHAnsi"/>
          <w:b/>
          <w:sz w:val="20"/>
          <w:szCs w:val="20"/>
        </w:rPr>
      </w:pPr>
    </w:p>
    <w:p w:rsidR="004E6AF6" w:rsidRPr="00054D98" w:rsidRDefault="004E6AF6" w:rsidP="00054D98">
      <w:pPr>
        <w:pStyle w:val="Ttulo2"/>
        <w:numPr>
          <w:ilvl w:val="1"/>
          <w:numId w:val="9"/>
        </w:numPr>
        <w:spacing w:before="0"/>
        <w:ind w:left="567" w:hanging="567"/>
        <w:rPr>
          <w:rFonts w:asciiTheme="minorHAnsi" w:hAnsiTheme="minorHAnsi" w:cstheme="minorHAnsi"/>
          <w:b/>
          <w:sz w:val="20"/>
          <w:szCs w:val="20"/>
        </w:rPr>
      </w:pPr>
      <w:r w:rsidRPr="00054D98">
        <w:rPr>
          <w:rFonts w:asciiTheme="minorHAnsi" w:hAnsiTheme="minorHAnsi" w:cstheme="minorHAnsi"/>
          <w:b/>
          <w:sz w:val="20"/>
          <w:szCs w:val="20"/>
        </w:rPr>
        <w:t>DEFINICIÓN</w:t>
      </w:r>
    </w:p>
    <w:p w:rsidR="002E5C53" w:rsidRPr="00920A4F" w:rsidRDefault="002E5C53" w:rsidP="002E5C53">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Este ítem se refiere a la realización de soldaduras por electrofusión de acuerdo a diámetros y accesorios a colocar, de acuerdo a planos y/o instrucciones emitidas por el SUPERVISOR DE OBRA.  </w:t>
      </w:r>
    </w:p>
    <w:p w:rsidR="002E5C53" w:rsidRPr="00054D98" w:rsidRDefault="002E5C53" w:rsidP="00054D98">
      <w:pPr>
        <w:pStyle w:val="Ttulo2"/>
        <w:numPr>
          <w:ilvl w:val="1"/>
          <w:numId w:val="9"/>
        </w:numPr>
        <w:spacing w:before="0"/>
        <w:ind w:left="567" w:hanging="567"/>
        <w:rPr>
          <w:rFonts w:asciiTheme="minorHAnsi" w:hAnsiTheme="minorHAnsi" w:cstheme="minorHAnsi"/>
          <w:b/>
          <w:sz w:val="20"/>
          <w:szCs w:val="20"/>
        </w:rPr>
      </w:pPr>
      <w:r w:rsidRPr="00054D98">
        <w:rPr>
          <w:rFonts w:asciiTheme="minorHAnsi" w:hAnsiTheme="minorHAnsi" w:cstheme="minorHAnsi"/>
          <w:b/>
          <w:sz w:val="20"/>
          <w:szCs w:val="20"/>
        </w:rPr>
        <w:t>MATERIALES, HERRAMIENTAS Y EQUIPO</w:t>
      </w:r>
    </w:p>
    <w:p w:rsidR="002E5C53" w:rsidRPr="00920A4F" w:rsidRDefault="002E5C53" w:rsidP="002E5C53">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2E5C53" w:rsidRPr="00054D98" w:rsidRDefault="002E5C53" w:rsidP="00054D98">
      <w:pPr>
        <w:pStyle w:val="Ttulo2"/>
        <w:numPr>
          <w:ilvl w:val="1"/>
          <w:numId w:val="9"/>
        </w:numPr>
        <w:spacing w:before="0"/>
        <w:ind w:left="567" w:hanging="567"/>
        <w:rPr>
          <w:rFonts w:asciiTheme="minorHAnsi" w:hAnsiTheme="minorHAnsi" w:cstheme="minorHAnsi"/>
          <w:b/>
          <w:sz w:val="20"/>
          <w:szCs w:val="20"/>
        </w:rPr>
      </w:pPr>
      <w:r w:rsidRPr="00054D98">
        <w:rPr>
          <w:rFonts w:asciiTheme="minorHAnsi" w:hAnsiTheme="minorHAnsi" w:cstheme="minorHAnsi"/>
          <w:b/>
          <w:sz w:val="20"/>
          <w:szCs w:val="20"/>
        </w:rPr>
        <w:t>PROCEDIMIENTO PARA LA EJECUCIÓN</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Una vez tendidos los tramos de la tubería, la empresa contratista deberá realizar la soldadura de los accesorios, cuidando que los mismos se encuentren libres de suciedad que pueda perjudicar el trabajo. Para ello se deberá proceder a realizar estas de acuerdo al  </w:t>
      </w:r>
      <w:r w:rsidRPr="00920A4F">
        <w:rPr>
          <w:rFonts w:asciiTheme="minorHAnsi" w:hAnsiTheme="minorHAnsi" w:cstheme="minorHAnsi"/>
          <w:b/>
          <w:sz w:val="20"/>
          <w:szCs w:val="20"/>
        </w:rPr>
        <w:t>Manual para ejecución de soldaduras en tuberías HDPE</w:t>
      </w:r>
      <w:r w:rsidRPr="00920A4F">
        <w:rPr>
          <w:rFonts w:asciiTheme="minorHAnsi" w:hAnsiTheme="minorHAnsi" w:cstheme="minorHAnsi"/>
          <w:sz w:val="20"/>
          <w:szCs w:val="20"/>
        </w:rPr>
        <w:t>, el cual será entregado por el SUPERVISOR DE LA OBRA, una vez emitida la Orden de Proceder.</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aclarar que los trabajos de soldadura se realizaran en el día y máximo dos (2) días después de tendida la tubería, de forma obligatoria, en caso de que la empresa retrase estos trabajos y la red quedara expuesta a ingreso de cualquier material, es obligación de la Empresa CONTRATISTA, realizar la limpieza de la red en menor tiempo posible.</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mencionar que la soldadura de cada accesorio deberá llevar claramente la señalización respectiva en accesorio, e</w:t>
      </w:r>
      <w:r w:rsidR="00AA2B33">
        <w:rPr>
          <w:rFonts w:asciiTheme="minorHAnsi" w:hAnsiTheme="minorHAnsi" w:cstheme="minorHAnsi"/>
          <w:sz w:val="20"/>
          <w:szCs w:val="20"/>
        </w:rPr>
        <w:t>n obra y en los planos As-built</w:t>
      </w:r>
      <w:r w:rsidRPr="00920A4F">
        <w:rPr>
          <w:rFonts w:asciiTheme="minorHAnsi" w:hAnsiTheme="minorHAnsi" w:cstheme="minorHAnsi"/>
          <w:sz w:val="20"/>
          <w:szCs w:val="20"/>
        </w:rPr>
        <w:t>.</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Deberá tenerse un reporte diario, debiendo el soldador registrar en la tubería y en un archivo diario (hora, fecha y tiempo).</w:t>
      </w:r>
    </w:p>
    <w:p w:rsidR="002E5C53"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Respectivamente la señalización del tipo de accesorio en obra deberá realizarse con pintura amarilla especificando tipo de accesorio, diámetro del mismo y los planos as-built deberán contener los requerimientos de acuerdo al </w:t>
      </w:r>
      <w:r w:rsidRPr="00920A4F">
        <w:rPr>
          <w:rFonts w:asciiTheme="minorHAnsi" w:hAnsiTheme="minorHAnsi" w:cstheme="minorHAnsi"/>
          <w:b/>
          <w:sz w:val="20"/>
          <w:szCs w:val="20"/>
        </w:rPr>
        <w:t>Manual de Planos As-built</w:t>
      </w:r>
      <w:r w:rsidRPr="00920A4F">
        <w:rPr>
          <w:rFonts w:asciiTheme="minorHAnsi" w:hAnsiTheme="minorHAnsi" w:cstheme="minorHAnsi"/>
          <w:sz w:val="20"/>
          <w:szCs w:val="20"/>
        </w:rPr>
        <w:t xml:space="preserve">.  </w:t>
      </w:r>
    </w:p>
    <w:p w:rsidR="004E6AF6" w:rsidRDefault="004E6AF6" w:rsidP="002E5C53">
      <w:pPr>
        <w:widowControl w:val="0"/>
        <w:autoSpaceDE w:val="0"/>
        <w:autoSpaceDN w:val="0"/>
        <w:adjustRightInd w:val="0"/>
        <w:jc w:val="both"/>
        <w:rPr>
          <w:rFonts w:asciiTheme="minorHAnsi" w:hAnsiTheme="minorHAnsi" w:cstheme="minorHAnsi"/>
          <w:sz w:val="20"/>
          <w:szCs w:val="20"/>
        </w:rPr>
      </w:pPr>
    </w:p>
    <w:p w:rsidR="002E5C53" w:rsidRPr="00054D98" w:rsidRDefault="002E5C53" w:rsidP="00054D98">
      <w:pPr>
        <w:pStyle w:val="Ttulo2"/>
        <w:numPr>
          <w:ilvl w:val="1"/>
          <w:numId w:val="9"/>
        </w:numPr>
        <w:spacing w:before="0"/>
        <w:ind w:left="567" w:hanging="567"/>
        <w:rPr>
          <w:rFonts w:asciiTheme="minorHAnsi" w:hAnsiTheme="minorHAnsi" w:cstheme="minorHAnsi"/>
          <w:b/>
          <w:sz w:val="20"/>
          <w:szCs w:val="20"/>
        </w:rPr>
      </w:pPr>
      <w:r w:rsidRPr="00054D98">
        <w:rPr>
          <w:rFonts w:asciiTheme="minorHAnsi" w:hAnsiTheme="minorHAnsi" w:cstheme="minorHAnsi"/>
          <w:b/>
          <w:sz w:val="20"/>
          <w:szCs w:val="20"/>
        </w:rPr>
        <w:t>MEDIDAS DE MITIGACION AMBIENTAL</w:t>
      </w: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w:t>
      </w:r>
      <w:r w:rsidRPr="00920A4F">
        <w:rPr>
          <w:rFonts w:asciiTheme="minorHAnsi" w:hAnsiTheme="minorHAnsi" w:cstheme="minorHAnsi"/>
          <w:kern w:val="28"/>
          <w:sz w:val="20"/>
          <w:szCs w:val="20"/>
        </w:rPr>
        <w:lastRenderedPageBreak/>
        <w:t xml:space="preserve">primeros auxilios y servicios de enfermería y ambulancia, y de que se tomen medidas adecuadas para satisfacer todos los requisitos en cuanto a bienestar e higiene, así como para prevenir epidemias. </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E5C53" w:rsidRPr="00920A4F" w:rsidRDefault="002E5C53" w:rsidP="002E5C53">
      <w:pPr>
        <w:contextualSpacing/>
        <w:jc w:val="both"/>
        <w:rPr>
          <w:rFonts w:asciiTheme="minorHAnsi" w:hAnsiTheme="minorHAnsi" w:cstheme="minorHAnsi"/>
          <w:kern w:val="28"/>
          <w:sz w:val="20"/>
          <w:szCs w:val="20"/>
        </w:rPr>
      </w:pPr>
    </w:p>
    <w:p w:rsidR="002E5C53"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 </w:t>
      </w:r>
    </w:p>
    <w:p w:rsidR="002E5C53" w:rsidRPr="00054D98" w:rsidRDefault="002E5C53" w:rsidP="00054D98">
      <w:pPr>
        <w:pStyle w:val="Ttulo2"/>
        <w:numPr>
          <w:ilvl w:val="1"/>
          <w:numId w:val="9"/>
        </w:numPr>
        <w:spacing w:before="0"/>
        <w:ind w:left="567" w:hanging="567"/>
        <w:rPr>
          <w:rFonts w:asciiTheme="minorHAnsi" w:hAnsiTheme="minorHAnsi" w:cstheme="minorHAnsi"/>
          <w:b/>
          <w:sz w:val="20"/>
          <w:szCs w:val="20"/>
        </w:rPr>
      </w:pPr>
      <w:r w:rsidRPr="00054D98">
        <w:rPr>
          <w:rFonts w:asciiTheme="minorHAnsi" w:hAnsiTheme="minorHAnsi" w:cstheme="minorHAnsi"/>
          <w:b/>
          <w:sz w:val="20"/>
          <w:szCs w:val="20"/>
        </w:rPr>
        <w:t>MEDICIÓN Y FORMA DE PAGO</w:t>
      </w:r>
    </w:p>
    <w:p w:rsidR="002E5C53" w:rsidRPr="00920A4F" w:rsidRDefault="002E5C53" w:rsidP="002E5C53">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EL punto de soldadura será pagada por punto debidamente soldado, de acuerdo a los parámetros indicados y aprobados por el SUPERVISOR DE OBRA.</w:t>
      </w:r>
    </w:p>
    <w:p w:rsidR="002E5C53" w:rsidRDefault="002E5C53" w:rsidP="002E5C53">
      <w:pPr>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C4736F" w:rsidRPr="00920A4F" w:rsidRDefault="00C4736F" w:rsidP="002E5C53">
      <w:pPr>
        <w:jc w:val="both"/>
        <w:rPr>
          <w:rFonts w:asciiTheme="minorHAnsi" w:hAnsiTheme="minorHAnsi" w:cstheme="minorHAnsi"/>
          <w:sz w:val="20"/>
          <w:szCs w:val="20"/>
        </w:rPr>
      </w:pPr>
      <w:r>
        <w:rPr>
          <w:rFonts w:asciiTheme="minorHAnsi" w:hAnsiTheme="minorHAnsi" w:cstheme="minorHAnsi"/>
          <w:sz w:val="20"/>
          <w:szCs w:val="20"/>
        </w:rPr>
        <w:t>Para el caso de reducciones se cuantificará y pagará de acuerdo al diámetro mayor de la reducción.</w:t>
      </w:r>
    </w:p>
    <w:p w:rsidR="002E5C53" w:rsidRDefault="002E5C53" w:rsidP="002E5C53">
      <w:pPr>
        <w:jc w:val="both"/>
        <w:rPr>
          <w:rFonts w:asciiTheme="minorHAnsi" w:hAnsiTheme="minorHAnsi" w:cstheme="minorHAnsi"/>
          <w:kern w:val="28"/>
          <w:sz w:val="20"/>
          <w:szCs w:val="20"/>
        </w:rPr>
      </w:pPr>
    </w:p>
    <w:p w:rsidR="00054D98" w:rsidRPr="004E6AF6" w:rsidRDefault="00054D98" w:rsidP="00054D98">
      <w:pPr>
        <w:pStyle w:val="Ttulo2"/>
        <w:numPr>
          <w:ilvl w:val="0"/>
          <w:numId w:val="9"/>
        </w:numPr>
        <w:spacing w:before="0"/>
        <w:rPr>
          <w:rFonts w:asciiTheme="minorHAnsi" w:hAnsiTheme="minorHAnsi" w:cstheme="minorHAnsi"/>
          <w:b/>
          <w:sz w:val="20"/>
          <w:szCs w:val="20"/>
        </w:rPr>
      </w:pPr>
      <w:r w:rsidRPr="004E6AF6">
        <w:rPr>
          <w:rFonts w:asciiTheme="minorHAnsi" w:hAnsiTheme="minorHAnsi" w:cstheme="minorHAnsi"/>
          <w:b/>
          <w:sz w:val="20"/>
          <w:szCs w:val="20"/>
        </w:rPr>
        <w:t xml:space="preserve">PUNTO DE SOLDADURA P.E </w:t>
      </w:r>
      <w:r w:rsidR="00A56BA9">
        <w:rPr>
          <w:rFonts w:asciiTheme="minorHAnsi" w:hAnsiTheme="minorHAnsi" w:cstheme="minorHAnsi"/>
          <w:b/>
          <w:sz w:val="20"/>
          <w:szCs w:val="20"/>
        </w:rPr>
        <w:t>Ø=63</w:t>
      </w:r>
    </w:p>
    <w:p w:rsidR="00054D98" w:rsidRPr="00920A4F" w:rsidRDefault="00A56BA9" w:rsidP="00054D98">
      <w:pPr>
        <w:rPr>
          <w:rFonts w:asciiTheme="minorHAnsi" w:hAnsiTheme="minorHAnsi" w:cstheme="minorHAnsi"/>
          <w:b/>
          <w:sz w:val="20"/>
          <w:szCs w:val="20"/>
        </w:rPr>
      </w:pPr>
      <w:r>
        <w:rPr>
          <w:rFonts w:asciiTheme="minorHAnsi" w:hAnsiTheme="minorHAnsi" w:cstheme="minorHAnsi"/>
          <w:b/>
          <w:sz w:val="20"/>
          <w:szCs w:val="20"/>
        </w:rPr>
        <w:t>UNIDAD: Pto</w:t>
      </w:r>
    </w:p>
    <w:p w:rsidR="00054D98" w:rsidRPr="00054D98" w:rsidRDefault="00054D98" w:rsidP="00054D98">
      <w:pPr>
        <w:pStyle w:val="Ttulo2"/>
        <w:spacing w:before="0"/>
        <w:ind w:left="567"/>
        <w:rPr>
          <w:rFonts w:asciiTheme="minorHAnsi" w:hAnsiTheme="minorHAnsi" w:cstheme="minorHAnsi"/>
          <w:b/>
          <w:sz w:val="20"/>
          <w:szCs w:val="20"/>
        </w:rPr>
      </w:pPr>
    </w:p>
    <w:p w:rsidR="00054D98" w:rsidRPr="00054D98" w:rsidRDefault="00054D98" w:rsidP="00054D98">
      <w:pPr>
        <w:pStyle w:val="Ttulo2"/>
        <w:numPr>
          <w:ilvl w:val="1"/>
          <w:numId w:val="9"/>
        </w:numPr>
        <w:spacing w:before="0"/>
        <w:ind w:left="567" w:hanging="567"/>
        <w:rPr>
          <w:rFonts w:asciiTheme="minorHAnsi" w:hAnsiTheme="minorHAnsi" w:cstheme="minorHAnsi"/>
          <w:b/>
          <w:sz w:val="20"/>
          <w:szCs w:val="20"/>
        </w:rPr>
      </w:pPr>
      <w:r w:rsidRPr="00054D98">
        <w:rPr>
          <w:rFonts w:asciiTheme="minorHAnsi" w:hAnsiTheme="minorHAnsi" w:cstheme="minorHAnsi"/>
          <w:b/>
          <w:sz w:val="20"/>
          <w:szCs w:val="20"/>
        </w:rPr>
        <w:t>DEFINICIÓN</w:t>
      </w:r>
    </w:p>
    <w:p w:rsidR="00054D98" w:rsidRPr="00920A4F" w:rsidRDefault="00054D98" w:rsidP="00054D98">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Este ítem se refiere a la realización de soldaduras por electrofusión de acuerdo a diámetros y accesorios a colocar, de acuerdo a planos y/o instrucciones emitidas por el SUPERVISOR DE OBRA.  </w:t>
      </w:r>
    </w:p>
    <w:p w:rsidR="00054D98" w:rsidRPr="00054D98" w:rsidRDefault="00054D98" w:rsidP="00054D98">
      <w:pPr>
        <w:pStyle w:val="Ttulo2"/>
        <w:numPr>
          <w:ilvl w:val="1"/>
          <w:numId w:val="9"/>
        </w:numPr>
        <w:spacing w:before="0"/>
        <w:ind w:left="567" w:hanging="567"/>
        <w:rPr>
          <w:rFonts w:asciiTheme="minorHAnsi" w:hAnsiTheme="minorHAnsi" w:cstheme="minorHAnsi"/>
          <w:b/>
          <w:sz w:val="20"/>
          <w:szCs w:val="20"/>
        </w:rPr>
      </w:pPr>
      <w:r w:rsidRPr="00054D98">
        <w:rPr>
          <w:rFonts w:asciiTheme="minorHAnsi" w:hAnsiTheme="minorHAnsi" w:cstheme="minorHAnsi"/>
          <w:b/>
          <w:sz w:val="20"/>
          <w:szCs w:val="20"/>
        </w:rPr>
        <w:t>MATERIALES, HERRAMIENTAS Y EQUIPO</w:t>
      </w:r>
    </w:p>
    <w:p w:rsidR="00054D98" w:rsidRPr="00920A4F" w:rsidRDefault="00054D98" w:rsidP="00054D98">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054D98" w:rsidRPr="00054D98" w:rsidRDefault="00054D98" w:rsidP="00054D98">
      <w:pPr>
        <w:pStyle w:val="Ttulo2"/>
        <w:numPr>
          <w:ilvl w:val="1"/>
          <w:numId w:val="9"/>
        </w:numPr>
        <w:spacing w:before="0"/>
        <w:ind w:left="567" w:hanging="567"/>
        <w:rPr>
          <w:rFonts w:asciiTheme="minorHAnsi" w:hAnsiTheme="minorHAnsi" w:cstheme="minorHAnsi"/>
          <w:b/>
          <w:sz w:val="20"/>
          <w:szCs w:val="20"/>
        </w:rPr>
      </w:pPr>
      <w:r w:rsidRPr="00054D98">
        <w:rPr>
          <w:rFonts w:asciiTheme="minorHAnsi" w:hAnsiTheme="minorHAnsi" w:cstheme="minorHAnsi"/>
          <w:b/>
          <w:sz w:val="20"/>
          <w:szCs w:val="20"/>
        </w:rPr>
        <w:t>PROCEDIMIENTO PARA LA EJECUCIÓN</w:t>
      </w:r>
    </w:p>
    <w:p w:rsidR="00054D98" w:rsidRPr="00920A4F" w:rsidRDefault="00054D98" w:rsidP="00054D98">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Una vez tendidos los tramos de la tubería, la empresa contratista deberá realizar la soldadura de los accesorios, cuidando que los mismos se encuentren libres de suciedad que pueda perjudicar el trabajo. Para ello se deberá proceder a realizar estas de acuerdo al  </w:t>
      </w:r>
      <w:r w:rsidRPr="00920A4F">
        <w:rPr>
          <w:rFonts w:asciiTheme="minorHAnsi" w:hAnsiTheme="minorHAnsi" w:cstheme="minorHAnsi"/>
          <w:b/>
          <w:sz w:val="20"/>
          <w:szCs w:val="20"/>
        </w:rPr>
        <w:t>Manual para ejecución de soldaduras en tuberías HDPE</w:t>
      </w:r>
      <w:r w:rsidRPr="00920A4F">
        <w:rPr>
          <w:rFonts w:asciiTheme="minorHAnsi" w:hAnsiTheme="minorHAnsi" w:cstheme="minorHAnsi"/>
          <w:sz w:val="20"/>
          <w:szCs w:val="20"/>
        </w:rPr>
        <w:t>, el cual será entregado por el SUPERVISOR DE LA OBRA, una vez emitida la Orden de Proceder.</w:t>
      </w:r>
    </w:p>
    <w:p w:rsidR="00054D98" w:rsidRPr="00920A4F" w:rsidRDefault="00054D98" w:rsidP="00054D98">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aclarar que los trabajos de soldadura se realizaran en el día y máximo dos (2) días después de tendida la tubería, de forma obligatoria, en caso de que la empresa retrase estos trabajos y la red quedara expuesta a ingreso de cualquier material, es obligación de la Empresa CONTRATISTA, realizar la limpieza de la red en menor tiempo posible.</w:t>
      </w:r>
    </w:p>
    <w:p w:rsidR="00054D98" w:rsidRPr="00920A4F" w:rsidRDefault="00054D98" w:rsidP="00054D98">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Cabe mencionar que la soldadura de cada accesorio deberá llevar claramente la señalización respectiva en </w:t>
      </w:r>
      <w:r w:rsidRPr="00920A4F">
        <w:rPr>
          <w:rFonts w:asciiTheme="minorHAnsi" w:hAnsiTheme="minorHAnsi" w:cstheme="minorHAnsi"/>
          <w:sz w:val="20"/>
          <w:szCs w:val="20"/>
        </w:rPr>
        <w:lastRenderedPageBreak/>
        <w:t>accesorio, e</w:t>
      </w:r>
      <w:r>
        <w:rPr>
          <w:rFonts w:asciiTheme="minorHAnsi" w:hAnsiTheme="minorHAnsi" w:cstheme="minorHAnsi"/>
          <w:sz w:val="20"/>
          <w:szCs w:val="20"/>
        </w:rPr>
        <w:t>n obra y en los planos As-built</w:t>
      </w:r>
      <w:r w:rsidRPr="00920A4F">
        <w:rPr>
          <w:rFonts w:asciiTheme="minorHAnsi" w:hAnsiTheme="minorHAnsi" w:cstheme="minorHAnsi"/>
          <w:sz w:val="20"/>
          <w:szCs w:val="20"/>
        </w:rPr>
        <w:t>.</w:t>
      </w:r>
    </w:p>
    <w:p w:rsidR="00054D98" w:rsidRPr="00920A4F" w:rsidRDefault="00054D98" w:rsidP="00054D98">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Deberá tenerse un reporte diario, debiendo el soldador registrar en la tubería y en un archivo diario (hora, fecha y tiempo).</w:t>
      </w:r>
    </w:p>
    <w:p w:rsidR="00054D98" w:rsidRDefault="00054D98" w:rsidP="00054D98">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Respectivamente la señalización del tipo de accesorio en obra deberá realizarse con pintura amarilla especificando tipo de accesorio, diámetro del mismo y los planos as-built deberán contener los requerimientos de acuerdo al </w:t>
      </w:r>
      <w:r w:rsidRPr="00920A4F">
        <w:rPr>
          <w:rFonts w:asciiTheme="minorHAnsi" w:hAnsiTheme="minorHAnsi" w:cstheme="minorHAnsi"/>
          <w:b/>
          <w:sz w:val="20"/>
          <w:szCs w:val="20"/>
        </w:rPr>
        <w:t>Manual de Planos As-built</w:t>
      </w:r>
      <w:r w:rsidRPr="00920A4F">
        <w:rPr>
          <w:rFonts w:asciiTheme="minorHAnsi" w:hAnsiTheme="minorHAnsi" w:cstheme="minorHAnsi"/>
          <w:sz w:val="20"/>
          <w:szCs w:val="20"/>
        </w:rPr>
        <w:t xml:space="preserve">.  </w:t>
      </w:r>
    </w:p>
    <w:p w:rsidR="00054D98" w:rsidRDefault="00054D98" w:rsidP="00054D98">
      <w:pPr>
        <w:widowControl w:val="0"/>
        <w:autoSpaceDE w:val="0"/>
        <w:autoSpaceDN w:val="0"/>
        <w:adjustRightInd w:val="0"/>
        <w:jc w:val="both"/>
        <w:rPr>
          <w:rFonts w:asciiTheme="minorHAnsi" w:hAnsiTheme="minorHAnsi" w:cstheme="minorHAnsi"/>
          <w:sz w:val="20"/>
          <w:szCs w:val="20"/>
        </w:rPr>
      </w:pPr>
    </w:p>
    <w:p w:rsidR="00054D98" w:rsidRPr="00054D98" w:rsidRDefault="00054D98" w:rsidP="00054D98">
      <w:pPr>
        <w:pStyle w:val="Ttulo2"/>
        <w:numPr>
          <w:ilvl w:val="1"/>
          <w:numId w:val="9"/>
        </w:numPr>
        <w:spacing w:before="0"/>
        <w:ind w:left="567" w:hanging="567"/>
        <w:rPr>
          <w:rFonts w:asciiTheme="minorHAnsi" w:hAnsiTheme="minorHAnsi" w:cstheme="minorHAnsi"/>
          <w:b/>
          <w:sz w:val="20"/>
          <w:szCs w:val="20"/>
        </w:rPr>
      </w:pPr>
      <w:r w:rsidRPr="00054D98">
        <w:rPr>
          <w:rFonts w:asciiTheme="minorHAnsi" w:hAnsiTheme="minorHAnsi" w:cstheme="minorHAnsi"/>
          <w:b/>
          <w:sz w:val="20"/>
          <w:szCs w:val="20"/>
        </w:rPr>
        <w:t>MEDIDAS DE MITIGACION AMBIENTAL</w:t>
      </w:r>
    </w:p>
    <w:p w:rsidR="00054D98" w:rsidRPr="00920A4F" w:rsidRDefault="00054D98" w:rsidP="00054D98">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54D98" w:rsidRPr="00920A4F" w:rsidRDefault="00054D98" w:rsidP="00054D98">
      <w:pPr>
        <w:contextualSpacing/>
        <w:jc w:val="both"/>
        <w:rPr>
          <w:rFonts w:asciiTheme="minorHAnsi" w:hAnsiTheme="minorHAnsi" w:cstheme="minorHAnsi"/>
          <w:kern w:val="28"/>
          <w:sz w:val="20"/>
          <w:szCs w:val="20"/>
        </w:rPr>
      </w:pPr>
    </w:p>
    <w:p w:rsidR="00054D98" w:rsidRPr="00920A4F" w:rsidRDefault="00054D98" w:rsidP="00054D98">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54D98" w:rsidRPr="00920A4F" w:rsidRDefault="00054D98" w:rsidP="00054D98">
      <w:pPr>
        <w:contextualSpacing/>
        <w:jc w:val="both"/>
        <w:rPr>
          <w:rFonts w:asciiTheme="minorHAnsi" w:hAnsiTheme="minorHAnsi" w:cstheme="minorHAnsi"/>
          <w:kern w:val="28"/>
          <w:sz w:val="20"/>
          <w:szCs w:val="20"/>
        </w:rPr>
      </w:pPr>
    </w:p>
    <w:p w:rsidR="00054D98" w:rsidRPr="00920A4F" w:rsidRDefault="00054D98" w:rsidP="00054D98">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054D98" w:rsidRPr="00920A4F" w:rsidRDefault="00054D98" w:rsidP="00054D98">
      <w:pPr>
        <w:contextualSpacing/>
        <w:jc w:val="both"/>
        <w:rPr>
          <w:rFonts w:asciiTheme="minorHAnsi" w:hAnsiTheme="minorHAnsi" w:cstheme="minorHAnsi"/>
          <w:kern w:val="28"/>
          <w:sz w:val="20"/>
          <w:szCs w:val="20"/>
        </w:rPr>
      </w:pPr>
    </w:p>
    <w:p w:rsidR="00054D98" w:rsidRDefault="00054D98" w:rsidP="00054D98">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054D98" w:rsidRPr="00920A4F" w:rsidRDefault="00054D98" w:rsidP="00054D98">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 </w:t>
      </w:r>
    </w:p>
    <w:p w:rsidR="00054D98" w:rsidRPr="00054D98" w:rsidRDefault="00054D98" w:rsidP="00054D98">
      <w:pPr>
        <w:pStyle w:val="Ttulo2"/>
        <w:numPr>
          <w:ilvl w:val="1"/>
          <w:numId w:val="9"/>
        </w:numPr>
        <w:spacing w:before="0"/>
        <w:ind w:left="567" w:hanging="567"/>
        <w:rPr>
          <w:rFonts w:asciiTheme="minorHAnsi" w:hAnsiTheme="minorHAnsi" w:cstheme="minorHAnsi"/>
          <w:b/>
          <w:sz w:val="20"/>
          <w:szCs w:val="20"/>
        </w:rPr>
      </w:pPr>
      <w:r w:rsidRPr="00054D98">
        <w:rPr>
          <w:rFonts w:asciiTheme="minorHAnsi" w:hAnsiTheme="minorHAnsi" w:cstheme="minorHAnsi"/>
          <w:b/>
          <w:sz w:val="20"/>
          <w:szCs w:val="20"/>
        </w:rPr>
        <w:t>MEDICIÓN Y FORMA DE PAGO</w:t>
      </w:r>
    </w:p>
    <w:p w:rsidR="00054D98" w:rsidRPr="00920A4F" w:rsidRDefault="00054D98" w:rsidP="00054D98">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EL punto de soldadura será pagada por punto debidamente soldado, de acuerdo a los parámetros indicados y aprobados por el SUPERVISOR DE OBRA.</w:t>
      </w:r>
    </w:p>
    <w:p w:rsidR="00054D98" w:rsidRDefault="00054D98" w:rsidP="00054D98">
      <w:pPr>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054D98" w:rsidRPr="00920A4F" w:rsidRDefault="00054D98" w:rsidP="00054D98">
      <w:pPr>
        <w:jc w:val="both"/>
        <w:rPr>
          <w:rFonts w:asciiTheme="minorHAnsi" w:hAnsiTheme="minorHAnsi" w:cstheme="minorHAnsi"/>
          <w:sz w:val="20"/>
          <w:szCs w:val="20"/>
        </w:rPr>
      </w:pPr>
      <w:r>
        <w:rPr>
          <w:rFonts w:asciiTheme="minorHAnsi" w:hAnsiTheme="minorHAnsi" w:cstheme="minorHAnsi"/>
          <w:sz w:val="20"/>
          <w:szCs w:val="20"/>
        </w:rPr>
        <w:t>Para el caso de reducciones se cuantificará y pagará de acuerdo al diámetro mayor de la reducción.</w:t>
      </w:r>
    </w:p>
    <w:p w:rsidR="00054D98" w:rsidRDefault="00054D98" w:rsidP="002E5C53">
      <w:pPr>
        <w:jc w:val="both"/>
        <w:rPr>
          <w:rFonts w:asciiTheme="minorHAnsi" w:hAnsiTheme="minorHAnsi" w:cstheme="minorHAnsi"/>
          <w:kern w:val="28"/>
          <w:sz w:val="20"/>
          <w:szCs w:val="20"/>
        </w:rPr>
      </w:pPr>
    </w:p>
    <w:p w:rsidR="00054D98" w:rsidRPr="004E6AF6" w:rsidRDefault="00054D98" w:rsidP="00054D98">
      <w:pPr>
        <w:pStyle w:val="Ttulo2"/>
        <w:numPr>
          <w:ilvl w:val="0"/>
          <w:numId w:val="9"/>
        </w:numPr>
        <w:spacing w:before="0"/>
        <w:rPr>
          <w:rFonts w:asciiTheme="minorHAnsi" w:hAnsiTheme="minorHAnsi" w:cstheme="minorHAnsi"/>
          <w:b/>
          <w:sz w:val="20"/>
          <w:szCs w:val="20"/>
        </w:rPr>
      </w:pPr>
      <w:r w:rsidRPr="004E6AF6">
        <w:rPr>
          <w:rFonts w:asciiTheme="minorHAnsi" w:hAnsiTheme="minorHAnsi" w:cstheme="minorHAnsi"/>
          <w:b/>
          <w:sz w:val="20"/>
          <w:szCs w:val="20"/>
        </w:rPr>
        <w:t xml:space="preserve">PUNTO DE SOLDADURA P.E </w:t>
      </w:r>
      <w:r w:rsidR="00A56BA9">
        <w:rPr>
          <w:rFonts w:asciiTheme="minorHAnsi" w:hAnsiTheme="minorHAnsi" w:cstheme="minorHAnsi"/>
          <w:b/>
          <w:sz w:val="20"/>
          <w:szCs w:val="20"/>
        </w:rPr>
        <w:t>Ø=90</w:t>
      </w:r>
    </w:p>
    <w:p w:rsidR="00054D98" w:rsidRPr="00920A4F" w:rsidRDefault="00054D98" w:rsidP="00054D98">
      <w:pPr>
        <w:rPr>
          <w:rFonts w:asciiTheme="minorHAnsi" w:hAnsiTheme="minorHAnsi" w:cstheme="minorHAnsi"/>
          <w:b/>
          <w:sz w:val="20"/>
          <w:szCs w:val="20"/>
        </w:rPr>
      </w:pPr>
      <w:r>
        <w:rPr>
          <w:rFonts w:asciiTheme="minorHAnsi" w:hAnsiTheme="minorHAnsi" w:cstheme="minorHAnsi"/>
          <w:b/>
          <w:sz w:val="20"/>
          <w:szCs w:val="20"/>
        </w:rPr>
        <w:t xml:space="preserve">UNIDAD: </w:t>
      </w:r>
      <w:r w:rsidR="00A56BA9">
        <w:rPr>
          <w:rFonts w:asciiTheme="minorHAnsi" w:hAnsiTheme="minorHAnsi" w:cstheme="minorHAnsi"/>
          <w:b/>
          <w:sz w:val="20"/>
          <w:szCs w:val="20"/>
        </w:rPr>
        <w:t>Pto</w:t>
      </w:r>
    </w:p>
    <w:p w:rsidR="00054D98" w:rsidRPr="00054D98" w:rsidRDefault="00054D98" w:rsidP="00054D98">
      <w:pPr>
        <w:pStyle w:val="Ttulo2"/>
        <w:spacing w:before="0"/>
        <w:ind w:left="567"/>
        <w:rPr>
          <w:rFonts w:asciiTheme="minorHAnsi" w:hAnsiTheme="minorHAnsi" w:cstheme="minorHAnsi"/>
          <w:b/>
          <w:sz w:val="20"/>
          <w:szCs w:val="20"/>
        </w:rPr>
      </w:pPr>
    </w:p>
    <w:p w:rsidR="00054D98" w:rsidRPr="00054D98" w:rsidRDefault="00054D98" w:rsidP="00054D98">
      <w:pPr>
        <w:pStyle w:val="Ttulo2"/>
        <w:numPr>
          <w:ilvl w:val="1"/>
          <w:numId w:val="9"/>
        </w:numPr>
        <w:spacing w:before="0"/>
        <w:ind w:left="567" w:hanging="567"/>
        <w:rPr>
          <w:rFonts w:asciiTheme="minorHAnsi" w:hAnsiTheme="minorHAnsi" w:cstheme="minorHAnsi"/>
          <w:b/>
          <w:sz w:val="20"/>
          <w:szCs w:val="20"/>
        </w:rPr>
      </w:pPr>
      <w:r w:rsidRPr="00054D98">
        <w:rPr>
          <w:rFonts w:asciiTheme="minorHAnsi" w:hAnsiTheme="minorHAnsi" w:cstheme="minorHAnsi"/>
          <w:b/>
          <w:sz w:val="20"/>
          <w:szCs w:val="20"/>
        </w:rPr>
        <w:t>DEFINICIÓN</w:t>
      </w:r>
    </w:p>
    <w:p w:rsidR="00054D98" w:rsidRPr="00920A4F" w:rsidRDefault="00054D98" w:rsidP="00054D98">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Este ítem se refiere a la realización de soldaduras por electrofusión de acuerdo a diámetros y accesorios a colocar, de acuerdo a planos y/o instrucciones emitidas por el SUPERVISOR DE OBRA.  </w:t>
      </w:r>
    </w:p>
    <w:p w:rsidR="00054D98" w:rsidRPr="00054D98" w:rsidRDefault="00054D98" w:rsidP="00054D98">
      <w:pPr>
        <w:pStyle w:val="Ttulo2"/>
        <w:numPr>
          <w:ilvl w:val="1"/>
          <w:numId w:val="9"/>
        </w:numPr>
        <w:spacing w:before="0"/>
        <w:ind w:left="567" w:hanging="567"/>
        <w:rPr>
          <w:rFonts w:asciiTheme="minorHAnsi" w:hAnsiTheme="minorHAnsi" w:cstheme="minorHAnsi"/>
          <w:b/>
          <w:sz w:val="20"/>
          <w:szCs w:val="20"/>
        </w:rPr>
      </w:pPr>
      <w:r w:rsidRPr="00054D98">
        <w:rPr>
          <w:rFonts w:asciiTheme="minorHAnsi" w:hAnsiTheme="minorHAnsi" w:cstheme="minorHAnsi"/>
          <w:b/>
          <w:sz w:val="20"/>
          <w:szCs w:val="20"/>
        </w:rPr>
        <w:t>MATERIALES, HERRAMIENTAS Y EQUIPO</w:t>
      </w:r>
    </w:p>
    <w:p w:rsidR="00054D98" w:rsidRPr="00920A4F" w:rsidRDefault="00054D98" w:rsidP="00054D98">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054D98" w:rsidRPr="00054D98" w:rsidRDefault="00054D98" w:rsidP="00054D98">
      <w:pPr>
        <w:pStyle w:val="Ttulo2"/>
        <w:numPr>
          <w:ilvl w:val="1"/>
          <w:numId w:val="9"/>
        </w:numPr>
        <w:spacing w:before="0"/>
        <w:ind w:left="567" w:hanging="567"/>
        <w:rPr>
          <w:rFonts w:asciiTheme="minorHAnsi" w:hAnsiTheme="minorHAnsi" w:cstheme="minorHAnsi"/>
          <w:b/>
          <w:sz w:val="20"/>
          <w:szCs w:val="20"/>
        </w:rPr>
      </w:pPr>
      <w:r w:rsidRPr="00054D98">
        <w:rPr>
          <w:rFonts w:asciiTheme="minorHAnsi" w:hAnsiTheme="minorHAnsi" w:cstheme="minorHAnsi"/>
          <w:b/>
          <w:sz w:val="20"/>
          <w:szCs w:val="20"/>
        </w:rPr>
        <w:t>PROCEDIMIENTO PARA LA EJECUCIÓN</w:t>
      </w:r>
    </w:p>
    <w:p w:rsidR="00054D98" w:rsidRPr="00920A4F" w:rsidRDefault="00054D98" w:rsidP="00054D98">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Una vez tendidos los tramos de la tubería, la empresa contratista deberá realizar la soldadura de los accesorios, cuidando que los mismos se encuentren libres de suciedad que pueda perjudicar el trabajo. Para ello se deberá proceder a realizar estas de acuerdo al  </w:t>
      </w:r>
      <w:r w:rsidRPr="00920A4F">
        <w:rPr>
          <w:rFonts w:asciiTheme="minorHAnsi" w:hAnsiTheme="minorHAnsi" w:cstheme="minorHAnsi"/>
          <w:b/>
          <w:sz w:val="20"/>
          <w:szCs w:val="20"/>
        </w:rPr>
        <w:t>Manual para ejecución de soldaduras en tuberías HDPE</w:t>
      </w:r>
      <w:r w:rsidRPr="00920A4F">
        <w:rPr>
          <w:rFonts w:asciiTheme="minorHAnsi" w:hAnsiTheme="minorHAnsi" w:cstheme="minorHAnsi"/>
          <w:sz w:val="20"/>
          <w:szCs w:val="20"/>
        </w:rPr>
        <w:t>, el cual será entregado por el SUPERVISOR DE LA OBRA, una vez emitida la Orden de Proceder.</w:t>
      </w:r>
    </w:p>
    <w:p w:rsidR="00054D98" w:rsidRPr="00920A4F" w:rsidRDefault="00054D98" w:rsidP="00054D98">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aclarar que los trabajos de soldadura se realizaran en el día y máximo dos (2) días después de tendida la tubería, de forma obligatoria, en caso de que la empresa retrase estos trabajos y la red quedara expuesta a ingreso de cualquier material, es obligación de la Empresa CONTRATISTA, realizar la limpieza de la red en menor tiempo posible.</w:t>
      </w:r>
    </w:p>
    <w:p w:rsidR="00054D98" w:rsidRPr="00920A4F" w:rsidRDefault="00054D98" w:rsidP="00054D98">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mencionar que la soldadura de cada accesorio deberá llevar claramente la señalización respectiva en accesorio, e</w:t>
      </w:r>
      <w:r>
        <w:rPr>
          <w:rFonts w:asciiTheme="minorHAnsi" w:hAnsiTheme="minorHAnsi" w:cstheme="minorHAnsi"/>
          <w:sz w:val="20"/>
          <w:szCs w:val="20"/>
        </w:rPr>
        <w:t>n obra y en los planos As-built</w:t>
      </w:r>
      <w:r w:rsidRPr="00920A4F">
        <w:rPr>
          <w:rFonts w:asciiTheme="minorHAnsi" w:hAnsiTheme="minorHAnsi" w:cstheme="minorHAnsi"/>
          <w:sz w:val="20"/>
          <w:szCs w:val="20"/>
        </w:rPr>
        <w:t>.</w:t>
      </w:r>
    </w:p>
    <w:p w:rsidR="00054D98" w:rsidRPr="00920A4F" w:rsidRDefault="00054D98" w:rsidP="00054D98">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Deberá tenerse un reporte diario, debiendo el soldador registrar en la tubería y en un archivo diario (hora, fecha y tiempo).</w:t>
      </w:r>
    </w:p>
    <w:p w:rsidR="00054D98" w:rsidRDefault="00054D98" w:rsidP="00054D98">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Respectivamente la señalización del tipo de accesorio en obra deberá realizarse con pintura amarilla especificando tipo de accesorio, diámetro del mismo y los planos as-built deberán contener los requerimientos de acuerdo al </w:t>
      </w:r>
      <w:r w:rsidRPr="00920A4F">
        <w:rPr>
          <w:rFonts w:asciiTheme="minorHAnsi" w:hAnsiTheme="minorHAnsi" w:cstheme="minorHAnsi"/>
          <w:b/>
          <w:sz w:val="20"/>
          <w:szCs w:val="20"/>
        </w:rPr>
        <w:t>Manual de Planos As-built</w:t>
      </w:r>
      <w:r w:rsidRPr="00920A4F">
        <w:rPr>
          <w:rFonts w:asciiTheme="minorHAnsi" w:hAnsiTheme="minorHAnsi" w:cstheme="minorHAnsi"/>
          <w:sz w:val="20"/>
          <w:szCs w:val="20"/>
        </w:rPr>
        <w:t xml:space="preserve">.  </w:t>
      </w:r>
    </w:p>
    <w:p w:rsidR="00054D98" w:rsidRDefault="00054D98" w:rsidP="00054D98">
      <w:pPr>
        <w:widowControl w:val="0"/>
        <w:autoSpaceDE w:val="0"/>
        <w:autoSpaceDN w:val="0"/>
        <w:adjustRightInd w:val="0"/>
        <w:jc w:val="both"/>
        <w:rPr>
          <w:rFonts w:asciiTheme="minorHAnsi" w:hAnsiTheme="minorHAnsi" w:cstheme="minorHAnsi"/>
          <w:sz w:val="20"/>
          <w:szCs w:val="20"/>
        </w:rPr>
      </w:pPr>
    </w:p>
    <w:p w:rsidR="00054D98" w:rsidRPr="00054D98" w:rsidRDefault="00054D98" w:rsidP="00054D98">
      <w:pPr>
        <w:pStyle w:val="Ttulo2"/>
        <w:numPr>
          <w:ilvl w:val="1"/>
          <w:numId w:val="9"/>
        </w:numPr>
        <w:spacing w:before="0"/>
        <w:ind w:left="567" w:hanging="567"/>
        <w:rPr>
          <w:rFonts w:asciiTheme="minorHAnsi" w:hAnsiTheme="minorHAnsi" w:cstheme="minorHAnsi"/>
          <w:b/>
          <w:sz w:val="20"/>
          <w:szCs w:val="20"/>
        </w:rPr>
      </w:pPr>
      <w:r w:rsidRPr="00054D98">
        <w:rPr>
          <w:rFonts w:asciiTheme="minorHAnsi" w:hAnsiTheme="minorHAnsi" w:cstheme="minorHAnsi"/>
          <w:b/>
          <w:sz w:val="20"/>
          <w:szCs w:val="20"/>
        </w:rPr>
        <w:t>MEDIDAS DE MITIGACION AMBIENTAL</w:t>
      </w:r>
    </w:p>
    <w:p w:rsidR="00054D98" w:rsidRPr="00920A4F" w:rsidRDefault="00054D98" w:rsidP="00054D98">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54D98" w:rsidRPr="00920A4F" w:rsidRDefault="00054D98" w:rsidP="00054D98">
      <w:pPr>
        <w:contextualSpacing/>
        <w:jc w:val="both"/>
        <w:rPr>
          <w:rFonts w:asciiTheme="minorHAnsi" w:hAnsiTheme="minorHAnsi" w:cstheme="minorHAnsi"/>
          <w:kern w:val="28"/>
          <w:sz w:val="20"/>
          <w:szCs w:val="20"/>
        </w:rPr>
      </w:pPr>
    </w:p>
    <w:p w:rsidR="00054D98" w:rsidRPr="00920A4F" w:rsidRDefault="00054D98" w:rsidP="00054D98">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54D98" w:rsidRPr="00920A4F" w:rsidRDefault="00054D98" w:rsidP="00054D98">
      <w:pPr>
        <w:contextualSpacing/>
        <w:jc w:val="both"/>
        <w:rPr>
          <w:rFonts w:asciiTheme="minorHAnsi" w:hAnsiTheme="minorHAnsi" w:cstheme="minorHAnsi"/>
          <w:kern w:val="28"/>
          <w:sz w:val="20"/>
          <w:szCs w:val="20"/>
        </w:rPr>
      </w:pPr>
    </w:p>
    <w:p w:rsidR="00054D98" w:rsidRPr="00920A4F" w:rsidRDefault="00054D98" w:rsidP="00054D98">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054D98" w:rsidRPr="00920A4F" w:rsidRDefault="00054D98" w:rsidP="00054D98">
      <w:pPr>
        <w:contextualSpacing/>
        <w:jc w:val="both"/>
        <w:rPr>
          <w:rFonts w:asciiTheme="minorHAnsi" w:hAnsiTheme="minorHAnsi" w:cstheme="minorHAnsi"/>
          <w:kern w:val="28"/>
          <w:sz w:val="20"/>
          <w:szCs w:val="20"/>
        </w:rPr>
      </w:pPr>
    </w:p>
    <w:p w:rsidR="00054D98" w:rsidRDefault="00054D98" w:rsidP="00054D98">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054D98" w:rsidRPr="00920A4F" w:rsidRDefault="00054D98" w:rsidP="00054D98">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 </w:t>
      </w:r>
    </w:p>
    <w:p w:rsidR="00054D98" w:rsidRPr="00054D98" w:rsidRDefault="00054D98" w:rsidP="00054D98">
      <w:pPr>
        <w:pStyle w:val="Ttulo2"/>
        <w:numPr>
          <w:ilvl w:val="1"/>
          <w:numId w:val="9"/>
        </w:numPr>
        <w:spacing w:before="0"/>
        <w:ind w:left="567" w:hanging="567"/>
        <w:rPr>
          <w:rFonts w:asciiTheme="minorHAnsi" w:hAnsiTheme="minorHAnsi" w:cstheme="minorHAnsi"/>
          <w:b/>
          <w:sz w:val="20"/>
          <w:szCs w:val="20"/>
        </w:rPr>
      </w:pPr>
      <w:r w:rsidRPr="00054D98">
        <w:rPr>
          <w:rFonts w:asciiTheme="minorHAnsi" w:hAnsiTheme="minorHAnsi" w:cstheme="minorHAnsi"/>
          <w:b/>
          <w:sz w:val="20"/>
          <w:szCs w:val="20"/>
        </w:rPr>
        <w:t>MEDICIÓN Y FORMA DE PAGO</w:t>
      </w:r>
    </w:p>
    <w:p w:rsidR="00054D98" w:rsidRPr="00920A4F" w:rsidRDefault="00054D98" w:rsidP="00054D98">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EL punto de soldadura será pagada por punto debidamente soldado, de acuerdo a los parámetros indicados y aprobados por el SUPERVISOR DE OBRA.</w:t>
      </w:r>
    </w:p>
    <w:p w:rsidR="00054D98" w:rsidRDefault="00054D98" w:rsidP="00054D98">
      <w:pPr>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054D98" w:rsidRPr="00920A4F" w:rsidRDefault="00054D98" w:rsidP="00054D98">
      <w:pPr>
        <w:jc w:val="both"/>
        <w:rPr>
          <w:rFonts w:asciiTheme="minorHAnsi" w:hAnsiTheme="minorHAnsi" w:cstheme="minorHAnsi"/>
          <w:sz w:val="20"/>
          <w:szCs w:val="20"/>
        </w:rPr>
      </w:pPr>
      <w:r>
        <w:rPr>
          <w:rFonts w:asciiTheme="minorHAnsi" w:hAnsiTheme="minorHAnsi" w:cstheme="minorHAnsi"/>
          <w:sz w:val="20"/>
          <w:szCs w:val="20"/>
        </w:rPr>
        <w:t>Para el caso de reducciones se cuantificará y pagará de acuerdo al diámetro mayor de la reducción.</w:t>
      </w:r>
    </w:p>
    <w:p w:rsidR="00054D98" w:rsidRDefault="00054D98" w:rsidP="002E5C53">
      <w:pPr>
        <w:jc w:val="both"/>
        <w:rPr>
          <w:rFonts w:asciiTheme="minorHAnsi" w:hAnsiTheme="minorHAnsi" w:cstheme="minorHAnsi"/>
          <w:kern w:val="28"/>
          <w:sz w:val="20"/>
          <w:szCs w:val="20"/>
        </w:rPr>
      </w:pPr>
    </w:p>
    <w:p w:rsidR="002E5C53" w:rsidRPr="00920A4F" w:rsidRDefault="002E5C53" w:rsidP="00C31C8C">
      <w:pPr>
        <w:pStyle w:val="Ttulo2"/>
        <w:numPr>
          <w:ilvl w:val="0"/>
          <w:numId w:val="9"/>
        </w:numPr>
        <w:spacing w:before="0"/>
        <w:rPr>
          <w:rFonts w:asciiTheme="minorHAnsi" w:hAnsiTheme="minorHAnsi" w:cstheme="minorHAnsi"/>
          <w:b/>
          <w:sz w:val="20"/>
          <w:szCs w:val="20"/>
        </w:rPr>
      </w:pPr>
      <w:r w:rsidRPr="00920A4F">
        <w:rPr>
          <w:rFonts w:asciiTheme="minorHAnsi" w:hAnsiTheme="minorHAnsi" w:cstheme="minorHAnsi"/>
          <w:b/>
          <w:sz w:val="20"/>
          <w:szCs w:val="20"/>
        </w:rPr>
        <w:t>PU</w:t>
      </w:r>
      <w:r w:rsidR="00A56BA9">
        <w:rPr>
          <w:rFonts w:asciiTheme="minorHAnsi" w:hAnsiTheme="minorHAnsi" w:cstheme="minorHAnsi"/>
          <w:b/>
          <w:sz w:val="20"/>
          <w:szCs w:val="20"/>
        </w:rPr>
        <w:t>NTO</w:t>
      </w:r>
      <w:r w:rsidR="004E6AF6">
        <w:rPr>
          <w:rFonts w:asciiTheme="minorHAnsi" w:hAnsiTheme="minorHAnsi" w:cstheme="minorHAnsi"/>
          <w:b/>
          <w:sz w:val="20"/>
          <w:szCs w:val="20"/>
        </w:rPr>
        <w:t xml:space="preserve"> DE SOLDADURA  P.E Ø= 125</w:t>
      </w:r>
    </w:p>
    <w:p w:rsidR="002E5C53" w:rsidRPr="00920A4F" w:rsidRDefault="00A56BA9" w:rsidP="002E5C53">
      <w:pPr>
        <w:rPr>
          <w:rFonts w:asciiTheme="minorHAnsi" w:hAnsiTheme="minorHAnsi" w:cstheme="minorHAnsi"/>
          <w:b/>
          <w:sz w:val="20"/>
          <w:szCs w:val="20"/>
        </w:rPr>
      </w:pPr>
      <w:r>
        <w:rPr>
          <w:rFonts w:asciiTheme="minorHAnsi" w:hAnsiTheme="minorHAnsi" w:cstheme="minorHAnsi"/>
          <w:b/>
          <w:sz w:val="20"/>
          <w:szCs w:val="20"/>
        </w:rPr>
        <w:t>UNIDAD: Pto</w:t>
      </w:r>
    </w:p>
    <w:p w:rsidR="002E5C53" w:rsidRPr="00920A4F" w:rsidRDefault="002E5C53" w:rsidP="002E5C53">
      <w:pPr>
        <w:tabs>
          <w:tab w:val="left" w:pos="0"/>
          <w:tab w:val="left" w:pos="142"/>
        </w:tabs>
        <w:autoSpaceDE w:val="0"/>
        <w:autoSpaceDN w:val="0"/>
        <w:adjustRightInd w:val="0"/>
        <w:jc w:val="both"/>
        <w:rPr>
          <w:rFonts w:asciiTheme="minorHAnsi" w:hAnsiTheme="minorHAnsi" w:cstheme="minorHAnsi"/>
          <w:b/>
          <w:sz w:val="20"/>
          <w:szCs w:val="20"/>
        </w:rPr>
      </w:pPr>
    </w:p>
    <w:p w:rsidR="002E5C53" w:rsidRPr="004E6AF6" w:rsidRDefault="002451B0" w:rsidP="00054D98">
      <w:pPr>
        <w:pStyle w:val="Ttulo2"/>
        <w:numPr>
          <w:ilvl w:val="1"/>
          <w:numId w:val="9"/>
        </w:numPr>
        <w:spacing w:before="0"/>
        <w:ind w:left="567" w:hanging="567"/>
        <w:rPr>
          <w:rFonts w:asciiTheme="minorHAnsi" w:hAnsiTheme="minorHAnsi" w:cstheme="minorHAnsi"/>
          <w:b/>
          <w:sz w:val="20"/>
          <w:szCs w:val="20"/>
        </w:rPr>
      </w:pPr>
      <w:r>
        <w:rPr>
          <w:rFonts w:asciiTheme="minorHAnsi" w:hAnsiTheme="minorHAnsi" w:cstheme="minorHAnsi"/>
          <w:b/>
          <w:sz w:val="20"/>
          <w:szCs w:val="20"/>
        </w:rPr>
        <w:t xml:space="preserve">   </w:t>
      </w:r>
      <w:r w:rsidR="002E5C53" w:rsidRPr="004E6AF6">
        <w:rPr>
          <w:rFonts w:asciiTheme="minorHAnsi" w:hAnsiTheme="minorHAnsi" w:cstheme="minorHAnsi"/>
          <w:b/>
          <w:sz w:val="20"/>
          <w:szCs w:val="20"/>
        </w:rPr>
        <w:t xml:space="preserve">DEFINICIÓN </w:t>
      </w:r>
    </w:p>
    <w:p w:rsidR="002E5C53" w:rsidRPr="00920A4F" w:rsidRDefault="002E5C53" w:rsidP="002E5C53">
      <w:pPr>
        <w:pStyle w:val="Sangra2detindependiente"/>
        <w:spacing w:line="276" w:lineRule="auto"/>
        <w:ind w:left="0"/>
        <w:jc w:val="both"/>
        <w:rPr>
          <w:rFonts w:eastAsia="Times New Roman" w:cstheme="minorHAnsi"/>
          <w:sz w:val="20"/>
          <w:szCs w:val="20"/>
        </w:rPr>
      </w:pPr>
      <w:r w:rsidRPr="00920A4F">
        <w:rPr>
          <w:rFonts w:eastAsia="Times New Roman" w:cstheme="minorHAnsi"/>
          <w:sz w:val="20"/>
          <w:szCs w:val="20"/>
        </w:rPr>
        <w:t xml:space="preserve">Este ítem se refiere a la realización de soldaduras por electrofusión de acuerdo a diámetros y accesorios a colocar, de acuerdo a planos y/o instrucciones emitidas por el SUPERVISOR DE OBRA.  </w:t>
      </w:r>
    </w:p>
    <w:p w:rsidR="002E5C53" w:rsidRPr="004E6AF6" w:rsidRDefault="002451B0" w:rsidP="00054D98">
      <w:pPr>
        <w:pStyle w:val="Ttulo2"/>
        <w:numPr>
          <w:ilvl w:val="1"/>
          <w:numId w:val="9"/>
        </w:numPr>
        <w:spacing w:before="0"/>
        <w:ind w:left="567" w:hanging="567"/>
        <w:rPr>
          <w:rFonts w:asciiTheme="minorHAnsi" w:hAnsiTheme="minorHAnsi" w:cstheme="minorHAnsi"/>
          <w:b/>
          <w:sz w:val="20"/>
          <w:szCs w:val="20"/>
        </w:rPr>
      </w:pPr>
      <w:r>
        <w:rPr>
          <w:rFonts w:asciiTheme="minorHAnsi" w:hAnsiTheme="minorHAnsi" w:cstheme="minorHAnsi"/>
          <w:b/>
          <w:sz w:val="20"/>
          <w:szCs w:val="20"/>
        </w:rPr>
        <w:t xml:space="preserve">   </w:t>
      </w:r>
      <w:r w:rsidR="002E5C53" w:rsidRPr="004E6AF6">
        <w:rPr>
          <w:rFonts w:asciiTheme="minorHAnsi" w:hAnsiTheme="minorHAnsi" w:cstheme="minorHAnsi"/>
          <w:b/>
          <w:sz w:val="20"/>
          <w:szCs w:val="20"/>
        </w:rPr>
        <w:t>MATERIALES, HERRAMIENTAS Y EQUIPO</w:t>
      </w:r>
    </w:p>
    <w:p w:rsidR="002E5C53" w:rsidRPr="00920A4F" w:rsidRDefault="002E5C53" w:rsidP="002E5C53">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2E5C53" w:rsidRPr="004E6AF6" w:rsidRDefault="002451B0" w:rsidP="00054D98">
      <w:pPr>
        <w:pStyle w:val="Ttulo2"/>
        <w:numPr>
          <w:ilvl w:val="1"/>
          <w:numId w:val="9"/>
        </w:numPr>
        <w:spacing w:before="0"/>
        <w:ind w:left="567" w:hanging="567"/>
        <w:rPr>
          <w:rFonts w:asciiTheme="minorHAnsi" w:hAnsiTheme="minorHAnsi" w:cstheme="minorHAnsi"/>
          <w:b/>
          <w:sz w:val="20"/>
          <w:szCs w:val="20"/>
        </w:rPr>
      </w:pPr>
      <w:r>
        <w:rPr>
          <w:rFonts w:asciiTheme="minorHAnsi" w:hAnsiTheme="minorHAnsi" w:cstheme="minorHAnsi"/>
          <w:b/>
          <w:sz w:val="20"/>
          <w:szCs w:val="20"/>
        </w:rPr>
        <w:t xml:space="preserve">  </w:t>
      </w:r>
      <w:r w:rsidR="002E5C53" w:rsidRPr="004E6AF6">
        <w:rPr>
          <w:rFonts w:asciiTheme="minorHAnsi" w:hAnsiTheme="minorHAnsi" w:cstheme="minorHAnsi"/>
          <w:b/>
          <w:sz w:val="20"/>
          <w:szCs w:val="20"/>
        </w:rPr>
        <w:t>PROCEDIMIENTO PARA LA EJECUCIÓN</w:t>
      </w:r>
    </w:p>
    <w:p w:rsidR="002E5C53" w:rsidRPr="00920A4F" w:rsidRDefault="002E5C53" w:rsidP="002E5C53">
      <w:pPr>
        <w:pStyle w:val="Estilo1"/>
        <w:tabs>
          <w:tab w:val="left" w:pos="426"/>
        </w:tabs>
        <w:ind w:left="360"/>
        <w:rPr>
          <w:rFonts w:asciiTheme="minorHAnsi" w:hAnsiTheme="minorHAnsi" w:cstheme="minorHAnsi"/>
          <w:sz w:val="20"/>
          <w:szCs w:val="20"/>
        </w:rPr>
      </w:pP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Una vez tendidos los tramos de la tubería, la empresa contratista deberá realizar la soldadura de los accesorios, cuidando que los mismos se encuentren libres de suciedad que pueda perjudicar el trabajo. Para ello se deberá proceder a realizar estas de acuerdo al  </w:t>
      </w:r>
      <w:r w:rsidRPr="00920A4F">
        <w:rPr>
          <w:rFonts w:asciiTheme="minorHAnsi" w:hAnsiTheme="minorHAnsi" w:cstheme="minorHAnsi"/>
          <w:b/>
          <w:sz w:val="20"/>
          <w:szCs w:val="20"/>
        </w:rPr>
        <w:t>Manual para ejecución de soldaduras en tuberías HDPE</w:t>
      </w:r>
      <w:r w:rsidRPr="00920A4F">
        <w:rPr>
          <w:rFonts w:asciiTheme="minorHAnsi" w:hAnsiTheme="minorHAnsi" w:cstheme="minorHAnsi"/>
          <w:sz w:val="20"/>
          <w:szCs w:val="20"/>
        </w:rPr>
        <w:t>, el cual será entregado por el SUPERVISOR DE LA OBRA, una vez emitida la Orden de Proceder.</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aclarar que los trabajos de soldadura se realizaran en el día y máximo dos (2) días después de tendida la tubería, de forma obligatoria, en caso de que la empresa retrase estos trabajos y la red quedara expuesta a ingreso de cualquier material, es obligación de la Empresa CONTRATISTA, realizar la limpieza de la red en menor tiempo posible.</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mencionar que la soldadura de cada accesorio deberá llevar claramente la señalización respectiva en accesorio, e</w:t>
      </w:r>
      <w:r w:rsidR="00F8171C">
        <w:rPr>
          <w:rFonts w:asciiTheme="minorHAnsi" w:hAnsiTheme="minorHAnsi" w:cstheme="minorHAnsi"/>
          <w:sz w:val="20"/>
          <w:szCs w:val="20"/>
        </w:rPr>
        <w:t>n obra y en los planos As-built</w:t>
      </w:r>
      <w:r w:rsidRPr="00920A4F">
        <w:rPr>
          <w:rFonts w:asciiTheme="minorHAnsi" w:hAnsiTheme="minorHAnsi" w:cstheme="minorHAnsi"/>
          <w:sz w:val="20"/>
          <w:szCs w:val="20"/>
        </w:rPr>
        <w:t>.</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Deberá tenerse un reporte diario, debiendo el soldador registrar en la tubería y en un archivo diario (hora, fecha y tiempo).</w:t>
      </w:r>
    </w:p>
    <w:p w:rsidR="002E5C53"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Respectivamente la señalización del tipo de accesorio en obra deberá realizarse con pintura amarilla especificando tipo de accesorio, diámetro del mismo y los planos as-built deberán contener los requerimientos de acuerdo al </w:t>
      </w:r>
      <w:r w:rsidRPr="00920A4F">
        <w:rPr>
          <w:rFonts w:asciiTheme="minorHAnsi" w:hAnsiTheme="minorHAnsi" w:cstheme="minorHAnsi"/>
          <w:b/>
          <w:sz w:val="20"/>
          <w:szCs w:val="20"/>
        </w:rPr>
        <w:t>Manual de Planos As-built</w:t>
      </w:r>
      <w:r w:rsidRPr="00920A4F">
        <w:rPr>
          <w:rFonts w:asciiTheme="minorHAnsi" w:hAnsiTheme="minorHAnsi" w:cstheme="minorHAnsi"/>
          <w:sz w:val="20"/>
          <w:szCs w:val="20"/>
        </w:rPr>
        <w:t xml:space="preserve">.   </w:t>
      </w:r>
    </w:p>
    <w:p w:rsidR="002E5C53" w:rsidRDefault="002E5C53" w:rsidP="002E5C53">
      <w:pPr>
        <w:widowControl w:val="0"/>
        <w:autoSpaceDE w:val="0"/>
        <w:autoSpaceDN w:val="0"/>
        <w:adjustRightInd w:val="0"/>
        <w:jc w:val="both"/>
        <w:rPr>
          <w:rFonts w:asciiTheme="minorHAnsi" w:hAnsiTheme="minorHAnsi" w:cstheme="minorHAnsi"/>
          <w:sz w:val="20"/>
          <w:szCs w:val="20"/>
        </w:rPr>
      </w:pPr>
    </w:p>
    <w:p w:rsidR="002E5C53" w:rsidRPr="004E6AF6" w:rsidRDefault="002451B0" w:rsidP="00054D98">
      <w:pPr>
        <w:pStyle w:val="Ttulo2"/>
        <w:numPr>
          <w:ilvl w:val="1"/>
          <w:numId w:val="9"/>
        </w:numPr>
        <w:spacing w:before="0"/>
        <w:ind w:left="567" w:hanging="567"/>
        <w:rPr>
          <w:rFonts w:asciiTheme="minorHAnsi" w:hAnsiTheme="minorHAnsi" w:cstheme="minorHAnsi"/>
          <w:b/>
          <w:sz w:val="20"/>
          <w:szCs w:val="20"/>
        </w:rPr>
      </w:pPr>
      <w:r>
        <w:rPr>
          <w:rFonts w:asciiTheme="minorHAnsi" w:hAnsiTheme="minorHAnsi" w:cstheme="minorHAnsi"/>
          <w:b/>
          <w:sz w:val="20"/>
          <w:szCs w:val="20"/>
        </w:rPr>
        <w:t xml:space="preserve">   </w:t>
      </w:r>
      <w:r w:rsidR="002E5C53" w:rsidRPr="004E6AF6">
        <w:rPr>
          <w:rFonts w:asciiTheme="minorHAnsi" w:hAnsiTheme="minorHAnsi" w:cstheme="minorHAnsi"/>
          <w:b/>
          <w:sz w:val="20"/>
          <w:szCs w:val="20"/>
        </w:rPr>
        <w:t>MEDIDAS DE MITIGACION AMBIENTAL</w:t>
      </w: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E5C53" w:rsidRPr="00920A4F" w:rsidRDefault="002E5C53" w:rsidP="002E5C53">
      <w:pPr>
        <w:contextualSpacing/>
        <w:jc w:val="both"/>
        <w:rPr>
          <w:rFonts w:asciiTheme="minorHAnsi" w:hAnsiTheme="minorHAnsi" w:cstheme="minorHAnsi"/>
          <w:kern w:val="28"/>
          <w:sz w:val="20"/>
          <w:szCs w:val="20"/>
        </w:rPr>
      </w:pPr>
    </w:p>
    <w:p w:rsidR="002E5C53"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E5C53" w:rsidRPr="00920A4F" w:rsidRDefault="002E5C53" w:rsidP="002E5C53">
      <w:pPr>
        <w:widowControl w:val="0"/>
        <w:autoSpaceDE w:val="0"/>
        <w:autoSpaceDN w:val="0"/>
        <w:adjustRightInd w:val="0"/>
        <w:jc w:val="both"/>
        <w:rPr>
          <w:rFonts w:asciiTheme="minorHAnsi" w:hAnsiTheme="minorHAnsi" w:cstheme="minorHAnsi"/>
          <w:b/>
          <w:i/>
          <w:sz w:val="20"/>
          <w:szCs w:val="20"/>
        </w:rPr>
      </w:pPr>
    </w:p>
    <w:p w:rsidR="002E5C53" w:rsidRPr="004E6AF6" w:rsidRDefault="002451B0" w:rsidP="00054D98">
      <w:pPr>
        <w:pStyle w:val="Ttulo2"/>
        <w:numPr>
          <w:ilvl w:val="1"/>
          <w:numId w:val="9"/>
        </w:numPr>
        <w:spacing w:before="0"/>
        <w:ind w:left="567" w:hanging="567"/>
        <w:rPr>
          <w:rFonts w:asciiTheme="minorHAnsi" w:hAnsiTheme="minorHAnsi" w:cstheme="minorHAnsi"/>
          <w:b/>
          <w:sz w:val="20"/>
          <w:szCs w:val="20"/>
        </w:rPr>
      </w:pPr>
      <w:r>
        <w:rPr>
          <w:rFonts w:asciiTheme="minorHAnsi" w:hAnsiTheme="minorHAnsi" w:cstheme="minorHAnsi"/>
          <w:b/>
          <w:sz w:val="20"/>
          <w:szCs w:val="20"/>
        </w:rPr>
        <w:t xml:space="preserve">   </w:t>
      </w:r>
      <w:r w:rsidR="002E5C53" w:rsidRPr="004E6AF6">
        <w:rPr>
          <w:rFonts w:asciiTheme="minorHAnsi" w:hAnsiTheme="minorHAnsi" w:cstheme="minorHAnsi"/>
          <w:b/>
          <w:sz w:val="20"/>
          <w:szCs w:val="20"/>
        </w:rPr>
        <w:t>MEDICIÓN Y FORMA DE PAGO</w:t>
      </w:r>
    </w:p>
    <w:p w:rsidR="002E5C53" w:rsidRPr="00920A4F" w:rsidRDefault="002E5C53" w:rsidP="002E5C53">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EL punto de soldadura será pagada por punto debidamente soldado, de acuerdo a los parámetros indicados y aprobados por el SUPERVISOR DE OBRA.</w:t>
      </w:r>
    </w:p>
    <w:p w:rsidR="002E5C53" w:rsidRDefault="002E5C53" w:rsidP="002E5C53">
      <w:pPr>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C4736F" w:rsidRPr="00920A4F" w:rsidRDefault="00C4736F" w:rsidP="00C4736F">
      <w:pPr>
        <w:jc w:val="both"/>
        <w:rPr>
          <w:rFonts w:asciiTheme="minorHAnsi" w:hAnsiTheme="minorHAnsi" w:cstheme="minorHAnsi"/>
          <w:sz w:val="20"/>
          <w:szCs w:val="20"/>
        </w:rPr>
      </w:pPr>
      <w:r>
        <w:rPr>
          <w:rFonts w:asciiTheme="minorHAnsi" w:hAnsiTheme="minorHAnsi" w:cstheme="minorHAnsi"/>
          <w:sz w:val="20"/>
          <w:szCs w:val="20"/>
        </w:rPr>
        <w:t>Para el caso de reducciones se cuantificará y pagará de acuerdo al diámetro mayor de la reducción.</w:t>
      </w:r>
    </w:p>
    <w:p w:rsidR="002E5C53" w:rsidRPr="00920A4F" w:rsidRDefault="002E5C53" w:rsidP="002E5C53">
      <w:pPr>
        <w:tabs>
          <w:tab w:val="left" w:pos="0"/>
          <w:tab w:val="left" w:pos="142"/>
        </w:tabs>
        <w:autoSpaceDE w:val="0"/>
        <w:autoSpaceDN w:val="0"/>
        <w:adjustRightInd w:val="0"/>
        <w:jc w:val="both"/>
        <w:rPr>
          <w:rFonts w:asciiTheme="minorHAnsi" w:hAnsiTheme="minorHAnsi" w:cstheme="minorHAnsi"/>
          <w:b/>
          <w:sz w:val="20"/>
          <w:szCs w:val="20"/>
        </w:rPr>
      </w:pPr>
    </w:p>
    <w:p w:rsidR="002E5C53" w:rsidRPr="00920A4F" w:rsidRDefault="002E5C53" w:rsidP="00C31C8C">
      <w:pPr>
        <w:pStyle w:val="Ttulo2"/>
        <w:numPr>
          <w:ilvl w:val="0"/>
          <w:numId w:val="9"/>
        </w:numPr>
        <w:spacing w:before="0"/>
        <w:rPr>
          <w:rFonts w:asciiTheme="minorHAnsi" w:hAnsiTheme="minorHAnsi" w:cstheme="minorHAnsi"/>
          <w:b/>
          <w:sz w:val="20"/>
          <w:szCs w:val="20"/>
        </w:rPr>
      </w:pPr>
      <w:r w:rsidRPr="00920A4F">
        <w:rPr>
          <w:rFonts w:asciiTheme="minorHAnsi" w:hAnsiTheme="minorHAnsi" w:cstheme="minorHAnsi"/>
          <w:b/>
          <w:sz w:val="20"/>
          <w:szCs w:val="20"/>
        </w:rPr>
        <w:t xml:space="preserve"> VENTEO, PRUEBA DE RESISTENCIA Y HERMETICIDAD</w:t>
      </w:r>
    </w:p>
    <w:p w:rsidR="002E5C53" w:rsidRPr="00920A4F" w:rsidRDefault="00D62C94" w:rsidP="002E5C53">
      <w:pPr>
        <w:tabs>
          <w:tab w:val="left" w:pos="0"/>
          <w:tab w:val="left" w:pos="142"/>
        </w:tabs>
        <w:autoSpaceDE w:val="0"/>
        <w:autoSpaceDN w:val="0"/>
        <w:adjustRightInd w:val="0"/>
        <w:jc w:val="both"/>
        <w:rPr>
          <w:rFonts w:asciiTheme="minorHAnsi" w:hAnsiTheme="minorHAnsi" w:cstheme="minorHAnsi"/>
          <w:b/>
          <w:sz w:val="20"/>
          <w:szCs w:val="20"/>
        </w:rPr>
      </w:pPr>
      <w:r>
        <w:rPr>
          <w:rFonts w:asciiTheme="minorHAnsi" w:hAnsiTheme="minorHAnsi" w:cstheme="minorHAnsi"/>
          <w:b/>
          <w:sz w:val="20"/>
          <w:szCs w:val="20"/>
        </w:rPr>
        <w:t xml:space="preserve">UNIDAD: </w:t>
      </w:r>
      <w:r w:rsidR="00B73A6D">
        <w:rPr>
          <w:rFonts w:asciiTheme="minorHAnsi" w:hAnsiTheme="minorHAnsi" w:cstheme="minorHAnsi"/>
          <w:b/>
          <w:sz w:val="20"/>
          <w:szCs w:val="20"/>
        </w:rPr>
        <w:t>m</w:t>
      </w:r>
    </w:p>
    <w:p w:rsidR="002E5C53" w:rsidRPr="00920A4F" w:rsidRDefault="002E5C53" w:rsidP="002E5C53">
      <w:pPr>
        <w:tabs>
          <w:tab w:val="left" w:pos="0"/>
          <w:tab w:val="left" w:pos="142"/>
        </w:tabs>
        <w:autoSpaceDE w:val="0"/>
        <w:autoSpaceDN w:val="0"/>
        <w:adjustRightInd w:val="0"/>
        <w:jc w:val="both"/>
        <w:rPr>
          <w:rFonts w:asciiTheme="minorHAnsi" w:hAnsiTheme="minorHAnsi" w:cstheme="minorHAnsi"/>
          <w:b/>
          <w:sz w:val="20"/>
          <w:szCs w:val="20"/>
        </w:rPr>
      </w:pPr>
    </w:p>
    <w:p w:rsidR="002E5C53" w:rsidRPr="004E6AF6" w:rsidRDefault="002E5C53" w:rsidP="00054D98">
      <w:pPr>
        <w:pStyle w:val="Ttulo2"/>
        <w:numPr>
          <w:ilvl w:val="1"/>
          <w:numId w:val="9"/>
        </w:numPr>
        <w:spacing w:before="0"/>
        <w:ind w:left="567" w:hanging="567"/>
        <w:rPr>
          <w:rFonts w:asciiTheme="minorHAnsi" w:hAnsiTheme="minorHAnsi" w:cstheme="minorHAnsi"/>
          <w:b/>
          <w:sz w:val="20"/>
          <w:szCs w:val="20"/>
        </w:rPr>
      </w:pPr>
      <w:r w:rsidRPr="004E6AF6">
        <w:rPr>
          <w:rFonts w:asciiTheme="minorHAnsi" w:hAnsiTheme="minorHAnsi" w:cstheme="minorHAnsi"/>
          <w:b/>
          <w:sz w:val="20"/>
          <w:szCs w:val="20"/>
        </w:rPr>
        <w:t xml:space="preserve">DEFINICIÓN </w:t>
      </w:r>
    </w:p>
    <w:p w:rsidR="002E5C53" w:rsidRPr="00920A4F" w:rsidRDefault="002E5C53" w:rsidP="002E5C53">
      <w:pPr>
        <w:pStyle w:val="Sangra2detindependiente"/>
        <w:spacing w:line="276" w:lineRule="auto"/>
        <w:ind w:left="0"/>
        <w:jc w:val="both"/>
        <w:rPr>
          <w:rFonts w:eastAsia="Times New Roman" w:cstheme="minorHAnsi"/>
          <w:sz w:val="20"/>
          <w:szCs w:val="20"/>
        </w:rPr>
      </w:pPr>
      <w:r w:rsidRPr="00920A4F">
        <w:rPr>
          <w:rFonts w:eastAsia="Times New Roman" w:cstheme="minorHAnsi"/>
          <w:sz w:val="20"/>
          <w:szCs w:val="20"/>
        </w:rPr>
        <w:t xml:space="preserve">Este ítem se refiere a la realización de las pruebas de Resistencia y Hermeticidad, de todos los puntos antes de realizar las interconexiones, acuerdo a planos y/o instrucciones emitidas por el SUPERVISOR DE OBRA.  </w:t>
      </w:r>
    </w:p>
    <w:p w:rsidR="002E5C53" w:rsidRPr="004E6AF6" w:rsidRDefault="002E5C53" w:rsidP="00054D98">
      <w:pPr>
        <w:pStyle w:val="Ttulo2"/>
        <w:numPr>
          <w:ilvl w:val="1"/>
          <w:numId w:val="9"/>
        </w:numPr>
        <w:spacing w:before="0"/>
        <w:ind w:left="567" w:hanging="567"/>
        <w:rPr>
          <w:rFonts w:asciiTheme="minorHAnsi" w:hAnsiTheme="minorHAnsi" w:cstheme="minorHAnsi"/>
          <w:b/>
          <w:sz w:val="20"/>
          <w:szCs w:val="20"/>
        </w:rPr>
      </w:pPr>
      <w:r w:rsidRPr="004E6AF6">
        <w:rPr>
          <w:rFonts w:asciiTheme="minorHAnsi" w:hAnsiTheme="minorHAnsi" w:cstheme="minorHAnsi"/>
          <w:b/>
          <w:sz w:val="20"/>
          <w:szCs w:val="20"/>
        </w:rPr>
        <w:lastRenderedPageBreak/>
        <w:t>MATERIALES, HERRAMIENTAS Y EQUIPO</w:t>
      </w:r>
    </w:p>
    <w:p w:rsidR="002E5C53" w:rsidRDefault="002E5C53" w:rsidP="002E5C53">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proporcionará todos los materiales, herramientas y equipos necesarios (Compresoras, manómetros, manifold, válvulas, </w:t>
      </w:r>
      <w:r w:rsidR="00386FEA">
        <w:rPr>
          <w:rFonts w:asciiTheme="minorHAnsi" w:hAnsiTheme="minorHAnsi" w:cstheme="minorHAnsi"/>
          <w:sz w:val="20"/>
          <w:szCs w:val="20"/>
        </w:rPr>
        <w:t xml:space="preserve">cofre de medición, </w:t>
      </w:r>
      <w:r w:rsidRPr="00920A4F">
        <w:rPr>
          <w:rFonts w:asciiTheme="minorHAnsi" w:hAnsiTheme="minorHAnsi" w:cstheme="minorHAnsi"/>
          <w:sz w:val="20"/>
          <w:szCs w:val="20"/>
        </w:rPr>
        <w:t>registradores de presión</w:t>
      </w:r>
      <w:r w:rsidR="00386FEA">
        <w:rPr>
          <w:rFonts w:asciiTheme="minorHAnsi" w:hAnsiTheme="minorHAnsi" w:cstheme="minorHAnsi"/>
          <w:sz w:val="20"/>
          <w:szCs w:val="20"/>
        </w:rPr>
        <w:t xml:space="preserve"> </w:t>
      </w:r>
      <w:r w:rsidRPr="00920A4F">
        <w:rPr>
          <w:rFonts w:asciiTheme="minorHAnsi" w:hAnsiTheme="minorHAnsi" w:cstheme="minorHAnsi"/>
          <w:sz w:val="20"/>
          <w:szCs w:val="20"/>
        </w:rPr>
        <w:t>y temperatura, volquetas, camionetas, etc.)  Para la ejecución de los trabajos, los mismos deberán ser aprobados por el SUPERVISOR al inicio de la actividad.</w:t>
      </w:r>
    </w:p>
    <w:p w:rsidR="00386FEA" w:rsidRPr="00920A4F" w:rsidRDefault="00386FEA" w:rsidP="002E5C53">
      <w:pPr>
        <w:spacing w:before="100" w:beforeAutospacing="1" w:after="100" w:afterAutospacing="1"/>
        <w:jc w:val="both"/>
        <w:rPr>
          <w:rFonts w:asciiTheme="minorHAnsi" w:hAnsiTheme="minorHAnsi" w:cstheme="minorHAnsi"/>
          <w:sz w:val="20"/>
          <w:szCs w:val="20"/>
        </w:rPr>
      </w:pPr>
      <w:r>
        <w:rPr>
          <w:rFonts w:asciiTheme="minorHAnsi" w:hAnsiTheme="minorHAnsi" w:cstheme="minorHAnsi"/>
          <w:sz w:val="20"/>
          <w:szCs w:val="20"/>
        </w:rPr>
        <w:t xml:space="preserve">Así mismo YPFB proveerá los accesorios de HDPE (Monturas, Cuplas, </w:t>
      </w:r>
      <w:r w:rsidR="000F6218">
        <w:rPr>
          <w:rFonts w:asciiTheme="minorHAnsi" w:hAnsiTheme="minorHAnsi" w:cstheme="minorHAnsi"/>
          <w:sz w:val="20"/>
          <w:szCs w:val="20"/>
        </w:rPr>
        <w:t xml:space="preserve">tapones, </w:t>
      </w:r>
      <w:r>
        <w:rPr>
          <w:rFonts w:asciiTheme="minorHAnsi" w:hAnsiTheme="minorHAnsi" w:cstheme="minorHAnsi"/>
          <w:sz w:val="20"/>
          <w:szCs w:val="20"/>
        </w:rPr>
        <w:t xml:space="preserve">tubería HDPE para acometida de prueba y Válvulas de corte.) Las obras civiles y mecánicas para la instalación de la misma correrán por cuenta de la CONTRATISTA. </w:t>
      </w:r>
    </w:p>
    <w:p w:rsidR="002E5C53" w:rsidRPr="004E6AF6" w:rsidRDefault="002E5C53" w:rsidP="00054D98">
      <w:pPr>
        <w:pStyle w:val="Ttulo2"/>
        <w:numPr>
          <w:ilvl w:val="1"/>
          <w:numId w:val="9"/>
        </w:numPr>
        <w:spacing w:before="0"/>
        <w:ind w:left="567" w:hanging="567"/>
        <w:rPr>
          <w:rFonts w:asciiTheme="minorHAnsi" w:hAnsiTheme="minorHAnsi" w:cstheme="minorHAnsi"/>
          <w:b/>
          <w:sz w:val="20"/>
          <w:szCs w:val="20"/>
        </w:rPr>
      </w:pPr>
      <w:r w:rsidRPr="004E6AF6">
        <w:rPr>
          <w:rFonts w:asciiTheme="minorHAnsi" w:hAnsiTheme="minorHAnsi" w:cstheme="minorHAnsi"/>
          <w:b/>
          <w:sz w:val="20"/>
          <w:szCs w:val="20"/>
        </w:rPr>
        <w:t>PROCEDIMIENTO PARA LA EJECUCIÓN</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Se debe tener en cuenta que 5 días hábiles antes de la realización de las pruebas de Resistencia y/o Hermeticidad deberá realizarse una nota de comunicación de prueba de hermeticidad a la ANH.</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Antes del inicio de las pruebas de resistencia y hermeticidad se deberá realizar el venteo correspondiente (inyectando aire en los circuitos), conformantes de la red, hasta lograr que la línea construida quede libre de agua, suciedad y algún objeto que pueda obstruir el flujo y/o dañar los aparatos de medición (Medidores)</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Para realizar este trabajo se tomaran en cuenta los puntos que sean necesarios para desalojar el aire contenido, por lo que se utilizaran cuplas y/o tapones de sacrificio, esta deberá realizarse de acuerdo al  </w:t>
      </w:r>
      <w:r w:rsidR="001338A0" w:rsidRPr="001338A0">
        <w:rPr>
          <w:rFonts w:asciiTheme="minorHAnsi" w:hAnsiTheme="minorHAnsi" w:cstheme="minorHAnsi"/>
          <w:b/>
          <w:sz w:val="20"/>
          <w:szCs w:val="20"/>
        </w:rPr>
        <w:t>Manual de venteo, resistencia y hermeticidad de redes secundarias.</w:t>
      </w:r>
    </w:p>
    <w:p w:rsidR="001338A0" w:rsidRDefault="001338A0" w:rsidP="002E5C53">
      <w:pPr>
        <w:pStyle w:val="Prrafodelista"/>
        <w:ind w:left="0"/>
        <w:jc w:val="both"/>
        <w:rPr>
          <w:rFonts w:asciiTheme="minorHAnsi" w:hAnsiTheme="minorHAnsi" w:cstheme="minorHAnsi"/>
          <w:sz w:val="20"/>
          <w:szCs w:val="20"/>
        </w:rPr>
      </w:pPr>
    </w:p>
    <w:p w:rsidR="002E5C53" w:rsidRDefault="002E5C53" w:rsidP="002E5C53">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Esta verificación deberá realizarse con carácter obligatorio en presencia del personal de Operación y Mantenimiento de cada distrital, para lo cual el supervisor coordinara</w:t>
      </w:r>
      <w:r>
        <w:rPr>
          <w:rFonts w:asciiTheme="minorHAnsi" w:hAnsiTheme="minorHAnsi" w:cstheme="minorHAnsi"/>
          <w:sz w:val="20"/>
          <w:szCs w:val="20"/>
        </w:rPr>
        <w:t>.</w:t>
      </w:r>
    </w:p>
    <w:p w:rsidR="002E5C53" w:rsidRDefault="002E5C53" w:rsidP="002E5C53">
      <w:pPr>
        <w:pStyle w:val="Estilo1"/>
        <w:tabs>
          <w:tab w:val="left" w:pos="426"/>
        </w:tabs>
        <w:rPr>
          <w:rFonts w:asciiTheme="minorHAnsi" w:hAnsiTheme="minorHAnsi" w:cstheme="minorHAnsi"/>
          <w:iCs/>
          <w:sz w:val="20"/>
          <w:szCs w:val="20"/>
        </w:rPr>
      </w:pPr>
    </w:p>
    <w:p w:rsidR="002E5C53" w:rsidRPr="004E6AF6" w:rsidRDefault="002E5C53" w:rsidP="00054D98">
      <w:pPr>
        <w:pStyle w:val="Ttulo2"/>
        <w:numPr>
          <w:ilvl w:val="1"/>
          <w:numId w:val="9"/>
        </w:numPr>
        <w:spacing w:before="0"/>
        <w:ind w:left="567" w:hanging="567"/>
        <w:rPr>
          <w:rFonts w:asciiTheme="minorHAnsi" w:hAnsiTheme="minorHAnsi" w:cstheme="minorHAnsi"/>
          <w:b/>
          <w:sz w:val="20"/>
          <w:szCs w:val="20"/>
        </w:rPr>
      </w:pPr>
      <w:r w:rsidRPr="004E6AF6">
        <w:rPr>
          <w:rFonts w:asciiTheme="minorHAnsi" w:hAnsiTheme="minorHAnsi" w:cstheme="minorHAnsi"/>
          <w:b/>
          <w:sz w:val="20"/>
          <w:szCs w:val="20"/>
        </w:rPr>
        <w:t>MEDIDAS DE MITIGACION AMBIENTAL</w:t>
      </w: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w:t>
      </w:r>
      <w:r w:rsidRPr="00920A4F">
        <w:rPr>
          <w:rFonts w:asciiTheme="minorHAnsi" w:hAnsiTheme="minorHAnsi" w:cstheme="minorHAnsi"/>
          <w:kern w:val="28"/>
          <w:sz w:val="20"/>
          <w:szCs w:val="20"/>
        </w:rPr>
        <w:lastRenderedPageBreak/>
        <w:t xml:space="preserve">necesita para ejercer esa responsabilidad y autoridad. El Contratista enviará al Ingeniero, a la mayor brevedad posible, información detallada sobre cualquier accidente que ocurra. </w:t>
      </w:r>
    </w:p>
    <w:p w:rsidR="002E5C53" w:rsidRPr="00920A4F" w:rsidRDefault="002E5C53" w:rsidP="002E5C53">
      <w:pPr>
        <w:contextualSpacing/>
        <w:jc w:val="both"/>
        <w:rPr>
          <w:rFonts w:asciiTheme="minorHAnsi" w:hAnsiTheme="minorHAnsi" w:cstheme="minorHAnsi"/>
          <w:kern w:val="28"/>
          <w:sz w:val="20"/>
          <w:szCs w:val="20"/>
        </w:rPr>
      </w:pPr>
    </w:p>
    <w:p w:rsidR="002E5C53"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p>
    <w:p w:rsidR="002E5C53" w:rsidRPr="004E6AF6" w:rsidRDefault="002E5C53" w:rsidP="00054D98">
      <w:pPr>
        <w:pStyle w:val="Ttulo2"/>
        <w:numPr>
          <w:ilvl w:val="1"/>
          <w:numId w:val="9"/>
        </w:numPr>
        <w:spacing w:before="0"/>
        <w:ind w:left="567" w:hanging="567"/>
        <w:rPr>
          <w:rFonts w:asciiTheme="minorHAnsi" w:hAnsiTheme="minorHAnsi" w:cstheme="minorHAnsi"/>
          <w:b/>
          <w:sz w:val="20"/>
          <w:szCs w:val="20"/>
        </w:rPr>
      </w:pPr>
      <w:r w:rsidRPr="004E6AF6">
        <w:rPr>
          <w:rFonts w:asciiTheme="minorHAnsi" w:hAnsiTheme="minorHAnsi" w:cstheme="minorHAnsi"/>
          <w:b/>
          <w:sz w:val="20"/>
          <w:szCs w:val="20"/>
        </w:rPr>
        <w:t>MEDICIÓN Y FORMA DE PAGO</w:t>
      </w:r>
    </w:p>
    <w:p w:rsidR="002E5C53" w:rsidRPr="00920A4F" w:rsidRDefault="002E5C53" w:rsidP="002E5C53">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El ítem Venteo, prueba de Resistencia y Hermeticida</w:t>
      </w:r>
      <w:r w:rsidR="00386FEA">
        <w:rPr>
          <w:rFonts w:asciiTheme="minorHAnsi" w:hAnsiTheme="minorHAnsi" w:cstheme="minorHAnsi"/>
          <w:sz w:val="20"/>
          <w:szCs w:val="20"/>
        </w:rPr>
        <w:t>d serán pagados por metro</w:t>
      </w:r>
      <w:r w:rsidRPr="00920A4F">
        <w:rPr>
          <w:rFonts w:asciiTheme="minorHAnsi" w:hAnsiTheme="minorHAnsi" w:cstheme="minorHAnsi"/>
          <w:sz w:val="20"/>
          <w:szCs w:val="20"/>
        </w:rPr>
        <w:t>, de acuerdo a los parámetros indicados y aprobados por el SUPERVISOR DE OBRA.</w:t>
      </w:r>
    </w:p>
    <w:p w:rsidR="004E6AF6" w:rsidRPr="00920A4F" w:rsidRDefault="002E5C53" w:rsidP="004E6AF6">
      <w:pPr>
        <w:jc w:val="both"/>
        <w:rPr>
          <w:rFonts w:asciiTheme="minorHAnsi" w:hAnsiTheme="minorHAnsi" w:cstheme="minorHAnsi"/>
          <w:kern w:val="28"/>
          <w:sz w:val="20"/>
          <w:szCs w:val="20"/>
          <w:lang w:val="es-ES_tradnl"/>
        </w:rPr>
      </w:pPr>
      <w:r w:rsidRPr="00920A4F">
        <w:rPr>
          <w:rFonts w:asciiTheme="minorHAnsi" w:hAnsiTheme="minorHAnsi" w:cstheme="minorHAnsi"/>
          <w:sz w:val="20"/>
          <w:szCs w:val="20"/>
        </w:rPr>
        <w:t>En este precio están comprendidos todos los equipos, herramientas, mano de obra, material y transporte necesarios para la ejecución total de este ítem.</w:t>
      </w:r>
      <w:r w:rsidR="004E6AF6" w:rsidRPr="00920A4F">
        <w:rPr>
          <w:rFonts w:asciiTheme="minorHAnsi" w:hAnsiTheme="minorHAnsi" w:cstheme="minorHAnsi"/>
          <w:kern w:val="28"/>
          <w:sz w:val="20"/>
          <w:szCs w:val="20"/>
          <w:lang w:val="es-ES_tradnl"/>
        </w:rPr>
        <w:t xml:space="preserve"> </w:t>
      </w:r>
    </w:p>
    <w:p w:rsidR="003B188F" w:rsidRDefault="003B188F" w:rsidP="002E5C53">
      <w:pPr>
        <w:autoSpaceDE w:val="0"/>
        <w:autoSpaceDN w:val="0"/>
        <w:adjustRightInd w:val="0"/>
        <w:jc w:val="both"/>
        <w:rPr>
          <w:rFonts w:asciiTheme="minorHAnsi" w:hAnsiTheme="minorHAnsi" w:cstheme="minorHAnsi"/>
          <w:kern w:val="28"/>
          <w:sz w:val="20"/>
          <w:szCs w:val="20"/>
          <w:lang w:val="es-ES_tradnl"/>
        </w:rPr>
      </w:pPr>
    </w:p>
    <w:p w:rsidR="00A81032" w:rsidRPr="00D30666" w:rsidRDefault="00A81032" w:rsidP="00A81032">
      <w:pPr>
        <w:pStyle w:val="Ttulo2"/>
        <w:numPr>
          <w:ilvl w:val="0"/>
          <w:numId w:val="9"/>
        </w:numPr>
        <w:spacing w:before="0"/>
        <w:rPr>
          <w:rFonts w:asciiTheme="minorHAnsi" w:eastAsia="Times New Roman" w:hAnsiTheme="minorHAnsi" w:cstheme="minorHAnsi"/>
          <w:b/>
          <w:sz w:val="20"/>
          <w:szCs w:val="20"/>
        </w:rPr>
      </w:pPr>
      <w:r w:rsidRPr="00D30666">
        <w:rPr>
          <w:rFonts w:asciiTheme="minorHAnsi" w:eastAsia="Times New Roman" w:hAnsiTheme="minorHAnsi" w:cstheme="minorHAnsi"/>
          <w:b/>
          <w:sz w:val="20"/>
          <w:szCs w:val="20"/>
        </w:rPr>
        <w:t>SOLDADURA DE TUBE</w:t>
      </w:r>
      <w:r>
        <w:rPr>
          <w:rFonts w:asciiTheme="minorHAnsi" w:eastAsia="Times New Roman" w:hAnsiTheme="minorHAnsi" w:cstheme="minorHAnsi"/>
          <w:b/>
          <w:sz w:val="20"/>
          <w:szCs w:val="20"/>
        </w:rPr>
        <w:t>RÍA Y ACCESORIOS DE ANC DN 4”.</w:t>
      </w:r>
    </w:p>
    <w:p w:rsidR="00A81032" w:rsidRPr="009A1CA5" w:rsidRDefault="00A81032" w:rsidP="00A81032">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UNIDAD: J</w:t>
      </w:r>
      <w:r>
        <w:rPr>
          <w:rFonts w:cstheme="minorHAnsi"/>
          <w:b/>
          <w:bCs/>
          <w:sz w:val="20"/>
          <w:szCs w:val="20"/>
        </w:rPr>
        <w:t>unta</w:t>
      </w:r>
    </w:p>
    <w:p w:rsidR="00A81032" w:rsidRPr="009A1CA5" w:rsidRDefault="00A81032" w:rsidP="00A81032">
      <w:pPr>
        <w:pStyle w:val="Sangra3detindependiente"/>
        <w:autoSpaceDE w:val="0"/>
        <w:autoSpaceDN w:val="0"/>
        <w:adjustRightInd w:val="0"/>
        <w:spacing w:after="0" w:line="240" w:lineRule="auto"/>
        <w:ind w:left="1068"/>
        <w:jc w:val="both"/>
        <w:rPr>
          <w:rFonts w:cstheme="minorHAnsi"/>
          <w:b/>
          <w:bCs/>
          <w:sz w:val="20"/>
          <w:szCs w:val="20"/>
        </w:rPr>
      </w:pPr>
    </w:p>
    <w:p w:rsidR="00A81032" w:rsidRPr="00D30666" w:rsidRDefault="00A81032" w:rsidP="00A81032">
      <w:pPr>
        <w:pStyle w:val="Ttulo2"/>
        <w:numPr>
          <w:ilvl w:val="1"/>
          <w:numId w:val="9"/>
        </w:numPr>
        <w:spacing w:before="0"/>
        <w:ind w:left="567" w:hanging="567"/>
        <w:rPr>
          <w:rFonts w:asciiTheme="minorHAnsi" w:eastAsia="Times New Roman" w:hAnsiTheme="minorHAnsi" w:cstheme="minorHAnsi"/>
          <w:b/>
          <w:sz w:val="20"/>
          <w:szCs w:val="20"/>
        </w:rPr>
      </w:pPr>
      <w:r w:rsidRPr="00D30666">
        <w:rPr>
          <w:rFonts w:asciiTheme="minorHAnsi" w:eastAsia="Times New Roman" w:hAnsiTheme="minorHAnsi" w:cstheme="minorHAnsi"/>
          <w:b/>
          <w:sz w:val="20"/>
          <w:szCs w:val="20"/>
        </w:rPr>
        <w:t xml:space="preserve">DEFINICIÓN </w:t>
      </w:r>
    </w:p>
    <w:p w:rsidR="00A81032" w:rsidRPr="009A1CA5" w:rsidRDefault="00A81032" w:rsidP="00A81032">
      <w:pPr>
        <w:pStyle w:val="Default"/>
        <w:ind w:left="426"/>
        <w:jc w:val="both"/>
        <w:rPr>
          <w:rFonts w:asciiTheme="minorHAnsi" w:hAnsiTheme="minorHAnsi" w:cstheme="minorHAnsi"/>
          <w:sz w:val="20"/>
          <w:szCs w:val="20"/>
        </w:rPr>
      </w:pPr>
    </w:p>
    <w:p w:rsidR="00A81032" w:rsidRPr="009A1CA5" w:rsidRDefault="00A81032" w:rsidP="00A81032">
      <w:pPr>
        <w:jc w:val="both"/>
        <w:rPr>
          <w:rFonts w:asciiTheme="minorHAnsi" w:hAnsiTheme="minorHAnsi" w:cstheme="minorHAnsi"/>
          <w:sz w:val="20"/>
          <w:szCs w:val="20"/>
        </w:rPr>
      </w:pPr>
      <w:r w:rsidRPr="009A1CA5">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A81032" w:rsidRPr="009A1CA5" w:rsidRDefault="00A81032" w:rsidP="00A81032">
      <w:pPr>
        <w:pStyle w:val="Prrafodelista"/>
        <w:numPr>
          <w:ilvl w:val="0"/>
          <w:numId w:val="15"/>
        </w:numPr>
        <w:contextualSpacing/>
        <w:jc w:val="both"/>
        <w:rPr>
          <w:rFonts w:asciiTheme="minorHAnsi" w:hAnsiTheme="minorHAnsi" w:cstheme="minorHAnsi"/>
          <w:sz w:val="20"/>
          <w:szCs w:val="20"/>
        </w:rPr>
      </w:pPr>
      <w:r w:rsidRPr="009A1CA5">
        <w:rPr>
          <w:rFonts w:asciiTheme="minorHAnsi" w:hAnsiTheme="minorHAnsi" w:cstheme="minorHAnsi"/>
          <w:sz w:val="20"/>
          <w:szCs w:val="20"/>
        </w:rPr>
        <w:t>soldadura de tuberías</w:t>
      </w:r>
    </w:p>
    <w:p w:rsidR="00A81032" w:rsidRPr="009A1CA5" w:rsidRDefault="00A81032" w:rsidP="00A81032">
      <w:pPr>
        <w:pStyle w:val="Prrafodelista"/>
        <w:numPr>
          <w:ilvl w:val="0"/>
          <w:numId w:val="15"/>
        </w:numPr>
        <w:contextualSpacing/>
        <w:jc w:val="both"/>
        <w:rPr>
          <w:rFonts w:asciiTheme="minorHAnsi" w:hAnsiTheme="minorHAnsi" w:cstheme="minorHAnsi"/>
          <w:sz w:val="20"/>
          <w:szCs w:val="20"/>
        </w:rPr>
      </w:pPr>
      <w:r w:rsidRPr="009A1CA5">
        <w:rPr>
          <w:rFonts w:asciiTheme="minorHAnsi" w:hAnsiTheme="minorHAnsi" w:cstheme="minorHAnsi"/>
          <w:sz w:val="20"/>
          <w:szCs w:val="20"/>
        </w:rPr>
        <w:t>Soldadura de accesorios</w:t>
      </w:r>
    </w:p>
    <w:p w:rsidR="00A81032" w:rsidRPr="009A1CA5" w:rsidRDefault="00A81032" w:rsidP="00A81032">
      <w:pPr>
        <w:pStyle w:val="Prrafodelista"/>
        <w:numPr>
          <w:ilvl w:val="0"/>
          <w:numId w:val="15"/>
        </w:numPr>
        <w:contextualSpacing/>
        <w:jc w:val="both"/>
        <w:rPr>
          <w:rFonts w:asciiTheme="minorHAnsi" w:hAnsiTheme="minorHAnsi" w:cstheme="minorHAnsi"/>
          <w:sz w:val="20"/>
          <w:szCs w:val="20"/>
        </w:rPr>
      </w:pPr>
      <w:r w:rsidRPr="009A1CA5">
        <w:rPr>
          <w:rFonts w:asciiTheme="minorHAnsi" w:hAnsiTheme="minorHAnsi" w:cstheme="minorHAnsi"/>
          <w:sz w:val="20"/>
          <w:szCs w:val="20"/>
        </w:rPr>
        <w:t xml:space="preserve">Soldadura de fittings </w:t>
      </w:r>
    </w:p>
    <w:p w:rsidR="00A81032" w:rsidRPr="009A1CA5" w:rsidRDefault="00A81032" w:rsidP="00A81032">
      <w:pPr>
        <w:pStyle w:val="Prrafodelista"/>
        <w:numPr>
          <w:ilvl w:val="0"/>
          <w:numId w:val="15"/>
        </w:numPr>
        <w:contextualSpacing/>
        <w:jc w:val="both"/>
        <w:rPr>
          <w:rFonts w:asciiTheme="minorHAnsi" w:hAnsiTheme="minorHAnsi" w:cstheme="minorHAnsi"/>
          <w:sz w:val="20"/>
          <w:szCs w:val="20"/>
        </w:rPr>
      </w:pPr>
      <w:r w:rsidRPr="009A1CA5">
        <w:rPr>
          <w:rFonts w:asciiTheme="minorHAnsi" w:hAnsiTheme="minorHAnsi" w:cstheme="minorHAnsi"/>
          <w:sz w:val="20"/>
          <w:szCs w:val="20"/>
        </w:rPr>
        <w:t>Otras soldaduras según la necesidad de la construcción.</w:t>
      </w:r>
    </w:p>
    <w:p w:rsidR="00A81032" w:rsidRPr="009A1CA5" w:rsidRDefault="00A81032" w:rsidP="00A81032">
      <w:pPr>
        <w:ind w:left="426"/>
        <w:jc w:val="both"/>
        <w:rPr>
          <w:rFonts w:asciiTheme="minorHAnsi" w:hAnsiTheme="minorHAnsi" w:cstheme="minorHAnsi"/>
          <w:sz w:val="20"/>
          <w:szCs w:val="20"/>
        </w:rPr>
      </w:pPr>
    </w:p>
    <w:p w:rsidR="00A81032" w:rsidRPr="00433EB6" w:rsidRDefault="00A81032" w:rsidP="00A81032">
      <w:pPr>
        <w:pStyle w:val="Ttulo2"/>
        <w:numPr>
          <w:ilvl w:val="1"/>
          <w:numId w:val="9"/>
        </w:numPr>
        <w:spacing w:before="0"/>
        <w:ind w:left="567" w:hanging="567"/>
        <w:rPr>
          <w:rFonts w:asciiTheme="minorHAnsi" w:eastAsia="Times New Roman" w:hAnsiTheme="minorHAnsi" w:cstheme="minorHAnsi"/>
          <w:b/>
          <w:sz w:val="20"/>
          <w:szCs w:val="20"/>
        </w:rPr>
      </w:pPr>
      <w:r w:rsidRPr="00433EB6">
        <w:rPr>
          <w:rFonts w:asciiTheme="minorHAnsi" w:eastAsia="Times New Roman" w:hAnsiTheme="minorHAnsi" w:cstheme="minorHAnsi"/>
          <w:b/>
          <w:sz w:val="20"/>
          <w:szCs w:val="20"/>
        </w:rPr>
        <w:t>MATERIALES, HERRAMIENTAS Y EQUIPO.</w:t>
      </w:r>
    </w:p>
    <w:p w:rsidR="00A81032" w:rsidRPr="009A1CA5" w:rsidRDefault="00A81032" w:rsidP="00A81032">
      <w:pPr>
        <w:pStyle w:val="Sangra3detindependiente"/>
        <w:autoSpaceDE w:val="0"/>
        <w:autoSpaceDN w:val="0"/>
        <w:adjustRightInd w:val="0"/>
        <w:spacing w:after="0" w:line="240" w:lineRule="auto"/>
        <w:ind w:left="1068"/>
        <w:jc w:val="both"/>
        <w:rPr>
          <w:rFonts w:cstheme="minorHAnsi"/>
          <w:b/>
          <w:bCs/>
          <w:sz w:val="20"/>
          <w:szCs w:val="20"/>
        </w:rPr>
      </w:pPr>
    </w:p>
    <w:p w:rsidR="00A81032" w:rsidRPr="009A1CA5" w:rsidRDefault="00A81032" w:rsidP="00A81032">
      <w:pPr>
        <w:pStyle w:val="Sangra3detindependiente"/>
        <w:spacing w:after="0" w:line="240" w:lineRule="auto"/>
        <w:ind w:left="0"/>
        <w:jc w:val="both"/>
        <w:rPr>
          <w:rFonts w:cstheme="minorHAnsi"/>
          <w:sz w:val="20"/>
          <w:szCs w:val="20"/>
        </w:rPr>
      </w:pPr>
      <w:r w:rsidRPr="009A1CA5">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3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163"/>
      </w:tblGrid>
      <w:tr w:rsidR="00A81032" w:rsidRPr="009A1CA5" w:rsidTr="00677721">
        <w:trPr>
          <w:trHeight w:val="238"/>
          <w:jc w:val="center"/>
        </w:trPr>
        <w:tc>
          <w:tcPr>
            <w:tcW w:w="3163" w:type="dxa"/>
            <w:shd w:val="clear" w:color="auto" w:fill="auto"/>
            <w:vAlign w:val="center"/>
            <w:hideMark/>
          </w:tcPr>
          <w:p w:rsidR="00A81032" w:rsidRPr="009A1CA5" w:rsidRDefault="00A81032" w:rsidP="00677721">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Disco de intermedia</w:t>
            </w:r>
          </w:p>
        </w:tc>
      </w:tr>
      <w:tr w:rsidR="00A81032" w:rsidRPr="009A1CA5" w:rsidTr="00677721">
        <w:trPr>
          <w:trHeight w:val="238"/>
          <w:jc w:val="center"/>
        </w:trPr>
        <w:tc>
          <w:tcPr>
            <w:tcW w:w="3163" w:type="dxa"/>
            <w:shd w:val="clear" w:color="auto" w:fill="auto"/>
            <w:vAlign w:val="center"/>
            <w:hideMark/>
          </w:tcPr>
          <w:p w:rsidR="00A81032" w:rsidRPr="009A1CA5" w:rsidRDefault="00A81032" w:rsidP="00677721">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Disco de desbaste</w:t>
            </w:r>
          </w:p>
        </w:tc>
      </w:tr>
      <w:tr w:rsidR="00A81032" w:rsidRPr="009A1CA5" w:rsidTr="00677721">
        <w:trPr>
          <w:trHeight w:val="64"/>
          <w:jc w:val="center"/>
        </w:trPr>
        <w:tc>
          <w:tcPr>
            <w:tcW w:w="3163" w:type="dxa"/>
            <w:shd w:val="clear" w:color="auto" w:fill="auto"/>
            <w:vAlign w:val="center"/>
            <w:hideMark/>
          </w:tcPr>
          <w:p w:rsidR="00A81032" w:rsidRPr="009A1CA5" w:rsidRDefault="00A81032" w:rsidP="00677721">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Cepillo circular alambre trenzado</w:t>
            </w:r>
          </w:p>
        </w:tc>
      </w:tr>
      <w:tr w:rsidR="00A81032" w:rsidRPr="009A1CA5" w:rsidTr="00677721">
        <w:trPr>
          <w:trHeight w:val="238"/>
          <w:jc w:val="center"/>
        </w:trPr>
        <w:tc>
          <w:tcPr>
            <w:tcW w:w="3163" w:type="dxa"/>
            <w:shd w:val="clear" w:color="auto" w:fill="auto"/>
            <w:vAlign w:val="center"/>
            <w:hideMark/>
          </w:tcPr>
          <w:p w:rsidR="00A81032" w:rsidRPr="009A1CA5" w:rsidRDefault="00A81032" w:rsidP="00677721">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Electrodos</w:t>
            </w:r>
          </w:p>
        </w:tc>
      </w:tr>
      <w:tr w:rsidR="00A81032" w:rsidRPr="009A1CA5" w:rsidTr="00677721">
        <w:trPr>
          <w:trHeight w:val="238"/>
          <w:jc w:val="center"/>
        </w:trPr>
        <w:tc>
          <w:tcPr>
            <w:tcW w:w="3163" w:type="dxa"/>
            <w:shd w:val="clear" w:color="auto" w:fill="auto"/>
            <w:vAlign w:val="center"/>
            <w:hideMark/>
          </w:tcPr>
          <w:p w:rsidR="00A81032" w:rsidRPr="009A1CA5" w:rsidRDefault="00A81032" w:rsidP="00677721">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Lima media caña bastarda</w:t>
            </w:r>
          </w:p>
        </w:tc>
      </w:tr>
      <w:tr w:rsidR="00A81032" w:rsidRPr="009A1CA5" w:rsidTr="00677721">
        <w:trPr>
          <w:trHeight w:val="238"/>
          <w:jc w:val="center"/>
        </w:trPr>
        <w:tc>
          <w:tcPr>
            <w:tcW w:w="3163" w:type="dxa"/>
            <w:shd w:val="clear" w:color="auto" w:fill="auto"/>
            <w:vAlign w:val="center"/>
            <w:hideMark/>
          </w:tcPr>
          <w:p w:rsidR="00A81032" w:rsidRPr="009A1CA5" w:rsidRDefault="00A81032" w:rsidP="00677721">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Soldador Calificado</w:t>
            </w:r>
          </w:p>
        </w:tc>
      </w:tr>
      <w:tr w:rsidR="00A81032" w:rsidRPr="009A1CA5" w:rsidTr="00677721">
        <w:trPr>
          <w:trHeight w:val="238"/>
          <w:jc w:val="center"/>
        </w:trPr>
        <w:tc>
          <w:tcPr>
            <w:tcW w:w="3163" w:type="dxa"/>
            <w:shd w:val="clear" w:color="auto" w:fill="auto"/>
            <w:vAlign w:val="center"/>
            <w:hideMark/>
          </w:tcPr>
          <w:p w:rsidR="00A81032" w:rsidRPr="009A1CA5" w:rsidRDefault="00A81032" w:rsidP="00677721">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Ayudante de Soldador</w:t>
            </w:r>
          </w:p>
        </w:tc>
      </w:tr>
      <w:tr w:rsidR="00A81032" w:rsidRPr="009A1CA5" w:rsidTr="00677721">
        <w:trPr>
          <w:trHeight w:val="238"/>
          <w:jc w:val="center"/>
        </w:trPr>
        <w:tc>
          <w:tcPr>
            <w:tcW w:w="3163" w:type="dxa"/>
            <w:shd w:val="clear" w:color="auto" w:fill="auto"/>
            <w:vAlign w:val="center"/>
            <w:hideMark/>
          </w:tcPr>
          <w:p w:rsidR="00A81032" w:rsidRPr="009A1CA5" w:rsidRDefault="00A81032" w:rsidP="00677721">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Cañista Alineador</w:t>
            </w:r>
          </w:p>
        </w:tc>
      </w:tr>
      <w:tr w:rsidR="00A81032" w:rsidRPr="009A1CA5" w:rsidTr="00677721">
        <w:trPr>
          <w:trHeight w:val="238"/>
          <w:jc w:val="center"/>
        </w:trPr>
        <w:tc>
          <w:tcPr>
            <w:tcW w:w="3163" w:type="dxa"/>
            <w:shd w:val="clear" w:color="auto" w:fill="auto"/>
            <w:vAlign w:val="center"/>
            <w:hideMark/>
          </w:tcPr>
          <w:p w:rsidR="00A81032" w:rsidRPr="009A1CA5" w:rsidRDefault="00A81032" w:rsidP="00677721">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Inspector de Soldadura</w:t>
            </w:r>
          </w:p>
        </w:tc>
      </w:tr>
      <w:tr w:rsidR="00A81032" w:rsidRPr="009A1CA5" w:rsidTr="00677721">
        <w:trPr>
          <w:trHeight w:val="238"/>
          <w:jc w:val="center"/>
        </w:trPr>
        <w:tc>
          <w:tcPr>
            <w:tcW w:w="3163" w:type="dxa"/>
            <w:shd w:val="clear" w:color="auto" w:fill="auto"/>
            <w:vAlign w:val="center"/>
            <w:hideMark/>
          </w:tcPr>
          <w:p w:rsidR="00A81032" w:rsidRPr="009A1CA5" w:rsidRDefault="00A81032" w:rsidP="00677721">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Operador Camión Grúa</w:t>
            </w:r>
          </w:p>
        </w:tc>
      </w:tr>
      <w:tr w:rsidR="00A81032" w:rsidRPr="009A1CA5" w:rsidTr="00677721">
        <w:trPr>
          <w:trHeight w:val="238"/>
          <w:jc w:val="center"/>
        </w:trPr>
        <w:tc>
          <w:tcPr>
            <w:tcW w:w="3163" w:type="dxa"/>
            <w:shd w:val="clear" w:color="auto" w:fill="auto"/>
            <w:vAlign w:val="center"/>
            <w:hideMark/>
          </w:tcPr>
          <w:p w:rsidR="00A81032" w:rsidRPr="009A1CA5" w:rsidRDefault="00A81032" w:rsidP="00677721">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Ayudantes</w:t>
            </w:r>
          </w:p>
        </w:tc>
      </w:tr>
      <w:tr w:rsidR="00A81032" w:rsidRPr="009A1CA5" w:rsidTr="00677721">
        <w:trPr>
          <w:trHeight w:val="238"/>
          <w:jc w:val="center"/>
        </w:trPr>
        <w:tc>
          <w:tcPr>
            <w:tcW w:w="3163" w:type="dxa"/>
            <w:shd w:val="clear" w:color="auto" w:fill="auto"/>
            <w:vAlign w:val="center"/>
            <w:hideMark/>
          </w:tcPr>
          <w:p w:rsidR="00A81032" w:rsidRPr="009A1CA5" w:rsidRDefault="00A81032" w:rsidP="00677721">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Motosoldadora</w:t>
            </w:r>
          </w:p>
        </w:tc>
      </w:tr>
      <w:tr w:rsidR="00A81032" w:rsidRPr="009A1CA5" w:rsidTr="00677721">
        <w:trPr>
          <w:trHeight w:val="238"/>
          <w:jc w:val="center"/>
        </w:trPr>
        <w:tc>
          <w:tcPr>
            <w:tcW w:w="3163" w:type="dxa"/>
            <w:shd w:val="clear" w:color="auto" w:fill="auto"/>
            <w:vAlign w:val="center"/>
            <w:hideMark/>
          </w:tcPr>
          <w:p w:rsidR="00A81032" w:rsidRPr="009A1CA5" w:rsidRDefault="00A81032" w:rsidP="00677721">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 xml:space="preserve">Camión Grúa </w:t>
            </w:r>
          </w:p>
        </w:tc>
      </w:tr>
    </w:tbl>
    <w:p w:rsidR="00A81032" w:rsidRPr="009A1CA5" w:rsidRDefault="00A81032" w:rsidP="00A81032">
      <w:pPr>
        <w:pStyle w:val="Sangra3detindependiente"/>
        <w:spacing w:after="0" w:line="240" w:lineRule="auto"/>
        <w:ind w:left="426"/>
        <w:jc w:val="both"/>
        <w:rPr>
          <w:rFonts w:cstheme="minorHAnsi"/>
          <w:sz w:val="20"/>
          <w:szCs w:val="20"/>
        </w:rPr>
      </w:pPr>
    </w:p>
    <w:p w:rsidR="00A81032" w:rsidRPr="009A1CA5" w:rsidRDefault="00A81032" w:rsidP="00A81032">
      <w:pPr>
        <w:pStyle w:val="Sangra3detindependiente"/>
        <w:spacing w:after="0" w:line="240" w:lineRule="auto"/>
        <w:ind w:left="0"/>
        <w:jc w:val="both"/>
        <w:rPr>
          <w:rFonts w:cstheme="minorHAnsi"/>
          <w:sz w:val="20"/>
          <w:szCs w:val="20"/>
        </w:rPr>
      </w:pPr>
      <w:r w:rsidRPr="009A1CA5">
        <w:rPr>
          <w:rFonts w:cstheme="minorHAnsi"/>
          <w:sz w:val="20"/>
          <w:szCs w:val="20"/>
        </w:rPr>
        <w:lastRenderedPageBreak/>
        <w:t xml:space="preserve">El contratista también se debe considerar utilizar todas las herramientas, equipos y materiales menores necesarias para realizar adecuadamente la actividad. </w:t>
      </w:r>
    </w:p>
    <w:p w:rsidR="00A81032" w:rsidRPr="009A1CA5" w:rsidRDefault="00A81032" w:rsidP="00A81032">
      <w:pPr>
        <w:ind w:left="426"/>
        <w:jc w:val="both"/>
        <w:rPr>
          <w:rFonts w:asciiTheme="minorHAnsi" w:hAnsiTheme="minorHAnsi" w:cstheme="minorHAnsi"/>
          <w:sz w:val="20"/>
          <w:szCs w:val="20"/>
        </w:rPr>
      </w:pPr>
    </w:p>
    <w:p w:rsidR="00A81032" w:rsidRPr="00433EB6" w:rsidRDefault="00A81032" w:rsidP="00A81032">
      <w:pPr>
        <w:pStyle w:val="Ttulo2"/>
        <w:numPr>
          <w:ilvl w:val="1"/>
          <w:numId w:val="9"/>
        </w:numPr>
        <w:spacing w:before="0"/>
        <w:ind w:left="567" w:hanging="567"/>
        <w:rPr>
          <w:rFonts w:asciiTheme="minorHAnsi" w:eastAsia="Times New Roman" w:hAnsiTheme="minorHAnsi" w:cstheme="minorHAnsi"/>
          <w:b/>
          <w:sz w:val="20"/>
          <w:szCs w:val="20"/>
        </w:rPr>
      </w:pPr>
      <w:r w:rsidRPr="00433EB6">
        <w:rPr>
          <w:rFonts w:asciiTheme="minorHAnsi" w:eastAsia="Times New Roman" w:hAnsiTheme="minorHAnsi" w:cstheme="minorHAnsi"/>
          <w:b/>
          <w:sz w:val="20"/>
          <w:szCs w:val="20"/>
        </w:rPr>
        <w:t xml:space="preserve">PROCEDIMIENTO PARA EJECUCIÓN </w:t>
      </w:r>
    </w:p>
    <w:p w:rsidR="00A81032" w:rsidRPr="009A1CA5" w:rsidRDefault="00A81032" w:rsidP="00A81032">
      <w:pPr>
        <w:jc w:val="both"/>
        <w:rPr>
          <w:rFonts w:asciiTheme="minorHAnsi" w:hAnsiTheme="minorHAnsi" w:cstheme="minorHAnsi"/>
          <w:sz w:val="20"/>
          <w:szCs w:val="20"/>
        </w:rPr>
      </w:pPr>
    </w:p>
    <w:p w:rsidR="00A81032" w:rsidRPr="009A1CA5" w:rsidRDefault="00A81032" w:rsidP="00A81032">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Así también debe verificar que se cuente con la especificación del procedimiento de soldadura y que el mismo sea aplicable según las características del trabajo, de la misma manera debe verificar que todos los soldadores involucrados en el trabajo cuenten con su calificación aprobada y vigente. </w:t>
      </w:r>
    </w:p>
    <w:p w:rsidR="00A81032" w:rsidRPr="009A1CA5" w:rsidRDefault="00A81032" w:rsidP="00A81032">
      <w:pPr>
        <w:jc w:val="both"/>
        <w:rPr>
          <w:rFonts w:asciiTheme="minorHAnsi" w:hAnsiTheme="minorHAnsi" w:cstheme="minorHAnsi"/>
          <w:sz w:val="20"/>
          <w:szCs w:val="20"/>
        </w:rPr>
      </w:pPr>
    </w:p>
    <w:p w:rsidR="00A81032" w:rsidRPr="009A1CA5" w:rsidRDefault="00A81032" w:rsidP="00A81032">
      <w:pPr>
        <w:jc w:val="both"/>
        <w:rPr>
          <w:rFonts w:asciiTheme="minorHAnsi" w:hAnsiTheme="minorHAnsi" w:cstheme="minorHAnsi"/>
          <w:sz w:val="20"/>
          <w:szCs w:val="20"/>
        </w:rPr>
      </w:pPr>
      <w:r w:rsidRPr="009A1CA5">
        <w:rPr>
          <w:rFonts w:asciiTheme="minorHAnsi" w:hAnsiTheme="minorHAnsi" w:cstheme="minorHAnsi"/>
          <w:sz w:val="20"/>
          <w:szCs w:val="20"/>
        </w:rPr>
        <w:t xml:space="preserve">Durante el desarrollo de los trabajos, el contratista debe dar cumplimiento al procedimiento específico mismo que debe contar con la aprobación del supervisor de obras. </w:t>
      </w:r>
    </w:p>
    <w:p w:rsidR="00A81032" w:rsidRPr="009A1CA5" w:rsidRDefault="00A81032" w:rsidP="00A81032">
      <w:pPr>
        <w:jc w:val="both"/>
        <w:rPr>
          <w:rFonts w:asciiTheme="minorHAnsi" w:hAnsiTheme="minorHAnsi" w:cstheme="minorHAnsi"/>
          <w:sz w:val="20"/>
          <w:szCs w:val="20"/>
        </w:rPr>
      </w:pPr>
    </w:p>
    <w:p w:rsidR="00A81032" w:rsidRPr="009A1CA5" w:rsidRDefault="00A81032" w:rsidP="00A81032">
      <w:pPr>
        <w:jc w:val="both"/>
        <w:rPr>
          <w:rFonts w:asciiTheme="minorHAnsi" w:hAnsiTheme="minorHAnsi" w:cstheme="minorHAnsi"/>
          <w:sz w:val="20"/>
          <w:szCs w:val="20"/>
        </w:rPr>
      </w:pPr>
      <w:r w:rsidRPr="009A1CA5">
        <w:rPr>
          <w:rFonts w:asciiTheme="minorHAnsi" w:hAnsiTheme="minorHAnsi" w:cstheme="minorHAnsi"/>
          <w:sz w:val="20"/>
          <w:szCs w:val="20"/>
        </w:rPr>
        <w:t>El proceso de soldadura debe ser ejecutado de acuerdo al WPS que debe estar en concordancia y de acuerdo a la Norma API 1104 y la norma ASME B 31.8. Para ductos, la calificación de los procedimientos de soldadura y de los soldadores debe realizarse de acuerdo con API STANDARD 1104 última edición. Para los complementos, como alternativa, puede ser usada la norma ASME Sección IX.</w:t>
      </w:r>
    </w:p>
    <w:p w:rsidR="00A81032" w:rsidRPr="009A1CA5" w:rsidRDefault="00A81032" w:rsidP="00A81032">
      <w:pPr>
        <w:jc w:val="both"/>
        <w:rPr>
          <w:rFonts w:asciiTheme="minorHAnsi" w:hAnsiTheme="minorHAnsi" w:cstheme="minorHAnsi"/>
          <w:sz w:val="20"/>
          <w:szCs w:val="20"/>
        </w:rPr>
      </w:pPr>
    </w:p>
    <w:p w:rsidR="00A81032" w:rsidRPr="009A1CA5" w:rsidRDefault="00A81032" w:rsidP="00A81032">
      <w:pPr>
        <w:jc w:val="both"/>
        <w:rPr>
          <w:rFonts w:asciiTheme="minorHAnsi" w:hAnsiTheme="minorHAnsi" w:cstheme="minorHAnsi"/>
          <w:b/>
          <w:sz w:val="20"/>
          <w:szCs w:val="20"/>
        </w:rPr>
      </w:pPr>
      <w:r w:rsidRPr="009A1CA5">
        <w:rPr>
          <w:rFonts w:asciiTheme="minorHAnsi" w:hAnsiTheme="minorHAnsi" w:cstheme="minorHAnsi"/>
          <w:b/>
          <w:sz w:val="20"/>
          <w:szCs w:val="20"/>
        </w:rPr>
        <w:t xml:space="preserve">Calificación de soldadores </w:t>
      </w:r>
    </w:p>
    <w:p w:rsidR="00A81032" w:rsidRPr="009A1CA5" w:rsidRDefault="00A81032" w:rsidP="00A81032">
      <w:pPr>
        <w:ind w:left="426"/>
        <w:jc w:val="both"/>
        <w:rPr>
          <w:rFonts w:asciiTheme="minorHAnsi" w:hAnsiTheme="minorHAnsi" w:cstheme="minorHAnsi"/>
          <w:sz w:val="20"/>
          <w:szCs w:val="20"/>
        </w:rPr>
      </w:pPr>
    </w:p>
    <w:p w:rsidR="00A81032" w:rsidRPr="009A1CA5" w:rsidRDefault="00A81032" w:rsidP="00A81032">
      <w:pPr>
        <w:jc w:val="both"/>
        <w:rPr>
          <w:rFonts w:asciiTheme="minorHAnsi" w:hAnsiTheme="minorHAnsi" w:cstheme="minorHAnsi"/>
          <w:sz w:val="20"/>
          <w:szCs w:val="20"/>
        </w:rPr>
      </w:pPr>
      <w:r w:rsidRPr="009A1CA5">
        <w:rPr>
          <w:rFonts w:asciiTheme="minorHAnsi" w:hAnsiTheme="minorHAnsi" w:cstheme="minorHAnsi"/>
          <w:sz w:val="20"/>
          <w:szCs w:val="20"/>
        </w:rPr>
        <w:t>La calificación de los soldadores es imprescindible para el inicio de las obras y deberán cumplirse lo siguiente:</w:t>
      </w:r>
    </w:p>
    <w:p w:rsidR="00A81032" w:rsidRPr="009A1CA5" w:rsidRDefault="00A81032" w:rsidP="00A81032">
      <w:pPr>
        <w:ind w:left="426"/>
        <w:jc w:val="both"/>
        <w:rPr>
          <w:rFonts w:asciiTheme="minorHAnsi" w:hAnsiTheme="minorHAnsi" w:cstheme="minorHAnsi"/>
          <w:sz w:val="20"/>
          <w:szCs w:val="20"/>
        </w:rPr>
      </w:pPr>
    </w:p>
    <w:p w:rsidR="00A81032" w:rsidRPr="009A1CA5" w:rsidRDefault="00A81032" w:rsidP="00A81032">
      <w:pPr>
        <w:numPr>
          <w:ilvl w:val="0"/>
          <w:numId w:val="11"/>
        </w:numPr>
        <w:tabs>
          <w:tab w:val="clear" w:pos="720"/>
          <w:tab w:val="num" w:pos="-1440"/>
        </w:tabs>
        <w:jc w:val="both"/>
        <w:rPr>
          <w:rFonts w:asciiTheme="minorHAnsi" w:hAnsiTheme="minorHAnsi" w:cstheme="minorHAnsi"/>
          <w:sz w:val="20"/>
          <w:szCs w:val="20"/>
        </w:rPr>
      </w:pPr>
      <w:r w:rsidRPr="009A1CA5">
        <w:rPr>
          <w:rFonts w:asciiTheme="minorHAnsi" w:hAnsiTheme="minorHAnsi" w:cstheme="minorHAnsi"/>
          <w:sz w:val="20"/>
          <w:szCs w:val="20"/>
        </w:rPr>
        <w:t xml:space="preserve">Los soldadores deberán ser calificados para ser aceptados en la obra y deberán realizar la soldadura de acuerdo al WPS del proyecto, para evaluar si la soldadura aprueba deben pasar las pruebas que establece la norma API 1104. La calificación debe ser certificado por un inspector de soldadura nivel II, de preferencia, el mismo inspector debe estar en la obra durante la construcción. </w:t>
      </w:r>
    </w:p>
    <w:p w:rsidR="00A81032" w:rsidRPr="009A1CA5" w:rsidRDefault="00A81032" w:rsidP="00A81032">
      <w:pPr>
        <w:numPr>
          <w:ilvl w:val="0"/>
          <w:numId w:val="11"/>
        </w:numPr>
        <w:tabs>
          <w:tab w:val="clear" w:pos="720"/>
          <w:tab w:val="num" w:pos="-1440"/>
        </w:tabs>
        <w:jc w:val="both"/>
        <w:rPr>
          <w:rFonts w:asciiTheme="minorHAnsi" w:hAnsiTheme="minorHAnsi" w:cstheme="minorHAnsi"/>
          <w:sz w:val="20"/>
          <w:szCs w:val="20"/>
        </w:rPr>
      </w:pPr>
      <w:r w:rsidRPr="009A1CA5">
        <w:rPr>
          <w:rFonts w:asciiTheme="minorHAnsi" w:hAnsiTheme="minorHAnsi" w:cstheme="minorHAnsi"/>
          <w:sz w:val="20"/>
          <w:szCs w:val="20"/>
        </w:rPr>
        <w:t>Cada soldador deberá identificar su trabajo colocando su marca al lado de cada soldadura mediante un marcador que no sea borrado por el agua o manipuleo.</w:t>
      </w:r>
    </w:p>
    <w:p w:rsidR="00A81032" w:rsidRPr="009A1CA5" w:rsidRDefault="00A81032" w:rsidP="00A81032">
      <w:pPr>
        <w:numPr>
          <w:ilvl w:val="0"/>
          <w:numId w:val="11"/>
        </w:numPr>
        <w:tabs>
          <w:tab w:val="clear" w:pos="720"/>
          <w:tab w:val="num" w:pos="-1440"/>
        </w:tabs>
        <w:jc w:val="both"/>
        <w:rPr>
          <w:rFonts w:asciiTheme="minorHAnsi" w:hAnsiTheme="minorHAnsi" w:cstheme="minorHAnsi"/>
          <w:sz w:val="20"/>
          <w:szCs w:val="20"/>
        </w:rPr>
      </w:pPr>
      <w:r w:rsidRPr="009A1CA5">
        <w:rPr>
          <w:rFonts w:asciiTheme="minorHAnsi" w:hAnsiTheme="minorHAnsi" w:cstheme="minorHAnsi"/>
          <w:sz w:val="20"/>
          <w:szCs w:val="20"/>
        </w:rPr>
        <w:t xml:space="preserve">Previo a la calificación de los soldadores, el contratista deberá notificar al supervisor de obra mediante nota con 5 días hábiles de antelación indicando el lugar, día y hora de la prueba. El supervisor una vez notificado podrá estar presente durante la realización de la prueba de calificación. </w:t>
      </w:r>
    </w:p>
    <w:p w:rsidR="00A81032" w:rsidRDefault="00A81032" w:rsidP="00A81032">
      <w:pPr>
        <w:numPr>
          <w:ilvl w:val="0"/>
          <w:numId w:val="11"/>
        </w:numPr>
        <w:tabs>
          <w:tab w:val="clear" w:pos="720"/>
          <w:tab w:val="num" w:pos="-1440"/>
        </w:tabs>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no podrá dar inicio a la soldadura sin antes tener la aprobación por parte del supervisor de la WPS y la calificación de los soldadores que participarán en la soldadura de juntas durante la construcción. </w:t>
      </w:r>
    </w:p>
    <w:p w:rsidR="00A81032" w:rsidRPr="009A1CA5" w:rsidRDefault="00A81032" w:rsidP="00A81032">
      <w:pPr>
        <w:ind w:left="720"/>
        <w:jc w:val="both"/>
        <w:rPr>
          <w:rFonts w:asciiTheme="minorHAnsi" w:hAnsiTheme="minorHAnsi" w:cstheme="minorHAnsi"/>
          <w:sz w:val="20"/>
          <w:szCs w:val="20"/>
        </w:rPr>
      </w:pPr>
    </w:p>
    <w:p w:rsidR="00A81032" w:rsidRPr="009A1CA5" w:rsidRDefault="00A81032" w:rsidP="00A81032">
      <w:pPr>
        <w:jc w:val="both"/>
        <w:rPr>
          <w:rFonts w:asciiTheme="minorHAnsi" w:hAnsiTheme="minorHAnsi" w:cstheme="minorHAnsi"/>
          <w:sz w:val="20"/>
          <w:szCs w:val="20"/>
        </w:rPr>
      </w:pPr>
      <w:r w:rsidRPr="009A1CA5">
        <w:rPr>
          <w:rFonts w:asciiTheme="minorHAnsi" w:hAnsiTheme="minorHAnsi" w:cstheme="minorHAnsi"/>
          <w:b/>
          <w:sz w:val="20"/>
          <w:szCs w:val="20"/>
        </w:rPr>
        <w:t xml:space="preserve">Identificación de soldadores </w:t>
      </w:r>
    </w:p>
    <w:p w:rsidR="00A81032" w:rsidRPr="009A1CA5" w:rsidRDefault="00A81032" w:rsidP="00A81032">
      <w:pPr>
        <w:jc w:val="both"/>
        <w:rPr>
          <w:rFonts w:asciiTheme="minorHAnsi" w:hAnsiTheme="minorHAnsi" w:cstheme="minorHAnsi"/>
          <w:sz w:val="20"/>
          <w:szCs w:val="20"/>
        </w:rPr>
      </w:pPr>
    </w:p>
    <w:p w:rsidR="00A81032" w:rsidRPr="009A1CA5" w:rsidRDefault="00A81032" w:rsidP="00A81032">
      <w:pPr>
        <w:jc w:val="both"/>
        <w:rPr>
          <w:rFonts w:asciiTheme="minorHAnsi" w:hAnsiTheme="minorHAnsi" w:cstheme="minorHAnsi"/>
          <w:sz w:val="20"/>
          <w:szCs w:val="20"/>
        </w:rPr>
      </w:pPr>
      <w:r w:rsidRPr="009A1CA5">
        <w:rPr>
          <w:rFonts w:asciiTheme="minorHAnsi" w:hAnsiTheme="minorHAnsi" w:cstheme="minorHAnsi"/>
          <w:sz w:val="20"/>
          <w:szCs w:val="20"/>
        </w:rPr>
        <w:t xml:space="preserve">Una vez realizado la calificación de soldadores, el contratista deberá elaborar una planilla donde se indique a todos los soldadores que intervendrán en los trabajos de soldadura durante la realización del proyecto, la planilla debe contener mínimamente la siguiente información: Nro. De identificación del soldador (cuño), nombre del soldador, código de WPS (Welding Procedure Specification o Especificación del Procedimiento </w:t>
      </w:r>
      <w:r w:rsidRPr="009A1CA5">
        <w:rPr>
          <w:rFonts w:asciiTheme="minorHAnsi" w:hAnsiTheme="minorHAnsi" w:cstheme="minorHAnsi"/>
          <w:sz w:val="20"/>
          <w:szCs w:val="20"/>
        </w:rPr>
        <w:lastRenderedPageBreak/>
        <w:t xml:space="preserve">de Soldadura), rango de espesor calificado, rango de diámetro calificado, fecha de vencimiento calificación de soldador. </w:t>
      </w:r>
    </w:p>
    <w:p w:rsidR="00A81032" w:rsidRPr="009A1CA5" w:rsidRDefault="00A81032" w:rsidP="00A81032">
      <w:pPr>
        <w:ind w:left="426"/>
        <w:jc w:val="both"/>
        <w:rPr>
          <w:rFonts w:asciiTheme="minorHAnsi" w:hAnsiTheme="minorHAnsi" w:cstheme="minorHAnsi"/>
          <w:sz w:val="20"/>
          <w:szCs w:val="20"/>
        </w:rPr>
      </w:pPr>
    </w:p>
    <w:p w:rsidR="00A81032" w:rsidRPr="009A1CA5" w:rsidRDefault="00A81032" w:rsidP="00A81032">
      <w:pPr>
        <w:jc w:val="both"/>
        <w:rPr>
          <w:rFonts w:asciiTheme="minorHAnsi" w:hAnsiTheme="minorHAnsi" w:cstheme="minorHAnsi"/>
          <w:sz w:val="20"/>
          <w:szCs w:val="20"/>
        </w:rPr>
      </w:pPr>
      <w:r w:rsidRPr="009A1CA5">
        <w:rPr>
          <w:rFonts w:asciiTheme="minorHAnsi" w:hAnsiTheme="minorHAnsi" w:cstheme="minorHAnsi"/>
          <w:sz w:val="20"/>
          <w:szCs w:val="20"/>
        </w:rPr>
        <w:t>Se debe tomar en cuenta que el cuño será único durante el proyecto, no se debe permitir otro soldador utilice el mismo cuño. En cada junta soldada, el soldador deberá identificar con su cuño el pase realizado por su persona.</w:t>
      </w:r>
    </w:p>
    <w:p w:rsidR="00A81032" w:rsidRPr="009A1CA5" w:rsidRDefault="00A81032" w:rsidP="00A81032">
      <w:pPr>
        <w:jc w:val="both"/>
        <w:rPr>
          <w:rFonts w:asciiTheme="minorHAnsi" w:hAnsiTheme="minorHAnsi" w:cstheme="minorHAnsi"/>
          <w:sz w:val="20"/>
          <w:szCs w:val="20"/>
        </w:rPr>
      </w:pPr>
    </w:p>
    <w:p w:rsidR="00A81032" w:rsidRPr="009A1CA5" w:rsidRDefault="00A81032" w:rsidP="00A81032">
      <w:pPr>
        <w:jc w:val="both"/>
        <w:rPr>
          <w:rFonts w:asciiTheme="minorHAnsi" w:hAnsiTheme="minorHAnsi" w:cstheme="minorHAnsi"/>
          <w:b/>
          <w:sz w:val="20"/>
          <w:szCs w:val="20"/>
        </w:rPr>
      </w:pPr>
      <w:r w:rsidRPr="009A1CA5">
        <w:rPr>
          <w:rFonts w:asciiTheme="minorHAnsi" w:hAnsiTheme="minorHAnsi" w:cstheme="minorHAnsi"/>
          <w:b/>
          <w:sz w:val="20"/>
          <w:szCs w:val="20"/>
        </w:rPr>
        <w:t>Electrodos para soldar</w:t>
      </w:r>
    </w:p>
    <w:p w:rsidR="00A81032" w:rsidRPr="009A1CA5" w:rsidRDefault="00A81032" w:rsidP="00A81032">
      <w:pPr>
        <w:jc w:val="both"/>
        <w:rPr>
          <w:rFonts w:asciiTheme="minorHAnsi" w:hAnsiTheme="minorHAnsi" w:cstheme="minorHAnsi"/>
          <w:b/>
          <w:sz w:val="20"/>
          <w:szCs w:val="20"/>
        </w:rPr>
      </w:pPr>
    </w:p>
    <w:p w:rsidR="00A81032" w:rsidRPr="009A1CA5" w:rsidRDefault="00A81032" w:rsidP="00A81032">
      <w:pPr>
        <w:jc w:val="both"/>
        <w:rPr>
          <w:rFonts w:asciiTheme="minorHAnsi" w:hAnsiTheme="minorHAnsi" w:cstheme="minorHAnsi"/>
          <w:sz w:val="20"/>
          <w:szCs w:val="20"/>
        </w:rPr>
      </w:pPr>
      <w:r w:rsidRPr="009A1CA5">
        <w:rPr>
          <w:rFonts w:asciiTheme="minorHAnsi" w:hAnsiTheme="minorHAnsi" w:cstheme="minorHAnsi"/>
          <w:sz w:val="20"/>
          <w:szCs w:val="20"/>
        </w:rPr>
        <w:t>Los electrodos para soldar a utilizar durante la construcción el contratista deberán seguir las siguientes recomendaciones:</w:t>
      </w:r>
    </w:p>
    <w:p w:rsidR="00A81032" w:rsidRPr="009A1CA5" w:rsidRDefault="00A81032" w:rsidP="00A81032">
      <w:pPr>
        <w:ind w:left="426"/>
        <w:jc w:val="both"/>
        <w:rPr>
          <w:rFonts w:asciiTheme="minorHAnsi" w:hAnsiTheme="minorHAnsi" w:cstheme="minorHAnsi"/>
          <w:sz w:val="20"/>
          <w:szCs w:val="20"/>
        </w:rPr>
      </w:pPr>
    </w:p>
    <w:p w:rsidR="00A81032" w:rsidRPr="009A1CA5" w:rsidRDefault="00A81032" w:rsidP="00A81032">
      <w:pPr>
        <w:pStyle w:val="Prrafodelista"/>
        <w:numPr>
          <w:ilvl w:val="0"/>
          <w:numId w:val="14"/>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Los electrodos a utilizar deben contar con su respectivo certificado de calidad y  deberá ser compatible con el material base y de acuerdo a lo especificado en la WPS.</w:t>
      </w:r>
    </w:p>
    <w:p w:rsidR="00A81032" w:rsidRPr="009A1CA5" w:rsidRDefault="00A81032" w:rsidP="00A81032">
      <w:pPr>
        <w:pStyle w:val="Prrafodelista"/>
        <w:numPr>
          <w:ilvl w:val="0"/>
          <w:numId w:val="14"/>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En el recibimiento de los electrodos se debe efectuar una inspección visual de los empaques por lote.</w:t>
      </w:r>
    </w:p>
    <w:p w:rsidR="00A81032" w:rsidRPr="009A1CA5" w:rsidRDefault="00A81032" w:rsidP="00A81032">
      <w:pPr>
        <w:pStyle w:val="Prrafodelista"/>
        <w:numPr>
          <w:ilvl w:val="0"/>
          <w:numId w:val="14"/>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Los empaques de los electrodos, varillas, alambres y flujos deben indicar, de modo legible y sin raspaduras de la marca comercial, especificación, clasificación, diámetro (excepto flujos), número de corrida o lote y datos de fabricación.</w:t>
      </w:r>
    </w:p>
    <w:p w:rsidR="00A81032" w:rsidRPr="009A1CA5" w:rsidRDefault="00A81032" w:rsidP="00A81032">
      <w:pPr>
        <w:pStyle w:val="Prrafodelista"/>
        <w:numPr>
          <w:ilvl w:val="0"/>
          <w:numId w:val="14"/>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 xml:space="preserve">Los empaques de  electrodos revestidos y de flujo no deben presentar  defectos que provoquen la contaminación y daño en los electrodos. </w:t>
      </w:r>
    </w:p>
    <w:p w:rsidR="00A81032" w:rsidRPr="009A1CA5" w:rsidRDefault="00A81032" w:rsidP="00A81032">
      <w:pPr>
        <w:pStyle w:val="Prrafodelista"/>
        <w:numPr>
          <w:ilvl w:val="0"/>
          <w:numId w:val="14"/>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Es muy importante que los envases estén herméticamente cerrados.</w:t>
      </w:r>
    </w:p>
    <w:p w:rsidR="00A81032" w:rsidRPr="009A1CA5" w:rsidRDefault="00A81032" w:rsidP="00A81032">
      <w:pPr>
        <w:pStyle w:val="Prrafodelista"/>
        <w:numPr>
          <w:ilvl w:val="0"/>
          <w:numId w:val="14"/>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Los electrodos revestidos deben disponer de identificación individual por medio de una inscripción legible, constatando por lo menos la referencia comercial indicada en el empaque.</w:t>
      </w:r>
    </w:p>
    <w:p w:rsidR="00A81032" w:rsidRPr="009A1CA5" w:rsidRDefault="00A81032" w:rsidP="00A81032">
      <w:pPr>
        <w:pStyle w:val="Prrafodelista"/>
        <w:numPr>
          <w:ilvl w:val="0"/>
          <w:numId w:val="14"/>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La varilla debe ser identificada, por tipo, en ambas extremidades.</w:t>
      </w:r>
    </w:p>
    <w:p w:rsidR="00A81032" w:rsidRPr="009A1CA5" w:rsidRDefault="00A81032" w:rsidP="00A81032">
      <w:pPr>
        <w:pStyle w:val="Prrafodelista"/>
        <w:numPr>
          <w:ilvl w:val="0"/>
          <w:numId w:val="14"/>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Los electrodos revestidos, deben ser verificados por muestra si las siguientes características están presentes:</w:t>
      </w:r>
    </w:p>
    <w:p w:rsidR="00A81032" w:rsidRPr="009A1CA5" w:rsidRDefault="00A81032" w:rsidP="00A81032">
      <w:pPr>
        <w:numPr>
          <w:ilvl w:val="0"/>
          <w:numId w:val="12"/>
        </w:numPr>
        <w:tabs>
          <w:tab w:val="clear" w:pos="1776"/>
          <w:tab w:val="num" w:pos="2136"/>
          <w:tab w:val="num" w:pos="2484"/>
        </w:tabs>
        <w:ind w:left="1985" w:hanging="284"/>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Regularidad y continuidad del revestimiento</w:t>
      </w:r>
    </w:p>
    <w:p w:rsidR="00A81032" w:rsidRPr="009A1CA5" w:rsidRDefault="00A81032" w:rsidP="00A81032">
      <w:pPr>
        <w:numPr>
          <w:ilvl w:val="0"/>
          <w:numId w:val="12"/>
        </w:numPr>
        <w:tabs>
          <w:tab w:val="clear" w:pos="1776"/>
          <w:tab w:val="num" w:pos="2136"/>
          <w:tab w:val="num" w:pos="2484"/>
        </w:tabs>
        <w:ind w:left="1985" w:hanging="284"/>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Concentricidad del revestimiento</w:t>
      </w:r>
    </w:p>
    <w:p w:rsidR="00A81032" w:rsidRPr="009A1CA5" w:rsidRDefault="00A81032" w:rsidP="00A81032">
      <w:pPr>
        <w:numPr>
          <w:ilvl w:val="0"/>
          <w:numId w:val="12"/>
        </w:numPr>
        <w:tabs>
          <w:tab w:val="clear" w:pos="1776"/>
          <w:tab w:val="num" w:pos="2136"/>
          <w:tab w:val="num" w:pos="2484"/>
        </w:tabs>
        <w:ind w:left="1985" w:hanging="284"/>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Largo del cuerpo</w:t>
      </w:r>
    </w:p>
    <w:p w:rsidR="00A81032" w:rsidRPr="009A1CA5" w:rsidRDefault="00A81032" w:rsidP="00A81032">
      <w:pPr>
        <w:numPr>
          <w:ilvl w:val="0"/>
          <w:numId w:val="12"/>
        </w:numPr>
        <w:tabs>
          <w:tab w:val="clear" w:pos="1776"/>
          <w:tab w:val="num" w:pos="2136"/>
          <w:tab w:val="num" w:pos="2484"/>
        </w:tabs>
        <w:ind w:left="1985" w:hanging="284"/>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Diámetro del alma</w:t>
      </w:r>
    </w:p>
    <w:p w:rsidR="00A81032" w:rsidRPr="009A1CA5" w:rsidRDefault="00A81032" w:rsidP="00A81032">
      <w:pPr>
        <w:numPr>
          <w:ilvl w:val="0"/>
          <w:numId w:val="12"/>
        </w:numPr>
        <w:tabs>
          <w:tab w:val="clear" w:pos="1776"/>
          <w:tab w:val="num" w:pos="2136"/>
          <w:tab w:val="num" w:pos="2484"/>
        </w:tabs>
        <w:ind w:left="1985" w:hanging="284"/>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Adherencia del revestimiento</w:t>
      </w:r>
    </w:p>
    <w:p w:rsidR="00A81032" w:rsidRPr="009A1CA5" w:rsidRDefault="00A81032" w:rsidP="00A81032">
      <w:pPr>
        <w:numPr>
          <w:ilvl w:val="0"/>
          <w:numId w:val="12"/>
        </w:numPr>
        <w:tabs>
          <w:tab w:val="clear" w:pos="1776"/>
          <w:tab w:val="num" w:pos="2136"/>
          <w:tab w:val="num" w:pos="2484"/>
        </w:tabs>
        <w:ind w:left="1985" w:hanging="284"/>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Ausencia de oxidación</w:t>
      </w:r>
    </w:p>
    <w:p w:rsidR="00A81032" w:rsidRPr="009A1CA5" w:rsidRDefault="00A81032" w:rsidP="00A81032">
      <w:pPr>
        <w:numPr>
          <w:ilvl w:val="0"/>
          <w:numId w:val="12"/>
        </w:numPr>
        <w:tabs>
          <w:tab w:val="clear" w:pos="1776"/>
          <w:tab w:val="num" w:pos="2136"/>
          <w:tab w:val="num" w:pos="2484"/>
        </w:tabs>
        <w:ind w:left="1985" w:hanging="284"/>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Ausencia de deformación o alabeos</w:t>
      </w:r>
    </w:p>
    <w:p w:rsidR="00A81032" w:rsidRPr="009A1CA5" w:rsidRDefault="00A81032" w:rsidP="00A81032">
      <w:pPr>
        <w:numPr>
          <w:ilvl w:val="0"/>
          <w:numId w:val="12"/>
        </w:numPr>
        <w:tabs>
          <w:tab w:val="clear" w:pos="1776"/>
          <w:tab w:val="num" w:pos="2136"/>
          <w:tab w:val="num" w:pos="2484"/>
        </w:tabs>
        <w:ind w:left="1985" w:hanging="284"/>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Integridad de la punta</w:t>
      </w:r>
    </w:p>
    <w:p w:rsidR="00A81032" w:rsidRPr="009A1CA5" w:rsidRDefault="00A81032" w:rsidP="00A81032">
      <w:pPr>
        <w:pStyle w:val="Prrafodelista"/>
        <w:numPr>
          <w:ilvl w:val="0"/>
          <w:numId w:val="14"/>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La unidad para el tamaño del lote y de la muestra es considerada en número de electrodos. Considerar para el muestreo solamente electrodos de una misma corrida.</w:t>
      </w:r>
    </w:p>
    <w:p w:rsidR="00A81032" w:rsidRPr="009A1CA5" w:rsidRDefault="00A81032" w:rsidP="00A81032">
      <w:pPr>
        <w:pStyle w:val="Prrafodelista"/>
        <w:numPr>
          <w:ilvl w:val="0"/>
          <w:numId w:val="14"/>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Efectuar el muestreo abriendo por lo menos 1 (un) empaque por cada 10 (diez) recibidos y retirar la muestra igualmente parcelada entre los empaques abiertos, de forma aleatoria.</w:t>
      </w:r>
    </w:p>
    <w:p w:rsidR="00A81032" w:rsidRPr="009A1CA5" w:rsidRDefault="00A81032" w:rsidP="00A81032">
      <w:pPr>
        <w:pStyle w:val="Prrafodelista"/>
        <w:numPr>
          <w:ilvl w:val="0"/>
          <w:numId w:val="14"/>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Para los electrodos desnudos, las varillas o alambres deben ser verificados por muestreo, si las siguientes características  están presentes:</w:t>
      </w:r>
    </w:p>
    <w:p w:rsidR="00A81032" w:rsidRPr="009A1CA5" w:rsidRDefault="00A81032" w:rsidP="00A81032">
      <w:pPr>
        <w:numPr>
          <w:ilvl w:val="0"/>
          <w:numId w:val="13"/>
        </w:numPr>
        <w:tabs>
          <w:tab w:val="clear" w:pos="1211"/>
          <w:tab w:val="num" w:pos="2844"/>
        </w:tabs>
        <w:ind w:left="2844"/>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diámetro del electrodo desnudo, varilla o alambre</w:t>
      </w:r>
    </w:p>
    <w:p w:rsidR="00A81032" w:rsidRPr="009A1CA5" w:rsidRDefault="00A81032" w:rsidP="00A81032">
      <w:pPr>
        <w:numPr>
          <w:ilvl w:val="0"/>
          <w:numId w:val="13"/>
        </w:numPr>
        <w:tabs>
          <w:tab w:val="clear" w:pos="1211"/>
          <w:tab w:val="num" w:pos="2844"/>
        </w:tabs>
        <w:ind w:left="2844"/>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ausencia de oxidación</w:t>
      </w:r>
    </w:p>
    <w:p w:rsidR="00A81032" w:rsidRPr="009A1CA5" w:rsidRDefault="00A81032" w:rsidP="00A81032">
      <w:pPr>
        <w:pStyle w:val="Prrafodelista"/>
        <w:numPr>
          <w:ilvl w:val="0"/>
          <w:numId w:val="14"/>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lastRenderedPageBreak/>
        <w:t>Para electrodos desnudos las varillas, la unidad para el tamaño de lote y de la muestra es considerada en número de estos materiales; para alambre es considerada en número de carretes</w:t>
      </w:r>
    </w:p>
    <w:p w:rsidR="00A81032" w:rsidRPr="009A1CA5" w:rsidRDefault="00A81032" w:rsidP="00A81032">
      <w:pPr>
        <w:pStyle w:val="Prrafodelista"/>
        <w:numPr>
          <w:ilvl w:val="0"/>
          <w:numId w:val="14"/>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Considerar para el muestreo solamente electrodos desnudos, varillas o alambres de una misma corrida. Electrodo desnudo, varilla o alambre con señales de oxidación son inaceptables.</w:t>
      </w:r>
    </w:p>
    <w:p w:rsidR="00A81032" w:rsidRPr="009A1CA5" w:rsidRDefault="00A81032" w:rsidP="00A81032">
      <w:pPr>
        <w:pStyle w:val="Prrafodelista"/>
        <w:numPr>
          <w:ilvl w:val="0"/>
          <w:numId w:val="14"/>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 xml:space="preserve">Si durante la inspección o durante la utilización se determina electrodos en mal estado, éstas serán inmediatamente identificados y separados de los demás, no pudiendo ser utilizado en la obra, ni permanecer en el área de almacenamiento.  </w:t>
      </w:r>
    </w:p>
    <w:p w:rsidR="00A81032" w:rsidRPr="009A1CA5" w:rsidRDefault="00A81032" w:rsidP="00A81032">
      <w:pPr>
        <w:pStyle w:val="Prrafodelista"/>
        <w:numPr>
          <w:ilvl w:val="0"/>
          <w:numId w:val="14"/>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 xml:space="preserve">Para el almacenamiento se debe tomar en cuenta todas las recomendaciones proporcionadas por el fabricante del electrodo. </w:t>
      </w:r>
    </w:p>
    <w:p w:rsidR="00A81032" w:rsidRPr="009A1CA5" w:rsidRDefault="00A81032" w:rsidP="00A81032">
      <w:pPr>
        <w:pStyle w:val="Prrafodelista"/>
        <w:jc w:val="both"/>
        <w:rPr>
          <w:rFonts w:asciiTheme="minorHAnsi" w:eastAsia="Arial Unicode MS" w:hAnsiTheme="minorHAnsi" w:cstheme="minorHAnsi"/>
          <w:bCs/>
          <w:sz w:val="20"/>
          <w:szCs w:val="20"/>
        </w:rPr>
      </w:pPr>
    </w:p>
    <w:p w:rsidR="00A81032" w:rsidRPr="009A1CA5" w:rsidRDefault="00A81032" w:rsidP="00A81032">
      <w:pPr>
        <w:jc w:val="both"/>
        <w:rPr>
          <w:rFonts w:asciiTheme="minorHAnsi" w:hAnsiTheme="minorHAnsi" w:cstheme="minorHAnsi"/>
          <w:b/>
          <w:sz w:val="20"/>
          <w:szCs w:val="20"/>
        </w:rPr>
      </w:pPr>
      <w:r w:rsidRPr="009A1CA5">
        <w:rPr>
          <w:rFonts w:asciiTheme="minorHAnsi" w:hAnsiTheme="minorHAnsi" w:cstheme="minorHAnsi"/>
          <w:b/>
          <w:sz w:val="20"/>
          <w:szCs w:val="20"/>
        </w:rPr>
        <w:t xml:space="preserve">Soldadura de tuberías y accesorios </w:t>
      </w:r>
    </w:p>
    <w:p w:rsidR="00A81032" w:rsidRPr="009A1CA5" w:rsidRDefault="00A81032" w:rsidP="00A81032">
      <w:pPr>
        <w:jc w:val="both"/>
        <w:rPr>
          <w:rFonts w:asciiTheme="minorHAnsi" w:hAnsiTheme="minorHAnsi" w:cstheme="minorHAnsi"/>
          <w:b/>
          <w:sz w:val="20"/>
          <w:szCs w:val="20"/>
        </w:rPr>
      </w:pPr>
    </w:p>
    <w:p w:rsidR="00A81032" w:rsidRPr="009A1CA5" w:rsidRDefault="00A81032" w:rsidP="00A81032">
      <w:pPr>
        <w:jc w:val="both"/>
        <w:rPr>
          <w:rFonts w:asciiTheme="minorHAnsi" w:hAnsiTheme="minorHAnsi" w:cstheme="minorHAnsi"/>
          <w:sz w:val="20"/>
          <w:szCs w:val="20"/>
        </w:rPr>
      </w:pPr>
      <w:r w:rsidRPr="009A1CA5">
        <w:rPr>
          <w:rFonts w:asciiTheme="minorHAnsi" w:hAnsiTheme="minorHAnsi" w:cstheme="minorHAnsi"/>
          <w:sz w:val="20"/>
          <w:szCs w:val="20"/>
        </w:rPr>
        <w:t xml:space="preserve">Para realizar la soldadura el contratista durante la ejecución debe considerar lo siguiente: </w:t>
      </w:r>
    </w:p>
    <w:p w:rsidR="00A81032" w:rsidRPr="009A1CA5" w:rsidRDefault="00A81032" w:rsidP="00A81032">
      <w:pPr>
        <w:pStyle w:val="Prrafodelista"/>
        <w:numPr>
          <w:ilvl w:val="0"/>
          <w:numId w:val="14"/>
        </w:numPr>
        <w:jc w:val="both"/>
        <w:rPr>
          <w:rFonts w:asciiTheme="minorHAnsi" w:hAnsiTheme="minorHAnsi" w:cstheme="minorHAnsi"/>
          <w:sz w:val="20"/>
          <w:szCs w:val="20"/>
        </w:rPr>
      </w:pPr>
      <w:r w:rsidRPr="009A1CA5">
        <w:rPr>
          <w:rFonts w:asciiTheme="minorHAnsi" w:hAnsiTheme="minorHAnsi" w:cstheme="minorHAnsi"/>
          <w:sz w:val="20"/>
          <w:szCs w:val="20"/>
        </w:rPr>
        <w:t>Se debe considerar una adecuada preparación de los biseles y el ajuste de las piezas que deben ser verificadas por medio de calibradores y estarán de acuerdo al WPS.</w:t>
      </w:r>
    </w:p>
    <w:p w:rsidR="00A81032" w:rsidRPr="009A1CA5" w:rsidRDefault="00A81032" w:rsidP="00A81032">
      <w:pPr>
        <w:pStyle w:val="Prrafodelista"/>
        <w:jc w:val="both"/>
        <w:rPr>
          <w:rFonts w:asciiTheme="minorHAnsi" w:hAnsiTheme="minorHAnsi" w:cstheme="minorHAnsi"/>
          <w:b/>
          <w:sz w:val="20"/>
          <w:szCs w:val="20"/>
        </w:rPr>
      </w:pPr>
    </w:p>
    <w:p w:rsidR="00A81032" w:rsidRPr="009A1CA5" w:rsidRDefault="00A81032" w:rsidP="00A81032">
      <w:pPr>
        <w:pStyle w:val="Prrafodelista"/>
        <w:numPr>
          <w:ilvl w:val="0"/>
          <w:numId w:val="14"/>
        </w:numPr>
        <w:jc w:val="both"/>
        <w:rPr>
          <w:rFonts w:asciiTheme="minorHAnsi" w:hAnsiTheme="minorHAnsi" w:cstheme="minorHAnsi"/>
          <w:b/>
          <w:sz w:val="20"/>
          <w:szCs w:val="20"/>
        </w:rPr>
      </w:pPr>
      <w:r w:rsidRPr="009A1CA5">
        <w:rPr>
          <w:rFonts w:asciiTheme="minorHAnsi" w:hAnsiTheme="minorHAnsi" w:cstheme="minorHAnsi"/>
          <w:sz w:val="20"/>
          <w:szCs w:val="20"/>
        </w:rPr>
        <w:t>Cuando fuera necesaria la remoción de una soldadura circunferencial, ésta debe  ser realizada a través de un anillo cuyo corte esté a lo mínimo a 50 mm de distancia del eje de la soldadura.</w:t>
      </w:r>
    </w:p>
    <w:p w:rsidR="00A81032" w:rsidRPr="009A1CA5" w:rsidRDefault="00A81032" w:rsidP="00A81032">
      <w:pPr>
        <w:pStyle w:val="Prrafodelista"/>
        <w:jc w:val="both"/>
        <w:rPr>
          <w:rFonts w:asciiTheme="minorHAnsi" w:hAnsiTheme="minorHAnsi" w:cstheme="minorHAnsi"/>
          <w:b/>
          <w:sz w:val="20"/>
          <w:szCs w:val="20"/>
        </w:rPr>
      </w:pPr>
    </w:p>
    <w:p w:rsidR="00A81032" w:rsidRPr="009A1CA5" w:rsidRDefault="00A81032" w:rsidP="00A81032">
      <w:pPr>
        <w:pStyle w:val="Prrafodelista"/>
        <w:numPr>
          <w:ilvl w:val="0"/>
          <w:numId w:val="14"/>
        </w:numPr>
        <w:jc w:val="both"/>
        <w:rPr>
          <w:rFonts w:asciiTheme="minorHAnsi" w:hAnsiTheme="minorHAnsi" w:cstheme="minorHAnsi"/>
          <w:sz w:val="20"/>
          <w:szCs w:val="20"/>
        </w:rPr>
      </w:pPr>
      <w:r w:rsidRPr="009A1CA5">
        <w:rPr>
          <w:rFonts w:asciiTheme="minorHAnsi" w:hAnsiTheme="minorHAnsi" w:cstheme="minorHAnsi"/>
          <w:sz w:val="20"/>
          <w:szCs w:val="20"/>
        </w:rPr>
        <w:t>El trabajo de soldadura podrá ser suspendido por requerimiento del supervisor cuando las condiciones atmosféricas o el mal trabajo de soldadura impidan su normal prosecución.</w:t>
      </w:r>
    </w:p>
    <w:p w:rsidR="00A81032" w:rsidRPr="009A1CA5" w:rsidRDefault="00A81032" w:rsidP="00A81032">
      <w:pPr>
        <w:pStyle w:val="Prrafodelista"/>
        <w:jc w:val="both"/>
        <w:rPr>
          <w:rFonts w:asciiTheme="minorHAnsi" w:hAnsiTheme="minorHAnsi" w:cstheme="minorHAnsi"/>
          <w:sz w:val="20"/>
          <w:szCs w:val="20"/>
        </w:rPr>
      </w:pPr>
    </w:p>
    <w:p w:rsidR="00A81032" w:rsidRPr="009A1CA5" w:rsidRDefault="00A81032" w:rsidP="00A81032">
      <w:pPr>
        <w:pStyle w:val="Prrafodelista"/>
        <w:numPr>
          <w:ilvl w:val="0"/>
          <w:numId w:val="14"/>
        </w:numPr>
        <w:jc w:val="both"/>
        <w:rPr>
          <w:rFonts w:asciiTheme="minorHAnsi" w:hAnsiTheme="minorHAnsi" w:cstheme="minorHAnsi"/>
          <w:sz w:val="20"/>
          <w:szCs w:val="20"/>
        </w:rPr>
      </w:pPr>
      <w:r w:rsidRPr="009A1CA5">
        <w:rPr>
          <w:rFonts w:asciiTheme="minorHAnsi" w:hAnsiTheme="minorHAnsi" w:cstheme="minorHAnsi"/>
          <w:sz w:val="20"/>
          <w:szCs w:val="20"/>
        </w:rPr>
        <w:t>Todas las extremidades biseladas, deben ser esmeriladas y los bordes de los tubos deben ser escobilladas en una faja de 50 mm en cada lado de la región del bisel, externa e internamente, al tubo. Sí existiera humedad la junta deber ser secada mediante el uso de un soplete con llama no concentrada.</w:t>
      </w:r>
    </w:p>
    <w:p w:rsidR="00A81032" w:rsidRPr="009A1CA5" w:rsidRDefault="00A81032" w:rsidP="00A81032">
      <w:pPr>
        <w:pStyle w:val="Prrafodelista"/>
        <w:jc w:val="both"/>
        <w:rPr>
          <w:rFonts w:asciiTheme="minorHAnsi" w:hAnsiTheme="minorHAnsi" w:cstheme="minorHAnsi"/>
          <w:sz w:val="20"/>
          <w:szCs w:val="20"/>
        </w:rPr>
      </w:pPr>
    </w:p>
    <w:p w:rsidR="00A81032" w:rsidRPr="009A1CA5" w:rsidRDefault="00A81032" w:rsidP="00A81032">
      <w:pPr>
        <w:pStyle w:val="Prrafodelista"/>
        <w:numPr>
          <w:ilvl w:val="0"/>
          <w:numId w:val="14"/>
        </w:numPr>
        <w:jc w:val="both"/>
        <w:rPr>
          <w:rFonts w:asciiTheme="minorHAnsi" w:hAnsiTheme="minorHAnsi" w:cstheme="minorHAnsi"/>
          <w:sz w:val="20"/>
          <w:szCs w:val="20"/>
        </w:rPr>
      </w:pPr>
      <w:r w:rsidRPr="009A1CA5">
        <w:rPr>
          <w:rFonts w:asciiTheme="minorHAnsi" w:hAnsiTheme="minorHAnsi" w:cstheme="minorHAnsi"/>
          <w:sz w:val="20"/>
          <w:szCs w:val="20"/>
        </w:rPr>
        <w:t>En caso de usar cañería con costura longitudinal, ésta debe colocarse de modo que las costuras estén desplazadas unas de otras evitando el alineamiento con una relación de por lo menos diez veces el espesor de la tubería.  Las costuras deben estar ubicadas en la parte superior (entre – 30º y +30º)</w:t>
      </w:r>
    </w:p>
    <w:p w:rsidR="00A81032" w:rsidRPr="009A1CA5" w:rsidRDefault="00A81032" w:rsidP="00A81032">
      <w:pPr>
        <w:pStyle w:val="Prrafodelista"/>
        <w:jc w:val="both"/>
        <w:rPr>
          <w:rFonts w:asciiTheme="minorHAnsi" w:hAnsiTheme="minorHAnsi" w:cstheme="minorHAnsi"/>
          <w:sz w:val="20"/>
          <w:szCs w:val="20"/>
        </w:rPr>
      </w:pPr>
    </w:p>
    <w:p w:rsidR="00A81032" w:rsidRPr="009A1CA5" w:rsidRDefault="00A81032" w:rsidP="00A81032">
      <w:pPr>
        <w:pStyle w:val="Prrafodelista"/>
        <w:numPr>
          <w:ilvl w:val="0"/>
          <w:numId w:val="14"/>
        </w:numPr>
        <w:jc w:val="both"/>
        <w:rPr>
          <w:rFonts w:asciiTheme="minorHAnsi" w:hAnsiTheme="minorHAnsi" w:cstheme="minorHAnsi"/>
          <w:sz w:val="20"/>
          <w:szCs w:val="20"/>
        </w:rPr>
      </w:pPr>
      <w:r w:rsidRPr="009A1CA5">
        <w:rPr>
          <w:rFonts w:asciiTheme="minorHAnsi" w:hAnsiTheme="minorHAnsi" w:cstheme="minorHAnsi"/>
          <w:sz w:val="20"/>
          <w:szCs w:val="20"/>
        </w:rPr>
        <w:t xml:space="preserve">Cada soldadura tendrá por lo menos tres pasadas, la soldadura terminada estará libre de huecos, inclusiones no metálicas, burbujas de aire y otros defectos. </w:t>
      </w:r>
    </w:p>
    <w:p w:rsidR="00A81032" w:rsidRPr="009A1CA5" w:rsidRDefault="00A81032" w:rsidP="00A81032">
      <w:pPr>
        <w:pStyle w:val="Prrafodelista"/>
        <w:jc w:val="both"/>
        <w:rPr>
          <w:rFonts w:asciiTheme="minorHAnsi" w:hAnsiTheme="minorHAnsi" w:cstheme="minorHAnsi"/>
          <w:sz w:val="20"/>
          <w:szCs w:val="20"/>
        </w:rPr>
      </w:pPr>
    </w:p>
    <w:p w:rsidR="00A81032" w:rsidRPr="009A1CA5" w:rsidRDefault="00A81032" w:rsidP="00A81032">
      <w:pPr>
        <w:pStyle w:val="Prrafodelista"/>
        <w:numPr>
          <w:ilvl w:val="0"/>
          <w:numId w:val="14"/>
        </w:numPr>
        <w:jc w:val="both"/>
        <w:rPr>
          <w:rFonts w:asciiTheme="minorHAnsi" w:hAnsiTheme="minorHAnsi" w:cstheme="minorHAnsi"/>
          <w:sz w:val="20"/>
          <w:szCs w:val="20"/>
        </w:rPr>
      </w:pPr>
      <w:r w:rsidRPr="009A1CA5">
        <w:rPr>
          <w:rFonts w:asciiTheme="minorHAnsi" w:hAnsiTheme="minorHAnsi" w:cstheme="minorHAnsi"/>
          <w:sz w:val="20"/>
          <w:szCs w:val="20"/>
        </w:rPr>
        <w:t>Si a juicio del supervisor la soldadura adolece de fallas o defectos se deberá terminar el arreglo en un tiempo suficientemente corto para no retrasar operaciones subsiguientes.</w:t>
      </w:r>
    </w:p>
    <w:p w:rsidR="00A81032" w:rsidRPr="009A1CA5" w:rsidRDefault="00A81032" w:rsidP="00A81032">
      <w:pPr>
        <w:pStyle w:val="Prrafodelista"/>
        <w:jc w:val="both"/>
        <w:rPr>
          <w:rFonts w:asciiTheme="minorHAnsi" w:hAnsiTheme="minorHAnsi" w:cstheme="minorHAnsi"/>
          <w:sz w:val="20"/>
          <w:szCs w:val="20"/>
        </w:rPr>
      </w:pPr>
    </w:p>
    <w:p w:rsidR="00A81032" w:rsidRPr="009A1CA5" w:rsidRDefault="00A81032" w:rsidP="00A81032">
      <w:pPr>
        <w:pStyle w:val="Prrafodelista"/>
        <w:numPr>
          <w:ilvl w:val="0"/>
          <w:numId w:val="14"/>
        </w:numPr>
        <w:jc w:val="both"/>
        <w:rPr>
          <w:rFonts w:asciiTheme="minorHAnsi" w:hAnsiTheme="minorHAnsi" w:cstheme="minorHAnsi"/>
          <w:sz w:val="20"/>
          <w:szCs w:val="20"/>
        </w:rPr>
      </w:pPr>
      <w:r w:rsidRPr="009A1CA5">
        <w:rPr>
          <w:rFonts w:asciiTheme="minorHAnsi" w:hAnsiTheme="minorHAnsi" w:cstheme="minorHAnsi"/>
          <w:sz w:val="20"/>
          <w:szCs w:val="20"/>
        </w:rPr>
        <w:t>Las soldaduras terminadas serán limpiadas con cepillo de acero para remover la escoria y óxido para facilitar la inspección visual.</w:t>
      </w:r>
    </w:p>
    <w:p w:rsidR="00A81032" w:rsidRPr="009A1CA5" w:rsidRDefault="00A81032" w:rsidP="00A81032">
      <w:pPr>
        <w:pStyle w:val="Prrafodelista"/>
        <w:jc w:val="both"/>
        <w:rPr>
          <w:rFonts w:asciiTheme="minorHAnsi" w:hAnsiTheme="minorHAnsi" w:cstheme="minorHAnsi"/>
          <w:sz w:val="20"/>
          <w:szCs w:val="20"/>
        </w:rPr>
      </w:pPr>
    </w:p>
    <w:p w:rsidR="00A81032" w:rsidRPr="009A1CA5" w:rsidRDefault="00A81032" w:rsidP="00A81032">
      <w:pPr>
        <w:pStyle w:val="Prrafodelista"/>
        <w:numPr>
          <w:ilvl w:val="0"/>
          <w:numId w:val="14"/>
        </w:numPr>
        <w:jc w:val="both"/>
        <w:rPr>
          <w:rFonts w:asciiTheme="minorHAnsi" w:hAnsiTheme="minorHAnsi" w:cstheme="minorHAnsi"/>
          <w:sz w:val="20"/>
          <w:szCs w:val="20"/>
        </w:rPr>
      </w:pPr>
      <w:r w:rsidRPr="009A1CA5">
        <w:rPr>
          <w:rFonts w:asciiTheme="minorHAnsi" w:hAnsiTheme="minorHAnsi" w:cstheme="minorHAnsi"/>
          <w:sz w:val="20"/>
          <w:szCs w:val="20"/>
        </w:rPr>
        <w:t>Los caños que tengan defectos en sus extremos tales como laminación o rajaduras deberán ser sacados de la línea en construcción.</w:t>
      </w:r>
    </w:p>
    <w:p w:rsidR="00A81032" w:rsidRPr="009A1CA5" w:rsidRDefault="00A81032" w:rsidP="00A81032">
      <w:pPr>
        <w:pStyle w:val="Prrafodelista"/>
        <w:jc w:val="both"/>
        <w:rPr>
          <w:rFonts w:asciiTheme="minorHAnsi" w:hAnsiTheme="minorHAnsi" w:cstheme="minorHAnsi"/>
          <w:sz w:val="20"/>
          <w:szCs w:val="20"/>
        </w:rPr>
      </w:pPr>
    </w:p>
    <w:p w:rsidR="00A81032" w:rsidRPr="009A1CA5" w:rsidRDefault="00A81032" w:rsidP="00A81032">
      <w:pPr>
        <w:pStyle w:val="Prrafodelista"/>
        <w:numPr>
          <w:ilvl w:val="0"/>
          <w:numId w:val="14"/>
        </w:numPr>
        <w:jc w:val="both"/>
        <w:rPr>
          <w:rFonts w:asciiTheme="minorHAnsi" w:hAnsiTheme="minorHAnsi" w:cstheme="minorHAnsi"/>
          <w:sz w:val="20"/>
          <w:szCs w:val="20"/>
        </w:rPr>
      </w:pPr>
      <w:r w:rsidRPr="009A1CA5">
        <w:rPr>
          <w:rFonts w:asciiTheme="minorHAnsi" w:hAnsiTheme="minorHAnsi" w:cstheme="minorHAnsi"/>
          <w:sz w:val="20"/>
          <w:szCs w:val="20"/>
        </w:rPr>
        <w:lastRenderedPageBreak/>
        <w:t>Los caños que tengan defectos en sus extremos serán cortados y nuevamente biselados.</w:t>
      </w:r>
    </w:p>
    <w:p w:rsidR="00A81032" w:rsidRPr="009A1CA5" w:rsidRDefault="00A81032" w:rsidP="00A81032">
      <w:pPr>
        <w:pStyle w:val="Prrafodelista"/>
        <w:jc w:val="both"/>
        <w:rPr>
          <w:rFonts w:asciiTheme="minorHAnsi" w:hAnsiTheme="minorHAnsi" w:cstheme="minorHAnsi"/>
          <w:sz w:val="20"/>
          <w:szCs w:val="20"/>
        </w:rPr>
      </w:pPr>
    </w:p>
    <w:p w:rsidR="00A81032" w:rsidRPr="009A1CA5" w:rsidRDefault="00A81032" w:rsidP="00A81032">
      <w:pPr>
        <w:pStyle w:val="Prrafodelista"/>
        <w:numPr>
          <w:ilvl w:val="0"/>
          <w:numId w:val="14"/>
        </w:numPr>
        <w:jc w:val="both"/>
        <w:rPr>
          <w:rFonts w:asciiTheme="minorHAnsi" w:hAnsiTheme="minorHAnsi" w:cstheme="minorHAnsi"/>
          <w:sz w:val="20"/>
          <w:szCs w:val="20"/>
        </w:rPr>
      </w:pPr>
      <w:r w:rsidRPr="009A1CA5">
        <w:rPr>
          <w:rFonts w:asciiTheme="minorHAnsi" w:hAnsiTheme="minorHAnsi" w:cstheme="minorHAnsi"/>
          <w:sz w:val="20"/>
          <w:szCs w:val="20"/>
        </w:rPr>
        <w:t>En el avance de soldadura la segunda pasada (hot pass) deberá ser efectuada inmediatamente después de la primera pasada.</w:t>
      </w:r>
    </w:p>
    <w:p w:rsidR="00A81032" w:rsidRPr="009A1CA5" w:rsidRDefault="00A81032" w:rsidP="00A81032">
      <w:pPr>
        <w:pStyle w:val="Prrafodelista"/>
        <w:jc w:val="both"/>
        <w:rPr>
          <w:rFonts w:asciiTheme="minorHAnsi" w:hAnsiTheme="minorHAnsi" w:cstheme="minorHAnsi"/>
          <w:sz w:val="20"/>
          <w:szCs w:val="20"/>
        </w:rPr>
      </w:pPr>
    </w:p>
    <w:p w:rsidR="00A81032" w:rsidRPr="009A1CA5" w:rsidRDefault="00A81032" w:rsidP="00A81032">
      <w:pPr>
        <w:pStyle w:val="Prrafodelista"/>
        <w:numPr>
          <w:ilvl w:val="0"/>
          <w:numId w:val="14"/>
        </w:numPr>
        <w:jc w:val="both"/>
        <w:rPr>
          <w:rFonts w:asciiTheme="minorHAnsi" w:hAnsiTheme="minorHAnsi" w:cstheme="minorHAnsi"/>
          <w:sz w:val="20"/>
          <w:szCs w:val="20"/>
        </w:rPr>
      </w:pPr>
      <w:r w:rsidRPr="009A1CA5">
        <w:rPr>
          <w:rFonts w:asciiTheme="minorHAnsi" w:hAnsiTheme="minorHAnsi" w:cstheme="minorHAnsi"/>
          <w:sz w:val="20"/>
          <w:szCs w:val="20"/>
        </w:rPr>
        <w:t>No se permitirá soldar ningún caño más allá del avance de la zanja, salvo aprobación del supervisor de YPFB.</w:t>
      </w:r>
    </w:p>
    <w:p w:rsidR="00A81032" w:rsidRPr="009A1CA5" w:rsidRDefault="00A81032" w:rsidP="00A81032">
      <w:pPr>
        <w:pStyle w:val="Prrafodelista"/>
        <w:jc w:val="both"/>
        <w:rPr>
          <w:rFonts w:asciiTheme="minorHAnsi" w:hAnsiTheme="minorHAnsi" w:cstheme="minorHAnsi"/>
          <w:sz w:val="20"/>
          <w:szCs w:val="20"/>
        </w:rPr>
      </w:pPr>
    </w:p>
    <w:p w:rsidR="00A81032" w:rsidRPr="009A1CA5" w:rsidRDefault="00A81032" w:rsidP="00A81032">
      <w:pPr>
        <w:pStyle w:val="Prrafodelista"/>
        <w:numPr>
          <w:ilvl w:val="0"/>
          <w:numId w:val="14"/>
        </w:numPr>
        <w:jc w:val="both"/>
        <w:rPr>
          <w:rFonts w:asciiTheme="minorHAnsi" w:hAnsiTheme="minorHAnsi" w:cstheme="minorHAnsi"/>
          <w:sz w:val="20"/>
          <w:szCs w:val="20"/>
        </w:rPr>
      </w:pPr>
      <w:r w:rsidRPr="009A1CA5">
        <w:rPr>
          <w:rFonts w:asciiTheme="minorHAnsi" w:hAnsiTheme="minorHAnsi" w:cstheme="minorHAnsi"/>
          <w:sz w:val="20"/>
          <w:szCs w:val="20"/>
        </w:rPr>
        <w:t>Si a juicio del supervisor se requiere cortar la soldadura el contratista facilitará los medios para ello.</w:t>
      </w:r>
    </w:p>
    <w:p w:rsidR="00A81032" w:rsidRPr="009A1CA5" w:rsidRDefault="00A81032" w:rsidP="00A81032">
      <w:pPr>
        <w:pStyle w:val="Prrafodelista"/>
        <w:jc w:val="both"/>
        <w:rPr>
          <w:rFonts w:asciiTheme="minorHAnsi" w:hAnsiTheme="minorHAnsi" w:cstheme="minorHAnsi"/>
          <w:sz w:val="20"/>
          <w:szCs w:val="20"/>
        </w:rPr>
      </w:pPr>
    </w:p>
    <w:p w:rsidR="00A81032" w:rsidRPr="009A1CA5" w:rsidRDefault="00A81032" w:rsidP="00A81032">
      <w:pPr>
        <w:pStyle w:val="Prrafodelista"/>
        <w:numPr>
          <w:ilvl w:val="0"/>
          <w:numId w:val="14"/>
        </w:numPr>
        <w:jc w:val="both"/>
        <w:rPr>
          <w:rFonts w:asciiTheme="minorHAnsi" w:hAnsiTheme="minorHAnsi" w:cstheme="minorHAnsi"/>
          <w:sz w:val="20"/>
          <w:szCs w:val="20"/>
        </w:rPr>
      </w:pPr>
      <w:r w:rsidRPr="009A1CA5">
        <w:rPr>
          <w:rFonts w:asciiTheme="minorHAnsi" w:hAnsiTheme="minorHAnsi" w:cstheme="minorHAnsi"/>
          <w:sz w:val="20"/>
          <w:szCs w:val="20"/>
        </w:rPr>
        <w:t>El supervisor puede exigir el cambio de uno o más soldadores que hayan cometido errores, aunque fueran aprobados en los exámenes iniciales.</w:t>
      </w:r>
    </w:p>
    <w:p w:rsidR="00A81032" w:rsidRPr="009A1CA5" w:rsidRDefault="00A81032" w:rsidP="00A81032">
      <w:pPr>
        <w:pStyle w:val="Prrafodelista"/>
        <w:jc w:val="both"/>
        <w:rPr>
          <w:rFonts w:asciiTheme="minorHAnsi" w:hAnsiTheme="minorHAnsi" w:cstheme="minorHAnsi"/>
          <w:sz w:val="20"/>
          <w:szCs w:val="20"/>
        </w:rPr>
      </w:pPr>
    </w:p>
    <w:p w:rsidR="00A81032" w:rsidRPr="009A1CA5" w:rsidRDefault="00A81032" w:rsidP="00A81032">
      <w:pPr>
        <w:pStyle w:val="Prrafodelista"/>
        <w:numPr>
          <w:ilvl w:val="0"/>
          <w:numId w:val="14"/>
        </w:numPr>
        <w:jc w:val="both"/>
        <w:rPr>
          <w:rFonts w:asciiTheme="minorHAnsi" w:hAnsiTheme="minorHAnsi" w:cstheme="minorHAnsi"/>
          <w:sz w:val="20"/>
          <w:szCs w:val="20"/>
        </w:rPr>
      </w:pPr>
      <w:r w:rsidRPr="009A1CA5">
        <w:rPr>
          <w:rFonts w:asciiTheme="minorHAnsi" w:hAnsiTheme="minorHAnsi" w:cstheme="minorHAnsi"/>
          <w:sz w:val="20"/>
          <w:szCs w:val="20"/>
        </w:rPr>
        <w:t>Durante la construcción de la línea se hará uso de inspecciones radiográficas a las soldaduras, de acuerdo a lo establecido. Si alguna de las soldaduras no aprobase la inspección el contratista reparará la soldadura de acuerdo a lo pedido por el supervisor, con costo para el contratista.</w:t>
      </w:r>
    </w:p>
    <w:p w:rsidR="00A81032" w:rsidRPr="009A1CA5" w:rsidRDefault="00A81032" w:rsidP="00A81032">
      <w:pPr>
        <w:pStyle w:val="Prrafodelista"/>
        <w:jc w:val="both"/>
        <w:rPr>
          <w:rFonts w:asciiTheme="minorHAnsi" w:hAnsiTheme="minorHAnsi" w:cstheme="minorHAnsi"/>
          <w:sz w:val="20"/>
          <w:szCs w:val="20"/>
        </w:rPr>
      </w:pPr>
    </w:p>
    <w:p w:rsidR="00A81032" w:rsidRPr="009A1CA5" w:rsidRDefault="00A81032" w:rsidP="00A81032">
      <w:pPr>
        <w:pStyle w:val="Prrafodelista"/>
        <w:numPr>
          <w:ilvl w:val="0"/>
          <w:numId w:val="14"/>
        </w:numPr>
        <w:jc w:val="both"/>
        <w:rPr>
          <w:rFonts w:asciiTheme="minorHAnsi" w:hAnsiTheme="minorHAnsi" w:cstheme="minorHAnsi"/>
          <w:sz w:val="20"/>
          <w:szCs w:val="20"/>
        </w:rPr>
      </w:pPr>
      <w:r w:rsidRPr="009A1CA5">
        <w:rPr>
          <w:rFonts w:asciiTheme="minorHAnsi" w:hAnsiTheme="minorHAnsi" w:cstheme="minorHAnsi"/>
          <w:sz w:val="20"/>
          <w:szCs w:val="20"/>
        </w:rPr>
        <w:t>Todas las soldaduras comenzadas en el día deberán ser terminadas en el día.</w:t>
      </w:r>
    </w:p>
    <w:p w:rsidR="00A81032" w:rsidRPr="009A1CA5" w:rsidRDefault="00A81032" w:rsidP="00A81032">
      <w:pPr>
        <w:pStyle w:val="Prrafodelista"/>
        <w:jc w:val="both"/>
        <w:rPr>
          <w:rFonts w:asciiTheme="minorHAnsi" w:hAnsiTheme="minorHAnsi" w:cstheme="minorHAnsi"/>
          <w:sz w:val="20"/>
          <w:szCs w:val="20"/>
        </w:rPr>
      </w:pPr>
    </w:p>
    <w:p w:rsidR="00A81032" w:rsidRPr="009A1CA5" w:rsidRDefault="00A81032" w:rsidP="00A81032">
      <w:pPr>
        <w:pStyle w:val="Prrafodelista"/>
        <w:numPr>
          <w:ilvl w:val="0"/>
          <w:numId w:val="14"/>
        </w:numPr>
        <w:jc w:val="both"/>
        <w:rPr>
          <w:rFonts w:asciiTheme="minorHAnsi" w:hAnsiTheme="minorHAnsi" w:cstheme="minorHAnsi"/>
          <w:sz w:val="20"/>
          <w:szCs w:val="20"/>
        </w:rPr>
      </w:pPr>
      <w:r w:rsidRPr="009A1CA5">
        <w:rPr>
          <w:rFonts w:asciiTheme="minorHAnsi" w:hAnsiTheme="minorHAnsi" w:cstheme="minorHAnsi"/>
          <w:sz w:val="20"/>
          <w:szCs w:val="20"/>
        </w:rPr>
        <w:t>Antes del acoplado de los tubos, se debe efectuar una inspección y limpieza interna,  con el propósito de chequear material extraño y la detección de aplastamientos  que puedan perjudicar la soldadura y/o el paso de los “pigs” (chanchos) de limpieza. Oportunamente se debe identificar, en las extremidades, la posición de la costura longitudinal.</w:t>
      </w:r>
    </w:p>
    <w:p w:rsidR="00A81032" w:rsidRPr="009A1CA5" w:rsidRDefault="00A81032" w:rsidP="00A81032">
      <w:pPr>
        <w:pStyle w:val="Prrafodelista"/>
        <w:jc w:val="both"/>
        <w:rPr>
          <w:rFonts w:asciiTheme="minorHAnsi" w:hAnsiTheme="minorHAnsi" w:cstheme="minorHAnsi"/>
          <w:sz w:val="20"/>
          <w:szCs w:val="20"/>
        </w:rPr>
      </w:pPr>
    </w:p>
    <w:p w:rsidR="00A81032" w:rsidRPr="009A1CA5" w:rsidRDefault="00A81032" w:rsidP="00A81032">
      <w:pPr>
        <w:pStyle w:val="Prrafodelista"/>
        <w:numPr>
          <w:ilvl w:val="0"/>
          <w:numId w:val="14"/>
        </w:numPr>
        <w:jc w:val="both"/>
        <w:rPr>
          <w:rFonts w:asciiTheme="minorHAnsi" w:hAnsiTheme="minorHAnsi" w:cstheme="minorHAnsi"/>
          <w:sz w:val="20"/>
          <w:szCs w:val="20"/>
        </w:rPr>
      </w:pPr>
      <w:r w:rsidRPr="009A1CA5">
        <w:rPr>
          <w:rFonts w:asciiTheme="minorHAnsi" w:hAnsiTheme="minorHAnsi" w:cstheme="minorHAnsi"/>
          <w:sz w:val="20"/>
          <w:szCs w:val="20"/>
        </w:rPr>
        <w:t xml:space="preserve">Antes del acoplamiento de los tubos, sus extremidades no revestidas deben ser inspeccionadas interna y externamente, chequeándose discontinuidades tales como: defectos de laminación, aplastamientos, entalles u otras discontinuidades superficiales. </w:t>
      </w:r>
    </w:p>
    <w:p w:rsidR="00A81032" w:rsidRPr="009A1CA5" w:rsidRDefault="00A81032" w:rsidP="00A81032">
      <w:pPr>
        <w:pStyle w:val="Prrafodelista"/>
        <w:jc w:val="both"/>
        <w:rPr>
          <w:rFonts w:asciiTheme="minorHAnsi" w:hAnsiTheme="minorHAnsi" w:cstheme="minorHAnsi"/>
          <w:sz w:val="20"/>
          <w:szCs w:val="20"/>
        </w:rPr>
      </w:pPr>
    </w:p>
    <w:p w:rsidR="00A81032" w:rsidRPr="009A1CA5" w:rsidRDefault="00A81032" w:rsidP="00A81032">
      <w:pPr>
        <w:pStyle w:val="Prrafodelista"/>
        <w:numPr>
          <w:ilvl w:val="0"/>
          <w:numId w:val="14"/>
        </w:numPr>
        <w:jc w:val="both"/>
        <w:rPr>
          <w:rFonts w:asciiTheme="minorHAnsi" w:hAnsiTheme="minorHAnsi" w:cstheme="minorHAnsi"/>
          <w:sz w:val="20"/>
          <w:szCs w:val="20"/>
        </w:rPr>
      </w:pPr>
      <w:r w:rsidRPr="009A1CA5">
        <w:rPr>
          <w:rFonts w:asciiTheme="minorHAnsi" w:hAnsiTheme="minorHAnsi" w:cstheme="minorHAnsi"/>
          <w:sz w:val="20"/>
          <w:szCs w:val="20"/>
        </w:rPr>
        <w:t>Todos los biseles de campo de los tubos deben ser realizados y acabados utilizando un equipo mecánico u oxi-acetileno, de acuerdo con los criterios de acabado del bisel previsto en la EPS y API Spec. 5L.</w:t>
      </w:r>
    </w:p>
    <w:p w:rsidR="00A81032" w:rsidRPr="009A1CA5" w:rsidRDefault="00A81032" w:rsidP="00A81032">
      <w:pPr>
        <w:pStyle w:val="Prrafodelista"/>
        <w:jc w:val="both"/>
        <w:rPr>
          <w:rFonts w:asciiTheme="minorHAnsi" w:hAnsiTheme="minorHAnsi" w:cstheme="minorHAnsi"/>
          <w:sz w:val="20"/>
          <w:szCs w:val="20"/>
        </w:rPr>
      </w:pPr>
    </w:p>
    <w:p w:rsidR="00A81032" w:rsidRPr="009A1CA5" w:rsidRDefault="00A81032" w:rsidP="00A81032">
      <w:pPr>
        <w:pStyle w:val="Prrafodelista"/>
        <w:numPr>
          <w:ilvl w:val="0"/>
          <w:numId w:val="14"/>
        </w:numPr>
        <w:jc w:val="both"/>
        <w:rPr>
          <w:rFonts w:asciiTheme="minorHAnsi" w:hAnsiTheme="minorHAnsi" w:cstheme="minorHAnsi"/>
          <w:sz w:val="20"/>
          <w:szCs w:val="20"/>
        </w:rPr>
      </w:pPr>
      <w:r w:rsidRPr="009A1CA5">
        <w:rPr>
          <w:rFonts w:asciiTheme="minorHAnsi" w:hAnsiTheme="minorHAnsi" w:cstheme="minorHAnsi"/>
          <w:sz w:val="20"/>
          <w:szCs w:val="20"/>
        </w:rPr>
        <w:t>Cuando fuera usado acoplador de alineación externa, el largo del primer pase de soldadura debe ser simétricamente distribuido en por lo menos el 50% de la circunferencia antes de su remoción, de acuerdo a lo definido en la API Std. 1104.</w:t>
      </w:r>
    </w:p>
    <w:p w:rsidR="00A81032" w:rsidRPr="009A1CA5" w:rsidRDefault="00A81032" w:rsidP="00A81032">
      <w:pPr>
        <w:pStyle w:val="Prrafodelista"/>
        <w:jc w:val="both"/>
        <w:rPr>
          <w:rFonts w:asciiTheme="minorHAnsi" w:hAnsiTheme="minorHAnsi" w:cstheme="minorHAnsi"/>
          <w:sz w:val="20"/>
          <w:szCs w:val="20"/>
        </w:rPr>
      </w:pPr>
    </w:p>
    <w:p w:rsidR="00A81032" w:rsidRPr="009A1CA5" w:rsidRDefault="00A81032" w:rsidP="00A81032">
      <w:pPr>
        <w:pStyle w:val="Prrafodelista"/>
        <w:numPr>
          <w:ilvl w:val="0"/>
          <w:numId w:val="14"/>
        </w:numPr>
        <w:jc w:val="both"/>
        <w:rPr>
          <w:rFonts w:asciiTheme="minorHAnsi" w:hAnsiTheme="minorHAnsi" w:cstheme="minorHAnsi"/>
          <w:sz w:val="20"/>
          <w:szCs w:val="20"/>
        </w:rPr>
      </w:pPr>
      <w:r w:rsidRPr="009A1CA5">
        <w:rPr>
          <w:rFonts w:asciiTheme="minorHAnsi" w:hAnsiTheme="minorHAnsi" w:cstheme="minorHAnsi"/>
          <w:sz w:val="20"/>
          <w:szCs w:val="20"/>
        </w:rPr>
        <w:t>El tubo no debe ser manipulado antes de la finalización del primer pase o después del amolado de éste. Se deberá concluir la ejecución del segundo pase para permitir su movimiento. En el caso de tubos lastrados o de lingadas que puedan ser sometidas a tensión durante la soldadura, el movimiento sólo debe ser efectuada después de la conclusión del segundo pase.</w:t>
      </w:r>
    </w:p>
    <w:p w:rsidR="00A81032" w:rsidRPr="009A1CA5" w:rsidRDefault="00A81032" w:rsidP="00A81032">
      <w:pPr>
        <w:pStyle w:val="Prrafodelista"/>
        <w:jc w:val="both"/>
        <w:rPr>
          <w:rFonts w:asciiTheme="minorHAnsi" w:hAnsiTheme="minorHAnsi" w:cstheme="minorHAnsi"/>
          <w:sz w:val="20"/>
          <w:szCs w:val="20"/>
        </w:rPr>
      </w:pPr>
    </w:p>
    <w:p w:rsidR="00A81032" w:rsidRPr="009A1CA5" w:rsidRDefault="00A81032" w:rsidP="00A81032">
      <w:pPr>
        <w:pStyle w:val="Prrafodelista"/>
        <w:numPr>
          <w:ilvl w:val="0"/>
          <w:numId w:val="14"/>
        </w:numPr>
        <w:jc w:val="both"/>
        <w:rPr>
          <w:rFonts w:asciiTheme="minorHAnsi" w:hAnsiTheme="minorHAnsi" w:cstheme="minorHAnsi"/>
          <w:sz w:val="20"/>
          <w:szCs w:val="20"/>
        </w:rPr>
      </w:pPr>
      <w:r w:rsidRPr="009A1CA5">
        <w:rPr>
          <w:rFonts w:asciiTheme="minorHAnsi" w:hAnsiTheme="minorHAnsi" w:cstheme="minorHAnsi"/>
          <w:sz w:val="20"/>
          <w:szCs w:val="20"/>
        </w:rPr>
        <w:t xml:space="preserve">El pre-calentamiento, cuando sea aplicado y definido en la EPS, debe ser ejecutado en una extensión de al menos 110 mm de ambos lados del eje de la soldadura, al contorno de toda la circunferencia del tubo, debiendo estar a una temperatura constante y uniforme, chequeada a </w:t>
      </w:r>
      <w:r w:rsidRPr="009A1CA5">
        <w:rPr>
          <w:rFonts w:asciiTheme="minorHAnsi" w:hAnsiTheme="minorHAnsi" w:cstheme="minorHAnsi"/>
          <w:sz w:val="20"/>
          <w:szCs w:val="20"/>
        </w:rPr>
        <w:lastRenderedPageBreak/>
        <w:t xml:space="preserve">través de lápiz de fusión o pirómetro de contacto,  en la superficie diametralmente opuesta a la incidencia de la llama de calentamiento. </w:t>
      </w:r>
    </w:p>
    <w:p w:rsidR="00A81032" w:rsidRPr="009A1CA5" w:rsidRDefault="00A81032" w:rsidP="00A81032">
      <w:pPr>
        <w:pStyle w:val="Prrafodelista"/>
        <w:jc w:val="both"/>
        <w:rPr>
          <w:rFonts w:asciiTheme="minorHAnsi" w:hAnsiTheme="minorHAnsi" w:cstheme="minorHAnsi"/>
          <w:sz w:val="20"/>
          <w:szCs w:val="20"/>
        </w:rPr>
      </w:pPr>
    </w:p>
    <w:p w:rsidR="00A81032" w:rsidRPr="009A1CA5" w:rsidRDefault="00A81032" w:rsidP="00A81032">
      <w:pPr>
        <w:pStyle w:val="Prrafodelista"/>
        <w:numPr>
          <w:ilvl w:val="0"/>
          <w:numId w:val="14"/>
        </w:numPr>
        <w:jc w:val="both"/>
        <w:rPr>
          <w:rFonts w:asciiTheme="minorHAnsi" w:hAnsiTheme="minorHAnsi" w:cstheme="minorHAnsi"/>
          <w:sz w:val="20"/>
          <w:szCs w:val="20"/>
        </w:rPr>
      </w:pPr>
      <w:r w:rsidRPr="009A1CA5">
        <w:rPr>
          <w:rFonts w:asciiTheme="minorHAnsi" w:hAnsiTheme="minorHAnsi" w:cstheme="minorHAnsi"/>
          <w:sz w:val="20"/>
          <w:szCs w:val="20"/>
        </w:rPr>
        <w:t>La temperatura de pre-calentamiento, estipulada en el procedimiento de soldadura, calificada, debe ser mantenida durante toda la soldadura y en toda la extensión de la junta.</w:t>
      </w:r>
    </w:p>
    <w:p w:rsidR="00A81032" w:rsidRPr="009A1CA5" w:rsidRDefault="00A81032" w:rsidP="00A81032">
      <w:pPr>
        <w:pStyle w:val="Prrafodelista"/>
        <w:jc w:val="both"/>
        <w:rPr>
          <w:rFonts w:asciiTheme="minorHAnsi" w:hAnsiTheme="minorHAnsi" w:cstheme="minorHAnsi"/>
          <w:sz w:val="20"/>
          <w:szCs w:val="20"/>
        </w:rPr>
      </w:pPr>
    </w:p>
    <w:p w:rsidR="00A81032" w:rsidRPr="009A1CA5" w:rsidRDefault="00A81032" w:rsidP="00A81032">
      <w:pPr>
        <w:pStyle w:val="Prrafodelista"/>
        <w:numPr>
          <w:ilvl w:val="0"/>
          <w:numId w:val="14"/>
        </w:numPr>
        <w:jc w:val="both"/>
        <w:rPr>
          <w:rFonts w:asciiTheme="minorHAnsi" w:hAnsiTheme="minorHAnsi" w:cstheme="minorHAnsi"/>
          <w:sz w:val="20"/>
          <w:szCs w:val="20"/>
        </w:rPr>
      </w:pPr>
      <w:r w:rsidRPr="009A1CA5">
        <w:rPr>
          <w:rFonts w:asciiTheme="minorHAnsi" w:hAnsiTheme="minorHAnsi" w:cstheme="minorHAnsi"/>
          <w:sz w:val="20"/>
          <w:szCs w:val="20"/>
        </w:rPr>
        <w:t>En el pre-calentamiento de tubos es permitido el uso de soplete con llama no concentrada, de manera tal que sea garantizada la uniformidad de temperatura en toda la junta.</w:t>
      </w:r>
    </w:p>
    <w:p w:rsidR="00A81032" w:rsidRPr="009A1CA5" w:rsidRDefault="00A81032" w:rsidP="00A81032">
      <w:pPr>
        <w:pStyle w:val="Prrafodelista"/>
        <w:jc w:val="both"/>
        <w:rPr>
          <w:rFonts w:asciiTheme="minorHAnsi" w:hAnsiTheme="minorHAnsi" w:cstheme="minorHAnsi"/>
          <w:sz w:val="20"/>
          <w:szCs w:val="20"/>
        </w:rPr>
      </w:pPr>
    </w:p>
    <w:p w:rsidR="00A81032" w:rsidRPr="009A1CA5" w:rsidRDefault="00A81032" w:rsidP="00A81032">
      <w:pPr>
        <w:pStyle w:val="Prrafodelista"/>
        <w:numPr>
          <w:ilvl w:val="0"/>
          <w:numId w:val="14"/>
        </w:numPr>
        <w:jc w:val="both"/>
        <w:rPr>
          <w:rFonts w:asciiTheme="minorHAnsi" w:hAnsiTheme="minorHAnsi" w:cstheme="minorHAnsi"/>
          <w:sz w:val="20"/>
          <w:szCs w:val="20"/>
        </w:rPr>
      </w:pPr>
      <w:r w:rsidRPr="009A1CA5">
        <w:rPr>
          <w:rFonts w:asciiTheme="minorHAnsi" w:hAnsiTheme="minorHAnsi" w:cstheme="minorHAnsi"/>
          <w:sz w:val="20"/>
          <w:szCs w:val="20"/>
        </w:rPr>
        <w:t>El intervalo de tiempo entre el término del primer pase de raíz y el inicio del segundo pase (“hot pass”), debe cumplir con el procedimiento de soldadura calificada. La calificación del Procedimiento de Soldadura debe ser usada la marcación entre el término del primer pase y el inicio del segundo pase en  su tiempo máximo.</w:t>
      </w:r>
    </w:p>
    <w:p w:rsidR="00A81032" w:rsidRPr="009A1CA5" w:rsidRDefault="00A81032" w:rsidP="00A81032">
      <w:pPr>
        <w:pStyle w:val="Prrafodelista"/>
        <w:jc w:val="both"/>
        <w:rPr>
          <w:rFonts w:asciiTheme="minorHAnsi" w:hAnsiTheme="minorHAnsi" w:cstheme="minorHAnsi"/>
          <w:sz w:val="20"/>
          <w:szCs w:val="20"/>
        </w:rPr>
      </w:pPr>
    </w:p>
    <w:p w:rsidR="00A81032" w:rsidRPr="009A1CA5" w:rsidRDefault="00A81032" w:rsidP="00A81032">
      <w:pPr>
        <w:pStyle w:val="Prrafodelista"/>
        <w:numPr>
          <w:ilvl w:val="0"/>
          <w:numId w:val="14"/>
        </w:numPr>
        <w:jc w:val="both"/>
        <w:rPr>
          <w:rFonts w:asciiTheme="minorHAnsi" w:hAnsiTheme="minorHAnsi" w:cstheme="minorHAnsi"/>
          <w:sz w:val="20"/>
          <w:szCs w:val="20"/>
        </w:rPr>
      </w:pPr>
      <w:r w:rsidRPr="009A1CA5">
        <w:rPr>
          <w:rFonts w:asciiTheme="minorHAnsi" w:hAnsiTheme="minorHAnsi" w:cstheme="minorHAnsi"/>
          <w:sz w:val="20"/>
          <w:szCs w:val="20"/>
        </w:rPr>
        <w:t>En el montaje se deben observar los siguientes cuidados adicionales:</w:t>
      </w:r>
    </w:p>
    <w:p w:rsidR="00A81032" w:rsidRPr="009A1CA5" w:rsidRDefault="00A81032" w:rsidP="00A81032">
      <w:pPr>
        <w:pStyle w:val="Prrafodelista"/>
        <w:jc w:val="both"/>
        <w:rPr>
          <w:rFonts w:asciiTheme="minorHAnsi" w:hAnsiTheme="minorHAnsi" w:cstheme="minorHAnsi"/>
          <w:sz w:val="20"/>
          <w:szCs w:val="20"/>
        </w:rPr>
      </w:pPr>
    </w:p>
    <w:p w:rsidR="00A81032" w:rsidRPr="009A1CA5" w:rsidRDefault="00A81032" w:rsidP="00A81032">
      <w:pPr>
        <w:numPr>
          <w:ilvl w:val="0"/>
          <w:numId w:val="10"/>
        </w:numPr>
        <w:tabs>
          <w:tab w:val="clear" w:pos="2136"/>
        </w:tabs>
        <w:ind w:left="567" w:hanging="284"/>
        <w:jc w:val="both"/>
        <w:rPr>
          <w:rFonts w:asciiTheme="minorHAnsi" w:hAnsiTheme="minorHAnsi" w:cstheme="minorHAnsi"/>
          <w:sz w:val="20"/>
          <w:szCs w:val="20"/>
        </w:rPr>
      </w:pPr>
      <w:r w:rsidRPr="009A1CA5">
        <w:rPr>
          <w:rFonts w:asciiTheme="minorHAnsi" w:hAnsiTheme="minorHAnsi" w:cstheme="minorHAnsi"/>
          <w:sz w:val="20"/>
          <w:szCs w:val="20"/>
        </w:rPr>
        <w:t>mantener cerradas, por medio de tapas, las extremidades tramos soldados, a fin de evitar el ingreso de animales, agua, lodo y objetos extraños. No se permite la utilización de puntos de soldadura para la fijación de las tapas;</w:t>
      </w:r>
    </w:p>
    <w:p w:rsidR="00A81032" w:rsidRPr="009A1CA5" w:rsidRDefault="00A81032" w:rsidP="00A81032">
      <w:pPr>
        <w:numPr>
          <w:ilvl w:val="0"/>
          <w:numId w:val="10"/>
        </w:numPr>
        <w:tabs>
          <w:tab w:val="clear" w:pos="2136"/>
        </w:tabs>
        <w:ind w:left="567" w:hanging="284"/>
        <w:jc w:val="both"/>
        <w:rPr>
          <w:rFonts w:asciiTheme="minorHAnsi" w:hAnsiTheme="minorHAnsi" w:cstheme="minorHAnsi"/>
          <w:sz w:val="20"/>
          <w:szCs w:val="20"/>
        </w:rPr>
      </w:pPr>
      <w:r w:rsidRPr="009A1CA5">
        <w:rPr>
          <w:rFonts w:asciiTheme="minorHAnsi" w:hAnsiTheme="minorHAnsi" w:cstheme="minorHAnsi"/>
          <w:sz w:val="20"/>
          <w:szCs w:val="20"/>
        </w:rPr>
        <w:t>recoger las sobras de los tubos y restos de electrodos de soldadura, así como cualquier otros materiales utilizados en la operación de soldadura, los cuales deben ser ubicados en un sitio o lugar específico;</w:t>
      </w:r>
    </w:p>
    <w:p w:rsidR="00A81032" w:rsidRPr="009A1CA5" w:rsidRDefault="00A81032" w:rsidP="00A81032">
      <w:pPr>
        <w:numPr>
          <w:ilvl w:val="0"/>
          <w:numId w:val="10"/>
        </w:numPr>
        <w:tabs>
          <w:tab w:val="clear" w:pos="2136"/>
        </w:tabs>
        <w:ind w:left="567" w:hanging="284"/>
        <w:jc w:val="both"/>
        <w:rPr>
          <w:rFonts w:asciiTheme="minorHAnsi" w:hAnsiTheme="minorHAnsi" w:cstheme="minorHAnsi"/>
          <w:sz w:val="20"/>
          <w:szCs w:val="20"/>
        </w:rPr>
      </w:pPr>
      <w:r w:rsidRPr="009A1CA5">
        <w:rPr>
          <w:rFonts w:asciiTheme="minorHAnsi" w:hAnsiTheme="minorHAnsi" w:cstheme="minorHAnsi"/>
          <w:sz w:val="20"/>
          <w:szCs w:val="20"/>
        </w:rPr>
        <w:t>aprovechar los sobrantes de tubo que estuvieran en buen estado;</w:t>
      </w:r>
    </w:p>
    <w:p w:rsidR="00A81032" w:rsidRPr="009A1CA5" w:rsidRDefault="00A81032" w:rsidP="00A81032">
      <w:pPr>
        <w:numPr>
          <w:ilvl w:val="0"/>
          <w:numId w:val="10"/>
        </w:numPr>
        <w:tabs>
          <w:tab w:val="clear" w:pos="2136"/>
        </w:tabs>
        <w:ind w:left="567" w:hanging="284"/>
        <w:jc w:val="both"/>
        <w:rPr>
          <w:rFonts w:asciiTheme="minorHAnsi" w:hAnsiTheme="minorHAnsi" w:cstheme="minorHAnsi"/>
          <w:sz w:val="20"/>
          <w:szCs w:val="20"/>
        </w:rPr>
      </w:pPr>
      <w:r w:rsidRPr="009A1CA5">
        <w:rPr>
          <w:rFonts w:asciiTheme="minorHAnsi" w:hAnsiTheme="minorHAnsi" w:cstheme="minorHAnsi"/>
          <w:sz w:val="20"/>
          <w:szCs w:val="20"/>
        </w:rPr>
        <w:t>no se permiten entalles metalúrgicos provocados por la abertura del arco de soldadura en tubos con MOP que provoquen tensiones circunferenciales iguales o superiores al 40% de la tensión mínima de deformación especificada.  Cualquier vestigio de este defecto debe ser eliminado de acuerdo con la norma ASME B31.8;</w:t>
      </w:r>
    </w:p>
    <w:p w:rsidR="00A81032" w:rsidRPr="009A1CA5" w:rsidRDefault="00A81032" w:rsidP="00A81032">
      <w:pPr>
        <w:numPr>
          <w:ilvl w:val="0"/>
          <w:numId w:val="10"/>
        </w:numPr>
        <w:tabs>
          <w:tab w:val="clear" w:pos="2136"/>
          <w:tab w:val="num" w:pos="993"/>
          <w:tab w:val="num" w:pos="1428"/>
          <w:tab w:val="left" w:pos="1985"/>
        </w:tabs>
        <w:ind w:left="567"/>
        <w:jc w:val="both"/>
        <w:rPr>
          <w:rFonts w:asciiTheme="minorHAnsi" w:hAnsiTheme="minorHAnsi" w:cstheme="minorHAnsi"/>
          <w:sz w:val="20"/>
          <w:szCs w:val="20"/>
        </w:rPr>
      </w:pPr>
      <w:r w:rsidRPr="009A1CA5">
        <w:rPr>
          <w:rFonts w:asciiTheme="minorHAnsi" w:hAnsiTheme="minorHAnsi" w:cstheme="minorHAnsi"/>
          <w:sz w:val="20"/>
          <w:szCs w:val="20"/>
        </w:rPr>
        <w:t>iniciar los pases de soldadura en lugares desfasados en relación a los anteriores y al inicio de un pase debe sobreponerse al final del pase anterior;</w:t>
      </w:r>
    </w:p>
    <w:p w:rsidR="00A81032" w:rsidRDefault="00A81032" w:rsidP="00A81032">
      <w:pPr>
        <w:numPr>
          <w:ilvl w:val="0"/>
          <w:numId w:val="10"/>
        </w:numPr>
        <w:tabs>
          <w:tab w:val="clear" w:pos="2136"/>
          <w:tab w:val="num" w:pos="993"/>
          <w:tab w:val="num" w:pos="1428"/>
          <w:tab w:val="left" w:pos="1985"/>
        </w:tabs>
        <w:ind w:left="567"/>
        <w:jc w:val="both"/>
        <w:rPr>
          <w:rFonts w:asciiTheme="minorHAnsi" w:hAnsiTheme="minorHAnsi" w:cstheme="minorHAnsi"/>
          <w:sz w:val="20"/>
          <w:szCs w:val="20"/>
        </w:rPr>
      </w:pPr>
      <w:r w:rsidRPr="009A1CA5">
        <w:rPr>
          <w:rFonts w:asciiTheme="minorHAnsi" w:hAnsiTheme="minorHAnsi" w:cstheme="minorHAnsi"/>
          <w:sz w:val="20"/>
          <w:szCs w:val="20"/>
        </w:rPr>
        <w:t>no se permite el punzonamiento de las soldaduras.</w:t>
      </w:r>
    </w:p>
    <w:p w:rsidR="00A81032" w:rsidRPr="009A1CA5" w:rsidRDefault="00A81032" w:rsidP="00A81032">
      <w:pPr>
        <w:tabs>
          <w:tab w:val="left" w:pos="1985"/>
        </w:tabs>
        <w:ind w:left="567"/>
        <w:jc w:val="both"/>
        <w:rPr>
          <w:rFonts w:asciiTheme="minorHAnsi" w:hAnsiTheme="minorHAnsi" w:cstheme="minorHAnsi"/>
          <w:sz w:val="20"/>
          <w:szCs w:val="20"/>
        </w:rPr>
      </w:pPr>
    </w:p>
    <w:p w:rsidR="00A81032" w:rsidRPr="009A1CA5" w:rsidRDefault="00A81032" w:rsidP="00A81032">
      <w:pPr>
        <w:jc w:val="both"/>
        <w:rPr>
          <w:rFonts w:asciiTheme="minorHAnsi" w:hAnsiTheme="minorHAnsi" w:cstheme="minorHAnsi"/>
          <w:b/>
          <w:sz w:val="20"/>
          <w:szCs w:val="20"/>
        </w:rPr>
      </w:pPr>
      <w:r w:rsidRPr="009A1CA5">
        <w:rPr>
          <w:rFonts w:asciiTheme="minorHAnsi" w:hAnsiTheme="minorHAnsi" w:cstheme="minorHAnsi"/>
          <w:b/>
          <w:sz w:val="20"/>
          <w:szCs w:val="20"/>
        </w:rPr>
        <w:t xml:space="preserve">Inspección Visual de Soldadura </w:t>
      </w:r>
    </w:p>
    <w:p w:rsidR="00A81032" w:rsidRPr="009A1CA5" w:rsidRDefault="00A81032" w:rsidP="00A81032">
      <w:pPr>
        <w:jc w:val="both"/>
        <w:rPr>
          <w:rFonts w:asciiTheme="minorHAnsi" w:hAnsiTheme="minorHAnsi" w:cstheme="minorHAnsi"/>
          <w:b/>
          <w:sz w:val="20"/>
          <w:szCs w:val="20"/>
        </w:rPr>
      </w:pPr>
    </w:p>
    <w:p w:rsidR="00A81032" w:rsidRPr="009A1CA5" w:rsidRDefault="00A81032" w:rsidP="00A81032">
      <w:pPr>
        <w:jc w:val="both"/>
        <w:rPr>
          <w:rFonts w:asciiTheme="minorHAnsi" w:hAnsiTheme="minorHAnsi" w:cstheme="minorHAnsi"/>
          <w:sz w:val="20"/>
          <w:szCs w:val="20"/>
        </w:rPr>
      </w:pPr>
      <w:r w:rsidRPr="009A1CA5">
        <w:rPr>
          <w:rFonts w:asciiTheme="minorHAnsi" w:hAnsiTheme="minorHAnsi" w:cstheme="minorHAnsi"/>
          <w:sz w:val="20"/>
          <w:szCs w:val="20"/>
        </w:rPr>
        <w:t xml:space="preserve">El inspector de soldadura del contratista deberá aprobar el 100% de la realización de juntas, deberá inspeccionar la buena ejecución de soldadura, electrodos, biseles, amperaje de motosoldadoras, acabado de soldadura, etc. De manera tal que la el proceso de soldadura cumpla con las normas aplicables vigentes y se dé estricto cumplimiento al WPS. </w:t>
      </w:r>
    </w:p>
    <w:p w:rsidR="00A81032" w:rsidRPr="009A1CA5" w:rsidRDefault="00A81032" w:rsidP="00A81032">
      <w:pPr>
        <w:ind w:left="426"/>
        <w:jc w:val="both"/>
        <w:rPr>
          <w:rFonts w:asciiTheme="minorHAnsi" w:hAnsiTheme="minorHAnsi" w:cstheme="minorHAnsi"/>
          <w:sz w:val="20"/>
          <w:szCs w:val="20"/>
        </w:rPr>
      </w:pPr>
      <w:r w:rsidRPr="009A1CA5">
        <w:rPr>
          <w:rFonts w:asciiTheme="minorHAnsi" w:hAnsiTheme="minorHAnsi" w:cstheme="minorHAnsi"/>
          <w:sz w:val="20"/>
          <w:szCs w:val="20"/>
        </w:rPr>
        <w:t xml:space="preserve"> </w:t>
      </w:r>
    </w:p>
    <w:p w:rsidR="00A81032" w:rsidRPr="009A1CA5" w:rsidRDefault="00A81032" w:rsidP="00A81032">
      <w:pPr>
        <w:jc w:val="both"/>
        <w:rPr>
          <w:rFonts w:asciiTheme="minorHAnsi" w:hAnsiTheme="minorHAnsi" w:cstheme="minorHAnsi"/>
          <w:sz w:val="20"/>
          <w:szCs w:val="20"/>
        </w:rPr>
      </w:pPr>
      <w:r w:rsidRPr="009A1CA5">
        <w:rPr>
          <w:rFonts w:asciiTheme="minorHAnsi" w:hAnsiTheme="minorHAnsi" w:cstheme="minorHAnsi"/>
          <w:sz w:val="20"/>
          <w:szCs w:val="20"/>
        </w:rPr>
        <w:t xml:space="preserve">Cuando el inspector de soldadura y/o el supervisor de obra consideren necesario, debido a la falta refuerzo de las uniones soldadas, poros y otros defectos, podrá ordenar la ejecución de las pasadas adicionales o porciones de ellas. </w:t>
      </w:r>
    </w:p>
    <w:p w:rsidR="00A81032" w:rsidRPr="009A1CA5" w:rsidRDefault="00A81032" w:rsidP="00A81032">
      <w:pPr>
        <w:ind w:left="426"/>
        <w:jc w:val="both"/>
        <w:rPr>
          <w:rFonts w:asciiTheme="minorHAnsi" w:hAnsiTheme="minorHAnsi" w:cstheme="minorHAnsi"/>
          <w:sz w:val="20"/>
          <w:szCs w:val="20"/>
        </w:rPr>
      </w:pPr>
    </w:p>
    <w:p w:rsidR="00A81032" w:rsidRPr="009A1CA5" w:rsidRDefault="00A81032" w:rsidP="00A81032">
      <w:pPr>
        <w:jc w:val="both"/>
        <w:rPr>
          <w:rFonts w:asciiTheme="minorHAnsi" w:hAnsiTheme="minorHAnsi" w:cstheme="minorHAnsi"/>
          <w:sz w:val="20"/>
          <w:szCs w:val="20"/>
        </w:rPr>
      </w:pPr>
      <w:r w:rsidRPr="009A1CA5">
        <w:rPr>
          <w:rFonts w:asciiTheme="minorHAnsi" w:hAnsiTheme="minorHAnsi" w:cstheme="minorHAnsi"/>
          <w:sz w:val="20"/>
          <w:szCs w:val="20"/>
        </w:rPr>
        <w:t xml:space="preserve">Para que una prueba de calificación de soldadura cumpla los requisitos para la inspección visual, la soldadura debe estar libre de grietas, escorias, penetración inadecuada, quemones, apariencia de limpieza y </w:t>
      </w:r>
      <w:r w:rsidRPr="009A1CA5">
        <w:rPr>
          <w:rFonts w:asciiTheme="minorHAnsi" w:hAnsiTheme="minorHAnsi" w:cstheme="minorHAnsi"/>
          <w:sz w:val="20"/>
          <w:szCs w:val="20"/>
        </w:rPr>
        <w:lastRenderedPageBreak/>
        <w:t xml:space="preserve">destreza en su ejecución. El socavado adyacente al cordón final en el exterior del tubo no debe exceder lo indicado en norma. </w:t>
      </w:r>
    </w:p>
    <w:p w:rsidR="00A81032" w:rsidRPr="009A1CA5" w:rsidRDefault="00A81032" w:rsidP="00A81032">
      <w:pPr>
        <w:ind w:left="426"/>
        <w:jc w:val="both"/>
        <w:rPr>
          <w:rFonts w:asciiTheme="minorHAnsi" w:hAnsiTheme="minorHAnsi" w:cstheme="minorHAnsi"/>
          <w:sz w:val="20"/>
          <w:szCs w:val="20"/>
        </w:rPr>
      </w:pPr>
    </w:p>
    <w:p w:rsidR="00A81032" w:rsidRPr="009A1CA5" w:rsidRDefault="00A81032" w:rsidP="00A81032">
      <w:pPr>
        <w:jc w:val="both"/>
        <w:rPr>
          <w:rFonts w:asciiTheme="minorHAnsi" w:hAnsiTheme="minorHAnsi" w:cstheme="minorHAnsi"/>
          <w:sz w:val="20"/>
          <w:szCs w:val="20"/>
        </w:rPr>
      </w:pPr>
      <w:r w:rsidRPr="009A1CA5">
        <w:rPr>
          <w:rFonts w:asciiTheme="minorHAnsi" w:hAnsiTheme="minorHAnsi" w:cstheme="minorHAnsi"/>
          <w:sz w:val="20"/>
          <w:szCs w:val="20"/>
        </w:rPr>
        <w:t xml:space="preserve">El inspector de soldadura deberá verificar que este anotado en el extremo de la tubería los datos de quienes intervinieron en la soldadura, de la misma manera deberá colocar su firma o rubrica indicando si la junta esta reprobada o aprobada. </w:t>
      </w:r>
    </w:p>
    <w:p w:rsidR="00A81032" w:rsidRPr="009A1CA5" w:rsidRDefault="00A81032" w:rsidP="00A81032">
      <w:pPr>
        <w:jc w:val="both"/>
        <w:rPr>
          <w:rFonts w:asciiTheme="minorHAnsi" w:hAnsiTheme="minorHAnsi" w:cstheme="minorHAnsi"/>
          <w:sz w:val="20"/>
          <w:szCs w:val="20"/>
        </w:rPr>
      </w:pPr>
    </w:p>
    <w:p w:rsidR="00A81032" w:rsidRPr="009A1CA5" w:rsidRDefault="00A81032" w:rsidP="00A81032">
      <w:pPr>
        <w:jc w:val="both"/>
        <w:rPr>
          <w:rFonts w:asciiTheme="minorHAnsi" w:hAnsiTheme="minorHAnsi" w:cstheme="minorHAnsi"/>
          <w:b/>
          <w:sz w:val="20"/>
          <w:szCs w:val="20"/>
        </w:rPr>
      </w:pPr>
      <w:r w:rsidRPr="009A1CA5">
        <w:rPr>
          <w:rFonts w:asciiTheme="minorHAnsi" w:hAnsiTheme="minorHAnsi" w:cstheme="minorHAnsi"/>
          <w:b/>
          <w:sz w:val="20"/>
          <w:szCs w:val="20"/>
        </w:rPr>
        <w:t xml:space="preserve">Reparación de soldadura </w:t>
      </w:r>
    </w:p>
    <w:p w:rsidR="00A81032" w:rsidRPr="009A1CA5" w:rsidRDefault="00A81032" w:rsidP="00A81032">
      <w:pPr>
        <w:jc w:val="both"/>
        <w:rPr>
          <w:rFonts w:asciiTheme="minorHAnsi" w:hAnsiTheme="minorHAnsi" w:cstheme="minorHAnsi"/>
          <w:b/>
          <w:sz w:val="20"/>
          <w:szCs w:val="20"/>
        </w:rPr>
      </w:pPr>
    </w:p>
    <w:p w:rsidR="00A81032" w:rsidRPr="009A1CA5" w:rsidRDefault="00A81032" w:rsidP="00A81032">
      <w:pPr>
        <w:jc w:val="both"/>
        <w:rPr>
          <w:rFonts w:asciiTheme="minorHAnsi" w:hAnsiTheme="minorHAnsi" w:cstheme="minorHAnsi"/>
          <w:sz w:val="20"/>
          <w:szCs w:val="20"/>
        </w:rPr>
      </w:pPr>
      <w:r w:rsidRPr="009A1CA5">
        <w:rPr>
          <w:rFonts w:asciiTheme="minorHAnsi" w:hAnsiTheme="minorHAnsi" w:cstheme="minorHAnsi"/>
          <w:sz w:val="20"/>
          <w:szCs w:val="20"/>
        </w:rPr>
        <w:t>Para realizar la reparación de soldadura deberá contar una nueva WPS y deberá ser aplicable para el tipo de reparación a realizar.</w:t>
      </w:r>
    </w:p>
    <w:p w:rsidR="00A81032" w:rsidRPr="009A1CA5" w:rsidRDefault="00A81032" w:rsidP="00A81032">
      <w:pPr>
        <w:jc w:val="both"/>
        <w:rPr>
          <w:rFonts w:asciiTheme="minorHAnsi" w:hAnsiTheme="minorHAnsi" w:cstheme="minorHAnsi"/>
          <w:sz w:val="20"/>
          <w:szCs w:val="20"/>
        </w:rPr>
      </w:pPr>
      <w:r w:rsidRPr="009A1CA5">
        <w:rPr>
          <w:rFonts w:asciiTheme="minorHAnsi" w:hAnsiTheme="minorHAnsi" w:cstheme="minorHAnsi"/>
          <w:sz w:val="20"/>
          <w:szCs w:val="20"/>
        </w:rPr>
        <w:t xml:space="preserve">Toda la junta rechazada durante la inspección visual o ensayos no destructivos deberá ser reparada y examinada nuevamente por los mismos métodos que se utilizaron en las inspecciones preliminares. </w:t>
      </w:r>
    </w:p>
    <w:p w:rsidR="00A81032" w:rsidRPr="009A1CA5" w:rsidRDefault="00A81032" w:rsidP="00A81032">
      <w:pPr>
        <w:jc w:val="both"/>
        <w:rPr>
          <w:rFonts w:asciiTheme="minorHAnsi" w:hAnsiTheme="minorHAnsi" w:cstheme="minorHAnsi"/>
          <w:sz w:val="20"/>
          <w:szCs w:val="20"/>
        </w:rPr>
      </w:pPr>
      <w:r w:rsidRPr="009A1CA5">
        <w:rPr>
          <w:rFonts w:asciiTheme="minorHAnsi" w:hAnsiTheme="minorHAnsi" w:cstheme="minorHAnsi"/>
          <w:sz w:val="20"/>
          <w:szCs w:val="20"/>
        </w:rPr>
        <w:t xml:space="preserve">Ninguna junta puede ser reparada por segunda vez. En caso de existir una reparación rechazada, la junta deberá ser cortada y una nueva soldadura deberá ser realizada. </w:t>
      </w:r>
    </w:p>
    <w:p w:rsidR="00A81032" w:rsidRPr="009A1CA5" w:rsidRDefault="00A81032" w:rsidP="00A81032">
      <w:pPr>
        <w:jc w:val="both"/>
        <w:rPr>
          <w:rFonts w:asciiTheme="minorHAnsi" w:hAnsiTheme="minorHAnsi" w:cstheme="minorHAnsi"/>
          <w:sz w:val="20"/>
          <w:szCs w:val="20"/>
        </w:rPr>
      </w:pPr>
    </w:p>
    <w:p w:rsidR="00A81032" w:rsidRPr="009A1CA5" w:rsidRDefault="00A81032" w:rsidP="00A81032">
      <w:pPr>
        <w:jc w:val="both"/>
        <w:rPr>
          <w:rFonts w:asciiTheme="minorHAnsi" w:hAnsiTheme="minorHAnsi" w:cstheme="minorHAnsi"/>
          <w:b/>
          <w:sz w:val="20"/>
          <w:szCs w:val="20"/>
        </w:rPr>
      </w:pPr>
      <w:r w:rsidRPr="009A1CA5">
        <w:rPr>
          <w:rFonts w:asciiTheme="minorHAnsi" w:hAnsiTheme="minorHAnsi" w:cstheme="minorHAnsi"/>
          <w:b/>
          <w:sz w:val="20"/>
          <w:szCs w:val="20"/>
        </w:rPr>
        <w:t xml:space="preserve">Remoción de los defectos </w:t>
      </w:r>
    </w:p>
    <w:p w:rsidR="00A81032" w:rsidRPr="009A1CA5" w:rsidRDefault="00A81032" w:rsidP="00A81032">
      <w:pPr>
        <w:jc w:val="both"/>
        <w:rPr>
          <w:rFonts w:asciiTheme="minorHAnsi" w:hAnsiTheme="minorHAnsi" w:cstheme="minorHAnsi"/>
          <w:b/>
          <w:sz w:val="20"/>
          <w:szCs w:val="20"/>
        </w:rPr>
      </w:pPr>
    </w:p>
    <w:p w:rsidR="00A81032" w:rsidRPr="009A1CA5" w:rsidRDefault="00A81032" w:rsidP="00A81032">
      <w:pPr>
        <w:jc w:val="both"/>
        <w:rPr>
          <w:rFonts w:asciiTheme="minorHAnsi" w:hAnsiTheme="minorHAnsi" w:cstheme="minorHAnsi"/>
          <w:sz w:val="20"/>
          <w:szCs w:val="20"/>
        </w:rPr>
      </w:pPr>
      <w:r w:rsidRPr="009A1CA5">
        <w:rPr>
          <w:rFonts w:asciiTheme="minorHAnsi" w:hAnsiTheme="minorHAnsi" w:cstheme="minorHAnsi"/>
          <w:sz w:val="20"/>
          <w:szCs w:val="20"/>
        </w:rPr>
        <w:t xml:space="preserve">Una vez obtenido el informe de ensayo no destructivo, se debe marcar el lugar y tamaño exacto del defecto con un marcador metálico. </w:t>
      </w:r>
    </w:p>
    <w:p w:rsidR="00A81032" w:rsidRPr="009A1CA5" w:rsidRDefault="00A81032" w:rsidP="00A81032">
      <w:pPr>
        <w:jc w:val="both"/>
        <w:rPr>
          <w:rFonts w:asciiTheme="minorHAnsi" w:hAnsiTheme="minorHAnsi" w:cstheme="minorHAnsi"/>
          <w:sz w:val="20"/>
          <w:szCs w:val="20"/>
        </w:rPr>
      </w:pPr>
    </w:p>
    <w:p w:rsidR="00A81032" w:rsidRPr="009A1CA5" w:rsidRDefault="00A81032" w:rsidP="00A81032">
      <w:pPr>
        <w:jc w:val="both"/>
        <w:rPr>
          <w:rFonts w:asciiTheme="minorHAnsi" w:hAnsiTheme="minorHAnsi" w:cstheme="minorHAnsi"/>
          <w:sz w:val="20"/>
          <w:szCs w:val="20"/>
        </w:rPr>
      </w:pPr>
      <w:r w:rsidRPr="009A1CA5">
        <w:rPr>
          <w:rFonts w:asciiTheme="minorHAnsi" w:hAnsiTheme="minorHAnsi" w:cstheme="minorHAnsi"/>
          <w:sz w:val="20"/>
          <w:szCs w:val="20"/>
        </w:rPr>
        <w:t xml:space="preserve">Posterior al marcado, se debe proceder a remover el material de la soldadura utilizando una amoladora con disco de respectivo para alcanzar la profundidad y extensión indicada en el informe de ensayo no destructivo. </w:t>
      </w:r>
    </w:p>
    <w:p w:rsidR="00A81032" w:rsidRPr="009A1CA5" w:rsidRDefault="00A81032" w:rsidP="00A81032">
      <w:pPr>
        <w:jc w:val="both"/>
        <w:rPr>
          <w:rFonts w:asciiTheme="minorHAnsi" w:hAnsiTheme="minorHAnsi" w:cstheme="minorHAnsi"/>
          <w:sz w:val="20"/>
          <w:szCs w:val="20"/>
        </w:rPr>
      </w:pPr>
    </w:p>
    <w:p w:rsidR="00A81032" w:rsidRPr="009A1CA5" w:rsidRDefault="00A81032" w:rsidP="00A81032">
      <w:pPr>
        <w:jc w:val="both"/>
        <w:rPr>
          <w:rFonts w:asciiTheme="minorHAnsi" w:hAnsiTheme="minorHAnsi" w:cstheme="minorHAnsi"/>
          <w:sz w:val="20"/>
          <w:szCs w:val="20"/>
        </w:rPr>
      </w:pPr>
      <w:r w:rsidRPr="009A1CA5">
        <w:rPr>
          <w:rFonts w:asciiTheme="minorHAnsi" w:hAnsiTheme="minorHAnsi" w:cstheme="minorHAnsi"/>
          <w:sz w:val="20"/>
          <w:szCs w:val="20"/>
        </w:rPr>
        <w:t xml:space="preserve">En caso que el defecto tenga una extensión mayor al 30% de la longitud total de la junta, se recomienda el corte de la mima para realizar una soldadura nueva. </w:t>
      </w:r>
    </w:p>
    <w:p w:rsidR="00A81032" w:rsidRPr="009A1CA5" w:rsidRDefault="00A81032" w:rsidP="00A81032">
      <w:pPr>
        <w:jc w:val="both"/>
        <w:rPr>
          <w:rFonts w:asciiTheme="minorHAnsi" w:hAnsiTheme="minorHAnsi" w:cstheme="minorHAnsi"/>
          <w:sz w:val="20"/>
          <w:szCs w:val="20"/>
        </w:rPr>
      </w:pPr>
    </w:p>
    <w:p w:rsidR="00A81032" w:rsidRPr="009A1CA5" w:rsidRDefault="00A81032" w:rsidP="00A81032">
      <w:pPr>
        <w:jc w:val="both"/>
        <w:rPr>
          <w:rFonts w:asciiTheme="minorHAnsi" w:hAnsiTheme="minorHAnsi" w:cstheme="minorHAnsi"/>
          <w:sz w:val="20"/>
          <w:szCs w:val="20"/>
        </w:rPr>
      </w:pPr>
      <w:r w:rsidRPr="009A1CA5">
        <w:rPr>
          <w:rFonts w:asciiTheme="minorHAnsi" w:hAnsiTheme="minorHAnsi" w:cstheme="minorHAnsi"/>
          <w:sz w:val="20"/>
          <w:szCs w:val="20"/>
        </w:rPr>
        <w:t>Para realizar una reparación se debe remover el metal de soldadura hasta darle la altura y ángulo aproximado del bisel original.</w:t>
      </w:r>
    </w:p>
    <w:p w:rsidR="00A81032" w:rsidRPr="009A1CA5" w:rsidRDefault="00A81032" w:rsidP="00A81032">
      <w:pPr>
        <w:jc w:val="both"/>
        <w:rPr>
          <w:rFonts w:asciiTheme="minorHAnsi" w:hAnsiTheme="minorHAnsi" w:cstheme="minorHAnsi"/>
          <w:sz w:val="20"/>
          <w:szCs w:val="20"/>
        </w:rPr>
      </w:pPr>
    </w:p>
    <w:p w:rsidR="00A81032" w:rsidRPr="009A1CA5" w:rsidRDefault="00A81032" w:rsidP="00A81032">
      <w:pPr>
        <w:jc w:val="both"/>
        <w:rPr>
          <w:rFonts w:asciiTheme="minorHAnsi" w:hAnsiTheme="minorHAnsi" w:cstheme="minorHAnsi"/>
          <w:sz w:val="20"/>
          <w:szCs w:val="20"/>
        </w:rPr>
      </w:pPr>
      <w:r w:rsidRPr="009A1CA5">
        <w:rPr>
          <w:rFonts w:asciiTheme="minorHAnsi" w:hAnsiTheme="minorHAnsi" w:cstheme="minorHAnsi"/>
          <w:sz w:val="20"/>
          <w:szCs w:val="20"/>
        </w:rPr>
        <w:t xml:space="preserve">En caso de existir varias reparaciones en distinto lugar de una misma junta, estas deben ser realizadas una a una, con el objeto de evitar sobreesfuerzos en la soldadura. </w:t>
      </w:r>
    </w:p>
    <w:p w:rsidR="00A81032" w:rsidRPr="009A1CA5" w:rsidRDefault="00A81032" w:rsidP="00A81032">
      <w:pPr>
        <w:jc w:val="both"/>
        <w:rPr>
          <w:rFonts w:asciiTheme="minorHAnsi" w:hAnsiTheme="minorHAnsi" w:cstheme="minorHAnsi"/>
          <w:sz w:val="20"/>
          <w:szCs w:val="20"/>
        </w:rPr>
      </w:pPr>
    </w:p>
    <w:p w:rsidR="00A81032" w:rsidRPr="009A1CA5" w:rsidRDefault="00A81032" w:rsidP="00A81032">
      <w:pPr>
        <w:jc w:val="both"/>
        <w:rPr>
          <w:rFonts w:asciiTheme="minorHAnsi" w:hAnsiTheme="minorHAnsi" w:cstheme="minorHAnsi"/>
          <w:b/>
          <w:sz w:val="20"/>
          <w:szCs w:val="20"/>
        </w:rPr>
      </w:pPr>
      <w:r w:rsidRPr="009A1CA5">
        <w:rPr>
          <w:rFonts w:asciiTheme="minorHAnsi" w:hAnsiTheme="minorHAnsi" w:cstheme="minorHAnsi"/>
          <w:b/>
          <w:sz w:val="20"/>
          <w:szCs w:val="20"/>
        </w:rPr>
        <w:t>Identificación de juntas</w:t>
      </w:r>
    </w:p>
    <w:p w:rsidR="00A81032" w:rsidRPr="009A1CA5" w:rsidRDefault="00A81032" w:rsidP="00A81032">
      <w:pPr>
        <w:jc w:val="both"/>
        <w:rPr>
          <w:rFonts w:asciiTheme="minorHAnsi" w:hAnsiTheme="minorHAnsi" w:cstheme="minorHAnsi"/>
          <w:sz w:val="20"/>
          <w:szCs w:val="20"/>
        </w:rPr>
      </w:pPr>
      <w:r w:rsidRPr="009A1CA5">
        <w:rPr>
          <w:rFonts w:asciiTheme="minorHAnsi" w:hAnsiTheme="minorHAnsi" w:cstheme="minorHAnsi"/>
          <w:sz w:val="20"/>
          <w:szCs w:val="20"/>
        </w:rPr>
        <w:t xml:space="preserve">Las juntas reparadas deberán ser identificadas con la siguiente nomenclatura: </w:t>
      </w:r>
    </w:p>
    <w:p w:rsidR="00A81032" w:rsidRPr="009A1CA5" w:rsidRDefault="00A81032" w:rsidP="00A81032">
      <w:pPr>
        <w:ind w:left="426"/>
        <w:jc w:val="both"/>
        <w:rPr>
          <w:rFonts w:asciiTheme="minorHAnsi" w:hAnsiTheme="minorHAnsi" w:cstheme="minorHAnsi"/>
          <w:sz w:val="20"/>
          <w:szCs w:val="20"/>
        </w:rPr>
      </w:pPr>
      <w:r w:rsidRPr="009A1CA5">
        <w:rPr>
          <w:rFonts w:asciiTheme="minorHAnsi" w:hAnsiTheme="minorHAnsi" w:cstheme="minorHAnsi"/>
          <w:sz w:val="20"/>
          <w:szCs w:val="20"/>
        </w:rPr>
        <w:t>Reparación: R</w:t>
      </w:r>
    </w:p>
    <w:p w:rsidR="00A81032" w:rsidRPr="009A1CA5" w:rsidRDefault="00A81032" w:rsidP="00A81032">
      <w:pPr>
        <w:ind w:left="426"/>
        <w:jc w:val="both"/>
        <w:rPr>
          <w:rFonts w:asciiTheme="minorHAnsi" w:hAnsiTheme="minorHAnsi" w:cstheme="minorHAnsi"/>
          <w:sz w:val="20"/>
          <w:szCs w:val="20"/>
        </w:rPr>
      </w:pPr>
      <w:r w:rsidRPr="009A1CA5">
        <w:rPr>
          <w:rFonts w:asciiTheme="minorHAnsi" w:hAnsiTheme="minorHAnsi" w:cstheme="minorHAnsi"/>
          <w:sz w:val="20"/>
          <w:szCs w:val="20"/>
        </w:rPr>
        <w:t>Corte: C</w:t>
      </w:r>
    </w:p>
    <w:p w:rsidR="00A81032" w:rsidRPr="009A1CA5" w:rsidRDefault="00A81032" w:rsidP="00A81032">
      <w:pPr>
        <w:jc w:val="both"/>
        <w:rPr>
          <w:rFonts w:asciiTheme="minorHAnsi" w:hAnsiTheme="minorHAnsi" w:cstheme="minorHAnsi"/>
          <w:sz w:val="20"/>
          <w:szCs w:val="20"/>
        </w:rPr>
      </w:pPr>
    </w:p>
    <w:p w:rsidR="00A81032" w:rsidRPr="009A1CA5" w:rsidRDefault="00A81032" w:rsidP="00A81032">
      <w:pPr>
        <w:jc w:val="both"/>
        <w:rPr>
          <w:rFonts w:asciiTheme="minorHAnsi" w:hAnsiTheme="minorHAnsi" w:cstheme="minorHAnsi"/>
          <w:sz w:val="20"/>
          <w:szCs w:val="20"/>
        </w:rPr>
      </w:pPr>
      <w:r w:rsidRPr="009A1CA5">
        <w:rPr>
          <w:rFonts w:asciiTheme="minorHAnsi" w:hAnsiTheme="minorHAnsi" w:cstheme="minorHAnsi"/>
          <w:sz w:val="20"/>
          <w:szCs w:val="20"/>
        </w:rPr>
        <w:t xml:space="preserve">Todas las juntas reparadas llevarán la identificación (cuño) del soldador que realizó dicha reparación. Toda junta reparada deberá ser identificada para que pueda ser fácilmente rastreada. </w:t>
      </w:r>
    </w:p>
    <w:p w:rsidR="00A81032" w:rsidRPr="009A1CA5" w:rsidRDefault="00A81032" w:rsidP="00A81032">
      <w:pPr>
        <w:jc w:val="both"/>
        <w:rPr>
          <w:rFonts w:asciiTheme="minorHAnsi" w:hAnsiTheme="minorHAnsi" w:cstheme="minorHAnsi"/>
          <w:sz w:val="20"/>
          <w:szCs w:val="20"/>
        </w:rPr>
      </w:pPr>
    </w:p>
    <w:p w:rsidR="00A81032" w:rsidRPr="009A1CA5" w:rsidRDefault="00A81032" w:rsidP="00A81032">
      <w:pPr>
        <w:jc w:val="both"/>
        <w:rPr>
          <w:rFonts w:asciiTheme="minorHAnsi" w:hAnsiTheme="minorHAnsi" w:cstheme="minorHAnsi"/>
          <w:b/>
          <w:sz w:val="20"/>
          <w:szCs w:val="20"/>
        </w:rPr>
      </w:pPr>
      <w:r w:rsidRPr="009A1CA5">
        <w:rPr>
          <w:rFonts w:asciiTheme="minorHAnsi" w:hAnsiTheme="minorHAnsi" w:cstheme="minorHAnsi"/>
          <w:b/>
          <w:sz w:val="20"/>
          <w:szCs w:val="20"/>
        </w:rPr>
        <w:t xml:space="preserve">Control de desempeño de soldadores </w:t>
      </w:r>
    </w:p>
    <w:p w:rsidR="00A81032" w:rsidRPr="009A1CA5" w:rsidRDefault="00A81032" w:rsidP="00A81032">
      <w:pPr>
        <w:jc w:val="both"/>
        <w:rPr>
          <w:rFonts w:asciiTheme="minorHAnsi" w:hAnsiTheme="minorHAnsi" w:cstheme="minorHAnsi"/>
          <w:b/>
          <w:sz w:val="20"/>
          <w:szCs w:val="20"/>
        </w:rPr>
      </w:pPr>
    </w:p>
    <w:p w:rsidR="00A81032" w:rsidRPr="009A1CA5" w:rsidRDefault="00A81032" w:rsidP="00A81032">
      <w:pPr>
        <w:jc w:val="both"/>
        <w:rPr>
          <w:rFonts w:asciiTheme="minorHAnsi" w:hAnsiTheme="minorHAnsi" w:cstheme="minorHAnsi"/>
          <w:b/>
          <w:sz w:val="20"/>
          <w:szCs w:val="20"/>
        </w:rPr>
      </w:pPr>
      <w:r w:rsidRPr="009A1CA5">
        <w:rPr>
          <w:rFonts w:asciiTheme="minorHAnsi" w:hAnsiTheme="minorHAnsi" w:cstheme="minorHAnsi"/>
          <w:sz w:val="20"/>
          <w:szCs w:val="20"/>
        </w:rPr>
        <w:lastRenderedPageBreak/>
        <w:t xml:space="preserve">Con el fin de controlar la eficiencia y calidad de los soldadores, el contratista deberá llevar el control necesario del desempeño de los soldadores involucrados en obra, para lo cual en función del informe de ensayo no destructivo y de la inspección visual, se debe identificar si hubo defectos en la soldadura, es decir se identifica las juntas reprobadas, luego se determina el tipo de defecto y se identifica el soldador que incurrió en los defectos. Esta medición se la debe realizar de forma periódica a criterio del supervisor de obras. </w:t>
      </w:r>
    </w:p>
    <w:p w:rsidR="00A81032" w:rsidRPr="009A1CA5" w:rsidRDefault="00A81032" w:rsidP="00A81032">
      <w:pPr>
        <w:jc w:val="both"/>
        <w:rPr>
          <w:rFonts w:asciiTheme="minorHAnsi" w:hAnsiTheme="minorHAnsi" w:cstheme="minorHAnsi"/>
          <w:sz w:val="20"/>
          <w:szCs w:val="20"/>
        </w:rPr>
      </w:pPr>
    </w:p>
    <w:p w:rsidR="00A81032" w:rsidRPr="009A1CA5" w:rsidRDefault="00A81032" w:rsidP="00A81032">
      <w:pPr>
        <w:jc w:val="both"/>
        <w:rPr>
          <w:rFonts w:asciiTheme="minorHAnsi" w:hAnsiTheme="minorHAnsi" w:cstheme="minorHAnsi"/>
          <w:sz w:val="20"/>
          <w:szCs w:val="20"/>
        </w:rPr>
      </w:pPr>
      <w:r w:rsidRPr="009A1CA5">
        <w:rPr>
          <w:rFonts w:asciiTheme="minorHAnsi" w:hAnsiTheme="minorHAnsi" w:cstheme="minorHAnsi"/>
          <w:sz w:val="20"/>
          <w:szCs w:val="20"/>
        </w:rPr>
        <w:t xml:space="preserve">Se debe llevar un acumulado de la medición de desempeño de soldadores que podrá ser de forma cuantitativa o en forma de porcentaje, para así tomar las medidas correctivas. </w:t>
      </w:r>
    </w:p>
    <w:p w:rsidR="00A81032" w:rsidRPr="009A1CA5" w:rsidRDefault="00A81032" w:rsidP="00A81032">
      <w:pPr>
        <w:jc w:val="both"/>
        <w:rPr>
          <w:rFonts w:asciiTheme="minorHAnsi" w:hAnsiTheme="minorHAnsi" w:cstheme="minorHAnsi"/>
          <w:sz w:val="20"/>
          <w:szCs w:val="20"/>
        </w:rPr>
      </w:pPr>
    </w:p>
    <w:p w:rsidR="00A81032" w:rsidRPr="009A1CA5" w:rsidRDefault="00A81032" w:rsidP="00A81032">
      <w:pPr>
        <w:jc w:val="both"/>
        <w:rPr>
          <w:rFonts w:asciiTheme="minorHAnsi" w:hAnsiTheme="minorHAnsi" w:cstheme="minorHAnsi"/>
          <w:sz w:val="20"/>
          <w:szCs w:val="20"/>
        </w:rPr>
      </w:pPr>
      <w:r w:rsidRPr="009A1CA5">
        <w:rPr>
          <w:rFonts w:asciiTheme="minorHAnsi" w:hAnsiTheme="minorHAnsi" w:cstheme="minorHAnsi"/>
          <w:sz w:val="20"/>
          <w:szCs w:val="20"/>
        </w:rPr>
        <w:t>En función de los resultados del desempeño de soldadores, el supervisor de obras determinará si el soldador será sometido a un reentrenamiento o recalificación antes de continuar soldando en la línea o determinará su desmovilización.</w:t>
      </w:r>
    </w:p>
    <w:p w:rsidR="00A81032" w:rsidRPr="009A1CA5" w:rsidRDefault="00A81032" w:rsidP="00A81032">
      <w:pPr>
        <w:ind w:left="426"/>
        <w:jc w:val="both"/>
        <w:rPr>
          <w:rFonts w:asciiTheme="minorHAnsi" w:hAnsiTheme="minorHAnsi" w:cstheme="minorHAnsi"/>
          <w:sz w:val="20"/>
          <w:szCs w:val="20"/>
        </w:rPr>
      </w:pPr>
    </w:p>
    <w:p w:rsidR="00A81032" w:rsidRPr="009A1CA5" w:rsidRDefault="00A81032" w:rsidP="00A81032">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Calidad, Salud, Seguridad y Medio Ambiente.</w:t>
      </w:r>
    </w:p>
    <w:p w:rsidR="00A81032" w:rsidRPr="009A1CA5" w:rsidRDefault="00A81032" w:rsidP="00A81032">
      <w:pPr>
        <w:jc w:val="both"/>
        <w:rPr>
          <w:rFonts w:asciiTheme="minorHAnsi" w:hAnsiTheme="minorHAnsi" w:cstheme="minorHAnsi"/>
          <w:sz w:val="20"/>
          <w:szCs w:val="20"/>
        </w:rPr>
      </w:pPr>
    </w:p>
    <w:p w:rsidR="00A81032" w:rsidRPr="009A1CA5" w:rsidRDefault="00A81032" w:rsidP="00A81032">
      <w:pPr>
        <w:jc w:val="both"/>
        <w:rPr>
          <w:rFonts w:asciiTheme="minorHAnsi" w:hAnsiTheme="minorHAnsi" w:cstheme="minorHAnsi"/>
          <w:sz w:val="20"/>
          <w:szCs w:val="20"/>
        </w:rPr>
      </w:pPr>
      <w:r w:rsidRPr="009A1CA5">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A81032" w:rsidRPr="009A1CA5" w:rsidRDefault="00A81032" w:rsidP="00A81032">
      <w:pPr>
        <w:jc w:val="both"/>
        <w:rPr>
          <w:rFonts w:asciiTheme="minorHAnsi" w:hAnsiTheme="minorHAnsi" w:cstheme="minorHAnsi"/>
          <w:sz w:val="20"/>
          <w:szCs w:val="20"/>
        </w:rPr>
      </w:pPr>
    </w:p>
    <w:p w:rsidR="00A81032" w:rsidRPr="009A1CA5" w:rsidRDefault="00A81032" w:rsidP="00A81032">
      <w:pPr>
        <w:jc w:val="both"/>
        <w:rPr>
          <w:rFonts w:asciiTheme="minorHAnsi" w:hAnsiTheme="minorHAnsi" w:cstheme="minorHAnsi"/>
          <w:sz w:val="20"/>
          <w:szCs w:val="20"/>
        </w:rPr>
      </w:pPr>
      <w:r w:rsidRPr="009A1CA5">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A81032" w:rsidRPr="009A1CA5" w:rsidRDefault="00A81032" w:rsidP="00A81032">
      <w:pPr>
        <w:jc w:val="both"/>
        <w:rPr>
          <w:rFonts w:asciiTheme="minorHAnsi" w:hAnsiTheme="minorHAnsi" w:cstheme="minorHAnsi"/>
          <w:sz w:val="20"/>
          <w:szCs w:val="20"/>
        </w:rPr>
      </w:pPr>
    </w:p>
    <w:p w:rsidR="00A81032" w:rsidRPr="009A1CA5" w:rsidRDefault="00A81032" w:rsidP="00A81032">
      <w:pPr>
        <w:jc w:val="both"/>
        <w:rPr>
          <w:rFonts w:asciiTheme="minorHAnsi" w:hAnsiTheme="minorHAnsi" w:cstheme="minorHAnsi"/>
          <w:sz w:val="20"/>
          <w:szCs w:val="20"/>
        </w:rPr>
      </w:pPr>
      <w:r w:rsidRPr="009A1CA5">
        <w:rPr>
          <w:rFonts w:asciiTheme="minorHAnsi" w:hAnsiTheme="minorHAnsi" w:cstheme="minorHAnsi"/>
          <w:sz w:val="20"/>
          <w:szCs w:val="20"/>
        </w:rPr>
        <w:t>Se debe limitar los trabajos cuando las condiciones climáticas sean adversas (lluvias, vientos fuertes, polvareda, etc.</w:t>
      </w:r>
    </w:p>
    <w:p w:rsidR="00A81032" w:rsidRPr="009A1CA5" w:rsidRDefault="00A81032" w:rsidP="00A81032">
      <w:pPr>
        <w:jc w:val="both"/>
        <w:rPr>
          <w:rFonts w:asciiTheme="minorHAnsi" w:hAnsiTheme="minorHAnsi" w:cstheme="minorHAnsi"/>
          <w:sz w:val="20"/>
          <w:szCs w:val="20"/>
        </w:rPr>
      </w:pPr>
    </w:p>
    <w:p w:rsidR="00A81032" w:rsidRPr="009A1CA5" w:rsidRDefault="00A81032" w:rsidP="00A81032">
      <w:pPr>
        <w:jc w:val="both"/>
        <w:rPr>
          <w:rFonts w:asciiTheme="minorHAnsi" w:hAnsiTheme="minorHAnsi" w:cstheme="minorHAnsi"/>
          <w:b/>
          <w:bCs/>
          <w:sz w:val="20"/>
          <w:szCs w:val="20"/>
        </w:rPr>
      </w:pPr>
      <w:r w:rsidRPr="009A1CA5">
        <w:rPr>
          <w:rFonts w:asciiTheme="minorHAnsi" w:hAnsiTheme="minorHAnsi" w:cstheme="minorHAnsi"/>
          <w:sz w:val="20"/>
          <w:szCs w:val="20"/>
        </w:rPr>
        <w:t xml:space="preserve">Se debe realizar los registros necesarios para verificar la manera en la cual se realizó este ítem, para lo cual se recomienda llevar registro de los soldadores involucrados, registro de soldadura, registro de reparación de juntas soldadas, welding map, etc. En el welding map deben ir incluidos aquellas juntas que fueron reparadas, cortadas y otros datos necesarios. </w:t>
      </w:r>
    </w:p>
    <w:p w:rsidR="00A81032" w:rsidRPr="009A1CA5" w:rsidRDefault="00A81032" w:rsidP="00A81032">
      <w:pPr>
        <w:pStyle w:val="Sangra3detindependiente"/>
        <w:autoSpaceDE w:val="0"/>
        <w:autoSpaceDN w:val="0"/>
        <w:adjustRightInd w:val="0"/>
        <w:spacing w:after="0" w:line="240" w:lineRule="auto"/>
        <w:ind w:left="1068"/>
        <w:jc w:val="both"/>
        <w:rPr>
          <w:rFonts w:cstheme="minorHAnsi"/>
          <w:b/>
          <w:bCs/>
          <w:sz w:val="20"/>
          <w:szCs w:val="20"/>
        </w:rPr>
      </w:pPr>
    </w:p>
    <w:p w:rsidR="00A81032" w:rsidRPr="00433EB6" w:rsidRDefault="00A81032" w:rsidP="00A81032">
      <w:pPr>
        <w:pStyle w:val="Ttulo2"/>
        <w:numPr>
          <w:ilvl w:val="1"/>
          <w:numId w:val="9"/>
        </w:numPr>
        <w:spacing w:before="0"/>
        <w:ind w:left="567" w:hanging="567"/>
        <w:rPr>
          <w:rFonts w:asciiTheme="minorHAnsi" w:eastAsia="Times New Roman" w:hAnsiTheme="minorHAnsi" w:cstheme="minorHAnsi"/>
          <w:b/>
          <w:sz w:val="20"/>
          <w:szCs w:val="20"/>
        </w:rPr>
      </w:pPr>
      <w:r w:rsidRPr="00433EB6">
        <w:rPr>
          <w:rFonts w:asciiTheme="minorHAnsi" w:eastAsia="Times New Roman" w:hAnsiTheme="minorHAnsi" w:cstheme="minorHAnsi"/>
          <w:b/>
          <w:sz w:val="20"/>
          <w:szCs w:val="20"/>
        </w:rPr>
        <w:t>MEDIDAS DE MITIGACIÓN AMBIENTAL</w:t>
      </w:r>
    </w:p>
    <w:p w:rsidR="00A81032" w:rsidRPr="009A1CA5" w:rsidRDefault="00A81032" w:rsidP="00A81032">
      <w:pPr>
        <w:jc w:val="both"/>
        <w:rPr>
          <w:rFonts w:asciiTheme="minorHAnsi" w:hAnsiTheme="minorHAnsi" w:cstheme="minorHAnsi"/>
          <w:sz w:val="20"/>
          <w:szCs w:val="20"/>
        </w:rPr>
      </w:pPr>
    </w:p>
    <w:p w:rsidR="00A81032" w:rsidRPr="009A1CA5" w:rsidRDefault="00A81032" w:rsidP="00A81032">
      <w:pPr>
        <w:jc w:val="both"/>
        <w:rPr>
          <w:rFonts w:asciiTheme="minorHAnsi" w:hAnsiTheme="minorHAnsi" w:cstheme="minorHAnsi"/>
          <w:sz w:val="20"/>
          <w:szCs w:val="20"/>
        </w:rPr>
      </w:pPr>
      <w:r w:rsidRPr="009A1CA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81032" w:rsidRPr="009A1CA5" w:rsidRDefault="00A81032" w:rsidP="00A81032">
      <w:pPr>
        <w:jc w:val="both"/>
        <w:rPr>
          <w:rFonts w:asciiTheme="minorHAnsi" w:hAnsiTheme="minorHAnsi" w:cstheme="minorHAnsi"/>
          <w:sz w:val="20"/>
          <w:szCs w:val="20"/>
        </w:rPr>
      </w:pPr>
    </w:p>
    <w:p w:rsidR="00A81032" w:rsidRPr="009A1CA5" w:rsidRDefault="00A81032" w:rsidP="00A81032">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w:t>
      </w:r>
      <w:r w:rsidRPr="009A1CA5">
        <w:rPr>
          <w:rFonts w:asciiTheme="minorHAnsi" w:hAnsiTheme="minorHAnsi" w:cstheme="minorHAnsi"/>
          <w:sz w:val="20"/>
          <w:szCs w:val="20"/>
        </w:rPr>
        <w:lastRenderedPageBreak/>
        <w:t xml:space="preserve">primeros auxilios y servicios de enfermería y ambulancia, y de que se tomen medidas adecuadas para satisfacer todos los requisitos en cuanto a bienestar e higiene, así como para prevenir epidemias. </w:t>
      </w:r>
    </w:p>
    <w:p w:rsidR="00A81032" w:rsidRPr="009A1CA5" w:rsidRDefault="00A81032" w:rsidP="00A81032">
      <w:pPr>
        <w:jc w:val="both"/>
        <w:rPr>
          <w:rFonts w:asciiTheme="minorHAnsi" w:hAnsiTheme="minorHAnsi" w:cstheme="minorHAnsi"/>
          <w:sz w:val="20"/>
          <w:szCs w:val="20"/>
        </w:rPr>
      </w:pPr>
    </w:p>
    <w:p w:rsidR="00A81032" w:rsidRPr="009A1CA5" w:rsidRDefault="00A81032" w:rsidP="00A81032">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A81032" w:rsidRPr="009A1CA5" w:rsidRDefault="00A81032" w:rsidP="00A81032">
      <w:pPr>
        <w:jc w:val="both"/>
        <w:rPr>
          <w:rFonts w:asciiTheme="minorHAnsi" w:hAnsiTheme="minorHAnsi" w:cstheme="minorHAnsi"/>
          <w:sz w:val="20"/>
          <w:szCs w:val="20"/>
        </w:rPr>
      </w:pPr>
    </w:p>
    <w:p w:rsidR="00A81032" w:rsidRPr="009A1CA5" w:rsidRDefault="00A81032" w:rsidP="00A81032">
      <w:pPr>
        <w:jc w:val="both"/>
        <w:rPr>
          <w:rFonts w:asciiTheme="minorHAnsi" w:hAnsiTheme="minorHAnsi" w:cstheme="minorHAnsi"/>
          <w:sz w:val="20"/>
          <w:szCs w:val="20"/>
        </w:rPr>
      </w:pPr>
      <w:r w:rsidRPr="009A1C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A81032" w:rsidRPr="009A1CA5" w:rsidRDefault="00A81032" w:rsidP="00A81032">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 xml:space="preserve"> </w:t>
      </w:r>
    </w:p>
    <w:p w:rsidR="00A81032" w:rsidRPr="00433EB6" w:rsidRDefault="00A81032" w:rsidP="00A81032">
      <w:pPr>
        <w:pStyle w:val="Ttulo2"/>
        <w:numPr>
          <w:ilvl w:val="1"/>
          <w:numId w:val="9"/>
        </w:numPr>
        <w:spacing w:before="0"/>
        <w:ind w:left="567" w:hanging="567"/>
        <w:rPr>
          <w:rFonts w:asciiTheme="minorHAnsi" w:eastAsia="Times New Roman" w:hAnsiTheme="minorHAnsi" w:cstheme="minorHAnsi"/>
          <w:b/>
          <w:sz w:val="20"/>
          <w:szCs w:val="20"/>
        </w:rPr>
      </w:pPr>
      <w:r w:rsidRPr="00433EB6">
        <w:rPr>
          <w:rFonts w:asciiTheme="minorHAnsi" w:eastAsia="Times New Roman" w:hAnsiTheme="minorHAnsi" w:cstheme="minorHAnsi"/>
          <w:b/>
          <w:sz w:val="20"/>
          <w:szCs w:val="20"/>
        </w:rPr>
        <w:t xml:space="preserve">MEDICIÓN Y FORMA DE PAGO </w:t>
      </w:r>
    </w:p>
    <w:p w:rsidR="00A81032" w:rsidRPr="009A1CA5" w:rsidRDefault="00A81032" w:rsidP="00A81032">
      <w:pPr>
        <w:pStyle w:val="Sangra3detindependiente"/>
        <w:autoSpaceDE w:val="0"/>
        <w:autoSpaceDN w:val="0"/>
        <w:adjustRightInd w:val="0"/>
        <w:spacing w:after="0" w:line="240" w:lineRule="auto"/>
        <w:ind w:left="426"/>
        <w:jc w:val="both"/>
        <w:rPr>
          <w:rFonts w:cstheme="minorHAnsi"/>
          <w:b/>
          <w:bCs/>
          <w:sz w:val="20"/>
          <w:szCs w:val="20"/>
        </w:rPr>
      </w:pPr>
    </w:p>
    <w:p w:rsidR="00A81032" w:rsidRPr="009A1CA5" w:rsidRDefault="00A81032" w:rsidP="00A81032">
      <w:pPr>
        <w:jc w:val="both"/>
        <w:rPr>
          <w:rFonts w:asciiTheme="minorHAnsi" w:hAnsiTheme="minorHAnsi" w:cstheme="minorHAnsi"/>
          <w:sz w:val="20"/>
          <w:szCs w:val="20"/>
        </w:rPr>
      </w:pPr>
      <w:r w:rsidRPr="009A1CA5">
        <w:rPr>
          <w:rFonts w:asciiTheme="minorHAnsi" w:hAnsiTheme="minorHAnsi" w:cstheme="minorHAnsi"/>
          <w:sz w:val="20"/>
          <w:szCs w:val="20"/>
        </w:rPr>
        <w:t xml:space="preserve">La soldadura de tuberías y accesorios será medido por junta, tomando en cuenta el total de las juntas soldadas aprobadas durante la construcción. </w:t>
      </w:r>
    </w:p>
    <w:p w:rsidR="00A81032" w:rsidRPr="009A1CA5" w:rsidRDefault="00A81032" w:rsidP="00A81032">
      <w:pPr>
        <w:ind w:left="426"/>
        <w:jc w:val="both"/>
        <w:rPr>
          <w:rFonts w:asciiTheme="minorHAnsi" w:hAnsiTheme="minorHAnsi" w:cstheme="minorHAnsi"/>
          <w:sz w:val="20"/>
          <w:szCs w:val="20"/>
        </w:rPr>
      </w:pPr>
    </w:p>
    <w:p w:rsidR="00A81032" w:rsidRPr="009A1CA5" w:rsidRDefault="00A81032" w:rsidP="00A81032">
      <w:pPr>
        <w:jc w:val="both"/>
        <w:rPr>
          <w:rFonts w:asciiTheme="minorHAnsi" w:hAnsiTheme="minorHAnsi" w:cstheme="minorHAnsi"/>
          <w:sz w:val="20"/>
          <w:szCs w:val="20"/>
        </w:rPr>
      </w:pPr>
      <w:r w:rsidRPr="009A1CA5">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A81032" w:rsidRPr="009A1CA5" w:rsidRDefault="00A81032" w:rsidP="00A81032">
      <w:pPr>
        <w:ind w:left="426"/>
        <w:jc w:val="both"/>
        <w:rPr>
          <w:rFonts w:asciiTheme="minorHAnsi" w:hAnsiTheme="minorHAnsi" w:cstheme="minorHAnsi"/>
          <w:sz w:val="20"/>
          <w:szCs w:val="20"/>
        </w:rPr>
      </w:pPr>
    </w:p>
    <w:p w:rsidR="00A81032" w:rsidRPr="009A1CA5" w:rsidRDefault="00A81032" w:rsidP="00A81032">
      <w:pPr>
        <w:jc w:val="both"/>
        <w:rPr>
          <w:rFonts w:asciiTheme="minorHAnsi" w:hAnsiTheme="minorHAnsi" w:cstheme="minorHAnsi"/>
          <w:sz w:val="20"/>
          <w:szCs w:val="20"/>
        </w:rPr>
      </w:pPr>
      <w:r w:rsidRPr="009A1CA5">
        <w:rPr>
          <w:rFonts w:asciiTheme="minorHAnsi" w:hAnsiTheme="minorHAnsi" w:cstheme="minorHAnsi"/>
          <w:sz w:val="20"/>
          <w:szCs w:val="20"/>
        </w:rPr>
        <w:t xml:space="preserve">Se tomará en cuenta para la medición únicamente aquellas juntas aprobadas por el END del proyecto y que fueron necesarios para la construcción, aquellas juntas que fueron reprobadas ya sea por la inspección visual o el END del proyecto deben ser asumidos por el contratista, de la misma manera aquellas juntas que tienen que ser cortados por error constructivo debe ser asumido por la empresa contratista. </w:t>
      </w:r>
    </w:p>
    <w:p w:rsidR="00A81032" w:rsidRPr="009A1CA5" w:rsidRDefault="00A81032" w:rsidP="00A81032">
      <w:pPr>
        <w:ind w:left="426"/>
        <w:jc w:val="both"/>
        <w:rPr>
          <w:rFonts w:asciiTheme="minorHAnsi" w:hAnsiTheme="minorHAnsi" w:cstheme="minorHAnsi"/>
          <w:sz w:val="20"/>
          <w:szCs w:val="20"/>
        </w:rPr>
      </w:pPr>
    </w:p>
    <w:p w:rsidR="00A81032" w:rsidRPr="009A1CA5" w:rsidRDefault="00A81032" w:rsidP="00A81032">
      <w:pPr>
        <w:jc w:val="both"/>
        <w:rPr>
          <w:rFonts w:asciiTheme="minorHAnsi" w:hAnsiTheme="minorHAnsi" w:cstheme="minorHAnsi"/>
          <w:sz w:val="20"/>
          <w:szCs w:val="20"/>
        </w:rPr>
      </w:pPr>
      <w:r w:rsidRPr="009A1CA5">
        <w:rPr>
          <w:rFonts w:asciiTheme="minorHAnsi" w:hAnsiTheme="minorHAnsi" w:cstheme="minorHAnsi"/>
          <w:sz w:val="20"/>
          <w:szCs w:val="20"/>
        </w:rPr>
        <w:t>El precio pagado será en compensación total por Materiales, Mano de Obra, equipo, maquinaria y herramientas y otros gastos que sean necesarios para la adecuada y correcta ejecución de los trabajos.</w:t>
      </w:r>
    </w:p>
    <w:p w:rsidR="00A81032" w:rsidRPr="009A1CA5" w:rsidRDefault="00A81032" w:rsidP="00A81032">
      <w:pPr>
        <w:ind w:left="426"/>
        <w:jc w:val="both"/>
        <w:rPr>
          <w:rFonts w:asciiTheme="minorHAnsi" w:hAnsiTheme="minorHAnsi" w:cstheme="minorHAnsi"/>
          <w:sz w:val="20"/>
          <w:szCs w:val="20"/>
        </w:rPr>
      </w:pPr>
    </w:p>
    <w:p w:rsidR="00A81032" w:rsidRPr="009A1CA5" w:rsidRDefault="00A81032" w:rsidP="00A81032">
      <w:pPr>
        <w:jc w:val="both"/>
        <w:rPr>
          <w:rFonts w:asciiTheme="minorHAnsi" w:hAnsiTheme="minorHAnsi" w:cstheme="minorHAnsi"/>
          <w:sz w:val="20"/>
          <w:szCs w:val="20"/>
        </w:rPr>
      </w:pPr>
      <w:r w:rsidRPr="009A1CA5">
        <w:rPr>
          <w:rFonts w:asciiTheme="minorHAnsi" w:hAnsiTheme="minorHAnsi" w:cstheme="minorHAnsi"/>
          <w:sz w:val="20"/>
          <w:szCs w:val="20"/>
        </w:rPr>
        <w:t xml:space="preserve">Otros gastos adicionales necesarios para la realización de esta actividad, corre por cuenta del contratista. </w:t>
      </w:r>
    </w:p>
    <w:p w:rsidR="00A81032" w:rsidRPr="009A1CA5" w:rsidRDefault="00A81032" w:rsidP="00A81032">
      <w:pPr>
        <w:ind w:left="426"/>
        <w:jc w:val="both"/>
        <w:rPr>
          <w:rFonts w:asciiTheme="minorHAnsi" w:hAnsiTheme="minorHAnsi" w:cstheme="minorHAnsi"/>
          <w:sz w:val="20"/>
          <w:szCs w:val="20"/>
        </w:rPr>
      </w:pPr>
    </w:p>
    <w:p w:rsidR="00FE5035" w:rsidRDefault="00A81032" w:rsidP="00A81032">
      <w:pPr>
        <w:autoSpaceDE w:val="0"/>
        <w:autoSpaceDN w:val="0"/>
        <w:adjustRightInd w:val="0"/>
        <w:jc w:val="both"/>
        <w:rPr>
          <w:rFonts w:asciiTheme="minorHAnsi" w:hAnsiTheme="minorHAnsi" w:cstheme="minorHAnsi"/>
          <w:kern w:val="28"/>
          <w:sz w:val="20"/>
          <w:szCs w:val="20"/>
          <w:lang w:val="es-ES_tradnl"/>
        </w:rPr>
      </w:pPr>
      <w:r w:rsidRPr="009A1CA5">
        <w:rPr>
          <w:rFonts w:asciiTheme="minorHAnsi" w:hAnsiTheme="minorHAnsi" w:cstheme="minorHAnsi"/>
          <w:sz w:val="20"/>
          <w:szCs w:val="20"/>
        </w:rPr>
        <w:t>Para realizar el pago de este ítem se debe presentar el respaldo de la actividad en base de los cómputos métricos donde se constate los trabajos realizados concernientes a este ítem.</w:t>
      </w:r>
    </w:p>
    <w:p w:rsidR="00FE5035" w:rsidRDefault="00FE5035" w:rsidP="002E5C53">
      <w:pPr>
        <w:autoSpaceDE w:val="0"/>
        <w:autoSpaceDN w:val="0"/>
        <w:adjustRightInd w:val="0"/>
        <w:jc w:val="both"/>
        <w:rPr>
          <w:rFonts w:asciiTheme="minorHAnsi" w:hAnsiTheme="minorHAnsi" w:cstheme="minorHAnsi"/>
          <w:kern w:val="28"/>
          <w:sz w:val="20"/>
          <w:szCs w:val="20"/>
          <w:lang w:val="es-ES_tradnl"/>
        </w:rPr>
      </w:pPr>
    </w:p>
    <w:p w:rsidR="00A81032" w:rsidRPr="00433EB6" w:rsidRDefault="00A81032" w:rsidP="00A81032">
      <w:pPr>
        <w:pStyle w:val="Ttulo2"/>
        <w:numPr>
          <w:ilvl w:val="0"/>
          <w:numId w:val="9"/>
        </w:numPr>
        <w:spacing w:before="0"/>
        <w:rPr>
          <w:rFonts w:asciiTheme="minorHAnsi" w:eastAsia="Times New Roman" w:hAnsiTheme="minorHAnsi" w:cstheme="minorHAnsi"/>
          <w:b/>
          <w:sz w:val="20"/>
          <w:szCs w:val="20"/>
        </w:rPr>
      </w:pPr>
      <w:r w:rsidRPr="00433EB6">
        <w:rPr>
          <w:rFonts w:asciiTheme="minorHAnsi" w:eastAsia="Times New Roman" w:hAnsiTheme="minorHAnsi" w:cstheme="minorHAnsi"/>
          <w:b/>
          <w:sz w:val="20"/>
          <w:szCs w:val="20"/>
        </w:rPr>
        <w:t>END POR RADIO</w:t>
      </w:r>
      <w:r>
        <w:rPr>
          <w:rFonts w:asciiTheme="minorHAnsi" w:eastAsia="Times New Roman" w:hAnsiTheme="minorHAnsi" w:cstheme="minorHAnsi"/>
          <w:b/>
          <w:sz w:val="20"/>
          <w:szCs w:val="20"/>
        </w:rPr>
        <w:t>GRAFIA DE JUNTAS SOLDADAS DN 4”</w:t>
      </w:r>
      <w:r w:rsidRPr="00433EB6">
        <w:rPr>
          <w:rFonts w:asciiTheme="minorHAnsi" w:eastAsia="Times New Roman" w:hAnsiTheme="minorHAnsi" w:cstheme="minorHAnsi"/>
          <w:b/>
          <w:sz w:val="20"/>
          <w:szCs w:val="20"/>
        </w:rPr>
        <w:t xml:space="preserve"> SCH 40.</w:t>
      </w:r>
    </w:p>
    <w:p w:rsidR="00A81032" w:rsidRPr="009A1CA5" w:rsidRDefault="00A81032" w:rsidP="00A81032">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UNIDAD: J</w:t>
      </w:r>
      <w:r>
        <w:rPr>
          <w:rFonts w:cstheme="minorHAnsi"/>
          <w:b/>
          <w:bCs/>
          <w:sz w:val="20"/>
          <w:szCs w:val="20"/>
        </w:rPr>
        <w:t>unta</w:t>
      </w:r>
    </w:p>
    <w:p w:rsidR="00A81032" w:rsidRPr="009A1CA5" w:rsidRDefault="00A81032" w:rsidP="00A81032">
      <w:pPr>
        <w:pStyle w:val="Sangra3detindependiente"/>
        <w:autoSpaceDE w:val="0"/>
        <w:autoSpaceDN w:val="0"/>
        <w:adjustRightInd w:val="0"/>
        <w:spacing w:after="0" w:line="240" w:lineRule="auto"/>
        <w:ind w:left="0"/>
        <w:jc w:val="both"/>
        <w:rPr>
          <w:rFonts w:cstheme="minorHAnsi"/>
          <w:b/>
          <w:bCs/>
          <w:sz w:val="20"/>
          <w:szCs w:val="20"/>
        </w:rPr>
      </w:pPr>
    </w:p>
    <w:p w:rsidR="00A81032" w:rsidRPr="00433EB6" w:rsidRDefault="00A81032" w:rsidP="00A81032">
      <w:pPr>
        <w:pStyle w:val="Ttulo2"/>
        <w:numPr>
          <w:ilvl w:val="1"/>
          <w:numId w:val="9"/>
        </w:numPr>
        <w:spacing w:before="0"/>
        <w:ind w:left="567" w:hanging="567"/>
        <w:rPr>
          <w:rFonts w:asciiTheme="minorHAnsi" w:eastAsia="Times New Roman" w:hAnsiTheme="minorHAnsi" w:cstheme="minorHAnsi"/>
          <w:b/>
          <w:sz w:val="20"/>
          <w:szCs w:val="20"/>
        </w:rPr>
      </w:pPr>
      <w:r w:rsidRPr="00433EB6">
        <w:rPr>
          <w:rFonts w:asciiTheme="minorHAnsi" w:eastAsia="Times New Roman" w:hAnsiTheme="minorHAnsi" w:cstheme="minorHAnsi"/>
          <w:b/>
          <w:sz w:val="20"/>
          <w:szCs w:val="20"/>
        </w:rPr>
        <w:t xml:space="preserve">DEFINICIÓN </w:t>
      </w:r>
    </w:p>
    <w:p w:rsidR="00A81032" w:rsidRPr="009A1CA5" w:rsidRDefault="00A81032" w:rsidP="00A81032">
      <w:pPr>
        <w:autoSpaceDE w:val="0"/>
        <w:autoSpaceDN w:val="0"/>
        <w:adjustRightInd w:val="0"/>
        <w:jc w:val="both"/>
        <w:rPr>
          <w:rFonts w:asciiTheme="minorHAnsi" w:eastAsiaTheme="minorHAnsi" w:hAnsiTheme="minorHAnsi" w:cstheme="minorHAnsi"/>
          <w:color w:val="000000"/>
          <w:sz w:val="20"/>
          <w:szCs w:val="20"/>
          <w:lang w:val="es-BO" w:eastAsia="en-US"/>
        </w:rPr>
      </w:pPr>
    </w:p>
    <w:p w:rsidR="00A81032" w:rsidRPr="009A1CA5" w:rsidRDefault="00A81032" w:rsidP="00A81032">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Este ítem comprende todos los trabajos necesarios para la ejecución del radiografiado de las juntas soldadas, la interpretación y la evaluación radiográfica. </w:t>
      </w:r>
    </w:p>
    <w:p w:rsidR="00A81032" w:rsidRPr="009A1CA5" w:rsidRDefault="00A81032" w:rsidP="00A81032">
      <w:pPr>
        <w:autoSpaceDE w:val="0"/>
        <w:autoSpaceDN w:val="0"/>
        <w:adjustRightInd w:val="0"/>
        <w:jc w:val="both"/>
        <w:rPr>
          <w:rFonts w:asciiTheme="minorHAnsi" w:eastAsiaTheme="minorHAnsi" w:hAnsiTheme="minorHAnsi" w:cstheme="minorHAnsi"/>
          <w:color w:val="000000"/>
          <w:sz w:val="20"/>
          <w:szCs w:val="20"/>
          <w:lang w:val="es-BO" w:eastAsia="en-US"/>
        </w:rPr>
      </w:pPr>
    </w:p>
    <w:p w:rsidR="00A81032" w:rsidRPr="00433EB6" w:rsidRDefault="00A81032" w:rsidP="00A81032">
      <w:pPr>
        <w:pStyle w:val="Ttulo2"/>
        <w:numPr>
          <w:ilvl w:val="1"/>
          <w:numId w:val="9"/>
        </w:numPr>
        <w:spacing w:before="0"/>
        <w:ind w:left="567" w:hanging="567"/>
        <w:rPr>
          <w:rFonts w:asciiTheme="minorHAnsi" w:eastAsia="Times New Roman" w:hAnsiTheme="minorHAnsi" w:cstheme="minorHAnsi"/>
          <w:b/>
          <w:sz w:val="20"/>
          <w:szCs w:val="20"/>
        </w:rPr>
      </w:pPr>
      <w:r w:rsidRPr="00433EB6">
        <w:rPr>
          <w:rFonts w:asciiTheme="minorHAnsi" w:eastAsia="Times New Roman" w:hAnsiTheme="minorHAnsi" w:cstheme="minorHAnsi"/>
          <w:b/>
          <w:sz w:val="20"/>
          <w:szCs w:val="20"/>
        </w:rPr>
        <w:t>MATERIALES, HERRAMIENTAS, EQUIPO.</w:t>
      </w:r>
    </w:p>
    <w:p w:rsidR="00A81032" w:rsidRPr="009A1CA5" w:rsidRDefault="00A81032" w:rsidP="00A81032">
      <w:pPr>
        <w:autoSpaceDE w:val="0"/>
        <w:autoSpaceDN w:val="0"/>
        <w:adjustRightInd w:val="0"/>
        <w:jc w:val="both"/>
        <w:rPr>
          <w:rFonts w:asciiTheme="minorHAnsi" w:eastAsiaTheme="minorHAnsi" w:hAnsiTheme="minorHAnsi" w:cstheme="minorHAnsi"/>
          <w:color w:val="000000"/>
          <w:sz w:val="20"/>
          <w:szCs w:val="20"/>
          <w:lang w:val="es-BO" w:eastAsia="en-US"/>
        </w:rPr>
      </w:pPr>
    </w:p>
    <w:p w:rsidR="00A81032" w:rsidRPr="009A1CA5" w:rsidRDefault="00A81032" w:rsidP="00A81032">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lastRenderedPageBreak/>
        <w:t xml:space="preserve">El CONTRATISTA deberá proporcionar todos los materiales, herramientas, personal y equipo necesario para la ejecución de este ítem. </w:t>
      </w:r>
    </w:p>
    <w:p w:rsidR="00A81032" w:rsidRPr="009A1CA5" w:rsidRDefault="00A81032" w:rsidP="00A81032">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El Proveedor del Servicio deberá ejecutar las funciones listadas a continuación mismas que tienen carácter enunciativo pero no limitativo: </w:t>
      </w:r>
    </w:p>
    <w:p w:rsidR="00A81032" w:rsidRPr="009A1CA5" w:rsidRDefault="00A81032" w:rsidP="00A81032">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 Movilización y desmovilización de un (1) equipo Radiográfico con (1) un radiólogo nivel I, ambos con licencia para el uso de material radiactivo otorgado por el Instituto Boliviano de Ciencia y Tecnología Nuclear (IBTEN), (1) un inspector Nivel II calificado para evaluación e interpretación de placas Radiográficas industriales. Todo el personal con una experiencia especifica mínima certificada de 2 años. </w:t>
      </w:r>
    </w:p>
    <w:p w:rsidR="00A81032" w:rsidRPr="009A1CA5" w:rsidRDefault="00A81032" w:rsidP="00A81032">
      <w:pPr>
        <w:pStyle w:val="Prrafodelista"/>
        <w:numPr>
          <w:ilvl w:val="0"/>
          <w:numId w:val="16"/>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Permanencia (equipo y personal), el personal y equipo de radiografiado debe permanecer en obra constantemente de acuerdo al cronograma de obra. </w:t>
      </w:r>
    </w:p>
    <w:p w:rsidR="00A81032" w:rsidRPr="009A1CA5" w:rsidRDefault="00A81032" w:rsidP="00A81032">
      <w:pPr>
        <w:pStyle w:val="Prrafodelista"/>
        <w:numPr>
          <w:ilvl w:val="0"/>
          <w:numId w:val="16"/>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 Suministro de materiales consumibles, propios de las labores del radiografiado.</w:t>
      </w:r>
    </w:p>
    <w:p w:rsidR="00A81032" w:rsidRPr="009A1CA5" w:rsidRDefault="00A81032" w:rsidP="00A81032">
      <w:pPr>
        <w:pStyle w:val="Prrafodelista"/>
        <w:numPr>
          <w:ilvl w:val="0"/>
          <w:numId w:val="16"/>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Elaboración de procedimientos e informes de ensayo.</w:t>
      </w:r>
    </w:p>
    <w:p w:rsidR="00A81032" w:rsidRPr="009A1CA5" w:rsidRDefault="00A81032" w:rsidP="00A81032">
      <w:pPr>
        <w:pStyle w:val="Prrafodelista"/>
        <w:numPr>
          <w:ilvl w:val="0"/>
          <w:numId w:val="16"/>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Provisión de Placas Radiográficas por junta soldada </w:t>
      </w:r>
    </w:p>
    <w:p w:rsidR="00A81032" w:rsidRPr="009A1CA5" w:rsidRDefault="00A81032" w:rsidP="00A81032">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Los siguientes equipos deberán estar presentes en obra en todo momento que se esté ejecutando el servicio de radiografiado: </w:t>
      </w:r>
    </w:p>
    <w:p w:rsidR="00A81032" w:rsidRPr="009A1CA5" w:rsidRDefault="00A81032" w:rsidP="00A81032">
      <w:pPr>
        <w:pStyle w:val="Prrafodelista"/>
        <w:numPr>
          <w:ilvl w:val="0"/>
          <w:numId w:val="17"/>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Equipo de gamma grafiado o Rayos X’s </w:t>
      </w:r>
    </w:p>
    <w:p w:rsidR="00A81032" w:rsidRPr="009A1CA5" w:rsidRDefault="00A81032" w:rsidP="00A81032">
      <w:pPr>
        <w:pStyle w:val="Prrafodelista"/>
        <w:numPr>
          <w:ilvl w:val="0"/>
          <w:numId w:val="17"/>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Geiger-Muller </w:t>
      </w:r>
    </w:p>
    <w:p w:rsidR="00A81032" w:rsidRPr="009A1CA5" w:rsidRDefault="00A81032" w:rsidP="00A81032">
      <w:pPr>
        <w:pStyle w:val="Prrafodelista"/>
        <w:numPr>
          <w:ilvl w:val="0"/>
          <w:numId w:val="17"/>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Equipo completo de protección y señalización. </w:t>
      </w:r>
    </w:p>
    <w:p w:rsidR="00A81032" w:rsidRPr="009A1CA5" w:rsidRDefault="00A81032" w:rsidP="00A81032">
      <w:pPr>
        <w:pStyle w:val="Prrafodelista"/>
        <w:numPr>
          <w:ilvl w:val="0"/>
          <w:numId w:val="17"/>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Densitómetro.</w:t>
      </w:r>
    </w:p>
    <w:p w:rsidR="00A81032" w:rsidRPr="009A1CA5" w:rsidRDefault="00A81032" w:rsidP="00A81032">
      <w:pPr>
        <w:pStyle w:val="Prrafodelista"/>
        <w:numPr>
          <w:ilvl w:val="0"/>
          <w:numId w:val="17"/>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 Negatoscopio.</w:t>
      </w:r>
    </w:p>
    <w:p w:rsidR="00A81032" w:rsidRPr="009A1CA5" w:rsidRDefault="00A81032" w:rsidP="00A81032">
      <w:pPr>
        <w:pStyle w:val="Prrafodelista"/>
        <w:numPr>
          <w:ilvl w:val="0"/>
          <w:numId w:val="17"/>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 IQI (Alambres esenciales).</w:t>
      </w:r>
    </w:p>
    <w:p w:rsidR="00A81032" w:rsidRPr="009A1CA5" w:rsidRDefault="00A81032" w:rsidP="00A81032">
      <w:pPr>
        <w:pStyle w:val="Prrafodelista"/>
        <w:numPr>
          <w:ilvl w:val="0"/>
          <w:numId w:val="17"/>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Dosímetro personal (para todo el personal involucrado) </w:t>
      </w:r>
    </w:p>
    <w:p w:rsidR="00A81032" w:rsidRPr="009A1CA5" w:rsidRDefault="00A81032" w:rsidP="00A81032">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El CONTRATISTA deberá contar con un Inspector radiológico Nivel II, personal encargado de la interpretación radiográfica con al menos dos (2) años de experiencia en trabajos similares. Así mismo el personal que ejecutará el ensayo no destructivo podrá ser el mismo inspector o un personal de apoyo con Nivel I certificado, este deberá contar con certificado del Instituto Boliviano de Ciencia y Tecnología nuclear (IBTEN) para el manejo de material radioactivo. </w:t>
      </w:r>
    </w:p>
    <w:p w:rsidR="00A81032" w:rsidRPr="009A1CA5" w:rsidRDefault="00A81032" w:rsidP="00A81032">
      <w:pPr>
        <w:autoSpaceDE w:val="0"/>
        <w:autoSpaceDN w:val="0"/>
        <w:adjustRightInd w:val="0"/>
        <w:jc w:val="both"/>
        <w:rPr>
          <w:rFonts w:asciiTheme="minorHAnsi" w:eastAsiaTheme="minorHAnsi" w:hAnsiTheme="minorHAnsi" w:cstheme="minorHAnsi"/>
          <w:color w:val="000000"/>
          <w:sz w:val="20"/>
          <w:szCs w:val="20"/>
          <w:lang w:val="es-BO" w:eastAsia="en-US"/>
        </w:rPr>
      </w:pPr>
    </w:p>
    <w:p w:rsidR="00A81032" w:rsidRPr="009A1CA5" w:rsidRDefault="00A81032" w:rsidP="00A81032">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El CONTRATISTA que ejecute el trabajo de radiografiado podrá utilizar las técnicas de gammagrafiado o Rayos x. en el caso de optar por gamma grafiado, deberá disponer de un equipo cuya fuente tenga una actividad adecuada al tipo de tarea a realizar, la cual nunca deberá ser inferior a 35 Curies. Si en cambio la CONTRATISTA optase por radiografiado por Rayos x, el equipo deberá ser de una potencia equivalente a las indicadas para gammagrafiado. </w:t>
      </w:r>
    </w:p>
    <w:p w:rsidR="00A81032" w:rsidRPr="009A1CA5" w:rsidRDefault="00A81032" w:rsidP="00A81032">
      <w:pPr>
        <w:autoSpaceDE w:val="0"/>
        <w:autoSpaceDN w:val="0"/>
        <w:adjustRightInd w:val="0"/>
        <w:jc w:val="both"/>
        <w:rPr>
          <w:rFonts w:asciiTheme="minorHAnsi" w:eastAsiaTheme="minorHAnsi" w:hAnsiTheme="minorHAnsi" w:cstheme="minorHAnsi"/>
          <w:color w:val="000000"/>
          <w:sz w:val="20"/>
          <w:szCs w:val="20"/>
          <w:lang w:val="es-BO" w:eastAsia="en-US"/>
        </w:rPr>
      </w:pPr>
    </w:p>
    <w:p w:rsidR="00A81032" w:rsidRPr="009A1CA5" w:rsidRDefault="00A81032" w:rsidP="00A81032">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El CONTRATISTA deberá disponer en el lugar de trabajo laboratorios móviles provistos de equipos para el control de temperatura. La temperatura de baño de revelado no será inferior a 18°C ni mayor a 26 °C. Todo el equipamiento que utilice para las tareas de gammagrafiado, procesamiento de placas, interpretación, etc., debe encontrarse en óptimas condiciones de trabajo y deberán ser aprobados por el SUPERVISOR. </w:t>
      </w:r>
    </w:p>
    <w:p w:rsidR="00A81032" w:rsidRPr="009A1CA5" w:rsidRDefault="00A81032" w:rsidP="00A81032">
      <w:pPr>
        <w:autoSpaceDE w:val="0"/>
        <w:autoSpaceDN w:val="0"/>
        <w:adjustRightInd w:val="0"/>
        <w:jc w:val="both"/>
        <w:rPr>
          <w:rFonts w:asciiTheme="minorHAnsi" w:eastAsiaTheme="minorHAnsi" w:hAnsiTheme="minorHAnsi" w:cstheme="minorHAnsi"/>
          <w:color w:val="000000"/>
          <w:sz w:val="20"/>
          <w:szCs w:val="20"/>
          <w:lang w:val="es-BO" w:eastAsia="en-US"/>
        </w:rPr>
      </w:pPr>
    </w:p>
    <w:p w:rsidR="00A81032" w:rsidRPr="009A1CA5" w:rsidRDefault="00A81032" w:rsidP="00A81032">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Para la observación de las placas se empleara un negatoscopio con regulador de intensidad de luz asegurando una intensidad mínima de 3000Cd/cm2.</w:t>
      </w:r>
    </w:p>
    <w:p w:rsidR="00A81032" w:rsidRPr="009A1CA5" w:rsidRDefault="00A81032" w:rsidP="00A81032">
      <w:pPr>
        <w:autoSpaceDE w:val="0"/>
        <w:autoSpaceDN w:val="0"/>
        <w:adjustRightInd w:val="0"/>
        <w:jc w:val="both"/>
        <w:rPr>
          <w:rFonts w:asciiTheme="minorHAnsi" w:eastAsiaTheme="minorHAnsi" w:hAnsiTheme="minorHAnsi" w:cstheme="minorHAnsi"/>
          <w:color w:val="000000"/>
          <w:sz w:val="20"/>
          <w:szCs w:val="20"/>
          <w:lang w:val="es-BO" w:eastAsia="en-US"/>
        </w:rPr>
      </w:pPr>
    </w:p>
    <w:p w:rsidR="00A81032" w:rsidRPr="00433EB6" w:rsidRDefault="00A81032" w:rsidP="00A81032">
      <w:pPr>
        <w:pStyle w:val="Ttulo2"/>
        <w:numPr>
          <w:ilvl w:val="1"/>
          <w:numId w:val="9"/>
        </w:numPr>
        <w:spacing w:before="0"/>
        <w:ind w:left="567" w:hanging="567"/>
        <w:rPr>
          <w:rFonts w:asciiTheme="minorHAnsi" w:eastAsia="Times New Roman" w:hAnsiTheme="minorHAnsi" w:cstheme="minorHAnsi"/>
          <w:b/>
          <w:sz w:val="20"/>
          <w:szCs w:val="20"/>
        </w:rPr>
      </w:pPr>
      <w:r w:rsidRPr="00433EB6">
        <w:rPr>
          <w:rFonts w:asciiTheme="minorHAnsi" w:eastAsia="Times New Roman" w:hAnsiTheme="minorHAnsi" w:cstheme="minorHAnsi"/>
          <w:b/>
          <w:sz w:val="20"/>
          <w:szCs w:val="20"/>
        </w:rPr>
        <w:t xml:space="preserve">PROCEDIMIENTO PARA LA EJECUCIÓN </w:t>
      </w:r>
    </w:p>
    <w:p w:rsidR="00A81032" w:rsidRPr="009A1CA5" w:rsidRDefault="00A81032" w:rsidP="00A81032">
      <w:pPr>
        <w:autoSpaceDE w:val="0"/>
        <w:autoSpaceDN w:val="0"/>
        <w:adjustRightInd w:val="0"/>
        <w:jc w:val="both"/>
        <w:rPr>
          <w:rFonts w:asciiTheme="minorHAnsi" w:eastAsiaTheme="minorHAnsi" w:hAnsiTheme="minorHAnsi" w:cstheme="minorHAnsi"/>
          <w:color w:val="000000"/>
          <w:sz w:val="20"/>
          <w:szCs w:val="20"/>
          <w:lang w:val="es-BO" w:eastAsia="en-US"/>
        </w:rPr>
      </w:pPr>
    </w:p>
    <w:p w:rsidR="00A81032" w:rsidRPr="009A1CA5" w:rsidRDefault="00A81032" w:rsidP="00A81032">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lastRenderedPageBreak/>
        <w:t xml:space="preserve">El CONTRATISTA deberá contemplar que la buena ejecución del trabajo de Inspección radiográfica tendrá incidencia sobre otros ítemsya que el mismo tiene por objeto el verificar la calidad. </w:t>
      </w:r>
    </w:p>
    <w:p w:rsidR="00A81032" w:rsidRPr="009A1CA5" w:rsidRDefault="00A81032" w:rsidP="00A81032">
      <w:pPr>
        <w:autoSpaceDE w:val="0"/>
        <w:autoSpaceDN w:val="0"/>
        <w:adjustRightInd w:val="0"/>
        <w:jc w:val="both"/>
        <w:rPr>
          <w:rFonts w:asciiTheme="minorHAnsi" w:eastAsiaTheme="minorHAnsi" w:hAnsiTheme="minorHAnsi" w:cstheme="minorHAnsi"/>
          <w:color w:val="000000"/>
          <w:sz w:val="20"/>
          <w:szCs w:val="20"/>
          <w:lang w:val="es-BO" w:eastAsia="en-US"/>
        </w:rPr>
      </w:pPr>
    </w:p>
    <w:p w:rsidR="00A81032" w:rsidRPr="009A1CA5" w:rsidRDefault="00A81032" w:rsidP="00A81032">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Antes de efectuar los trabajos de radiografía, el contratista pondrá a consideración del SUPERVISOR, el nombre de la empresa subcontratista, el listado del personal y equipos, los correspondientes certificados que acrediten el cumplimiento de los requisitos solicitados, procedimientos y un procedimiento de trabajo. La empresa subcontratista coordinará sus actividades con el SUPERVISOR. </w:t>
      </w:r>
    </w:p>
    <w:p w:rsidR="00A81032" w:rsidRPr="009A1CA5" w:rsidRDefault="00A81032" w:rsidP="00A81032">
      <w:pPr>
        <w:autoSpaceDE w:val="0"/>
        <w:autoSpaceDN w:val="0"/>
        <w:adjustRightInd w:val="0"/>
        <w:jc w:val="both"/>
        <w:rPr>
          <w:rFonts w:asciiTheme="minorHAnsi" w:eastAsiaTheme="minorHAnsi" w:hAnsiTheme="minorHAnsi" w:cstheme="minorHAnsi"/>
          <w:color w:val="000000"/>
          <w:sz w:val="20"/>
          <w:szCs w:val="20"/>
          <w:lang w:val="es-BO" w:eastAsia="en-US"/>
        </w:rPr>
      </w:pPr>
    </w:p>
    <w:p w:rsidR="00A81032" w:rsidRPr="009A1CA5" w:rsidRDefault="00A81032" w:rsidP="00A81032">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Para la ejecución y evaluación de los trabajos de inspección radiográfica se deberá tomar en cuenta las siguientes NORMAS: </w:t>
      </w:r>
    </w:p>
    <w:p w:rsidR="00A81032" w:rsidRPr="009A1CA5" w:rsidRDefault="00A81032" w:rsidP="00A81032">
      <w:pPr>
        <w:pStyle w:val="Sinespaciado"/>
        <w:numPr>
          <w:ilvl w:val="0"/>
          <w:numId w:val="18"/>
        </w:numPr>
        <w:jc w:val="both"/>
        <w:rPr>
          <w:rFonts w:eastAsiaTheme="minorHAnsi" w:cstheme="minorHAnsi"/>
          <w:color w:val="000000"/>
          <w:sz w:val="20"/>
          <w:szCs w:val="20"/>
          <w:lang w:eastAsia="en-US"/>
        </w:rPr>
      </w:pPr>
      <w:r w:rsidRPr="009A1CA5">
        <w:rPr>
          <w:rFonts w:eastAsiaTheme="minorHAnsi" w:cstheme="minorHAnsi"/>
          <w:color w:val="000000"/>
          <w:sz w:val="20"/>
          <w:szCs w:val="20"/>
          <w:lang w:eastAsia="en-US"/>
        </w:rPr>
        <w:t>API 1104</w:t>
      </w:r>
    </w:p>
    <w:p w:rsidR="00A81032" w:rsidRPr="009A1CA5" w:rsidRDefault="00A81032" w:rsidP="00A81032">
      <w:pPr>
        <w:pStyle w:val="Sinespaciado"/>
        <w:numPr>
          <w:ilvl w:val="0"/>
          <w:numId w:val="18"/>
        </w:numPr>
        <w:jc w:val="both"/>
        <w:rPr>
          <w:rFonts w:eastAsiaTheme="minorHAnsi" w:cstheme="minorHAnsi"/>
          <w:color w:val="000000"/>
          <w:sz w:val="20"/>
          <w:szCs w:val="20"/>
          <w:lang w:eastAsia="en-US"/>
        </w:rPr>
      </w:pPr>
      <w:r w:rsidRPr="009A1CA5">
        <w:rPr>
          <w:rFonts w:eastAsiaTheme="minorHAnsi" w:cstheme="minorHAnsi"/>
          <w:color w:val="000000"/>
          <w:sz w:val="20"/>
          <w:szCs w:val="20"/>
          <w:lang w:eastAsia="en-US"/>
        </w:rPr>
        <w:t>ASTM E94</w:t>
      </w:r>
    </w:p>
    <w:p w:rsidR="00A81032" w:rsidRPr="009A1CA5" w:rsidRDefault="00A81032" w:rsidP="00A81032">
      <w:pPr>
        <w:pStyle w:val="Sinespaciado"/>
        <w:numPr>
          <w:ilvl w:val="0"/>
          <w:numId w:val="18"/>
        </w:numPr>
        <w:jc w:val="both"/>
        <w:rPr>
          <w:rFonts w:eastAsiaTheme="minorHAnsi" w:cstheme="minorHAnsi"/>
          <w:color w:val="000000"/>
          <w:sz w:val="20"/>
          <w:szCs w:val="20"/>
          <w:lang w:eastAsia="en-US"/>
        </w:rPr>
      </w:pPr>
      <w:r w:rsidRPr="009A1CA5">
        <w:rPr>
          <w:rFonts w:eastAsiaTheme="minorHAnsi" w:cstheme="minorHAnsi"/>
          <w:color w:val="000000"/>
          <w:sz w:val="20"/>
          <w:szCs w:val="20"/>
          <w:lang w:eastAsia="en-US"/>
        </w:rPr>
        <w:t>ASTM E 390</w:t>
      </w:r>
    </w:p>
    <w:p w:rsidR="00A81032" w:rsidRPr="009A1CA5" w:rsidRDefault="00A81032" w:rsidP="00A81032">
      <w:pPr>
        <w:pStyle w:val="Sinespaciado"/>
        <w:numPr>
          <w:ilvl w:val="0"/>
          <w:numId w:val="18"/>
        </w:numPr>
        <w:jc w:val="both"/>
        <w:rPr>
          <w:rFonts w:eastAsiaTheme="minorHAnsi" w:cstheme="minorHAnsi"/>
          <w:color w:val="000000"/>
          <w:sz w:val="20"/>
          <w:szCs w:val="20"/>
          <w:lang w:eastAsia="en-US"/>
        </w:rPr>
      </w:pPr>
      <w:r w:rsidRPr="009A1CA5">
        <w:rPr>
          <w:rFonts w:eastAsiaTheme="minorHAnsi" w:cstheme="minorHAnsi"/>
          <w:color w:val="000000"/>
          <w:sz w:val="20"/>
          <w:szCs w:val="20"/>
          <w:lang w:eastAsia="en-US"/>
        </w:rPr>
        <w:t>ASTM E 347</w:t>
      </w:r>
    </w:p>
    <w:p w:rsidR="00A81032" w:rsidRPr="009A1CA5" w:rsidRDefault="00A81032" w:rsidP="00A81032">
      <w:pPr>
        <w:autoSpaceDE w:val="0"/>
        <w:autoSpaceDN w:val="0"/>
        <w:adjustRightInd w:val="0"/>
        <w:jc w:val="both"/>
        <w:rPr>
          <w:rFonts w:asciiTheme="minorHAnsi" w:eastAsiaTheme="minorHAnsi" w:hAnsiTheme="minorHAnsi" w:cstheme="minorHAnsi"/>
          <w:color w:val="000000"/>
          <w:sz w:val="20"/>
          <w:szCs w:val="20"/>
          <w:lang w:val="es-BO" w:eastAsia="en-US"/>
        </w:rPr>
      </w:pPr>
    </w:p>
    <w:p w:rsidR="00A81032" w:rsidRPr="009A1CA5" w:rsidRDefault="00A81032" w:rsidP="00A81032">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Los exámenes de radiografiado se realizaran de acuerdo con el porcentaje indicado para el tramo en la Sección - Gráficos y de la forma siguiente: </w:t>
      </w:r>
    </w:p>
    <w:p w:rsidR="00A81032" w:rsidRPr="009A1CA5" w:rsidRDefault="00A81032" w:rsidP="00A81032">
      <w:pPr>
        <w:autoSpaceDE w:val="0"/>
        <w:autoSpaceDN w:val="0"/>
        <w:adjustRightInd w:val="0"/>
        <w:jc w:val="both"/>
        <w:rPr>
          <w:rFonts w:asciiTheme="minorHAnsi" w:eastAsiaTheme="minorHAnsi" w:hAnsiTheme="minorHAnsi" w:cstheme="minorHAnsi"/>
          <w:color w:val="000000"/>
          <w:sz w:val="20"/>
          <w:szCs w:val="20"/>
          <w:lang w:val="es-BO" w:eastAsia="en-US"/>
        </w:rPr>
      </w:pPr>
    </w:p>
    <w:p w:rsidR="00A81032" w:rsidRPr="009A1CA5" w:rsidRDefault="00A81032" w:rsidP="00A81032">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a) Inspección radiográfica de puntos especiales en un cien por ciento, como ser en cruces de ríos, caminos y avenidas y puntos que hayan sido reparados. </w:t>
      </w:r>
    </w:p>
    <w:p w:rsidR="00A81032" w:rsidRPr="009A1CA5" w:rsidRDefault="00A81032" w:rsidP="00A81032">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b) Inspección radiográfica al principio de cada operación de soldadura o al inicio de la modificación de los procedimientos de soldadura; se inspeccionará un cien por ciento en las diez primeras juntas soldadas, estas formaran parte del total de juntas a inspeccionar definido por el tipo de localización. </w:t>
      </w:r>
    </w:p>
    <w:p w:rsidR="00A81032" w:rsidRPr="009A1CA5" w:rsidRDefault="00A81032" w:rsidP="00A81032">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c) Localidades de acuerdo a ASME B31.8: </w:t>
      </w:r>
    </w:p>
    <w:p w:rsidR="00A81032" w:rsidRPr="009A1CA5" w:rsidRDefault="00A81032" w:rsidP="00A81032">
      <w:pPr>
        <w:pStyle w:val="Sinespaciado"/>
        <w:numPr>
          <w:ilvl w:val="0"/>
          <w:numId w:val="17"/>
        </w:numPr>
        <w:jc w:val="both"/>
        <w:rPr>
          <w:rFonts w:eastAsiaTheme="minorHAnsi" w:cstheme="minorHAnsi"/>
          <w:color w:val="000000"/>
          <w:sz w:val="20"/>
          <w:szCs w:val="20"/>
          <w:lang w:eastAsia="en-US"/>
        </w:rPr>
      </w:pPr>
      <w:r w:rsidRPr="009A1CA5">
        <w:rPr>
          <w:rFonts w:eastAsiaTheme="minorHAnsi" w:cstheme="minorHAnsi"/>
          <w:color w:val="000000"/>
          <w:sz w:val="20"/>
          <w:szCs w:val="20"/>
          <w:lang w:eastAsia="en-US"/>
        </w:rPr>
        <w:t xml:space="preserve">Localidad Clase 4, inspeccionar un 75% de las juntas soldadas. </w:t>
      </w:r>
    </w:p>
    <w:p w:rsidR="00A81032" w:rsidRPr="009A1CA5" w:rsidRDefault="00A81032" w:rsidP="00A81032">
      <w:pPr>
        <w:pStyle w:val="Sinespaciado"/>
        <w:numPr>
          <w:ilvl w:val="0"/>
          <w:numId w:val="17"/>
        </w:numPr>
        <w:jc w:val="both"/>
        <w:rPr>
          <w:rFonts w:eastAsiaTheme="minorHAnsi" w:cstheme="minorHAnsi"/>
          <w:color w:val="000000"/>
          <w:sz w:val="20"/>
          <w:szCs w:val="20"/>
          <w:lang w:eastAsia="en-US"/>
        </w:rPr>
      </w:pPr>
      <w:r w:rsidRPr="009A1CA5">
        <w:rPr>
          <w:rFonts w:eastAsiaTheme="minorHAnsi" w:cstheme="minorHAnsi"/>
          <w:color w:val="000000"/>
          <w:sz w:val="20"/>
          <w:szCs w:val="20"/>
          <w:lang w:eastAsia="en-US"/>
        </w:rPr>
        <w:t xml:space="preserve">Localidad Clase 3, inspeccionar un 40% de las juntas soldadas. </w:t>
      </w:r>
    </w:p>
    <w:p w:rsidR="00A81032" w:rsidRPr="009A1CA5" w:rsidRDefault="00A81032" w:rsidP="00A81032">
      <w:pPr>
        <w:pStyle w:val="Sinespaciado"/>
        <w:numPr>
          <w:ilvl w:val="0"/>
          <w:numId w:val="17"/>
        </w:numPr>
        <w:jc w:val="both"/>
        <w:rPr>
          <w:rFonts w:eastAsiaTheme="minorHAnsi" w:cstheme="minorHAnsi"/>
          <w:color w:val="000000"/>
          <w:sz w:val="20"/>
          <w:szCs w:val="20"/>
          <w:lang w:eastAsia="en-US"/>
        </w:rPr>
      </w:pPr>
      <w:r w:rsidRPr="009A1CA5">
        <w:rPr>
          <w:rFonts w:eastAsiaTheme="minorHAnsi" w:cstheme="minorHAnsi"/>
          <w:color w:val="000000"/>
          <w:sz w:val="20"/>
          <w:szCs w:val="20"/>
          <w:lang w:eastAsia="en-US"/>
        </w:rPr>
        <w:t xml:space="preserve">Localidad Clase 2, inspeccionar un 15% de las juntas soldadas. </w:t>
      </w:r>
    </w:p>
    <w:p w:rsidR="00A81032" w:rsidRPr="009A1CA5" w:rsidRDefault="00A81032" w:rsidP="00A81032">
      <w:pPr>
        <w:pStyle w:val="Sinespaciado"/>
        <w:numPr>
          <w:ilvl w:val="0"/>
          <w:numId w:val="17"/>
        </w:numPr>
        <w:jc w:val="both"/>
        <w:rPr>
          <w:rFonts w:eastAsiaTheme="minorHAnsi" w:cstheme="minorHAnsi"/>
          <w:color w:val="000000"/>
          <w:sz w:val="20"/>
          <w:szCs w:val="20"/>
          <w:lang w:eastAsia="en-US"/>
        </w:rPr>
      </w:pPr>
      <w:r w:rsidRPr="009A1CA5">
        <w:rPr>
          <w:rFonts w:eastAsiaTheme="minorHAnsi" w:cstheme="minorHAnsi"/>
          <w:color w:val="000000"/>
          <w:sz w:val="20"/>
          <w:szCs w:val="20"/>
          <w:lang w:eastAsia="en-US"/>
        </w:rPr>
        <w:t xml:space="preserve">Localidad Clase 1, inspeccionar un 10% de las juntas soldadas. </w:t>
      </w:r>
    </w:p>
    <w:p w:rsidR="00A81032" w:rsidRPr="009A1CA5" w:rsidRDefault="00A81032" w:rsidP="00A81032">
      <w:pPr>
        <w:pStyle w:val="Sinespaciado"/>
        <w:jc w:val="both"/>
        <w:rPr>
          <w:rFonts w:eastAsiaTheme="minorHAnsi" w:cstheme="minorHAnsi"/>
          <w:lang w:eastAsia="en-US"/>
        </w:rPr>
      </w:pPr>
    </w:p>
    <w:p w:rsidR="00A81032" w:rsidRPr="009A1CA5" w:rsidRDefault="00A81032" w:rsidP="00A81032">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El 100% de las juntas reparadas y cortadas deben ser inspeccionadas por radiografiado, y el costo de las radiografiadas será asumido por la contratista en todos los casos que se determine que la reparación o corte se haya realizado por causa de la empresa contratista. </w:t>
      </w:r>
    </w:p>
    <w:p w:rsidR="00A81032" w:rsidRPr="009A1CA5" w:rsidRDefault="00A81032" w:rsidP="00A81032">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Durante el radiografiado de las juntas, la empresa subcontratista deberá cumplir con todas las normas de seguridad pertinentes al caso, para no ocasionar daños a terceros. </w:t>
      </w:r>
    </w:p>
    <w:p w:rsidR="00A81032" w:rsidRPr="009A1CA5" w:rsidRDefault="00A81032" w:rsidP="00A81032">
      <w:pPr>
        <w:autoSpaceDE w:val="0"/>
        <w:autoSpaceDN w:val="0"/>
        <w:adjustRightInd w:val="0"/>
        <w:jc w:val="both"/>
        <w:rPr>
          <w:rFonts w:asciiTheme="minorHAnsi" w:eastAsiaTheme="minorHAnsi" w:hAnsiTheme="minorHAnsi" w:cstheme="minorHAnsi"/>
          <w:color w:val="000000"/>
          <w:sz w:val="20"/>
          <w:szCs w:val="20"/>
          <w:lang w:val="es-BO" w:eastAsia="en-US"/>
        </w:rPr>
      </w:pPr>
    </w:p>
    <w:p w:rsidR="00A81032" w:rsidRPr="009A1CA5" w:rsidRDefault="00A81032" w:rsidP="00A81032">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Cada una de las placas radiográficas deberá ser debidamente identificada bajo normativa. Todos los resultados serán enviados al SUPERVISOR en el lapso de veinticuatro horas, después de efectuada la soldadura. </w:t>
      </w:r>
    </w:p>
    <w:p w:rsidR="00A81032" w:rsidRPr="009A1CA5" w:rsidRDefault="00A81032" w:rsidP="00A81032">
      <w:pPr>
        <w:autoSpaceDE w:val="0"/>
        <w:autoSpaceDN w:val="0"/>
        <w:adjustRightInd w:val="0"/>
        <w:jc w:val="both"/>
        <w:rPr>
          <w:rFonts w:asciiTheme="minorHAnsi" w:eastAsiaTheme="minorHAnsi" w:hAnsiTheme="minorHAnsi" w:cstheme="minorHAnsi"/>
          <w:color w:val="000000"/>
          <w:sz w:val="20"/>
          <w:szCs w:val="20"/>
          <w:lang w:val="es-BO" w:eastAsia="en-US"/>
        </w:rPr>
      </w:pPr>
    </w:p>
    <w:p w:rsidR="00A81032" w:rsidRPr="009A1CA5" w:rsidRDefault="00A81032" w:rsidP="00A81032">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El número total de juntas no incluye juntas que puedan ser rechazadas, por lo que el supervisor solo contabilizara para el pago las juntas aprobadas. </w:t>
      </w:r>
    </w:p>
    <w:p w:rsidR="00A81032" w:rsidRPr="009A1CA5" w:rsidRDefault="00A81032" w:rsidP="00A81032">
      <w:pPr>
        <w:autoSpaceDE w:val="0"/>
        <w:autoSpaceDN w:val="0"/>
        <w:adjustRightInd w:val="0"/>
        <w:jc w:val="both"/>
        <w:rPr>
          <w:rFonts w:asciiTheme="minorHAnsi" w:eastAsiaTheme="minorHAnsi" w:hAnsiTheme="minorHAnsi" w:cstheme="minorHAnsi"/>
          <w:color w:val="000000"/>
          <w:sz w:val="20"/>
          <w:szCs w:val="20"/>
          <w:lang w:val="es-BO" w:eastAsia="en-US"/>
        </w:rPr>
      </w:pPr>
    </w:p>
    <w:p w:rsidR="00A81032" w:rsidRPr="009A1CA5" w:rsidRDefault="00A81032" w:rsidP="00A81032">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Los costos de las movilizaciones, días de servicio y Stand by de todos los equipos y personal para el radiografiado serán asumidos por el CONTRATISTA. </w:t>
      </w:r>
    </w:p>
    <w:p w:rsidR="00A81032" w:rsidRPr="009A1CA5" w:rsidRDefault="00A81032" w:rsidP="00A81032">
      <w:pPr>
        <w:autoSpaceDE w:val="0"/>
        <w:autoSpaceDN w:val="0"/>
        <w:adjustRightInd w:val="0"/>
        <w:jc w:val="both"/>
        <w:rPr>
          <w:rFonts w:asciiTheme="minorHAnsi" w:eastAsiaTheme="minorHAnsi" w:hAnsiTheme="minorHAnsi" w:cstheme="minorHAnsi"/>
          <w:color w:val="000000"/>
          <w:sz w:val="20"/>
          <w:szCs w:val="20"/>
          <w:lang w:val="es-BO" w:eastAsia="en-US"/>
        </w:rPr>
      </w:pPr>
    </w:p>
    <w:p w:rsidR="00A81032" w:rsidRPr="009A1CA5" w:rsidRDefault="00A81032" w:rsidP="00A81032">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Deberán utilizarse indicadores de calidad de imagen definidas en la ASTM E 747. La técnica radiográfica deberá detectar los defectos cuya profundidad sea igual a 2% (sensibilidad Vertical) y su anchura 2% (sensibilidad lateral) del espesor total gammagrafiado. </w:t>
      </w:r>
    </w:p>
    <w:p w:rsidR="00A81032" w:rsidRPr="009A1CA5" w:rsidRDefault="00A81032" w:rsidP="00A81032">
      <w:pPr>
        <w:autoSpaceDE w:val="0"/>
        <w:autoSpaceDN w:val="0"/>
        <w:adjustRightInd w:val="0"/>
        <w:jc w:val="both"/>
        <w:rPr>
          <w:rFonts w:asciiTheme="minorHAnsi" w:eastAsiaTheme="minorHAnsi" w:hAnsiTheme="minorHAnsi" w:cstheme="minorHAnsi"/>
          <w:color w:val="000000"/>
          <w:sz w:val="20"/>
          <w:szCs w:val="20"/>
          <w:lang w:val="es-BO" w:eastAsia="en-US"/>
        </w:rPr>
      </w:pPr>
    </w:p>
    <w:p w:rsidR="00A81032" w:rsidRPr="009A1CA5" w:rsidRDefault="00A81032" w:rsidP="00A81032">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El CONTRATISTA presentara un procedimiento que describa la técnica a utilizar (DWE/DWV, etc.) indicando la posición de fuente, del film, etc. </w:t>
      </w:r>
    </w:p>
    <w:p w:rsidR="00A81032" w:rsidRPr="009A1CA5" w:rsidRDefault="00A81032" w:rsidP="00A81032">
      <w:pPr>
        <w:autoSpaceDE w:val="0"/>
        <w:autoSpaceDN w:val="0"/>
        <w:adjustRightInd w:val="0"/>
        <w:jc w:val="both"/>
        <w:rPr>
          <w:rFonts w:asciiTheme="minorHAnsi" w:eastAsiaTheme="minorHAnsi" w:hAnsiTheme="minorHAnsi" w:cstheme="minorHAnsi"/>
          <w:color w:val="000000"/>
          <w:sz w:val="20"/>
          <w:szCs w:val="20"/>
          <w:lang w:val="es-BO" w:eastAsia="en-US"/>
        </w:rPr>
      </w:pPr>
    </w:p>
    <w:p w:rsidR="00A81032" w:rsidRPr="009A1CA5" w:rsidRDefault="00A81032" w:rsidP="00A81032">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Los alambres esenciales (IQI) serán puestos en contacto directo con el caño y la cantidad a colocar de los mismos estará de acuerdo con la NORMA API 1104, y en casos de reparación se colocaran al menos un IQI en la zona de reparación. </w:t>
      </w:r>
    </w:p>
    <w:p w:rsidR="00A81032" w:rsidRPr="009A1CA5" w:rsidRDefault="00A81032" w:rsidP="00A81032">
      <w:pPr>
        <w:autoSpaceDE w:val="0"/>
        <w:autoSpaceDN w:val="0"/>
        <w:adjustRightInd w:val="0"/>
        <w:jc w:val="both"/>
        <w:rPr>
          <w:rFonts w:asciiTheme="minorHAnsi" w:eastAsiaTheme="minorHAnsi" w:hAnsiTheme="minorHAnsi" w:cstheme="minorHAnsi"/>
          <w:color w:val="000000"/>
          <w:sz w:val="20"/>
          <w:szCs w:val="20"/>
          <w:lang w:val="es-BO" w:eastAsia="en-US"/>
        </w:rPr>
      </w:pPr>
    </w:p>
    <w:p w:rsidR="00A81032" w:rsidRPr="009A1CA5" w:rsidRDefault="00A81032" w:rsidP="00A81032">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Las imágenes radiográficas deberán tener una densidad no menor a 1.8 a través de la porción de soldadura de mayor espesor y no más de 3.5 a través del material base. </w:t>
      </w:r>
    </w:p>
    <w:p w:rsidR="00A81032" w:rsidRPr="009A1CA5" w:rsidRDefault="00A81032" w:rsidP="00A81032">
      <w:pPr>
        <w:autoSpaceDE w:val="0"/>
        <w:autoSpaceDN w:val="0"/>
        <w:adjustRightInd w:val="0"/>
        <w:jc w:val="both"/>
        <w:rPr>
          <w:rFonts w:asciiTheme="minorHAnsi" w:eastAsiaTheme="minorHAnsi" w:hAnsiTheme="minorHAnsi" w:cstheme="minorHAnsi"/>
          <w:color w:val="000000"/>
          <w:sz w:val="20"/>
          <w:szCs w:val="20"/>
          <w:lang w:val="es-BO" w:eastAsia="en-US"/>
        </w:rPr>
      </w:pPr>
    </w:p>
    <w:p w:rsidR="00A81032" w:rsidRPr="009A1CA5" w:rsidRDefault="00A81032" w:rsidP="00A81032">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Se admitirá una variación en una misma placa de -15% a +30% del valor leído en la zona de interés. Si se supera el valor máximo la placa no se aprobara. Si los espesores del material. fuesen tales que la variación de densidad entre ambos estuviera fuera del rango mencionado, se deberá colocar un IQIpara cada espesor en cuestión. </w:t>
      </w:r>
    </w:p>
    <w:p w:rsidR="00A81032" w:rsidRPr="009A1CA5" w:rsidRDefault="00A81032" w:rsidP="00A81032">
      <w:pPr>
        <w:autoSpaceDE w:val="0"/>
        <w:autoSpaceDN w:val="0"/>
        <w:adjustRightInd w:val="0"/>
        <w:jc w:val="both"/>
        <w:rPr>
          <w:rFonts w:asciiTheme="minorHAnsi" w:eastAsiaTheme="minorHAnsi" w:hAnsiTheme="minorHAnsi" w:cstheme="minorHAnsi"/>
          <w:color w:val="000000"/>
          <w:sz w:val="20"/>
          <w:szCs w:val="20"/>
          <w:lang w:val="es-BO" w:eastAsia="en-US"/>
        </w:rPr>
      </w:pPr>
    </w:p>
    <w:p w:rsidR="00A81032" w:rsidRPr="009A1CA5" w:rsidRDefault="00A81032" w:rsidP="00A81032">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El contratista deberá disponer de un local donde se realizaran todas las operaciones de procesado de las películas radiográficas, colocación en los chasis, revelado, fijado, lavado y secado así como su ordenación antes de ser interpretado. </w:t>
      </w:r>
    </w:p>
    <w:p w:rsidR="00A81032" w:rsidRPr="009A1CA5" w:rsidRDefault="00A81032" w:rsidP="00A81032">
      <w:pPr>
        <w:autoSpaceDE w:val="0"/>
        <w:autoSpaceDN w:val="0"/>
        <w:adjustRightInd w:val="0"/>
        <w:jc w:val="both"/>
        <w:rPr>
          <w:rFonts w:asciiTheme="minorHAnsi" w:eastAsiaTheme="minorHAnsi" w:hAnsiTheme="minorHAnsi" w:cstheme="minorHAnsi"/>
          <w:color w:val="000000"/>
          <w:sz w:val="20"/>
          <w:szCs w:val="20"/>
          <w:lang w:val="es-BO" w:eastAsia="en-US"/>
        </w:rPr>
      </w:pPr>
    </w:p>
    <w:p w:rsidR="00A81032" w:rsidRPr="009A1CA5" w:rsidRDefault="00A81032" w:rsidP="00A81032">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La calidad de cada placa no deberá ser afectada en el revelado, transporte o almacenaje, ya que si el supervisor considerase que una falla o defecto de la placa incidiera en la calidad de la evaluación de la junta la misma no será aceptada. </w:t>
      </w:r>
    </w:p>
    <w:p w:rsidR="00A81032" w:rsidRPr="009A1CA5" w:rsidRDefault="00A81032" w:rsidP="00A81032">
      <w:pPr>
        <w:autoSpaceDE w:val="0"/>
        <w:autoSpaceDN w:val="0"/>
        <w:adjustRightInd w:val="0"/>
        <w:jc w:val="both"/>
        <w:rPr>
          <w:rFonts w:asciiTheme="minorHAnsi" w:eastAsiaTheme="minorHAnsi" w:hAnsiTheme="minorHAnsi" w:cstheme="minorHAnsi"/>
          <w:color w:val="000000"/>
          <w:sz w:val="20"/>
          <w:szCs w:val="20"/>
          <w:lang w:val="es-BO" w:eastAsia="en-US"/>
        </w:rPr>
      </w:pPr>
    </w:p>
    <w:p w:rsidR="00A81032" w:rsidRPr="009A1CA5" w:rsidRDefault="00A81032" w:rsidP="00A81032">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En este sentido el CONTRATISTA deberá hacer entrega a YPFB de las placas y formulario de inspección radiográfica firmados por el Inspector Radiológico nivel II, las discontinuidades detectadas deben ser identificadas y claramente comparadas con los estándares descritos en la API 1104. </w:t>
      </w:r>
    </w:p>
    <w:p w:rsidR="00A81032" w:rsidRPr="009A1CA5" w:rsidRDefault="00A81032" w:rsidP="00A81032">
      <w:pPr>
        <w:autoSpaceDE w:val="0"/>
        <w:autoSpaceDN w:val="0"/>
        <w:adjustRightInd w:val="0"/>
        <w:jc w:val="both"/>
        <w:rPr>
          <w:rFonts w:asciiTheme="minorHAnsi" w:eastAsiaTheme="minorHAnsi" w:hAnsiTheme="minorHAnsi" w:cstheme="minorHAnsi"/>
          <w:color w:val="000000"/>
          <w:sz w:val="20"/>
          <w:szCs w:val="20"/>
          <w:lang w:val="es-BO" w:eastAsia="en-US"/>
        </w:rPr>
      </w:pPr>
    </w:p>
    <w:p w:rsidR="00A81032" w:rsidRPr="009A1CA5" w:rsidRDefault="00A81032" w:rsidP="00A81032">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Cada una de las placas debe estar correctamente identificada, de tal forma que el personal encargado de la prueba, la localización y la fecha sean registrados. </w:t>
      </w:r>
    </w:p>
    <w:p w:rsidR="00A81032" w:rsidRPr="009A1CA5" w:rsidRDefault="00A81032" w:rsidP="00A81032">
      <w:pPr>
        <w:autoSpaceDE w:val="0"/>
        <w:autoSpaceDN w:val="0"/>
        <w:adjustRightInd w:val="0"/>
        <w:jc w:val="both"/>
        <w:rPr>
          <w:rFonts w:asciiTheme="minorHAnsi" w:eastAsiaTheme="minorHAnsi" w:hAnsiTheme="minorHAnsi" w:cstheme="minorHAnsi"/>
          <w:color w:val="000000"/>
          <w:sz w:val="20"/>
          <w:szCs w:val="20"/>
          <w:lang w:val="es-BO" w:eastAsia="en-US"/>
        </w:rPr>
      </w:pPr>
    </w:p>
    <w:p w:rsidR="00A81032" w:rsidRPr="009A1CA5" w:rsidRDefault="00A81032" w:rsidP="00A81032">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Toda placa radiográfica no aprobada de acuerdo con los criterios anteriores deberá ser repetida, la no ejecución de una nueva radiografía es causal de rechazo de una junta soldada. Toda radiografía no aprobada no será contabilizada para el pago. </w:t>
      </w:r>
    </w:p>
    <w:p w:rsidR="00A81032" w:rsidRPr="009A1CA5" w:rsidRDefault="00A81032" w:rsidP="00A81032">
      <w:pPr>
        <w:autoSpaceDE w:val="0"/>
        <w:autoSpaceDN w:val="0"/>
        <w:adjustRightInd w:val="0"/>
        <w:jc w:val="both"/>
        <w:rPr>
          <w:rFonts w:asciiTheme="minorHAnsi" w:eastAsiaTheme="minorHAnsi" w:hAnsiTheme="minorHAnsi" w:cstheme="minorHAnsi"/>
          <w:color w:val="000000"/>
          <w:sz w:val="20"/>
          <w:szCs w:val="20"/>
          <w:lang w:val="es-BO" w:eastAsia="en-US"/>
        </w:rPr>
      </w:pPr>
    </w:p>
    <w:p w:rsidR="00A81032" w:rsidRPr="00433EB6" w:rsidRDefault="00A81032" w:rsidP="00A81032">
      <w:pPr>
        <w:pStyle w:val="Ttulo2"/>
        <w:numPr>
          <w:ilvl w:val="1"/>
          <w:numId w:val="9"/>
        </w:numPr>
        <w:spacing w:before="0"/>
        <w:ind w:left="567" w:hanging="567"/>
        <w:rPr>
          <w:rFonts w:asciiTheme="minorHAnsi" w:eastAsia="Times New Roman" w:hAnsiTheme="minorHAnsi" w:cstheme="minorHAnsi"/>
          <w:b/>
          <w:sz w:val="20"/>
          <w:szCs w:val="20"/>
        </w:rPr>
      </w:pPr>
      <w:r w:rsidRPr="00433EB6">
        <w:rPr>
          <w:rFonts w:asciiTheme="minorHAnsi" w:eastAsia="Times New Roman" w:hAnsiTheme="minorHAnsi" w:cstheme="minorHAnsi"/>
          <w:b/>
          <w:sz w:val="20"/>
          <w:szCs w:val="20"/>
        </w:rPr>
        <w:t>MEDIDAS DE MITIGACIÓN AMBIENTAL</w:t>
      </w:r>
    </w:p>
    <w:p w:rsidR="00A81032" w:rsidRPr="009A1CA5" w:rsidRDefault="00A81032" w:rsidP="00A81032">
      <w:pPr>
        <w:autoSpaceDE w:val="0"/>
        <w:autoSpaceDN w:val="0"/>
        <w:adjustRightInd w:val="0"/>
        <w:jc w:val="both"/>
        <w:rPr>
          <w:rFonts w:asciiTheme="minorHAnsi" w:eastAsiaTheme="minorHAnsi" w:hAnsiTheme="minorHAnsi" w:cstheme="minorHAnsi"/>
          <w:b/>
          <w:bCs/>
          <w:color w:val="000000"/>
          <w:sz w:val="20"/>
          <w:szCs w:val="20"/>
          <w:lang w:val="es-BO" w:eastAsia="en-US"/>
        </w:rPr>
      </w:pPr>
    </w:p>
    <w:p w:rsidR="00A81032" w:rsidRPr="009A1CA5" w:rsidRDefault="00A81032" w:rsidP="00A81032">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w:t>
      </w:r>
      <w:r w:rsidRPr="009A1CA5">
        <w:rPr>
          <w:rFonts w:asciiTheme="minorHAnsi" w:hAnsiTheme="minorHAnsi" w:cstheme="minorHAnsi"/>
          <w:sz w:val="20"/>
          <w:szCs w:val="20"/>
        </w:rPr>
        <w:lastRenderedPageBreak/>
        <w:t>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81032" w:rsidRPr="009A1CA5" w:rsidRDefault="00A81032" w:rsidP="00A81032">
      <w:pPr>
        <w:jc w:val="both"/>
        <w:rPr>
          <w:rFonts w:asciiTheme="minorHAnsi" w:hAnsiTheme="minorHAnsi" w:cstheme="minorHAnsi"/>
          <w:sz w:val="20"/>
          <w:szCs w:val="20"/>
        </w:rPr>
      </w:pPr>
    </w:p>
    <w:p w:rsidR="00A81032" w:rsidRPr="009A1CA5" w:rsidRDefault="00A81032" w:rsidP="00A81032">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81032" w:rsidRPr="009A1CA5" w:rsidRDefault="00A81032" w:rsidP="00A81032">
      <w:pPr>
        <w:jc w:val="both"/>
        <w:rPr>
          <w:rFonts w:asciiTheme="minorHAnsi" w:hAnsiTheme="minorHAnsi" w:cstheme="minorHAnsi"/>
          <w:sz w:val="20"/>
          <w:szCs w:val="20"/>
        </w:rPr>
      </w:pPr>
    </w:p>
    <w:p w:rsidR="00A81032" w:rsidRPr="009A1CA5" w:rsidRDefault="00A81032" w:rsidP="00A81032">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A81032" w:rsidRPr="009A1CA5" w:rsidRDefault="00A81032" w:rsidP="00A81032">
      <w:pPr>
        <w:jc w:val="both"/>
        <w:rPr>
          <w:rFonts w:asciiTheme="minorHAnsi" w:hAnsiTheme="minorHAnsi" w:cstheme="minorHAnsi"/>
          <w:sz w:val="20"/>
          <w:szCs w:val="20"/>
        </w:rPr>
      </w:pPr>
    </w:p>
    <w:p w:rsidR="00A81032" w:rsidRPr="009A1CA5" w:rsidRDefault="00A81032" w:rsidP="00A81032">
      <w:pPr>
        <w:jc w:val="both"/>
        <w:rPr>
          <w:rFonts w:asciiTheme="minorHAnsi" w:eastAsiaTheme="minorHAnsi" w:hAnsiTheme="minorHAnsi" w:cstheme="minorHAnsi"/>
          <w:color w:val="000000"/>
          <w:sz w:val="20"/>
          <w:szCs w:val="20"/>
          <w:lang w:eastAsia="en-US"/>
        </w:rPr>
      </w:pPr>
      <w:r w:rsidRPr="009A1C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A81032" w:rsidRPr="009A1CA5" w:rsidRDefault="00A81032" w:rsidP="00A81032">
      <w:pPr>
        <w:autoSpaceDE w:val="0"/>
        <w:autoSpaceDN w:val="0"/>
        <w:adjustRightInd w:val="0"/>
        <w:jc w:val="both"/>
        <w:rPr>
          <w:rFonts w:asciiTheme="minorHAnsi" w:eastAsiaTheme="minorHAnsi" w:hAnsiTheme="minorHAnsi" w:cstheme="minorHAnsi"/>
          <w:b/>
          <w:bCs/>
          <w:color w:val="000000"/>
          <w:sz w:val="20"/>
          <w:szCs w:val="20"/>
          <w:lang w:eastAsia="en-US"/>
        </w:rPr>
      </w:pPr>
    </w:p>
    <w:p w:rsidR="00A81032" w:rsidRPr="00433EB6" w:rsidRDefault="00A81032" w:rsidP="00A81032">
      <w:pPr>
        <w:pStyle w:val="Ttulo2"/>
        <w:numPr>
          <w:ilvl w:val="1"/>
          <w:numId w:val="9"/>
        </w:numPr>
        <w:spacing w:before="0"/>
        <w:ind w:left="567" w:hanging="567"/>
        <w:rPr>
          <w:rFonts w:asciiTheme="minorHAnsi" w:eastAsia="Times New Roman" w:hAnsiTheme="minorHAnsi" w:cstheme="minorHAnsi"/>
          <w:b/>
          <w:sz w:val="20"/>
          <w:szCs w:val="20"/>
        </w:rPr>
      </w:pPr>
      <w:r w:rsidRPr="00433EB6">
        <w:rPr>
          <w:rFonts w:asciiTheme="minorHAnsi" w:eastAsia="Times New Roman" w:hAnsiTheme="minorHAnsi" w:cstheme="minorHAnsi"/>
          <w:b/>
          <w:sz w:val="20"/>
          <w:szCs w:val="20"/>
        </w:rPr>
        <w:t xml:space="preserve">MEDICIÓN Y FORMA DE PAGO </w:t>
      </w:r>
    </w:p>
    <w:p w:rsidR="00A81032" w:rsidRPr="009A1CA5" w:rsidRDefault="00A81032" w:rsidP="00A81032">
      <w:pPr>
        <w:autoSpaceDE w:val="0"/>
        <w:autoSpaceDN w:val="0"/>
        <w:adjustRightInd w:val="0"/>
        <w:jc w:val="both"/>
        <w:rPr>
          <w:rFonts w:asciiTheme="minorHAnsi" w:eastAsiaTheme="minorHAnsi" w:hAnsiTheme="minorHAnsi" w:cstheme="minorHAnsi"/>
          <w:color w:val="000000"/>
          <w:sz w:val="20"/>
          <w:szCs w:val="20"/>
          <w:lang w:val="es-BO" w:eastAsia="en-US"/>
        </w:rPr>
      </w:pPr>
    </w:p>
    <w:p w:rsidR="00A81032" w:rsidRPr="009A1CA5" w:rsidRDefault="00A81032" w:rsidP="00A81032">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El ítem de RADIOGRAFIADO será medido por Junta aprobada de acuerdo con los precios unitarios establecidos en el contrato. Dicho precio será compensación total por los materiales, mano de obra, herramientas, equipo y otros gastos que sean necesarios para la adecuada y correcta ejecución de los trabajos y su verificación. </w:t>
      </w:r>
    </w:p>
    <w:p w:rsidR="00A81032" w:rsidRPr="009A1CA5" w:rsidRDefault="00A81032" w:rsidP="00A81032">
      <w:pPr>
        <w:autoSpaceDE w:val="0"/>
        <w:autoSpaceDN w:val="0"/>
        <w:adjustRightInd w:val="0"/>
        <w:jc w:val="both"/>
        <w:rPr>
          <w:rFonts w:asciiTheme="minorHAnsi" w:eastAsiaTheme="minorHAnsi" w:hAnsiTheme="minorHAnsi" w:cstheme="minorHAnsi"/>
          <w:color w:val="000000"/>
          <w:sz w:val="20"/>
          <w:szCs w:val="20"/>
          <w:lang w:val="es-BO" w:eastAsia="en-US"/>
        </w:rPr>
      </w:pPr>
    </w:p>
    <w:p w:rsidR="00A81032" w:rsidRPr="009A1CA5" w:rsidRDefault="00A81032" w:rsidP="00A81032">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Las juntas pagadas, son solo aquellas declaradas como aprobadas por el inspector radiográfico, en el caso que una junta fuese rechazada debido a que una discontinuidad excediese los rangos de aceptación establecidos en el estándar API 1104, el proceso completo deberá ser llevado a cabo nuevamente a costo del CONTRATISTA. </w:t>
      </w:r>
    </w:p>
    <w:p w:rsidR="00A81032" w:rsidRPr="009A1CA5" w:rsidRDefault="00A81032" w:rsidP="00A81032">
      <w:pPr>
        <w:autoSpaceDE w:val="0"/>
        <w:autoSpaceDN w:val="0"/>
        <w:adjustRightInd w:val="0"/>
        <w:jc w:val="both"/>
        <w:rPr>
          <w:rFonts w:asciiTheme="minorHAnsi" w:eastAsiaTheme="minorHAnsi" w:hAnsiTheme="minorHAnsi" w:cstheme="minorHAnsi"/>
          <w:color w:val="000000"/>
          <w:sz w:val="20"/>
          <w:szCs w:val="20"/>
          <w:lang w:val="es-BO" w:eastAsia="en-US"/>
        </w:rPr>
      </w:pPr>
    </w:p>
    <w:p w:rsidR="00A81032" w:rsidRDefault="00A81032" w:rsidP="00A81032">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Como requisito indispensable para realizar el pago se deberá entregar el total de placas realizadas como parte de este ítem y su informe correspondiente, debidamente firmado.</w:t>
      </w:r>
    </w:p>
    <w:p w:rsidR="008739E1" w:rsidRPr="009A1CA5" w:rsidRDefault="008739E1" w:rsidP="00A81032">
      <w:pPr>
        <w:autoSpaceDE w:val="0"/>
        <w:autoSpaceDN w:val="0"/>
        <w:adjustRightInd w:val="0"/>
        <w:jc w:val="both"/>
        <w:rPr>
          <w:rFonts w:asciiTheme="minorHAnsi" w:eastAsiaTheme="minorHAnsi" w:hAnsiTheme="minorHAnsi" w:cstheme="minorHAnsi"/>
          <w:color w:val="000000"/>
          <w:sz w:val="20"/>
          <w:szCs w:val="20"/>
          <w:lang w:val="es-BO" w:eastAsia="en-US"/>
        </w:rPr>
      </w:pPr>
    </w:p>
    <w:p w:rsidR="00677721" w:rsidRPr="00FE1607" w:rsidRDefault="00677721" w:rsidP="00677721">
      <w:pPr>
        <w:pStyle w:val="Ttulo2"/>
        <w:numPr>
          <w:ilvl w:val="0"/>
          <w:numId w:val="9"/>
        </w:numPr>
        <w:spacing w:before="0"/>
        <w:rPr>
          <w:rFonts w:asciiTheme="minorHAnsi" w:eastAsia="Times New Roman" w:hAnsiTheme="minorHAnsi" w:cstheme="minorHAnsi"/>
          <w:b/>
          <w:sz w:val="20"/>
          <w:szCs w:val="20"/>
        </w:rPr>
      </w:pPr>
      <w:r w:rsidRPr="00FE1607">
        <w:rPr>
          <w:rFonts w:asciiTheme="minorHAnsi" w:eastAsia="Times New Roman" w:hAnsiTheme="minorHAnsi" w:cstheme="minorHAnsi"/>
          <w:b/>
          <w:sz w:val="20"/>
          <w:szCs w:val="20"/>
        </w:rPr>
        <w:t>LIMPIEZA Y REVESTIMIENTO DE JUNTAS C/ MAN</w:t>
      </w:r>
      <w:r>
        <w:rPr>
          <w:rFonts w:asciiTheme="minorHAnsi" w:eastAsia="Times New Roman" w:hAnsiTheme="minorHAnsi" w:cstheme="minorHAnsi"/>
          <w:b/>
          <w:sz w:val="20"/>
          <w:szCs w:val="20"/>
        </w:rPr>
        <w:t>TA TERMOCONTRAIBLE DN 4</w:t>
      </w:r>
      <w:r w:rsidRPr="00FE1607">
        <w:rPr>
          <w:rFonts w:asciiTheme="minorHAnsi" w:eastAsia="Times New Roman" w:hAnsiTheme="minorHAnsi" w:cstheme="minorHAnsi"/>
          <w:b/>
          <w:sz w:val="20"/>
          <w:szCs w:val="20"/>
        </w:rPr>
        <w:t>"</w:t>
      </w:r>
      <w:r>
        <w:rPr>
          <w:rFonts w:asciiTheme="minorHAnsi" w:eastAsia="Times New Roman" w:hAnsiTheme="minorHAnsi" w:cstheme="minorHAnsi"/>
          <w:b/>
          <w:sz w:val="20"/>
          <w:szCs w:val="20"/>
        </w:rPr>
        <w:t xml:space="preserve"> (SIN PROVISIO</w:t>
      </w:r>
      <w:r w:rsidRPr="00FE1607">
        <w:rPr>
          <w:rFonts w:asciiTheme="minorHAnsi" w:eastAsia="Times New Roman" w:hAnsiTheme="minorHAnsi" w:cstheme="minorHAnsi"/>
          <w:b/>
          <w:sz w:val="20"/>
          <w:szCs w:val="20"/>
        </w:rPr>
        <w:t>N DE MANTAS)</w:t>
      </w:r>
    </w:p>
    <w:p w:rsidR="00677721" w:rsidRPr="009A1CA5" w:rsidRDefault="00677721" w:rsidP="00677721">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UNIDAD: J</w:t>
      </w:r>
      <w:r>
        <w:rPr>
          <w:rFonts w:cstheme="minorHAnsi"/>
          <w:b/>
          <w:bCs/>
          <w:sz w:val="20"/>
          <w:szCs w:val="20"/>
        </w:rPr>
        <w:t>unta</w:t>
      </w:r>
    </w:p>
    <w:p w:rsidR="00677721" w:rsidRPr="009A1CA5" w:rsidRDefault="00677721" w:rsidP="00677721">
      <w:pPr>
        <w:pStyle w:val="Sangra3detindependiente"/>
        <w:autoSpaceDE w:val="0"/>
        <w:autoSpaceDN w:val="0"/>
        <w:adjustRightInd w:val="0"/>
        <w:spacing w:after="0" w:line="240" w:lineRule="auto"/>
        <w:ind w:left="360"/>
        <w:jc w:val="both"/>
        <w:rPr>
          <w:rFonts w:cstheme="minorHAnsi"/>
          <w:b/>
          <w:bCs/>
          <w:sz w:val="20"/>
          <w:szCs w:val="20"/>
        </w:rPr>
      </w:pPr>
    </w:p>
    <w:p w:rsidR="00677721" w:rsidRPr="00FE1607" w:rsidRDefault="00677721" w:rsidP="00677721">
      <w:pPr>
        <w:pStyle w:val="Ttulo2"/>
        <w:numPr>
          <w:ilvl w:val="1"/>
          <w:numId w:val="9"/>
        </w:numPr>
        <w:spacing w:before="0"/>
        <w:ind w:left="567" w:hanging="567"/>
        <w:rPr>
          <w:rFonts w:asciiTheme="minorHAnsi" w:eastAsia="Times New Roman" w:hAnsiTheme="minorHAnsi" w:cstheme="minorHAnsi"/>
          <w:b/>
          <w:sz w:val="20"/>
          <w:szCs w:val="20"/>
        </w:rPr>
      </w:pPr>
      <w:r w:rsidRPr="00FE1607">
        <w:rPr>
          <w:rFonts w:asciiTheme="minorHAnsi" w:eastAsia="Times New Roman" w:hAnsiTheme="minorHAnsi" w:cstheme="minorHAnsi"/>
          <w:b/>
          <w:sz w:val="20"/>
          <w:szCs w:val="20"/>
        </w:rPr>
        <w:t xml:space="preserve">DEFINICIÓN </w:t>
      </w:r>
    </w:p>
    <w:p w:rsidR="00677721" w:rsidRPr="009A1CA5" w:rsidRDefault="00677721" w:rsidP="00677721">
      <w:pPr>
        <w:jc w:val="both"/>
        <w:rPr>
          <w:rFonts w:asciiTheme="minorHAnsi" w:hAnsiTheme="minorHAnsi" w:cstheme="minorHAnsi"/>
          <w:color w:val="000000"/>
          <w:sz w:val="20"/>
          <w:szCs w:val="20"/>
        </w:rPr>
      </w:pPr>
    </w:p>
    <w:p w:rsidR="00677721" w:rsidRPr="009A1CA5" w:rsidRDefault="00677721" w:rsidP="00677721">
      <w:pPr>
        <w:jc w:val="both"/>
        <w:rPr>
          <w:rFonts w:asciiTheme="minorHAnsi" w:hAnsiTheme="minorHAnsi" w:cstheme="minorHAnsi"/>
          <w:sz w:val="20"/>
          <w:szCs w:val="20"/>
        </w:rPr>
      </w:pPr>
      <w:r w:rsidRPr="009A1CA5">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677721" w:rsidRPr="009A1CA5" w:rsidRDefault="00677721" w:rsidP="00677721">
      <w:pPr>
        <w:ind w:left="426"/>
        <w:jc w:val="both"/>
        <w:rPr>
          <w:rFonts w:asciiTheme="minorHAnsi" w:hAnsiTheme="minorHAnsi" w:cstheme="minorHAnsi"/>
          <w:sz w:val="20"/>
          <w:szCs w:val="20"/>
        </w:rPr>
      </w:pPr>
    </w:p>
    <w:p w:rsidR="00677721" w:rsidRPr="009A1CA5" w:rsidRDefault="00677721" w:rsidP="00677721">
      <w:pPr>
        <w:pStyle w:val="Prrafodelista"/>
        <w:numPr>
          <w:ilvl w:val="0"/>
          <w:numId w:val="25"/>
        </w:numPr>
        <w:contextualSpacing/>
        <w:jc w:val="both"/>
        <w:rPr>
          <w:rFonts w:asciiTheme="minorHAnsi" w:hAnsiTheme="minorHAnsi" w:cstheme="minorHAnsi"/>
          <w:sz w:val="20"/>
          <w:szCs w:val="20"/>
        </w:rPr>
      </w:pPr>
      <w:r w:rsidRPr="009A1CA5">
        <w:rPr>
          <w:rFonts w:asciiTheme="minorHAnsi" w:hAnsiTheme="minorHAnsi" w:cstheme="minorHAnsi"/>
          <w:sz w:val="20"/>
          <w:szCs w:val="20"/>
        </w:rPr>
        <w:t xml:space="preserve">Limpieza de junta </w:t>
      </w:r>
    </w:p>
    <w:p w:rsidR="00677721" w:rsidRPr="009A1CA5" w:rsidRDefault="00677721" w:rsidP="00677721">
      <w:pPr>
        <w:pStyle w:val="Prrafodelista"/>
        <w:numPr>
          <w:ilvl w:val="0"/>
          <w:numId w:val="25"/>
        </w:numPr>
        <w:contextualSpacing/>
        <w:jc w:val="both"/>
        <w:rPr>
          <w:rFonts w:asciiTheme="minorHAnsi" w:hAnsiTheme="minorHAnsi" w:cstheme="minorHAnsi"/>
          <w:sz w:val="20"/>
          <w:szCs w:val="20"/>
        </w:rPr>
      </w:pPr>
      <w:r w:rsidRPr="009A1CA5">
        <w:rPr>
          <w:rFonts w:asciiTheme="minorHAnsi" w:hAnsiTheme="minorHAnsi" w:cstheme="minorHAnsi"/>
          <w:sz w:val="20"/>
          <w:szCs w:val="20"/>
        </w:rPr>
        <w:t>Verificación de grado de limpieza</w:t>
      </w:r>
    </w:p>
    <w:p w:rsidR="00677721" w:rsidRPr="009A1CA5" w:rsidRDefault="00677721" w:rsidP="00677721">
      <w:pPr>
        <w:pStyle w:val="Prrafodelista"/>
        <w:numPr>
          <w:ilvl w:val="0"/>
          <w:numId w:val="25"/>
        </w:numPr>
        <w:contextualSpacing/>
        <w:jc w:val="both"/>
        <w:rPr>
          <w:rFonts w:asciiTheme="minorHAnsi" w:hAnsiTheme="minorHAnsi" w:cstheme="minorHAnsi"/>
          <w:sz w:val="20"/>
          <w:szCs w:val="20"/>
        </w:rPr>
      </w:pPr>
      <w:r w:rsidRPr="009A1CA5">
        <w:rPr>
          <w:rFonts w:asciiTheme="minorHAnsi" w:hAnsiTheme="minorHAnsi" w:cstheme="minorHAnsi"/>
          <w:sz w:val="20"/>
          <w:szCs w:val="20"/>
        </w:rPr>
        <w:t>Provisión de mantas termocontraibles</w:t>
      </w:r>
    </w:p>
    <w:p w:rsidR="00677721" w:rsidRPr="009A1CA5" w:rsidRDefault="00677721" w:rsidP="00677721">
      <w:pPr>
        <w:pStyle w:val="Prrafodelista"/>
        <w:numPr>
          <w:ilvl w:val="0"/>
          <w:numId w:val="25"/>
        </w:numPr>
        <w:contextualSpacing/>
        <w:jc w:val="both"/>
        <w:rPr>
          <w:rFonts w:asciiTheme="minorHAnsi" w:hAnsiTheme="minorHAnsi" w:cstheme="minorHAnsi"/>
          <w:sz w:val="20"/>
          <w:szCs w:val="20"/>
        </w:rPr>
      </w:pPr>
      <w:r w:rsidRPr="009A1CA5">
        <w:rPr>
          <w:rFonts w:asciiTheme="minorHAnsi" w:hAnsiTheme="minorHAnsi" w:cstheme="minorHAnsi"/>
          <w:sz w:val="20"/>
          <w:szCs w:val="20"/>
        </w:rPr>
        <w:t xml:space="preserve">Revestimiento de juntas con mantas termocontraibles. </w:t>
      </w:r>
    </w:p>
    <w:p w:rsidR="00677721" w:rsidRPr="009A1CA5" w:rsidRDefault="00677721" w:rsidP="00677721">
      <w:pPr>
        <w:pStyle w:val="Prrafodelista"/>
        <w:numPr>
          <w:ilvl w:val="0"/>
          <w:numId w:val="25"/>
        </w:numPr>
        <w:contextualSpacing/>
        <w:jc w:val="both"/>
        <w:rPr>
          <w:rFonts w:asciiTheme="minorHAnsi" w:hAnsiTheme="minorHAnsi" w:cstheme="minorHAnsi"/>
          <w:sz w:val="20"/>
          <w:szCs w:val="20"/>
        </w:rPr>
      </w:pPr>
      <w:r w:rsidRPr="009A1CA5">
        <w:rPr>
          <w:rFonts w:asciiTheme="minorHAnsi" w:hAnsiTheme="minorHAnsi" w:cstheme="minorHAnsi"/>
          <w:sz w:val="20"/>
          <w:szCs w:val="20"/>
        </w:rPr>
        <w:t>Prueba de adherencia</w:t>
      </w:r>
    </w:p>
    <w:p w:rsidR="00677721" w:rsidRPr="009A1CA5" w:rsidRDefault="00677721" w:rsidP="00677721">
      <w:pPr>
        <w:pStyle w:val="Prrafodelista"/>
        <w:numPr>
          <w:ilvl w:val="0"/>
          <w:numId w:val="25"/>
        </w:numPr>
        <w:contextualSpacing/>
        <w:jc w:val="both"/>
        <w:rPr>
          <w:rFonts w:asciiTheme="minorHAnsi" w:hAnsiTheme="minorHAnsi" w:cstheme="minorHAnsi"/>
          <w:sz w:val="20"/>
          <w:szCs w:val="20"/>
        </w:rPr>
      </w:pPr>
      <w:r w:rsidRPr="009A1CA5">
        <w:rPr>
          <w:rFonts w:asciiTheme="minorHAnsi" w:hAnsiTheme="minorHAnsi" w:cstheme="minorHAnsi"/>
          <w:sz w:val="20"/>
          <w:szCs w:val="20"/>
        </w:rPr>
        <w:t>Paso de Holliday detector</w:t>
      </w:r>
    </w:p>
    <w:p w:rsidR="00677721" w:rsidRPr="009A1CA5" w:rsidRDefault="00677721" w:rsidP="00677721">
      <w:pPr>
        <w:ind w:left="426"/>
        <w:jc w:val="both"/>
        <w:rPr>
          <w:rFonts w:asciiTheme="minorHAnsi" w:hAnsiTheme="minorHAnsi" w:cstheme="minorHAnsi"/>
          <w:sz w:val="20"/>
          <w:szCs w:val="20"/>
        </w:rPr>
      </w:pPr>
    </w:p>
    <w:p w:rsidR="00677721" w:rsidRPr="00FE1607" w:rsidRDefault="00677721" w:rsidP="00677721">
      <w:pPr>
        <w:pStyle w:val="Ttulo2"/>
        <w:numPr>
          <w:ilvl w:val="1"/>
          <w:numId w:val="9"/>
        </w:numPr>
        <w:spacing w:before="0"/>
        <w:ind w:left="567" w:hanging="567"/>
        <w:rPr>
          <w:rFonts w:asciiTheme="minorHAnsi" w:eastAsia="Times New Roman" w:hAnsiTheme="minorHAnsi" w:cstheme="minorHAnsi"/>
          <w:b/>
          <w:sz w:val="20"/>
          <w:szCs w:val="20"/>
        </w:rPr>
      </w:pPr>
      <w:r w:rsidRPr="00FE1607">
        <w:rPr>
          <w:rFonts w:asciiTheme="minorHAnsi" w:eastAsia="Times New Roman" w:hAnsiTheme="minorHAnsi" w:cstheme="minorHAnsi"/>
          <w:b/>
          <w:sz w:val="20"/>
          <w:szCs w:val="20"/>
        </w:rPr>
        <w:t>MATERIALES, HERRAMIENTAS  Y EQUIPO</w:t>
      </w:r>
    </w:p>
    <w:p w:rsidR="00677721" w:rsidRPr="009A1CA5" w:rsidRDefault="00677721" w:rsidP="00677721">
      <w:pPr>
        <w:pStyle w:val="Sangra3detindependiente"/>
        <w:autoSpaceDE w:val="0"/>
        <w:autoSpaceDN w:val="0"/>
        <w:adjustRightInd w:val="0"/>
        <w:spacing w:after="0" w:line="240" w:lineRule="auto"/>
        <w:ind w:left="0"/>
        <w:jc w:val="both"/>
        <w:rPr>
          <w:rFonts w:cstheme="minorHAnsi"/>
          <w:b/>
          <w:bCs/>
          <w:sz w:val="20"/>
          <w:szCs w:val="20"/>
        </w:rPr>
      </w:pPr>
    </w:p>
    <w:p w:rsidR="00677721" w:rsidRPr="009A1CA5" w:rsidRDefault="00677721" w:rsidP="00677721">
      <w:pPr>
        <w:pStyle w:val="Sangra3detindependiente"/>
        <w:spacing w:after="0" w:line="240" w:lineRule="auto"/>
        <w:ind w:left="0"/>
        <w:jc w:val="both"/>
        <w:rPr>
          <w:rFonts w:cstheme="minorHAnsi"/>
          <w:sz w:val="20"/>
          <w:szCs w:val="20"/>
        </w:rPr>
      </w:pPr>
      <w:r w:rsidRPr="009A1CA5">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4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222"/>
      </w:tblGrid>
      <w:tr w:rsidR="00677721" w:rsidRPr="009A1CA5" w:rsidTr="00677721">
        <w:trPr>
          <w:trHeight w:val="255"/>
          <w:jc w:val="center"/>
        </w:trPr>
        <w:tc>
          <w:tcPr>
            <w:tcW w:w="4222" w:type="dxa"/>
            <w:shd w:val="clear" w:color="auto" w:fill="auto"/>
            <w:vAlign w:val="center"/>
            <w:hideMark/>
          </w:tcPr>
          <w:p w:rsidR="00677721" w:rsidRPr="009A1CA5" w:rsidRDefault="00677721" w:rsidP="00677721">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Arena Fina cernida</w:t>
            </w:r>
          </w:p>
        </w:tc>
      </w:tr>
      <w:tr w:rsidR="00677721" w:rsidRPr="009A1CA5" w:rsidTr="00677721">
        <w:trPr>
          <w:trHeight w:val="255"/>
          <w:jc w:val="center"/>
        </w:trPr>
        <w:tc>
          <w:tcPr>
            <w:tcW w:w="4222" w:type="dxa"/>
            <w:shd w:val="clear" w:color="auto" w:fill="auto"/>
            <w:vAlign w:val="center"/>
            <w:hideMark/>
          </w:tcPr>
          <w:p w:rsidR="00677721" w:rsidRPr="009A1CA5" w:rsidRDefault="00677721" w:rsidP="00677721">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 xml:space="preserve">Garrafa con GLP </w:t>
            </w:r>
          </w:p>
        </w:tc>
      </w:tr>
      <w:tr w:rsidR="00677721" w:rsidRPr="009A1CA5" w:rsidTr="00677721">
        <w:trPr>
          <w:trHeight w:val="78"/>
          <w:jc w:val="center"/>
        </w:trPr>
        <w:tc>
          <w:tcPr>
            <w:tcW w:w="4222" w:type="dxa"/>
            <w:shd w:val="clear" w:color="auto" w:fill="auto"/>
            <w:vAlign w:val="center"/>
            <w:hideMark/>
          </w:tcPr>
          <w:p w:rsidR="00677721" w:rsidRPr="009A1CA5" w:rsidRDefault="00677721" w:rsidP="00677721">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Primer, Cierre y Manta Termocontraible</w:t>
            </w:r>
          </w:p>
        </w:tc>
      </w:tr>
      <w:tr w:rsidR="00677721" w:rsidRPr="009A1CA5" w:rsidTr="00677721">
        <w:trPr>
          <w:trHeight w:val="255"/>
          <w:jc w:val="center"/>
        </w:trPr>
        <w:tc>
          <w:tcPr>
            <w:tcW w:w="4222" w:type="dxa"/>
            <w:shd w:val="clear" w:color="auto" w:fill="auto"/>
            <w:vAlign w:val="center"/>
            <w:hideMark/>
          </w:tcPr>
          <w:p w:rsidR="00677721" w:rsidRPr="009A1CA5" w:rsidRDefault="00677721" w:rsidP="00677721">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Especialista Mantero</w:t>
            </w:r>
          </w:p>
        </w:tc>
      </w:tr>
      <w:tr w:rsidR="00677721" w:rsidRPr="009A1CA5" w:rsidTr="00677721">
        <w:trPr>
          <w:trHeight w:val="255"/>
          <w:jc w:val="center"/>
        </w:trPr>
        <w:tc>
          <w:tcPr>
            <w:tcW w:w="4222" w:type="dxa"/>
            <w:shd w:val="clear" w:color="auto" w:fill="auto"/>
            <w:vAlign w:val="center"/>
            <w:hideMark/>
          </w:tcPr>
          <w:p w:rsidR="00677721" w:rsidRPr="009A1CA5" w:rsidRDefault="00677721" w:rsidP="00677721">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Ayudantes</w:t>
            </w:r>
          </w:p>
        </w:tc>
      </w:tr>
      <w:tr w:rsidR="00677721" w:rsidRPr="009A1CA5" w:rsidTr="00677721">
        <w:trPr>
          <w:trHeight w:val="255"/>
          <w:jc w:val="center"/>
        </w:trPr>
        <w:tc>
          <w:tcPr>
            <w:tcW w:w="4222" w:type="dxa"/>
            <w:shd w:val="clear" w:color="auto" w:fill="auto"/>
            <w:vAlign w:val="center"/>
            <w:hideMark/>
          </w:tcPr>
          <w:p w:rsidR="00677721" w:rsidRPr="009A1CA5" w:rsidRDefault="00677721" w:rsidP="00677721">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Especialista Arenador</w:t>
            </w:r>
          </w:p>
        </w:tc>
      </w:tr>
      <w:tr w:rsidR="00677721" w:rsidRPr="009A1CA5" w:rsidTr="00677721">
        <w:trPr>
          <w:trHeight w:val="255"/>
          <w:jc w:val="center"/>
        </w:trPr>
        <w:tc>
          <w:tcPr>
            <w:tcW w:w="4222" w:type="dxa"/>
            <w:shd w:val="clear" w:color="auto" w:fill="auto"/>
            <w:vAlign w:val="center"/>
            <w:hideMark/>
          </w:tcPr>
          <w:p w:rsidR="00677721" w:rsidRPr="009A1CA5" w:rsidRDefault="00677721" w:rsidP="00677721">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Operador Camión Grúa</w:t>
            </w:r>
          </w:p>
        </w:tc>
      </w:tr>
      <w:tr w:rsidR="00677721" w:rsidRPr="009A1CA5" w:rsidTr="00677721">
        <w:trPr>
          <w:trHeight w:val="255"/>
          <w:jc w:val="center"/>
        </w:trPr>
        <w:tc>
          <w:tcPr>
            <w:tcW w:w="4222" w:type="dxa"/>
            <w:shd w:val="clear" w:color="auto" w:fill="auto"/>
            <w:vAlign w:val="center"/>
            <w:hideMark/>
          </w:tcPr>
          <w:p w:rsidR="00677721" w:rsidRPr="009A1CA5" w:rsidRDefault="00677721" w:rsidP="00677721">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Equipo Arenador</w:t>
            </w:r>
          </w:p>
        </w:tc>
      </w:tr>
      <w:tr w:rsidR="00677721" w:rsidRPr="009A1CA5" w:rsidTr="00677721">
        <w:trPr>
          <w:trHeight w:val="255"/>
          <w:jc w:val="center"/>
        </w:trPr>
        <w:tc>
          <w:tcPr>
            <w:tcW w:w="4222" w:type="dxa"/>
            <w:shd w:val="clear" w:color="auto" w:fill="auto"/>
            <w:vAlign w:val="center"/>
            <w:hideMark/>
          </w:tcPr>
          <w:p w:rsidR="00677721" w:rsidRPr="009A1CA5" w:rsidRDefault="00677721" w:rsidP="00677721">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 xml:space="preserve">Compresor </w:t>
            </w:r>
          </w:p>
        </w:tc>
      </w:tr>
      <w:tr w:rsidR="00677721" w:rsidRPr="009A1CA5" w:rsidTr="00677721">
        <w:trPr>
          <w:trHeight w:val="255"/>
          <w:jc w:val="center"/>
        </w:trPr>
        <w:tc>
          <w:tcPr>
            <w:tcW w:w="4222" w:type="dxa"/>
            <w:shd w:val="clear" w:color="auto" w:fill="auto"/>
            <w:vAlign w:val="center"/>
            <w:hideMark/>
          </w:tcPr>
          <w:p w:rsidR="00677721" w:rsidRPr="009A1CA5" w:rsidRDefault="00677721" w:rsidP="00677721">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Camión Grúa</w:t>
            </w:r>
          </w:p>
        </w:tc>
      </w:tr>
    </w:tbl>
    <w:p w:rsidR="00677721" w:rsidRPr="009A1CA5" w:rsidRDefault="00677721" w:rsidP="00677721">
      <w:pPr>
        <w:ind w:left="426"/>
        <w:jc w:val="both"/>
        <w:rPr>
          <w:rFonts w:asciiTheme="minorHAnsi" w:hAnsiTheme="minorHAnsi" w:cstheme="minorHAnsi"/>
          <w:sz w:val="20"/>
          <w:szCs w:val="20"/>
        </w:rPr>
      </w:pPr>
    </w:p>
    <w:p w:rsidR="00677721" w:rsidRPr="009A1CA5" w:rsidRDefault="00677721" w:rsidP="00677721">
      <w:pPr>
        <w:jc w:val="both"/>
        <w:rPr>
          <w:rFonts w:asciiTheme="minorHAnsi" w:hAnsiTheme="minorHAnsi" w:cstheme="minorHAnsi"/>
          <w:sz w:val="20"/>
          <w:szCs w:val="20"/>
        </w:rPr>
      </w:pPr>
      <w:r w:rsidRPr="009A1CA5">
        <w:rPr>
          <w:rFonts w:asciiTheme="minorHAnsi" w:hAnsiTheme="minorHAnsi" w:cstheme="minorHAnsi"/>
          <w:sz w:val="20"/>
          <w:szCs w:val="20"/>
        </w:rPr>
        <w:t>En caso de realizar la limpieza con bristle blaster, considerar todo lo necesario para la limpieza mediante este método, como ser, equipo bristle blaster, cepillos para bristle blaster, especialista en bristle blaster.</w:t>
      </w:r>
    </w:p>
    <w:p w:rsidR="00677721" w:rsidRPr="009A1CA5" w:rsidRDefault="00677721" w:rsidP="00677721">
      <w:pPr>
        <w:jc w:val="both"/>
        <w:rPr>
          <w:rFonts w:asciiTheme="minorHAnsi" w:hAnsiTheme="minorHAnsi" w:cstheme="minorHAnsi"/>
          <w:sz w:val="20"/>
          <w:szCs w:val="20"/>
        </w:rPr>
      </w:pPr>
      <w:r w:rsidRPr="009A1CA5">
        <w:rPr>
          <w:rFonts w:asciiTheme="minorHAnsi" w:hAnsiTheme="minorHAnsi" w:cstheme="minorHAnsi"/>
          <w:sz w:val="20"/>
          <w:szCs w:val="20"/>
        </w:rPr>
        <w:t xml:space="preserve">  </w:t>
      </w:r>
      <w:r w:rsidRPr="009A1CA5">
        <w:rPr>
          <w:rFonts w:asciiTheme="minorHAnsi" w:hAnsiTheme="minorHAnsi" w:cstheme="minorHAnsi"/>
          <w:sz w:val="20"/>
          <w:szCs w:val="20"/>
        </w:rPr>
        <w:tab/>
      </w:r>
    </w:p>
    <w:p w:rsidR="00677721" w:rsidRPr="009A1CA5" w:rsidRDefault="00677721" w:rsidP="00677721">
      <w:pPr>
        <w:pStyle w:val="Sangra3detindependiente"/>
        <w:spacing w:after="0" w:line="240" w:lineRule="auto"/>
        <w:ind w:left="0"/>
        <w:jc w:val="both"/>
        <w:rPr>
          <w:rFonts w:cstheme="minorHAnsi"/>
          <w:sz w:val="20"/>
          <w:szCs w:val="20"/>
        </w:rPr>
      </w:pPr>
      <w:r w:rsidRPr="009A1CA5">
        <w:rPr>
          <w:rFonts w:cstheme="minorHAnsi"/>
          <w:sz w:val="20"/>
          <w:szCs w:val="20"/>
        </w:rPr>
        <w:t xml:space="preserve">El contratista también se debe considerar utilizar todas las herramientas, equipos y materiales menores necesarias para realizar adecuadamente la actividad. </w:t>
      </w:r>
    </w:p>
    <w:p w:rsidR="00677721" w:rsidRPr="009A1CA5" w:rsidRDefault="00677721" w:rsidP="00677721">
      <w:pPr>
        <w:ind w:left="426"/>
        <w:jc w:val="both"/>
        <w:rPr>
          <w:rFonts w:asciiTheme="minorHAnsi" w:hAnsiTheme="minorHAnsi" w:cstheme="minorHAnsi"/>
          <w:sz w:val="20"/>
          <w:szCs w:val="20"/>
        </w:rPr>
      </w:pPr>
    </w:p>
    <w:p w:rsidR="00677721" w:rsidRPr="00FE1607" w:rsidRDefault="00677721" w:rsidP="00677721">
      <w:pPr>
        <w:pStyle w:val="Ttulo2"/>
        <w:numPr>
          <w:ilvl w:val="1"/>
          <w:numId w:val="9"/>
        </w:numPr>
        <w:spacing w:before="0"/>
        <w:ind w:left="567" w:hanging="567"/>
        <w:rPr>
          <w:rFonts w:asciiTheme="minorHAnsi" w:eastAsia="Times New Roman" w:hAnsiTheme="minorHAnsi" w:cstheme="minorHAnsi"/>
          <w:b/>
          <w:sz w:val="20"/>
          <w:szCs w:val="20"/>
        </w:rPr>
      </w:pPr>
      <w:r w:rsidRPr="00FE1607">
        <w:rPr>
          <w:rFonts w:asciiTheme="minorHAnsi" w:eastAsia="Times New Roman" w:hAnsiTheme="minorHAnsi" w:cstheme="minorHAnsi"/>
          <w:b/>
          <w:sz w:val="20"/>
          <w:szCs w:val="20"/>
        </w:rPr>
        <w:t xml:space="preserve">PROCEDIMIENTO PARA EJECUCIÓN </w:t>
      </w:r>
    </w:p>
    <w:p w:rsidR="00677721" w:rsidRPr="009A1CA5" w:rsidRDefault="00677721" w:rsidP="00677721">
      <w:pPr>
        <w:pStyle w:val="Sangra3detindependiente"/>
        <w:autoSpaceDE w:val="0"/>
        <w:autoSpaceDN w:val="0"/>
        <w:adjustRightInd w:val="0"/>
        <w:spacing w:after="0" w:line="240" w:lineRule="auto"/>
        <w:ind w:left="1068"/>
        <w:jc w:val="both"/>
        <w:rPr>
          <w:rFonts w:cstheme="minorHAnsi"/>
          <w:b/>
          <w:bCs/>
          <w:sz w:val="20"/>
          <w:szCs w:val="20"/>
        </w:rPr>
      </w:pPr>
    </w:p>
    <w:p w:rsidR="00677721" w:rsidRPr="009A1CA5" w:rsidRDefault="00677721" w:rsidP="00677721">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 xml:space="preserve">Limpieza </w:t>
      </w:r>
    </w:p>
    <w:p w:rsidR="00677721" w:rsidRPr="009A1CA5" w:rsidRDefault="00677721" w:rsidP="00677721">
      <w:pPr>
        <w:pStyle w:val="Sangra3detindependiente"/>
        <w:autoSpaceDE w:val="0"/>
        <w:autoSpaceDN w:val="0"/>
        <w:adjustRightInd w:val="0"/>
        <w:spacing w:after="0" w:line="240" w:lineRule="auto"/>
        <w:ind w:left="0"/>
        <w:jc w:val="both"/>
        <w:rPr>
          <w:rFonts w:cstheme="minorHAnsi"/>
          <w:b/>
          <w:bCs/>
          <w:sz w:val="20"/>
          <w:szCs w:val="20"/>
        </w:rPr>
      </w:pPr>
    </w:p>
    <w:p w:rsidR="00677721" w:rsidRPr="009A1CA5" w:rsidRDefault="00677721" w:rsidP="00677721">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sz w:val="20"/>
          <w:szCs w:val="20"/>
        </w:rPr>
        <w:t>Para la limpieza de las juntas soldadas se debe seleccionar un método adecuado que proporcione el grado de limpieza adecuado para el colocado de las mantas termocontraibles</w:t>
      </w:r>
    </w:p>
    <w:p w:rsidR="00677721" w:rsidRPr="009A1CA5" w:rsidRDefault="00677721" w:rsidP="00677721">
      <w:pPr>
        <w:pStyle w:val="Sangra3detindependiente"/>
        <w:autoSpaceDE w:val="0"/>
        <w:autoSpaceDN w:val="0"/>
        <w:adjustRightInd w:val="0"/>
        <w:spacing w:after="0" w:line="240" w:lineRule="auto"/>
        <w:ind w:left="0"/>
        <w:jc w:val="both"/>
        <w:rPr>
          <w:rFonts w:eastAsia="Times New Roman" w:cstheme="minorHAnsi"/>
          <w:sz w:val="20"/>
          <w:szCs w:val="20"/>
        </w:rPr>
      </w:pPr>
    </w:p>
    <w:p w:rsidR="00677721" w:rsidRPr="009A1CA5" w:rsidRDefault="00677721" w:rsidP="00677721">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Sand Blasting</w:t>
      </w:r>
    </w:p>
    <w:p w:rsidR="00677721" w:rsidRPr="009A1CA5" w:rsidRDefault="00677721" w:rsidP="00677721">
      <w:pPr>
        <w:jc w:val="both"/>
        <w:rPr>
          <w:rFonts w:asciiTheme="minorHAnsi" w:hAnsiTheme="minorHAnsi" w:cstheme="minorHAnsi"/>
          <w:b/>
          <w:bCs/>
          <w:sz w:val="20"/>
          <w:szCs w:val="20"/>
        </w:rPr>
      </w:pPr>
    </w:p>
    <w:p w:rsidR="00677721" w:rsidRPr="009A1CA5" w:rsidRDefault="00677721" w:rsidP="00677721">
      <w:pPr>
        <w:jc w:val="both"/>
        <w:rPr>
          <w:rFonts w:asciiTheme="minorHAnsi" w:hAnsiTheme="minorHAnsi" w:cstheme="minorHAnsi"/>
          <w:sz w:val="20"/>
          <w:szCs w:val="20"/>
        </w:rPr>
      </w:pPr>
      <w:r w:rsidRPr="009A1CA5">
        <w:rPr>
          <w:rFonts w:asciiTheme="minorHAnsi" w:hAnsiTheme="minorHAnsi" w:cstheme="minorHAnsi"/>
          <w:sz w:val="20"/>
          <w:szCs w:val="20"/>
        </w:rPr>
        <w:t xml:space="preserve">Chequear exteriormente todos los componentes del compresor, verificando la presencia de basura, objetos extraños, componentes averiados o rotos y repararlos si es necesario. Inspeccionar las bandas verificando que se encuentren en buen estado. </w:t>
      </w:r>
    </w:p>
    <w:p w:rsidR="00677721" w:rsidRPr="009A1CA5" w:rsidRDefault="00677721" w:rsidP="00677721">
      <w:pPr>
        <w:jc w:val="both"/>
        <w:rPr>
          <w:rFonts w:asciiTheme="minorHAnsi" w:hAnsiTheme="minorHAnsi" w:cstheme="minorHAnsi"/>
          <w:sz w:val="20"/>
          <w:szCs w:val="20"/>
        </w:rPr>
      </w:pPr>
    </w:p>
    <w:p w:rsidR="00677721" w:rsidRPr="009A1CA5" w:rsidRDefault="00677721" w:rsidP="00677721">
      <w:pPr>
        <w:jc w:val="both"/>
        <w:rPr>
          <w:rFonts w:asciiTheme="minorHAnsi" w:hAnsiTheme="minorHAnsi" w:cstheme="minorHAnsi"/>
          <w:sz w:val="20"/>
          <w:szCs w:val="20"/>
        </w:rPr>
      </w:pPr>
      <w:r w:rsidRPr="009A1CA5">
        <w:rPr>
          <w:rFonts w:asciiTheme="minorHAnsi" w:hAnsiTheme="minorHAnsi" w:cstheme="minorHAnsi"/>
          <w:sz w:val="20"/>
          <w:szCs w:val="20"/>
        </w:rPr>
        <w:t>Encender el compresor y chequear el apropiado funcionamiento, revisando con anterioridad el nivel de aceite y agua, filtro de combustible, baterías, manómetros de presión y temperatura.</w:t>
      </w:r>
    </w:p>
    <w:p w:rsidR="00677721" w:rsidRPr="009A1CA5" w:rsidRDefault="00677721" w:rsidP="00677721">
      <w:pPr>
        <w:jc w:val="both"/>
        <w:rPr>
          <w:rFonts w:asciiTheme="minorHAnsi" w:hAnsiTheme="minorHAnsi" w:cstheme="minorHAnsi"/>
          <w:sz w:val="20"/>
          <w:szCs w:val="20"/>
        </w:rPr>
      </w:pPr>
    </w:p>
    <w:p w:rsidR="00677721" w:rsidRPr="009A1CA5" w:rsidRDefault="00677721" w:rsidP="00677721">
      <w:pPr>
        <w:jc w:val="both"/>
        <w:rPr>
          <w:rFonts w:asciiTheme="minorHAnsi" w:hAnsiTheme="minorHAnsi" w:cstheme="minorHAnsi"/>
          <w:sz w:val="20"/>
          <w:szCs w:val="20"/>
        </w:rPr>
      </w:pPr>
      <w:r w:rsidRPr="009A1CA5">
        <w:rPr>
          <w:rFonts w:asciiTheme="minorHAnsi" w:hAnsiTheme="minorHAnsi" w:cstheme="minorHAnsi"/>
          <w:sz w:val="20"/>
          <w:szCs w:val="20"/>
        </w:rPr>
        <w:t>Revisar que todos los operarios estén protegidos con sus respectivos implementos de seguridad industrial.</w:t>
      </w:r>
    </w:p>
    <w:p w:rsidR="00677721" w:rsidRPr="009A1CA5" w:rsidRDefault="00677721" w:rsidP="00677721">
      <w:pPr>
        <w:jc w:val="both"/>
        <w:rPr>
          <w:rFonts w:asciiTheme="minorHAnsi" w:hAnsiTheme="minorHAnsi" w:cstheme="minorHAnsi"/>
          <w:sz w:val="20"/>
          <w:szCs w:val="20"/>
        </w:rPr>
      </w:pPr>
    </w:p>
    <w:p w:rsidR="00677721" w:rsidRPr="009A1CA5" w:rsidRDefault="00677721" w:rsidP="00677721">
      <w:pPr>
        <w:jc w:val="both"/>
        <w:rPr>
          <w:rFonts w:asciiTheme="minorHAnsi" w:hAnsiTheme="minorHAnsi" w:cstheme="minorHAnsi"/>
          <w:sz w:val="20"/>
          <w:szCs w:val="20"/>
        </w:rPr>
      </w:pPr>
      <w:r w:rsidRPr="009A1CA5">
        <w:rPr>
          <w:rFonts w:asciiTheme="minorHAnsi" w:hAnsiTheme="minorHAnsi" w:cstheme="minorHAnsi"/>
          <w:sz w:val="20"/>
          <w:szCs w:val="20"/>
        </w:rPr>
        <w:t xml:space="preserve">Colocar pantallas de protección para el control del polvo producto del residuo de la arena o granalla. </w:t>
      </w:r>
    </w:p>
    <w:p w:rsidR="00677721" w:rsidRPr="009A1CA5" w:rsidRDefault="00677721" w:rsidP="00677721">
      <w:pPr>
        <w:jc w:val="both"/>
        <w:rPr>
          <w:rFonts w:asciiTheme="minorHAnsi" w:hAnsiTheme="minorHAnsi" w:cstheme="minorHAnsi"/>
          <w:sz w:val="20"/>
          <w:szCs w:val="20"/>
        </w:rPr>
      </w:pPr>
    </w:p>
    <w:p w:rsidR="00677721" w:rsidRPr="009A1CA5" w:rsidRDefault="00677721" w:rsidP="00677721">
      <w:pPr>
        <w:jc w:val="both"/>
        <w:rPr>
          <w:rFonts w:asciiTheme="minorHAnsi" w:hAnsiTheme="minorHAnsi" w:cstheme="minorHAnsi"/>
          <w:sz w:val="20"/>
          <w:szCs w:val="20"/>
        </w:rPr>
      </w:pPr>
      <w:r w:rsidRPr="009A1CA5">
        <w:rPr>
          <w:rFonts w:asciiTheme="minorHAnsi" w:hAnsiTheme="minorHAnsi" w:cstheme="minorHAnsi"/>
          <w:sz w:val="20"/>
          <w:szCs w:val="20"/>
        </w:rPr>
        <w:t xml:space="preserve">Proteger con plásticos o sacar del lugar de trabajo las máquinas existentes por la posibilidad de daño en los motores, contactores y otros elementos de accionamiento hidráulico debido a que el polvo del material es conductor eléctrico y gran abrasivo. </w:t>
      </w:r>
    </w:p>
    <w:p w:rsidR="00677721" w:rsidRPr="009A1CA5" w:rsidRDefault="00677721" w:rsidP="00677721">
      <w:pPr>
        <w:jc w:val="both"/>
        <w:rPr>
          <w:rFonts w:asciiTheme="minorHAnsi" w:hAnsiTheme="minorHAnsi" w:cstheme="minorHAnsi"/>
          <w:sz w:val="20"/>
          <w:szCs w:val="20"/>
        </w:rPr>
      </w:pPr>
    </w:p>
    <w:p w:rsidR="00677721" w:rsidRPr="009A1CA5" w:rsidRDefault="00677721" w:rsidP="00677721">
      <w:pPr>
        <w:jc w:val="both"/>
        <w:rPr>
          <w:rFonts w:asciiTheme="minorHAnsi" w:hAnsiTheme="minorHAnsi" w:cstheme="minorHAnsi"/>
          <w:sz w:val="20"/>
          <w:szCs w:val="20"/>
        </w:rPr>
      </w:pPr>
      <w:r w:rsidRPr="009A1CA5">
        <w:rPr>
          <w:rFonts w:asciiTheme="minorHAnsi" w:hAnsiTheme="minorHAnsi" w:cstheme="minorHAnsi"/>
          <w:sz w:val="20"/>
          <w:szCs w:val="20"/>
        </w:rPr>
        <w:t xml:space="preserve">Mantener una buena iluminación en los lugares interiores que se realizan sandblasting. </w:t>
      </w:r>
    </w:p>
    <w:p w:rsidR="00677721" w:rsidRPr="009A1CA5" w:rsidRDefault="00677721" w:rsidP="00677721">
      <w:pPr>
        <w:jc w:val="both"/>
        <w:rPr>
          <w:rFonts w:asciiTheme="minorHAnsi" w:hAnsiTheme="minorHAnsi" w:cstheme="minorHAnsi"/>
          <w:sz w:val="20"/>
          <w:szCs w:val="20"/>
        </w:rPr>
      </w:pPr>
    </w:p>
    <w:p w:rsidR="00677721" w:rsidRPr="009A1CA5" w:rsidRDefault="00677721" w:rsidP="00677721">
      <w:pPr>
        <w:jc w:val="both"/>
        <w:rPr>
          <w:rFonts w:asciiTheme="minorHAnsi" w:hAnsiTheme="minorHAnsi" w:cstheme="minorHAnsi"/>
          <w:sz w:val="20"/>
          <w:szCs w:val="20"/>
        </w:rPr>
      </w:pPr>
      <w:r w:rsidRPr="009A1CA5">
        <w:rPr>
          <w:rFonts w:asciiTheme="minorHAnsi" w:hAnsiTheme="minorHAnsi" w:cstheme="minorHAnsi"/>
          <w:sz w:val="20"/>
          <w:szCs w:val="20"/>
        </w:rPr>
        <w:t xml:space="preserve">Verificar que las toberas para proyectar la arena se encuentra en buen estado. </w:t>
      </w:r>
    </w:p>
    <w:p w:rsidR="00677721" w:rsidRPr="009A1CA5" w:rsidRDefault="00677721" w:rsidP="00677721">
      <w:pPr>
        <w:jc w:val="both"/>
        <w:rPr>
          <w:rFonts w:asciiTheme="minorHAnsi" w:hAnsiTheme="minorHAnsi" w:cstheme="minorHAnsi"/>
          <w:sz w:val="20"/>
          <w:szCs w:val="20"/>
        </w:rPr>
      </w:pPr>
    </w:p>
    <w:p w:rsidR="00677721" w:rsidRPr="009A1CA5" w:rsidRDefault="00677721" w:rsidP="00677721">
      <w:pPr>
        <w:jc w:val="both"/>
        <w:rPr>
          <w:rFonts w:asciiTheme="minorHAnsi" w:hAnsiTheme="minorHAnsi" w:cstheme="minorHAnsi"/>
          <w:sz w:val="20"/>
          <w:szCs w:val="20"/>
        </w:rPr>
      </w:pPr>
      <w:r w:rsidRPr="009A1CA5">
        <w:rPr>
          <w:rFonts w:asciiTheme="minorHAnsi" w:hAnsiTheme="minorHAnsi" w:cstheme="minorHAnsi"/>
          <w:sz w:val="20"/>
          <w:szCs w:val="20"/>
        </w:rPr>
        <w:t xml:space="preserve">Verificar que las mangueras de alta presión se encuentren en buen estado y tengan la longitud suficiente. </w:t>
      </w:r>
    </w:p>
    <w:p w:rsidR="00677721" w:rsidRPr="009A1CA5" w:rsidRDefault="00677721" w:rsidP="00677721">
      <w:pPr>
        <w:jc w:val="both"/>
        <w:rPr>
          <w:rFonts w:asciiTheme="minorHAnsi" w:hAnsiTheme="minorHAnsi" w:cstheme="minorHAnsi"/>
          <w:sz w:val="20"/>
          <w:szCs w:val="20"/>
        </w:rPr>
      </w:pPr>
    </w:p>
    <w:p w:rsidR="00677721" w:rsidRPr="009A1CA5" w:rsidRDefault="00677721" w:rsidP="00677721">
      <w:pPr>
        <w:jc w:val="both"/>
        <w:rPr>
          <w:rFonts w:asciiTheme="minorHAnsi" w:hAnsiTheme="minorHAnsi" w:cstheme="minorHAnsi"/>
          <w:sz w:val="20"/>
          <w:szCs w:val="20"/>
        </w:rPr>
      </w:pPr>
      <w:r w:rsidRPr="009A1CA5">
        <w:rPr>
          <w:rFonts w:asciiTheme="minorHAnsi" w:hAnsiTheme="minorHAnsi" w:cstheme="minorHAnsi"/>
          <w:sz w:val="20"/>
          <w:szCs w:val="20"/>
        </w:rPr>
        <w:t xml:space="preserve">Cargar arena, la cual debe ser adecuada para los trabajos. </w:t>
      </w:r>
    </w:p>
    <w:p w:rsidR="00677721" w:rsidRPr="009A1CA5" w:rsidRDefault="00677721" w:rsidP="00677721">
      <w:pPr>
        <w:jc w:val="both"/>
        <w:rPr>
          <w:rFonts w:asciiTheme="minorHAnsi" w:hAnsiTheme="minorHAnsi" w:cstheme="minorHAnsi"/>
          <w:sz w:val="20"/>
          <w:szCs w:val="20"/>
        </w:rPr>
      </w:pPr>
    </w:p>
    <w:p w:rsidR="00677721" w:rsidRPr="009A1CA5" w:rsidRDefault="00677721" w:rsidP="00677721">
      <w:pPr>
        <w:jc w:val="both"/>
        <w:rPr>
          <w:rFonts w:asciiTheme="minorHAnsi" w:hAnsiTheme="minorHAnsi" w:cstheme="minorHAnsi"/>
          <w:sz w:val="20"/>
          <w:szCs w:val="20"/>
        </w:rPr>
      </w:pPr>
      <w:r w:rsidRPr="009A1CA5">
        <w:rPr>
          <w:rFonts w:asciiTheme="minorHAnsi" w:hAnsiTheme="minorHAnsi" w:cstheme="minorHAnsi"/>
          <w:sz w:val="20"/>
          <w:szCs w:val="20"/>
        </w:rPr>
        <w:t>Encender compresor y regular la presión de descarga</w:t>
      </w:r>
    </w:p>
    <w:p w:rsidR="00677721" w:rsidRPr="009A1CA5" w:rsidRDefault="00677721" w:rsidP="00677721">
      <w:pPr>
        <w:ind w:left="426"/>
        <w:jc w:val="both"/>
        <w:rPr>
          <w:rFonts w:asciiTheme="minorHAnsi" w:hAnsiTheme="minorHAnsi" w:cstheme="minorHAnsi"/>
          <w:sz w:val="20"/>
          <w:szCs w:val="20"/>
        </w:rPr>
      </w:pPr>
      <w:r w:rsidRPr="009A1CA5">
        <w:rPr>
          <w:rFonts w:asciiTheme="minorHAnsi" w:hAnsiTheme="minorHAnsi" w:cstheme="minorHAnsi"/>
          <w:sz w:val="20"/>
          <w:szCs w:val="20"/>
        </w:rPr>
        <w:t xml:space="preserve"> </w:t>
      </w:r>
    </w:p>
    <w:p w:rsidR="00677721" w:rsidRPr="009A1CA5" w:rsidRDefault="00677721" w:rsidP="00677721">
      <w:pPr>
        <w:jc w:val="both"/>
        <w:rPr>
          <w:rFonts w:asciiTheme="minorHAnsi" w:hAnsiTheme="minorHAnsi" w:cstheme="minorHAnsi"/>
          <w:sz w:val="20"/>
          <w:szCs w:val="20"/>
        </w:rPr>
      </w:pPr>
      <w:r w:rsidRPr="009A1CA5">
        <w:rPr>
          <w:rFonts w:asciiTheme="minorHAnsi" w:hAnsiTheme="minorHAnsi" w:cstheme="minorHAnsi"/>
          <w:sz w:val="20"/>
          <w:szCs w:val="20"/>
        </w:rPr>
        <w:t>Abrir válvulas de aire hacia la boquilla de limpieza e iniciar el proceso de limpieza de la parte metálica hasta obtener metal blanco (SSPC-10), y un perfil de anclaje como lo indique el fabricante del revestimiento.</w:t>
      </w:r>
    </w:p>
    <w:p w:rsidR="00677721" w:rsidRPr="009A1CA5" w:rsidRDefault="00677721" w:rsidP="00677721">
      <w:pPr>
        <w:jc w:val="both"/>
        <w:rPr>
          <w:rFonts w:asciiTheme="minorHAnsi" w:hAnsiTheme="minorHAnsi" w:cstheme="minorHAnsi"/>
          <w:sz w:val="20"/>
          <w:szCs w:val="20"/>
        </w:rPr>
      </w:pPr>
    </w:p>
    <w:p w:rsidR="00677721" w:rsidRPr="009A1CA5" w:rsidRDefault="00677721" w:rsidP="00677721">
      <w:pPr>
        <w:jc w:val="both"/>
        <w:rPr>
          <w:rFonts w:asciiTheme="minorHAnsi" w:hAnsiTheme="minorHAnsi" w:cstheme="minorHAnsi"/>
          <w:sz w:val="20"/>
          <w:szCs w:val="20"/>
        </w:rPr>
      </w:pPr>
      <w:r w:rsidRPr="009A1CA5">
        <w:rPr>
          <w:rFonts w:asciiTheme="minorHAnsi" w:hAnsiTheme="minorHAnsi" w:cstheme="minorHAnsi"/>
          <w:sz w:val="20"/>
          <w:szCs w:val="20"/>
        </w:rPr>
        <w:t xml:space="preserve">Limpiar todo vestigio de polvo con aire seco a gran presión u otro método apropiado aprobado por el supervisor. </w:t>
      </w:r>
    </w:p>
    <w:p w:rsidR="00677721" w:rsidRPr="009A1CA5" w:rsidRDefault="00677721" w:rsidP="00677721">
      <w:pPr>
        <w:jc w:val="both"/>
        <w:rPr>
          <w:rFonts w:asciiTheme="minorHAnsi" w:hAnsiTheme="minorHAnsi" w:cstheme="minorHAnsi"/>
          <w:sz w:val="20"/>
          <w:szCs w:val="20"/>
        </w:rPr>
      </w:pPr>
      <w:r w:rsidRPr="009A1CA5">
        <w:rPr>
          <w:rFonts w:asciiTheme="minorHAnsi" w:hAnsiTheme="minorHAnsi" w:cstheme="minorHAnsi"/>
          <w:sz w:val="20"/>
          <w:szCs w:val="20"/>
        </w:rPr>
        <w:t xml:space="preserve">Se monitorea periódicamente la calidad de aire suministrado por los equipos de respiración autónoma. No se permite, salvo indicación expresa por la supervisión, que la cañería o junta quede sin revestir durante o al finalizar la jornada de trabajo, razón por la cual se coordina adecuadamente la sincronización de dichas operaciones. </w:t>
      </w:r>
    </w:p>
    <w:p w:rsidR="00677721" w:rsidRPr="009A1CA5" w:rsidRDefault="00677721" w:rsidP="00677721">
      <w:pPr>
        <w:jc w:val="both"/>
        <w:rPr>
          <w:rFonts w:asciiTheme="minorHAnsi" w:hAnsiTheme="minorHAnsi" w:cstheme="minorHAnsi"/>
          <w:sz w:val="20"/>
          <w:szCs w:val="20"/>
        </w:rPr>
      </w:pPr>
    </w:p>
    <w:p w:rsidR="00677721" w:rsidRPr="009A1CA5" w:rsidRDefault="00677721" w:rsidP="00677721">
      <w:pPr>
        <w:jc w:val="both"/>
        <w:rPr>
          <w:rFonts w:asciiTheme="minorHAnsi" w:hAnsiTheme="minorHAnsi" w:cstheme="minorHAnsi"/>
          <w:sz w:val="20"/>
          <w:szCs w:val="20"/>
        </w:rPr>
      </w:pPr>
      <w:r w:rsidRPr="009A1CA5">
        <w:rPr>
          <w:rFonts w:asciiTheme="minorHAnsi" w:hAnsiTheme="minorHAnsi" w:cstheme="minorHAnsi"/>
          <w:sz w:val="20"/>
          <w:szCs w:val="20"/>
        </w:rPr>
        <w:t xml:space="preserve">Se procede a la limpieza de la superficie de las partículas resultantes del arenado. Si se forma cualquier tipo de óxido posterior al arenado, se limpia nuevamente el óxido antes de imprimarla. </w:t>
      </w:r>
    </w:p>
    <w:p w:rsidR="00677721" w:rsidRPr="009A1CA5" w:rsidRDefault="00677721" w:rsidP="00677721">
      <w:pPr>
        <w:pStyle w:val="Sangra3detindependiente"/>
        <w:autoSpaceDE w:val="0"/>
        <w:autoSpaceDN w:val="0"/>
        <w:adjustRightInd w:val="0"/>
        <w:spacing w:after="0" w:line="240" w:lineRule="auto"/>
        <w:ind w:left="0"/>
        <w:jc w:val="both"/>
        <w:rPr>
          <w:rFonts w:eastAsia="Times New Roman" w:cstheme="minorHAnsi"/>
          <w:sz w:val="20"/>
          <w:szCs w:val="20"/>
        </w:rPr>
      </w:pPr>
    </w:p>
    <w:p w:rsidR="00677721" w:rsidRPr="009A1CA5" w:rsidRDefault="00677721" w:rsidP="00677721">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Blister Blaster</w:t>
      </w:r>
    </w:p>
    <w:p w:rsidR="00677721" w:rsidRPr="009A1CA5" w:rsidRDefault="00677721" w:rsidP="00677721">
      <w:pPr>
        <w:pStyle w:val="Sangra3detindependiente"/>
        <w:autoSpaceDE w:val="0"/>
        <w:autoSpaceDN w:val="0"/>
        <w:adjustRightInd w:val="0"/>
        <w:spacing w:after="0" w:line="240" w:lineRule="auto"/>
        <w:ind w:left="0"/>
        <w:jc w:val="both"/>
        <w:rPr>
          <w:rFonts w:cstheme="minorHAnsi"/>
          <w:sz w:val="20"/>
          <w:szCs w:val="20"/>
        </w:rPr>
      </w:pPr>
    </w:p>
    <w:p w:rsidR="00677721" w:rsidRPr="009A1CA5" w:rsidRDefault="00677721" w:rsidP="00677721">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sz w:val="20"/>
          <w:szCs w:val="20"/>
        </w:rPr>
        <w:t xml:space="preserve">Inicialmente se asegura que se ha limpiado lo más posible cualquier presencia de aceite o grasa mediante la utilización de algún solvente apropiado. </w:t>
      </w:r>
    </w:p>
    <w:p w:rsidR="00677721" w:rsidRPr="009A1CA5" w:rsidRDefault="00677721" w:rsidP="00677721">
      <w:pPr>
        <w:ind w:left="426"/>
        <w:jc w:val="both"/>
        <w:rPr>
          <w:rFonts w:asciiTheme="minorHAnsi" w:hAnsiTheme="minorHAnsi" w:cstheme="minorHAnsi"/>
          <w:sz w:val="20"/>
          <w:szCs w:val="20"/>
        </w:rPr>
      </w:pPr>
    </w:p>
    <w:p w:rsidR="00677721" w:rsidRPr="009A1CA5" w:rsidRDefault="00677721" w:rsidP="00677721">
      <w:pPr>
        <w:jc w:val="both"/>
        <w:rPr>
          <w:rFonts w:asciiTheme="minorHAnsi" w:hAnsiTheme="minorHAnsi" w:cstheme="minorHAnsi"/>
          <w:sz w:val="20"/>
          <w:szCs w:val="20"/>
        </w:rPr>
      </w:pPr>
      <w:r w:rsidRPr="009A1CA5">
        <w:rPr>
          <w:rFonts w:asciiTheme="minorHAnsi" w:hAnsiTheme="minorHAnsi" w:cstheme="minorHAnsi"/>
          <w:sz w:val="20"/>
          <w:szCs w:val="20"/>
        </w:rPr>
        <w:t xml:space="preserve">Posteriormente se pasa el cepillo de bristle blaster utilizando su equipo correspondiente, se realiza el paso del mismo hasta eliminar todo rastro de óxido, dejando la superficie con un acabado de perfil de metal brillante. Posteriormente se determina si el grado alcanzado es el recomendado por el fabricante del producto a utilizar posteriormente. </w:t>
      </w:r>
    </w:p>
    <w:p w:rsidR="00677721" w:rsidRPr="009A1CA5" w:rsidRDefault="00677721" w:rsidP="00677721">
      <w:pPr>
        <w:pStyle w:val="Sangra3detindependiente"/>
        <w:autoSpaceDE w:val="0"/>
        <w:autoSpaceDN w:val="0"/>
        <w:adjustRightInd w:val="0"/>
        <w:spacing w:after="0" w:line="240" w:lineRule="auto"/>
        <w:ind w:left="0"/>
        <w:jc w:val="both"/>
        <w:rPr>
          <w:rFonts w:cstheme="minorHAnsi"/>
          <w:color w:val="000000"/>
          <w:sz w:val="20"/>
          <w:szCs w:val="20"/>
        </w:rPr>
      </w:pPr>
    </w:p>
    <w:p w:rsidR="00677721" w:rsidRPr="009A1CA5" w:rsidRDefault="00677721" w:rsidP="00677721">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 xml:space="preserve">Verificación de grado de limpieza </w:t>
      </w:r>
    </w:p>
    <w:p w:rsidR="00677721" w:rsidRPr="009A1CA5" w:rsidRDefault="00677721" w:rsidP="00677721">
      <w:pPr>
        <w:jc w:val="both"/>
        <w:rPr>
          <w:rFonts w:asciiTheme="minorHAnsi" w:hAnsiTheme="minorHAnsi" w:cstheme="minorHAnsi"/>
          <w:b/>
          <w:color w:val="000000"/>
          <w:sz w:val="20"/>
          <w:szCs w:val="20"/>
        </w:rPr>
      </w:pPr>
    </w:p>
    <w:p w:rsidR="00677721" w:rsidRPr="009A1CA5" w:rsidRDefault="00677721" w:rsidP="00677721">
      <w:pPr>
        <w:jc w:val="both"/>
        <w:rPr>
          <w:rFonts w:asciiTheme="minorHAnsi" w:hAnsiTheme="minorHAnsi" w:cstheme="minorHAnsi"/>
          <w:sz w:val="20"/>
          <w:szCs w:val="20"/>
        </w:rPr>
      </w:pPr>
      <w:r w:rsidRPr="009A1CA5">
        <w:rPr>
          <w:rFonts w:asciiTheme="minorHAnsi" w:hAnsiTheme="minorHAnsi" w:cstheme="minorHAnsi"/>
          <w:sz w:val="20"/>
          <w:szCs w:val="20"/>
        </w:rPr>
        <w:t xml:space="preserve">Cualquiera fuese el método a emplear para la limpieza, se usa equipo rugosimetro para determinar las irregularidades que posee una </w:t>
      </w:r>
      <w:hyperlink r:id="rId7" w:tooltip="Superficie (física)" w:history="1">
        <w:r w:rsidRPr="009A1CA5">
          <w:rPr>
            <w:rFonts w:asciiTheme="minorHAnsi" w:hAnsiTheme="minorHAnsi" w:cstheme="minorHAnsi"/>
            <w:sz w:val="20"/>
            <w:szCs w:val="20"/>
          </w:rPr>
          <w:t>superficie</w:t>
        </w:r>
      </w:hyperlink>
      <w:r w:rsidRPr="009A1CA5">
        <w:rPr>
          <w:rFonts w:asciiTheme="minorHAnsi" w:hAnsiTheme="minorHAnsi" w:cstheme="minorHAnsi"/>
          <w:sz w:val="20"/>
          <w:szCs w:val="20"/>
        </w:rPr>
        <w:t xml:space="preserve">, y verificar el grado de anclaje que tiene dicha superficie. </w:t>
      </w:r>
    </w:p>
    <w:p w:rsidR="00677721" w:rsidRPr="009A1CA5" w:rsidRDefault="00677721" w:rsidP="00677721">
      <w:pPr>
        <w:jc w:val="both"/>
        <w:rPr>
          <w:rFonts w:asciiTheme="minorHAnsi" w:hAnsiTheme="minorHAnsi" w:cstheme="minorHAnsi"/>
          <w:sz w:val="20"/>
          <w:szCs w:val="20"/>
        </w:rPr>
      </w:pPr>
    </w:p>
    <w:p w:rsidR="00677721" w:rsidRPr="009A1CA5" w:rsidRDefault="00677721" w:rsidP="00677721">
      <w:pPr>
        <w:jc w:val="both"/>
        <w:rPr>
          <w:rFonts w:asciiTheme="minorHAnsi" w:hAnsiTheme="minorHAnsi" w:cstheme="minorHAnsi"/>
          <w:sz w:val="20"/>
          <w:szCs w:val="20"/>
        </w:rPr>
      </w:pPr>
      <w:r w:rsidRPr="009A1CA5">
        <w:rPr>
          <w:rFonts w:asciiTheme="minorHAnsi" w:hAnsiTheme="minorHAnsi" w:cstheme="minorHAnsi"/>
          <w:sz w:val="20"/>
          <w:szCs w:val="20"/>
        </w:rPr>
        <w:t>Se realiza prueba de rugosidad como mínimo a una junta representativa considerando que todas las juntas de la jornada fueron limpiadas bajo el mismo método. En caso que en una jornada laboral se hayan utilizado más de 1 método, se realiza una medición de rugosidad por cada método empleado.  En la etiqueta o registro de rugosidad se indica la fecha de la prueba y la junta a la cual pertenece.</w:t>
      </w:r>
    </w:p>
    <w:p w:rsidR="00677721" w:rsidRPr="009A1CA5" w:rsidRDefault="00677721" w:rsidP="00677721">
      <w:pPr>
        <w:ind w:left="426"/>
        <w:jc w:val="both"/>
        <w:rPr>
          <w:rFonts w:asciiTheme="minorHAnsi" w:hAnsiTheme="minorHAnsi" w:cstheme="minorHAnsi"/>
          <w:sz w:val="20"/>
          <w:szCs w:val="20"/>
        </w:rPr>
      </w:pPr>
    </w:p>
    <w:p w:rsidR="00677721" w:rsidRPr="009A1CA5" w:rsidRDefault="00677721" w:rsidP="00677721">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Provisión de mantas termocontraibles</w:t>
      </w:r>
    </w:p>
    <w:p w:rsidR="00677721" w:rsidRPr="009A1CA5" w:rsidRDefault="00677721" w:rsidP="00677721">
      <w:pPr>
        <w:jc w:val="both"/>
        <w:rPr>
          <w:rFonts w:asciiTheme="minorHAnsi" w:hAnsiTheme="minorHAnsi" w:cstheme="minorHAnsi"/>
          <w:sz w:val="20"/>
          <w:szCs w:val="20"/>
        </w:rPr>
      </w:pPr>
      <w:r w:rsidRPr="009A1CA5">
        <w:rPr>
          <w:rFonts w:asciiTheme="minorHAnsi" w:hAnsiTheme="minorHAnsi" w:cstheme="minorHAnsi"/>
          <w:sz w:val="20"/>
          <w:szCs w:val="20"/>
        </w:rPr>
        <w:t>Como se puede evidenciar en el punto 1, la contratista debe proveer la manta termocontraible, las mantas termocontraibles provistas deben ser compatible con el tipo de revestimiento de la tubería, se debe incluir los cierres, líquidos imprimantes y otros materiales necesarios para el trabajo.</w:t>
      </w:r>
    </w:p>
    <w:p w:rsidR="00677721" w:rsidRPr="009A1CA5" w:rsidRDefault="00677721" w:rsidP="00677721">
      <w:pPr>
        <w:ind w:left="426"/>
        <w:jc w:val="both"/>
        <w:rPr>
          <w:rFonts w:asciiTheme="minorHAnsi" w:hAnsiTheme="minorHAnsi" w:cstheme="minorHAnsi"/>
          <w:sz w:val="20"/>
          <w:szCs w:val="20"/>
        </w:rPr>
      </w:pPr>
    </w:p>
    <w:p w:rsidR="00677721" w:rsidRPr="009A1CA5" w:rsidRDefault="00677721" w:rsidP="00677721">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 xml:space="preserve">Revestimiento de juntas </w:t>
      </w:r>
    </w:p>
    <w:p w:rsidR="00677721" w:rsidRPr="009A1CA5" w:rsidRDefault="00677721" w:rsidP="00677721">
      <w:pPr>
        <w:jc w:val="both"/>
        <w:rPr>
          <w:rFonts w:asciiTheme="minorHAnsi" w:hAnsiTheme="minorHAnsi" w:cstheme="minorHAnsi"/>
          <w:sz w:val="20"/>
          <w:szCs w:val="20"/>
        </w:rPr>
      </w:pPr>
    </w:p>
    <w:p w:rsidR="00677721" w:rsidRPr="009A1CA5" w:rsidRDefault="00677721" w:rsidP="00677721">
      <w:pPr>
        <w:jc w:val="both"/>
        <w:rPr>
          <w:rFonts w:asciiTheme="minorHAnsi" w:hAnsiTheme="minorHAnsi" w:cstheme="minorHAnsi"/>
          <w:sz w:val="20"/>
          <w:szCs w:val="20"/>
        </w:rPr>
      </w:pPr>
      <w:r w:rsidRPr="009A1CA5">
        <w:rPr>
          <w:rFonts w:asciiTheme="minorHAnsi" w:hAnsiTheme="minorHAnsi" w:cstheme="minorHAnsi"/>
          <w:sz w:val="20"/>
          <w:szCs w:val="20"/>
        </w:rPr>
        <w:t xml:space="preserve">Para el proceso de aplicación, tanto del primer epoxi como de la manta termocontraible, se siguen estrictamente las instrucciones y recomendaciones adicionales del fabricante del producto. </w:t>
      </w:r>
    </w:p>
    <w:p w:rsidR="00677721" w:rsidRPr="009A1CA5" w:rsidRDefault="00677721" w:rsidP="00677721">
      <w:pPr>
        <w:jc w:val="both"/>
        <w:rPr>
          <w:rFonts w:asciiTheme="minorHAnsi" w:hAnsiTheme="minorHAnsi" w:cstheme="minorHAnsi"/>
          <w:sz w:val="20"/>
          <w:szCs w:val="20"/>
        </w:rPr>
      </w:pPr>
    </w:p>
    <w:p w:rsidR="00677721" w:rsidRPr="009A1CA5" w:rsidRDefault="00677721" w:rsidP="00677721">
      <w:pPr>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t>El personal responsable a realizar dicha labor, deberá ser una persona calificada que tenga conocimientos en revestimientos de tubería con mantas termo contraíbles, debiendo presentar un certificado que lo acredite al supervisor de Obra de YPFB.</w:t>
      </w:r>
    </w:p>
    <w:p w:rsidR="00677721" w:rsidRPr="009A1CA5" w:rsidRDefault="00677721" w:rsidP="00677721">
      <w:pPr>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t xml:space="preserve">Este trabajo será controlado por el supervisor de Obra de  YPFB, el cual podrá exigir su cambio en caso de existir  fallas durante el manteo de la tubería; así como de la manta utilizada durante el revestimiento de la tubería. </w:t>
      </w:r>
    </w:p>
    <w:p w:rsidR="00677721" w:rsidRPr="009A1CA5" w:rsidRDefault="00677721" w:rsidP="00677721">
      <w:pPr>
        <w:ind w:left="426"/>
        <w:jc w:val="both"/>
        <w:rPr>
          <w:rFonts w:asciiTheme="minorHAnsi" w:hAnsiTheme="minorHAnsi" w:cstheme="minorHAnsi"/>
          <w:sz w:val="20"/>
          <w:szCs w:val="20"/>
        </w:rPr>
      </w:pPr>
    </w:p>
    <w:p w:rsidR="00677721" w:rsidRPr="009A1CA5" w:rsidRDefault="00677721" w:rsidP="00677721">
      <w:pPr>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t>Para la realización de los trabajos se sigue lo siguiente:</w:t>
      </w:r>
    </w:p>
    <w:p w:rsidR="00677721" w:rsidRPr="009A1CA5" w:rsidRDefault="00677721" w:rsidP="00677721">
      <w:pPr>
        <w:jc w:val="both"/>
        <w:rPr>
          <w:rFonts w:asciiTheme="minorHAnsi" w:hAnsiTheme="minorHAnsi" w:cstheme="minorHAnsi"/>
          <w:color w:val="000000"/>
          <w:sz w:val="20"/>
          <w:szCs w:val="20"/>
        </w:rPr>
      </w:pPr>
    </w:p>
    <w:p w:rsidR="00677721" w:rsidRPr="009A1CA5" w:rsidRDefault="00677721" w:rsidP="00677721">
      <w:pPr>
        <w:jc w:val="both"/>
        <w:rPr>
          <w:rFonts w:asciiTheme="minorHAnsi" w:hAnsiTheme="minorHAnsi" w:cstheme="minorHAnsi"/>
          <w:color w:val="000000"/>
          <w:sz w:val="20"/>
          <w:szCs w:val="20"/>
        </w:rPr>
      </w:pPr>
      <w:r w:rsidRPr="009A1CA5">
        <w:rPr>
          <w:rFonts w:asciiTheme="minorHAnsi" w:eastAsia="Arial Unicode MS" w:hAnsiTheme="minorHAnsi" w:cstheme="minorHAnsi"/>
          <w:b/>
          <w:i/>
          <w:sz w:val="20"/>
          <w:szCs w:val="20"/>
        </w:rPr>
        <w:t>Precalentamiento</w:t>
      </w:r>
    </w:p>
    <w:p w:rsidR="00677721" w:rsidRPr="009A1CA5" w:rsidRDefault="00677721" w:rsidP="00677721">
      <w:pPr>
        <w:jc w:val="both"/>
        <w:rPr>
          <w:rFonts w:asciiTheme="minorHAnsi" w:hAnsiTheme="minorHAnsi" w:cstheme="minorHAnsi"/>
          <w:sz w:val="20"/>
          <w:szCs w:val="20"/>
        </w:rPr>
      </w:pPr>
    </w:p>
    <w:p w:rsidR="00677721" w:rsidRPr="009A1CA5" w:rsidRDefault="00677721" w:rsidP="00677721">
      <w:pPr>
        <w:jc w:val="both"/>
        <w:rPr>
          <w:rFonts w:asciiTheme="minorHAnsi" w:hAnsiTheme="minorHAnsi" w:cstheme="minorHAnsi"/>
          <w:sz w:val="20"/>
          <w:szCs w:val="20"/>
        </w:rPr>
      </w:pPr>
      <w:r w:rsidRPr="009A1CA5">
        <w:rPr>
          <w:rFonts w:asciiTheme="minorHAnsi" w:hAnsiTheme="minorHAnsi" w:cstheme="minorHAnsi"/>
          <w:sz w:val="20"/>
          <w:szCs w:val="20"/>
        </w:rPr>
        <w:t>Realizado todo lo indicado y según corresponda, la cañería deber ser pre-calentada dentro del rango de temperatura (50-70) ºC y hasta un ancho mínimo de 100 mm. A cada lado de la unión con el revestimiento integral.</w:t>
      </w:r>
    </w:p>
    <w:p w:rsidR="00677721" w:rsidRPr="009A1CA5" w:rsidRDefault="00677721" w:rsidP="00677721">
      <w:pPr>
        <w:ind w:left="426"/>
        <w:jc w:val="both"/>
        <w:rPr>
          <w:rFonts w:asciiTheme="minorHAnsi" w:hAnsiTheme="minorHAnsi" w:cstheme="minorHAnsi"/>
          <w:sz w:val="20"/>
          <w:szCs w:val="20"/>
        </w:rPr>
      </w:pPr>
    </w:p>
    <w:p w:rsidR="00677721" w:rsidRPr="009A1CA5" w:rsidRDefault="00677721" w:rsidP="00677721">
      <w:pPr>
        <w:jc w:val="both"/>
        <w:rPr>
          <w:rFonts w:asciiTheme="minorHAnsi" w:hAnsiTheme="minorHAnsi" w:cstheme="minorHAnsi"/>
          <w:sz w:val="20"/>
          <w:szCs w:val="20"/>
        </w:rPr>
      </w:pPr>
      <w:r w:rsidRPr="009A1CA5">
        <w:rPr>
          <w:rFonts w:asciiTheme="minorHAnsi" w:hAnsiTheme="minorHAnsi" w:cstheme="minorHAnsi"/>
          <w:sz w:val="20"/>
          <w:szCs w:val="20"/>
        </w:rPr>
        <w:t>Los tiempos de calentamiento previo varían con el diámetro del caño, el espesor de la pared y principalmente con las condiciones de temperatura ambiente que imperen en el lugar, por lo que se aconseja en caso de esto último aplicar lo detallado a continuación:</w:t>
      </w:r>
    </w:p>
    <w:p w:rsidR="00677721" w:rsidRPr="009A1CA5" w:rsidRDefault="00677721" w:rsidP="00677721">
      <w:pPr>
        <w:ind w:left="426"/>
        <w:jc w:val="both"/>
        <w:rPr>
          <w:rFonts w:asciiTheme="minorHAnsi" w:hAnsiTheme="minorHAnsi" w:cstheme="minorHAnsi"/>
          <w:sz w:val="20"/>
          <w:szCs w:val="20"/>
        </w:rPr>
      </w:pPr>
    </w:p>
    <w:p w:rsidR="00677721" w:rsidRPr="009A1CA5" w:rsidRDefault="00677721" w:rsidP="00677721">
      <w:pPr>
        <w:ind w:left="284" w:hanging="284"/>
        <w:jc w:val="both"/>
        <w:rPr>
          <w:rFonts w:asciiTheme="minorHAnsi" w:hAnsiTheme="minorHAnsi" w:cstheme="minorHAnsi"/>
          <w:sz w:val="20"/>
          <w:szCs w:val="20"/>
        </w:rPr>
      </w:pPr>
      <w:r w:rsidRPr="009A1CA5">
        <w:rPr>
          <w:rFonts w:asciiTheme="minorHAnsi" w:hAnsiTheme="minorHAnsi" w:cstheme="minorHAnsi"/>
          <w:sz w:val="20"/>
          <w:szCs w:val="20"/>
        </w:rPr>
        <w:t xml:space="preserve">-  </w:t>
      </w:r>
      <w:r w:rsidRPr="009A1CA5">
        <w:rPr>
          <w:rFonts w:asciiTheme="minorHAnsi" w:hAnsiTheme="minorHAnsi" w:cstheme="minorHAnsi"/>
          <w:sz w:val="20"/>
          <w:szCs w:val="20"/>
        </w:rPr>
        <w:tab/>
        <w:t>Para climas cálidos: Puede suceder que por radiación solar (según el horario de aplicación), la superficie a revestir alcance por sí sola la temperatura especificada.  En éste caso, se deberá evitar el flameado del caño, o hacerlo sólo en los lugares que no alcancen la temperatura detallada.</w:t>
      </w:r>
    </w:p>
    <w:p w:rsidR="00677721" w:rsidRPr="009A1CA5" w:rsidRDefault="00677721" w:rsidP="00677721">
      <w:pPr>
        <w:ind w:left="284" w:hanging="284"/>
        <w:jc w:val="both"/>
        <w:rPr>
          <w:rFonts w:asciiTheme="minorHAnsi" w:hAnsiTheme="minorHAnsi" w:cstheme="minorHAnsi"/>
          <w:sz w:val="20"/>
          <w:szCs w:val="20"/>
        </w:rPr>
      </w:pPr>
    </w:p>
    <w:p w:rsidR="00677721" w:rsidRPr="009A1CA5" w:rsidRDefault="00677721" w:rsidP="00677721">
      <w:pPr>
        <w:ind w:left="284" w:hanging="284"/>
        <w:jc w:val="both"/>
        <w:rPr>
          <w:rFonts w:asciiTheme="minorHAnsi" w:hAnsiTheme="minorHAnsi" w:cstheme="minorHAnsi"/>
          <w:sz w:val="20"/>
          <w:szCs w:val="20"/>
        </w:rPr>
      </w:pPr>
      <w:r w:rsidRPr="009A1CA5">
        <w:rPr>
          <w:rFonts w:asciiTheme="minorHAnsi" w:hAnsiTheme="minorHAnsi" w:cstheme="minorHAnsi"/>
          <w:sz w:val="20"/>
          <w:szCs w:val="20"/>
        </w:rPr>
        <w:lastRenderedPageBreak/>
        <w:t xml:space="preserve">- </w:t>
      </w:r>
      <w:r w:rsidRPr="009A1CA5">
        <w:rPr>
          <w:rFonts w:asciiTheme="minorHAnsi" w:hAnsiTheme="minorHAnsi" w:cstheme="minorHAnsi"/>
          <w:sz w:val="20"/>
          <w:szCs w:val="20"/>
        </w:rPr>
        <w:tab/>
        <w:t>Para climas fríos: Al realizarse el flameado puede verificarse que la temperatura en algunos sectores de la cañería continúe aún fuera de los parámetros establecidos, entonces se deberá proceder a realizar un nuevo flameado y si aún persiste esta diferencia sería conveniente minimizar con elementos adecuados para este tipo de tareas, los efectos provocados por condiciones climáticas muy adversas (Ej.: vientos, etc.).</w:t>
      </w:r>
    </w:p>
    <w:p w:rsidR="00677721" w:rsidRPr="009A1CA5" w:rsidRDefault="00677721" w:rsidP="00677721">
      <w:pPr>
        <w:jc w:val="both"/>
        <w:rPr>
          <w:rFonts w:asciiTheme="minorHAnsi" w:hAnsiTheme="minorHAnsi" w:cstheme="minorHAnsi"/>
          <w:sz w:val="20"/>
          <w:szCs w:val="20"/>
        </w:rPr>
      </w:pPr>
    </w:p>
    <w:p w:rsidR="00677721" w:rsidRPr="009A1CA5" w:rsidRDefault="00677721" w:rsidP="00677721">
      <w:pPr>
        <w:jc w:val="both"/>
        <w:rPr>
          <w:rFonts w:asciiTheme="minorHAnsi" w:hAnsiTheme="minorHAnsi" w:cstheme="minorHAnsi"/>
          <w:sz w:val="20"/>
          <w:szCs w:val="20"/>
        </w:rPr>
      </w:pPr>
      <w:r w:rsidRPr="009A1CA5">
        <w:rPr>
          <w:rFonts w:asciiTheme="minorHAnsi" w:hAnsiTheme="minorHAnsi" w:cstheme="minorHAnsi"/>
          <w:sz w:val="20"/>
          <w:szCs w:val="20"/>
        </w:rPr>
        <w:t>Se aconseja que el instalador de mantas verifique siempre la temperatura con un termómetro certificado como mínimo en 5 puntos distribuidos alrededor del caño los cuales deben encontrarse dentro del rango establecido.</w:t>
      </w:r>
    </w:p>
    <w:p w:rsidR="00677721" w:rsidRPr="009A1CA5" w:rsidRDefault="00677721" w:rsidP="00677721">
      <w:pPr>
        <w:jc w:val="both"/>
        <w:rPr>
          <w:rFonts w:asciiTheme="minorHAnsi" w:hAnsiTheme="minorHAnsi" w:cstheme="minorHAnsi"/>
          <w:sz w:val="20"/>
          <w:szCs w:val="20"/>
        </w:rPr>
      </w:pPr>
    </w:p>
    <w:p w:rsidR="00677721" w:rsidRPr="009A1CA5" w:rsidRDefault="00677721" w:rsidP="00677721">
      <w:pPr>
        <w:jc w:val="both"/>
        <w:rPr>
          <w:rFonts w:asciiTheme="minorHAnsi" w:hAnsiTheme="minorHAnsi" w:cstheme="minorHAnsi"/>
          <w:sz w:val="20"/>
          <w:szCs w:val="20"/>
        </w:rPr>
      </w:pPr>
      <w:r w:rsidRPr="009A1CA5">
        <w:rPr>
          <w:rFonts w:asciiTheme="minorHAnsi" w:eastAsia="Arial Unicode MS" w:hAnsiTheme="minorHAnsi" w:cstheme="minorHAnsi"/>
          <w:b/>
          <w:i/>
          <w:sz w:val="20"/>
          <w:szCs w:val="20"/>
        </w:rPr>
        <w:t>Colocado del Primer</w:t>
      </w:r>
    </w:p>
    <w:p w:rsidR="00677721" w:rsidRPr="009A1CA5" w:rsidRDefault="00677721" w:rsidP="00677721">
      <w:pPr>
        <w:jc w:val="both"/>
        <w:rPr>
          <w:rFonts w:asciiTheme="minorHAnsi" w:hAnsiTheme="minorHAnsi" w:cstheme="minorHAnsi"/>
          <w:sz w:val="20"/>
          <w:szCs w:val="20"/>
        </w:rPr>
      </w:pPr>
    </w:p>
    <w:p w:rsidR="00677721" w:rsidRPr="009A1CA5" w:rsidRDefault="00677721" w:rsidP="00677721">
      <w:pPr>
        <w:jc w:val="both"/>
        <w:rPr>
          <w:rFonts w:asciiTheme="minorHAnsi" w:hAnsiTheme="minorHAnsi" w:cstheme="minorHAnsi"/>
          <w:sz w:val="20"/>
          <w:szCs w:val="20"/>
        </w:rPr>
      </w:pPr>
      <w:r w:rsidRPr="009A1CA5">
        <w:rPr>
          <w:rFonts w:asciiTheme="minorHAnsi" w:hAnsiTheme="minorHAnsi" w:cstheme="minorHAnsi"/>
          <w:sz w:val="20"/>
          <w:szCs w:val="20"/>
        </w:rPr>
        <w:t xml:space="preserve">El primer mezclado tiene una vida útil de aproximadamente 30 minutos a temperatura ambiente después del mezclado. Mientras mantenga consistencia líquida puede ser empleado. </w:t>
      </w:r>
    </w:p>
    <w:p w:rsidR="00677721" w:rsidRPr="009A1CA5" w:rsidRDefault="00677721" w:rsidP="00677721">
      <w:pPr>
        <w:ind w:left="426"/>
        <w:jc w:val="both"/>
        <w:rPr>
          <w:rFonts w:asciiTheme="minorHAnsi" w:hAnsiTheme="minorHAnsi" w:cstheme="minorHAnsi"/>
          <w:sz w:val="20"/>
          <w:szCs w:val="20"/>
        </w:rPr>
      </w:pPr>
    </w:p>
    <w:p w:rsidR="00677721" w:rsidRPr="009A1CA5" w:rsidRDefault="00677721" w:rsidP="00677721">
      <w:pPr>
        <w:jc w:val="both"/>
        <w:rPr>
          <w:rFonts w:asciiTheme="minorHAnsi" w:hAnsiTheme="minorHAnsi" w:cstheme="minorHAnsi"/>
          <w:sz w:val="20"/>
          <w:szCs w:val="20"/>
        </w:rPr>
      </w:pPr>
      <w:r w:rsidRPr="009A1CA5">
        <w:rPr>
          <w:rFonts w:asciiTheme="minorHAnsi" w:hAnsiTheme="minorHAnsi" w:cstheme="minorHAnsi"/>
          <w:sz w:val="20"/>
          <w:szCs w:val="20"/>
        </w:rPr>
        <w:t>Mezclar el primer epoxi componentes A y B  en relación 1:1 o como indique el fabricante. Revolver por lo menos 30 segundos para asegurar una mezcla homogénea (uniforme).</w:t>
      </w:r>
    </w:p>
    <w:p w:rsidR="00677721" w:rsidRPr="009A1CA5" w:rsidRDefault="00677721" w:rsidP="00677721">
      <w:pPr>
        <w:ind w:left="426"/>
        <w:jc w:val="both"/>
        <w:rPr>
          <w:rFonts w:asciiTheme="minorHAnsi" w:hAnsiTheme="minorHAnsi" w:cstheme="minorHAnsi"/>
          <w:sz w:val="20"/>
          <w:szCs w:val="20"/>
        </w:rPr>
      </w:pPr>
    </w:p>
    <w:p w:rsidR="00677721" w:rsidRPr="009A1CA5" w:rsidRDefault="00677721" w:rsidP="00677721">
      <w:pPr>
        <w:jc w:val="both"/>
        <w:rPr>
          <w:rFonts w:asciiTheme="minorHAnsi" w:hAnsiTheme="minorHAnsi" w:cstheme="minorHAnsi"/>
          <w:sz w:val="20"/>
          <w:szCs w:val="20"/>
        </w:rPr>
      </w:pPr>
      <w:r w:rsidRPr="009A1CA5">
        <w:rPr>
          <w:rFonts w:asciiTheme="minorHAnsi" w:hAnsiTheme="minorHAnsi" w:cstheme="minorHAnsi"/>
          <w:sz w:val="20"/>
          <w:szCs w:val="20"/>
        </w:rPr>
        <w:t xml:space="preserve">Aplicar una capa fina de la mezcla con pincel a un espesor uniforme sobre metal desnudo. </w:t>
      </w:r>
    </w:p>
    <w:p w:rsidR="00677721" w:rsidRPr="009A1CA5" w:rsidRDefault="00677721" w:rsidP="00677721">
      <w:pPr>
        <w:ind w:left="426"/>
        <w:jc w:val="both"/>
        <w:rPr>
          <w:rFonts w:asciiTheme="minorHAnsi" w:hAnsiTheme="minorHAnsi" w:cstheme="minorHAnsi"/>
          <w:sz w:val="20"/>
          <w:szCs w:val="20"/>
        </w:rPr>
      </w:pPr>
    </w:p>
    <w:p w:rsidR="00677721" w:rsidRPr="009A1CA5" w:rsidRDefault="00677721" w:rsidP="00677721">
      <w:pPr>
        <w:jc w:val="both"/>
        <w:rPr>
          <w:rFonts w:asciiTheme="minorHAnsi" w:hAnsiTheme="minorHAnsi" w:cstheme="minorHAnsi"/>
          <w:sz w:val="20"/>
          <w:szCs w:val="20"/>
        </w:rPr>
      </w:pPr>
      <w:r w:rsidRPr="009A1CA5">
        <w:rPr>
          <w:rFonts w:asciiTheme="minorHAnsi" w:hAnsiTheme="minorHAnsi" w:cstheme="minorHAnsi"/>
          <w:sz w:val="20"/>
          <w:szCs w:val="20"/>
        </w:rPr>
        <w:t>Existen mantas que vienen con el primer adherido, si ese fuera el caso se obvia este punto.</w:t>
      </w:r>
    </w:p>
    <w:p w:rsidR="00677721" w:rsidRPr="009A1CA5" w:rsidRDefault="00677721" w:rsidP="00677721">
      <w:pPr>
        <w:jc w:val="both"/>
        <w:rPr>
          <w:rFonts w:asciiTheme="minorHAnsi" w:hAnsiTheme="minorHAnsi" w:cstheme="minorHAnsi"/>
          <w:sz w:val="20"/>
          <w:szCs w:val="20"/>
        </w:rPr>
      </w:pPr>
    </w:p>
    <w:p w:rsidR="00677721" w:rsidRPr="009A1CA5" w:rsidRDefault="00677721" w:rsidP="00677721">
      <w:pPr>
        <w:jc w:val="both"/>
        <w:rPr>
          <w:rFonts w:asciiTheme="minorHAnsi" w:hAnsiTheme="minorHAnsi" w:cstheme="minorHAnsi"/>
          <w:sz w:val="20"/>
          <w:szCs w:val="20"/>
        </w:rPr>
      </w:pPr>
    </w:p>
    <w:p w:rsidR="00677721" w:rsidRPr="009A1CA5" w:rsidRDefault="00677721" w:rsidP="00677721">
      <w:pPr>
        <w:jc w:val="both"/>
        <w:rPr>
          <w:rFonts w:asciiTheme="minorHAnsi" w:hAnsiTheme="minorHAnsi" w:cstheme="minorHAnsi"/>
          <w:sz w:val="20"/>
          <w:szCs w:val="20"/>
        </w:rPr>
      </w:pPr>
      <w:r w:rsidRPr="009A1CA5">
        <w:rPr>
          <w:rFonts w:asciiTheme="minorHAnsi" w:eastAsia="Arial Unicode MS" w:hAnsiTheme="minorHAnsi" w:cstheme="minorHAnsi"/>
          <w:b/>
          <w:i/>
          <w:sz w:val="20"/>
          <w:szCs w:val="20"/>
        </w:rPr>
        <w:t>Colocado de la Manta Termocontraible</w:t>
      </w:r>
    </w:p>
    <w:p w:rsidR="00677721" w:rsidRPr="009A1CA5" w:rsidRDefault="00677721" w:rsidP="00677721">
      <w:pPr>
        <w:jc w:val="both"/>
        <w:rPr>
          <w:rFonts w:asciiTheme="minorHAnsi" w:hAnsiTheme="minorHAnsi" w:cstheme="minorHAnsi"/>
          <w:sz w:val="20"/>
          <w:szCs w:val="20"/>
        </w:rPr>
      </w:pPr>
    </w:p>
    <w:p w:rsidR="00677721" w:rsidRPr="009A1CA5" w:rsidRDefault="00677721" w:rsidP="00677721">
      <w:pPr>
        <w:jc w:val="both"/>
        <w:rPr>
          <w:rFonts w:asciiTheme="minorHAnsi" w:hAnsiTheme="minorHAnsi" w:cstheme="minorHAnsi"/>
          <w:sz w:val="20"/>
          <w:szCs w:val="20"/>
        </w:rPr>
      </w:pPr>
      <w:r w:rsidRPr="009A1CA5">
        <w:rPr>
          <w:rFonts w:asciiTheme="minorHAnsi" w:hAnsiTheme="minorHAnsi" w:cstheme="minorHAnsi"/>
          <w:sz w:val="20"/>
          <w:szCs w:val="20"/>
        </w:rPr>
        <w:t xml:space="preserve">Retirar parcialmente el film desmoldante de protección. Centrar la manta sobre la junta de soldadura o parte a cubrir, previendo que el solapado quede en la parte superior del tubo (entre la 10 y las 2 en las agujas del reloj). El traslape es como mínimo de 2” en toda la extensión de la manta. </w:t>
      </w:r>
    </w:p>
    <w:p w:rsidR="00677721" w:rsidRPr="009A1CA5" w:rsidRDefault="00677721" w:rsidP="00677721">
      <w:pPr>
        <w:pStyle w:val="Prrafodelista"/>
        <w:ind w:left="360"/>
        <w:jc w:val="both"/>
        <w:rPr>
          <w:rFonts w:asciiTheme="minorHAnsi" w:eastAsia="Arial Unicode MS" w:hAnsiTheme="minorHAnsi" w:cstheme="minorHAnsi"/>
          <w:sz w:val="20"/>
          <w:szCs w:val="20"/>
        </w:rPr>
      </w:pPr>
    </w:p>
    <w:p w:rsidR="00677721" w:rsidRPr="009A1CA5" w:rsidRDefault="00677721" w:rsidP="00677721">
      <w:pPr>
        <w:pStyle w:val="Prrafodelista"/>
        <w:numPr>
          <w:ilvl w:val="0"/>
          <w:numId w:val="22"/>
        </w:numPr>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Presionar firmemente con rodillo el borde de la manta posicionada, es aconsejable cuando la temperatura este por debajo de los 10 °C flamear suavemente el adhesivo del extremo de la manta antes de realizar su colocación.</w:t>
      </w:r>
    </w:p>
    <w:p w:rsidR="00677721" w:rsidRPr="009A1CA5" w:rsidRDefault="00677721" w:rsidP="00677721">
      <w:pPr>
        <w:pStyle w:val="Prrafodelista"/>
        <w:numPr>
          <w:ilvl w:val="0"/>
          <w:numId w:val="22"/>
        </w:numPr>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Envolver el tubo con la manta sin cruzarlo retirando previamente todo el film desmoldante evitándose en todo momento que el adhesivo de la manta tenga contacto con partículas de tierra, asegurándose a la vez el largo deseado de vuelo o huelgo.</w:t>
      </w:r>
    </w:p>
    <w:p w:rsidR="00677721" w:rsidRPr="009A1CA5" w:rsidRDefault="00677721" w:rsidP="00677721">
      <w:pPr>
        <w:pStyle w:val="Prrafodelista"/>
        <w:numPr>
          <w:ilvl w:val="0"/>
          <w:numId w:val="22"/>
        </w:numPr>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Calentar suavemente la cara a solapar, principalmente en climas fríos (por debajo de los 10 °C) ya que en ambiente cálidos podrá obviase.</w:t>
      </w:r>
    </w:p>
    <w:p w:rsidR="00677721" w:rsidRPr="009A1CA5" w:rsidRDefault="00677721" w:rsidP="00677721">
      <w:pPr>
        <w:pStyle w:val="Prrafodelista"/>
        <w:numPr>
          <w:ilvl w:val="0"/>
          <w:numId w:val="22"/>
        </w:numPr>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Superponer y presionar firmemente en el lugar con rodillo hasta verificar visualmente presencia de adhesivo en los bordes. Realizar la aplicación del cierre.</w:t>
      </w:r>
    </w:p>
    <w:p w:rsidR="00677721" w:rsidRPr="009A1CA5" w:rsidRDefault="00677721" w:rsidP="00677721">
      <w:pPr>
        <w:jc w:val="both"/>
        <w:rPr>
          <w:rFonts w:asciiTheme="minorHAnsi" w:eastAsia="Arial Unicode MS" w:hAnsiTheme="minorHAnsi" w:cstheme="minorHAnsi"/>
          <w:b/>
          <w:i/>
          <w:sz w:val="20"/>
          <w:szCs w:val="20"/>
        </w:rPr>
      </w:pPr>
      <w:r w:rsidRPr="009A1CA5">
        <w:rPr>
          <w:rFonts w:asciiTheme="minorHAnsi" w:eastAsia="Arial Unicode MS" w:hAnsiTheme="minorHAnsi" w:cstheme="minorHAnsi"/>
          <w:b/>
          <w:i/>
          <w:sz w:val="20"/>
          <w:szCs w:val="20"/>
        </w:rPr>
        <w:t>Aplicación De Cierres/Sellos</w:t>
      </w:r>
    </w:p>
    <w:p w:rsidR="00677721" w:rsidRPr="009A1CA5" w:rsidRDefault="00677721" w:rsidP="00677721">
      <w:pPr>
        <w:jc w:val="both"/>
        <w:rPr>
          <w:rFonts w:asciiTheme="minorHAnsi" w:eastAsia="Arial Unicode MS" w:hAnsiTheme="minorHAnsi" w:cstheme="minorHAnsi"/>
          <w:sz w:val="20"/>
          <w:szCs w:val="20"/>
        </w:rPr>
      </w:pPr>
    </w:p>
    <w:p w:rsidR="00677721" w:rsidRPr="009A1CA5" w:rsidRDefault="00677721" w:rsidP="00677721">
      <w:pPr>
        <w:pStyle w:val="Prrafodelista"/>
        <w:numPr>
          <w:ilvl w:val="0"/>
          <w:numId w:val="23"/>
        </w:numPr>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Tomar el cierre con cara adhesiva hacia arriba (cuadriculada).</w:t>
      </w:r>
    </w:p>
    <w:p w:rsidR="00677721" w:rsidRPr="009A1CA5" w:rsidRDefault="00677721" w:rsidP="00677721">
      <w:pPr>
        <w:pStyle w:val="Prrafodelista"/>
        <w:numPr>
          <w:ilvl w:val="0"/>
          <w:numId w:val="23"/>
        </w:numPr>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Plegarlo longitudinalmente a la mitad.</w:t>
      </w:r>
    </w:p>
    <w:p w:rsidR="00677721" w:rsidRPr="009A1CA5" w:rsidRDefault="00677721" w:rsidP="00677721">
      <w:pPr>
        <w:pStyle w:val="Prrafodelista"/>
        <w:numPr>
          <w:ilvl w:val="0"/>
          <w:numId w:val="23"/>
        </w:numPr>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lastRenderedPageBreak/>
        <w:t>Posicionar centrado sobre la unión sosteniéndolo de un lado de modo que el otro quede levantado. Aplicar toques rápidos de llama fuerte en la mitad expuesta hasta que la superficie del mismo cambie de color y se torne más brillante, rápidamente pegar sobre la manta y asegurar firmemente con guante o rodillo evitando la formación de arrugas o burbujas.</w:t>
      </w:r>
    </w:p>
    <w:p w:rsidR="00677721" w:rsidRPr="009A1CA5" w:rsidRDefault="00677721" w:rsidP="00677721">
      <w:pPr>
        <w:pStyle w:val="Prrafodelista"/>
        <w:numPr>
          <w:ilvl w:val="0"/>
          <w:numId w:val="23"/>
        </w:numPr>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Dejar libre la otra mitad y flamear de la misma manera que se detalló anteriormente.</w:t>
      </w:r>
    </w:p>
    <w:p w:rsidR="00677721" w:rsidRPr="009A1CA5" w:rsidRDefault="00677721" w:rsidP="00677721">
      <w:pPr>
        <w:pStyle w:val="Prrafodelista"/>
        <w:numPr>
          <w:ilvl w:val="0"/>
          <w:numId w:val="23"/>
        </w:numPr>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Pegar ese lado y asegurar bien el resto del cierre con rodillo o mano enguantada.</w:t>
      </w:r>
    </w:p>
    <w:p w:rsidR="00677721" w:rsidRPr="009A1CA5" w:rsidRDefault="00677721" w:rsidP="00677721">
      <w:pPr>
        <w:pStyle w:val="CM12"/>
        <w:ind w:left="-142"/>
        <w:jc w:val="both"/>
        <w:rPr>
          <w:rFonts w:asciiTheme="minorHAnsi" w:hAnsiTheme="minorHAnsi" w:cstheme="minorHAnsi"/>
          <w:bCs/>
          <w:iCs/>
          <w:sz w:val="20"/>
          <w:szCs w:val="20"/>
          <w:lang w:val="es-ES_tradnl"/>
        </w:rPr>
      </w:pPr>
      <w:r w:rsidRPr="009A1CA5">
        <w:rPr>
          <w:rFonts w:asciiTheme="minorHAnsi" w:eastAsia="Arial Unicode MS" w:hAnsiTheme="minorHAnsi" w:cstheme="minorHAnsi"/>
          <w:sz w:val="20"/>
          <w:szCs w:val="20"/>
        </w:rPr>
        <w:t xml:space="preserve">La importancia del sello se limita a evitar el deslizamiento de la manta durante su contracción y posterior </w:t>
      </w:r>
      <w:r w:rsidRPr="009A1CA5">
        <w:rPr>
          <w:rFonts w:asciiTheme="minorHAnsi" w:hAnsiTheme="minorHAnsi" w:cstheme="minorHAnsi"/>
          <w:bCs/>
          <w:iCs/>
          <w:sz w:val="20"/>
          <w:szCs w:val="20"/>
          <w:lang w:val="es-ES_tradnl"/>
        </w:rPr>
        <w:t>enfriamiento a temperatura ambiente, por lo que se recomienda especial atención al realizar la colocación de los mismos.</w:t>
      </w:r>
    </w:p>
    <w:p w:rsidR="00677721" w:rsidRPr="009A1CA5" w:rsidRDefault="00677721" w:rsidP="00677721">
      <w:pPr>
        <w:pStyle w:val="CM12"/>
        <w:ind w:left="-14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Una vez aplicado los sellos comenzar el calentamiento en el centro de la manta alrededor del tubo con movimientos abiertos de vaivén desde la parte baja en forma circunferencial sin focalizar en ningún punto y con la llama de la antorcha preferentemente atacando en posición perpendicular a la superficie tratada, aproximadamente a 10/15 cm (4"/6") de esta, hasta lograr la contracción en un anillo central.  En caso de utilizar dos antorchas, los operadores deberán estar enfrentados uno a cada lado del tubo. Evitar el flameo intenso y directo sobre el sello.</w:t>
      </w:r>
    </w:p>
    <w:p w:rsidR="00677721" w:rsidRPr="009A1CA5" w:rsidRDefault="00677721" w:rsidP="00677721">
      <w:pPr>
        <w:pStyle w:val="CM12"/>
        <w:ind w:left="-14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Continuar con el calentamiento</w:t>
      </w:r>
      <w:r w:rsidRPr="009A1CA5">
        <w:rPr>
          <w:rFonts w:asciiTheme="minorHAnsi" w:eastAsia="Arial Unicode MS" w:hAnsiTheme="minorHAnsi" w:cstheme="minorHAnsi"/>
          <w:sz w:val="20"/>
          <w:szCs w:val="20"/>
        </w:rPr>
        <w:t xml:space="preserve"> circunferencial, para evitar la formación de burbujas, desde el centro hacia uno de </w:t>
      </w:r>
      <w:r w:rsidRPr="009A1CA5">
        <w:rPr>
          <w:rFonts w:asciiTheme="minorHAnsi" w:hAnsiTheme="minorHAnsi" w:cstheme="minorHAnsi"/>
          <w:bCs/>
          <w:iCs/>
          <w:sz w:val="20"/>
          <w:szCs w:val="20"/>
          <w:lang w:val="es-ES_tradnl"/>
        </w:rPr>
        <w:t>los lados hasta completar la contracción.  De igual manera calentar el lado restante.</w:t>
      </w:r>
    </w:p>
    <w:p w:rsidR="00677721" w:rsidRPr="009A1CA5" w:rsidRDefault="00677721" w:rsidP="00677721">
      <w:pPr>
        <w:pStyle w:val="CM12"/>
        <w:ind w:left="-14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Puede presentarse en ocasiones que el viento tenga el sentido de la línea de tendido, en estos casos es aconsejable iniciar la contracción desde el extremo desde donde proviene el mismo a fin de evitar la oclusión de burbujas de aire.</w:t>
      </w:r>
    </w:p>
    <w:p w:rsidR="00677721" w:rsidRPr="009A1CA5" w:rsidRDefault="00677721" w:rsidP="00677721">
      <w:pPr>
        <w:pStyle w:val="CM12"/>
        <w:ind w:left="-14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Finalizar el calentamiento al observar que el adhesivo asoma por los bordes de la manta en toda la circunferencia, flamear los bordes sobre el revestimiento integral y luego horizontalmente toda la superficie para asegurar adherencia uniforme.</w:t>
      </w:r>
    </w:p>
    <w:p w:rsidR="00677721" w:rsidRPr="009A1CA5" w:rsidRDefault="00677721" w:rsidP="00677721">
      <w:pPr>
        <w:pStyle w:val="CM12"/>
        <w:ind w:left="-14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De considerarse necesario, mientras el adhesivo se encuentre blando repasar la manta con un rodillo rodeando la circunferencia del tubo para sacar cualquier burbuja de aire atrapada desplazándola hacia la zona cercana al cierre, empujándola luego hacia el borde más cercano.</w:t>
      </w:r>
    </w:p>
    <w:p w:rsidR="00677721" w:rsidRPr="009A1CA5" w:rsidRDefault="00677721" w:rsidP="00677721">
      <w:pPr>
        <w:pStyle w:val="CM12"/>
        <w:ind w:left="-14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No pasar rodillos planos sobre el lomo de las soldaduras, sino a sus lados.</w:t>
      </w:r>
    </w:p>
    <w:p w:rsidR="00677721" w:rsidRPr="009A1CA5" w:rsidRDefault="00677721" w:rsidP="00677721">
      <w:pPr>
        <w:pStyle w:val="CM12"/>
        <w:ind w:left="-14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Prestar especial atención</w:t>
      </w:r>
      <w:r w:rsidRPr="009A1CA5">
        <w:rPr>
          <w:rFonts w:asciiTheme="minorHAnsi" w:eastAsia="Arial Unicode MS" w:hAnsiTheme="minorHAnsi" w:cstheme="minorHAnsi"/>
          <w:sz w:val="20"/>
          <w:szCs w:val="20"/>
        </w:rPr>
        <w:t xml:space="preserve"> al área revestida para asegurar que no queden espacios vacíos o canales.  Sobre los </w:t>
      </w:r>
      <w:r w:rsidRPr="009A1CA5">
        <w:rPr>
          <w:rFonts w:asciiTheme="minorHAnsi" w:hAnsiTheme="minorHAnsi" w:cstheme="minorHAnsi"/>
          <w:bCs/>
          <w:iCs/>
          <w:sz w:val="20"/>
          <w:szCs w:val="20"/>
          <w:lang w:val="es-ES_tradnl"/>
        </w:rPr>
        <w:t>caños pequeños presione firme y completamente con un rodillo o con mano enguantada.</w:t>
      </w:r>
    </w:p>
    <w:p w:rsidR="00677721" w:rsidRPr="009A1CA5" w:rsidRDefault="00677721" w:rsidP="00677721">
      <w:pPr>
        <w:pStyle w:val="CM12"/>
        <w:ind w:left="-14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Al finalizar, repasar con llama para asegurar adherencia en todo el borde del sello y la superficie.</w:t>
      </w:r>
    </w:p>
    <w:p w:rsidR="00677721" w:rsidRPr="009A1CA5" w:rsidRDefault="00677721" w:rsidP="00677721">
      <w:pPr>
        <w:pStyle w:val="CM12"/>
        <w:ind w:left="-142"/>
        <w:jc w:val="both"/>
        <w:rPr>
          <w:rFonts w:asciiTheme="minorHAnsi" w:eastAsia="Arial Unicode MS" w:hAnsiTheme="minorHAnsi" w:cstheme="minorHAnsi"/>
          <w:sz w:val="20"/>
          <w:szCs w:val="20"/>
        </w:rPr>
      </w:pPr>
      <w:r w:rsidRPr="009A1CA5">
        <w:rPr>
          <w:rFonts w:asciiTheme="minorHAnsi" w:hAnsiTheme="minorHAnsi" w:cstheme="minorHAnsi"/>
          <w:bCs/>
          <w:iCs/>
          <w:sz w:val="20"/>
          <w:szCs w:val="20"/>
          <w:lang w:val="es-ES_tradnl"/>
        </w:rPr>
        <w:t>Observar fluencia</w:t>
      </w:r>
      <w:r w:rsidRPr="009A1CA5">
        <w:rPr>
          <w:rFonts w:asciiTheme="minorHAnsi" w:eastAsia="Arial Unicode MS" w:hAnsiTheme="minorHAnsi" w:cstheme="minorHAnsi"/>
          <w:sz w:val="20"/>
          <w:szCs w:val="20"/>
        </w:rPr>
        <w:t xml:space="preserve"> de adhesivo bajo las zonas solapadas.</w:t>
      </w:r>
    </w:p>
    <w:p w:rsidR="00677721" w:rsidRPr="009A1CA5" w:rsidRDefault="00677721" w:rsidP="00677721">
      <w:pPr>
        <w:pStyle w:val="CM12"/>
        <w:ind w:left="-142"/>
        <w:jc w:val="both"/>
        <w:rPr>
          <w:rFonts w:asciiTheme="minorHAnsi" w:hAnsiTheme="minorHAnsi" w:cstheme="minorHAnsi"/>
          <w:bCs/>
          <w:iCs/>
          <w:sz w:val="20"/>
          <w:szCs w:val="20"/>
          <w:lang w:val="es-ES_tradnl"/>
        </w:rPr>
      </w:pPr>
      <w:r w:rsidRPr="009A1CA5">
        <w:rPr>
          <w:rFonts w:asciiTheme="minorHAnsi" w:eastAsia="Arial Unicode MS" w:hAnsiTheme="minorHAnsi" w:cstheme="minorHAnsi"/>
          <w:sz w:val="20"/>
          <w:szCs w:val="20"/>
        </w:rPr>
        <w:t xml:space="preserve">Se recomienda en climas fríos, calefaccionar las mantas previas a desenrollarse ya que de no efectuarse </w:t>
      </w:r>
      <w:r w:rsidRPr="009A1CA5">
        <w:rPr>
          <w:rFonts w:asciiTheme="minorHAnsi" w:hAnsiTheme="minorHAnsi" w:cstheme="minorHAnsi"/>
          <w:bCs/>
          <w:iCs/>
          <w:sz w:val="20"/>
          <w:szCs w:val="20"/>
          <w:lang w:val="es-ES_tradnl"/>
        </w:rPr>
        <w:t>podría manifestarse una separación entre el backing y el adhesivo, en el caso de las cajas es necesario que estas sean resguardadas de agentes externos que pueden afectar al producto (Ej.: rocío, nieve, escarcha, lluvia, etc.).</w:t>
      </w:r>
    </w:p>
    <w:p w:rsidR="00677721" w:rsidRPr="009A1CA5" w:rsidRDefault="00677721" w:rsidP="00677721">
      <w:pPr>
        <w:pStyle w:val="CM12"/>
        <w:ind w:left="-142"/>
        <w:jc w:val="both"/>
        <w:rPr>
          <w:rFonts w:asciiTheme="minorHAnsi" w:eastAsia="Arial Unicode MS" w:hAnsiTheme="minorHAnsi" w:cstheme="minorHAnsi"/>
          <w:sz w:val="20"/>
          <w:szCs w:val="20"/>
        </w:rPr>
      </w:pPr>
      <w:r w:rsidRPr="009A1CA5">
        <w:rPr>
          <w:rFonts w:asciiTheme="minorHAnsi" w:hAnsiTheme="minorHAnsi" w:cstheme="minorHAnsi"/>
          <w:bCs/>
          <w:iCs/>
          <w:sz w:val="20"/>
          <w:szCs w:val="20"/>
          <w:lang w:val="es-ES_tradnl"/>
        </w:rPr>
        <w:t>La exposición a intemperie por períodos largos puede ocasionar desprendimientos parciales de los cierres.  Este comportamiento no perjudica la calidad de la protección brindada por la manta, ya que luego del enfriamiento el cierre no tiene influencia sobre el conjunto.  Si eventualmente se producen levantamientos parciales de los sellos, se recomienda calentar nuevamente la zona despegada y adherir nuevamente</w:t>
      </w:r>
      <w:r w:rsidRPr="009A1CA5">
        <w:rPr>
          <w:rFonts w:asciiTheme="minorHAnsi" w:eastAsia="Arial Unicode MS" w:hAnsiTheme="minorHAnsi" w:cstheme="minorHAnsi"/>
          <w:sz w:val="20"/>
          <w:szCs w:val="20"/>
        </w:rPr>
        <w:t>.</w:t>
      </w:r>
    </w:p>
    <w:p w:rsidR="00677721" w:rsidRPr="009A1CA5" w:rsidRDefault="00677721" w:rsidP="00677721">
      <w:pPr>
        <w:pStyle w:val="CM12"/>
        <w:ind w:left="-142"/>
        <w:jc w:val="both"/>
        <w:rPr>
          <w:rFonts w:asciiTheme="minorHAnsi" w:eastAsia="Arial Unicode MS" w:hAnsiTheme="minorHAnsi" w:cstheme="minorHAnsi"/>
          <w:sz w:val="20"/>
          <w:szCs w:val="20"/>
        </w:rPr>
      </w:pPr>
      <w:r w:rsidRPr="009A1CA5">
        <w:rPr>
          <w:rFonts w:asciiTheme="minorHAnsi" w:hAnsiTheme="minorHAnsi" w:cstheme="minorHAnsi"/>
          <w:color w:val="000000"/>
          <w:sz w:val="20"/>
          <w:szCs w:val="20"/>
        </w:rPr>
        <w:t>La manta está lista cuando:</w:t>
      </w:r>
    </w:p>
    <w:p w:rsidR="00677721" w:rsidRPr="009A1CA5" w:rsidRDefault="00677721" w:rsidP="00677721">
      <w:pPr>
        <w:pStyle w:val="Prrafodelista"/>
        <w:numPr>
          <w:ilvl w:val="0"/>
          <w:numId w:val="24"/>
        </w:numPr>
        <w:autoSpaceDE w:val="0"/>
        <w:autoSpaceDN w:val="0"/>
        <w:adjustRightInd w:val="0"/>
        <w:ind w:left="1701"/>
        <w:contextualSpacing/>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t>La superficie de la manta esta lisa</w:t>
      </w:r>
    </w:p>
    <w:p w:rsidR="00677721" w:rsidRPr="009A1CA5" w:rsidRDefault="00677721" w:rsidP="00677721">
      <w:pPr>
        <w:pStyle w:val="Prrafodelista"/>
        <w:numPr>
          <w:ilvl w:val="0"/>
          <w:numId w:val="24"/>
        </w:numPr>
        <w:autoSpaceDE w:val="0"/>
        <w:autoSpaceDN w:val="0"/>
        <w:adjustRightInd w:val="0"/>
        <w:ind w:left="1701"/>
        <w:contextualSpacing/>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t>No existen lugares fríos a lo largo de la manta.</w:t>
      </w:r>
    </w:p>
    <w:p w:rsidR="00677721" w:rsidRPr="009A1CA5" w:rsidRDefault="00677721" w:rsidP="00677721">
      <w:pPr>
        <w:pStyle w:val="Prrafodelista"/>
        <w:numPr>
          <w:ilvl w:val="0"/>
          <w:numId w:val="24"/>
        </w:numPr>
        <w:autoSpaceDE w:val="0"/>
        <w:autoSpaceDN w:val="0"/>
        <w:adjustRightInd w:val="0"/>
        <w:ind w:left="1701"/>
        <w:contextualSpacing/>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t>El cordón de soldadura puede verse bajo la manta</w:t>
      </w:r>
    </w:p>
    <w:p w:rsidR="00677721" w:rsidRPr="009A1CA5" w:rsidRDefault="00677721" w:rsidP="00677721">
      <w:pPr>
        <w:pStyle w:val="Prrafodelista"/>
        <w:numPr>
          <w:ilvl w:val="0"/>
          <w:numId w:val="24"/>
        </w:numPr>
        <w:autoSpaceDE w:val="0"/>
        <w:autoSpaceDN w:val="0"/>
        <w:adjustRightInd w:val="0"/>
        <w:ind w:left="1701"/>
        <w:contextualSpacing/>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t>El flujo de primer es evidente en ambos bordes.</w:t>
      </w:r>
    </w:p>
    <w:p w:rsidR="00677721" w:rsidRPr="009A1CA5" w:rsidRDefault="00677721" w:rsidP="00677721">
      <w:pPr>
        <w:pStyle w:val="Prrafodelista"/>
        <w:numPr>
          <w:ilvl w:val="0"/>
          <w:numId w:val="24"/>
        </w:numPr>
        <w:autoSpaceDE w:val="0"/>
        <w:autoSpaceDN w:val="0"/>
        <w:adjustRightInd w:val="0"/>
        <w:ind w:left="1701"/>
        <w:contextualSpacing/>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lastRenderedPageBreak/>
        <w:t xml:space="preserve">La manta está plenamente adherida a la cañería y al revestimiento existente. </w:t>
      </w:r>
    </w:p>
    <w:p w:rsidR="00677721" w:rsidRPr="009A1CA5" w:rsidRDefault="00677721" w:rsidP="00677721">
      <w:pPr>
        <w:pStyle w:val="Prrafodelista"/>
        <w:numPr>
          <w:ilvl w:val="0"/>
          <w:numId w:val="24"/>
        </w:numPr>
        <w:autoSpaceDE w:val="0"/>
        <w:autoSpaceDN w:val="0"/>
        <w:adjustRightInd w:val="0"/>
        <w:ind w:left="1701"/>
        <w:contextualSpacing/>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t>La línea en el traslape haya desaparecido y sea completamente lisa.</w:t>
      </w:r>
    </w:p>
    <w:p w:rsidR="00677721" w:rsidRPr="009A1CA5" w:rsidRDefault="00677721" w:rsidP="00677721">
      <w:pPr>
        <w:pStyle w:val="Prrafodelista"/>
        <w:numPr>
          <w:ilvl w:val="0"/>
          <w:numId w:val="24"/>
        </w:numPr>
        <w:autoSpaceDE w:val="0"/>
        <w:autoSpaceDN w:val="0"/>
        <w:adjustRightInd w:val="0"/>
        <w:ind w:left="1701"/>
        <w:contextualSpacing/>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t xml:space="preserve">Después de una inspección visual  táctil la manta no presenta bolsones de aire, arrugas y en los bordes se encuentra el adhesivo en toda la superficie. </w:t>
      </w:r>
    </w:p>
    <w:p w:rsidR="00677721" w:rsidRPr="009A1CA5" w:rsidRDefault="00677721" w:rsidP="00677721">
      <w:pPr>
        <w:autoSpaceDE w:val="0"/>
        <w:autoSpaceDN w:val="0"/>
        <w:adjustRightInd w:val="0"/>
        <w:jc w:val="both"/>
        <w:rPr>
          <w:rFonts w:asciiTheme="minorHAnsi" w:eastAsia="Arial Unicode MS" w:hAnsiTheme="minorHAnsi" w:cstheme="minorHAnsi"/>
          <w:b/>
          <w:i/>
          <w:sz w:val="20"/>
          <w:szCs w:val="20"/>
        </w:rPr>
      </w:pPr>
    </w:p>
    <w:p w:rsidR="00677721" w:rsidRPr="009A1CA5" w:rsidRDefault="00677721" w:rsidP="00677721">
      <w:pPr>
        <w:autoSpaceDE w:val="0"/>
        <w:autoSpaceDN w:val="0"/>
        <w:adjustRightInd w:val="0"/>
        <w:jc w:val="both"/>
        <w:rPr>
          <w:rFonts w:asciiTheme="minorHAnsi" w:hAnsiTheme="minorHAnsi" w:cstheme="minorHAnsi"/>
          <w:color w:val="000000"/>
          <w:sz w:val="20"/>
          <w:szCs w:val="20"/>
        </w:rPr>
      </w:pPr>
      <w:r w:rsidRPr="009A1CA5">
        <w:rPr>
          <w:rFonts w:asciiTheme="minorHAnsi" w:eastAsia="Arial Unicode MS" w:hAnsiTheme="minorHAnsi" w:cstheme="minorHAnsi"/>
          <w:b/>
          <w:i/>
          <w:sz w:val="20"/>
          <w:szCs w:val="20"/>
        </w:rPr>
        <w:t>Consideraciones para los Revestimientos</w:t>
      </w:r>
    </w:p>
    <w:p w:rsidR="00677721" w:rsidRPr="009A1CA5" w:rsidRDefault="00677721" w:rsidP="00677721">
      <w:pPr>
        <w:ind w:left="426"/>
        <w:jc w:val="both"/>
        <w:rPr>
          <w:rFonts w:asciiTheme="minorHAnsi" w:hAnsiTheme="minorHAnsi" w:cstheme="minorHAnsi"/>
          <w:color w:val="000000"/>
          <w:sz w:val="20"/>
          <w:szCs w:val="20"/>
        </w:rPr>
      </w:pPr>
    </w:p>
    <w:p w:rsidR="00677721" w:rsidRPr="009A1CA5" w:rsidRDefault="00677721" w:rsidP="00677721">
      <w:pPr>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t xml:space="preserve">Se debe asegurar que la tubería sea manipulada por personal debidamente entrenado y calificado; así mismo, los equipos y accesorios a emplearse durante la operación de manteo y reparación de las tuberías, sean los adecuados y puestas a consideración y aprobación del supervisor de YPFB. </w:t>
      </w:r>
    </w:p>
    <w:p w:rsidR="00677721" w:rsidRPr="009A1CA5" w:rsidRDefault="00677721" w:rsidP="00677721">
      <w:pPr>
        <w:ind w:left="426"/>
        <w:jc w:val="both"/>
        <w:rPr>
          <w:rFonts w:asciiTheme="minorHAnsi" w:hAnsiTheme="minorHAnsi" w:cstheme="minorHAnsi"/>
          <w:color w:val="000000"/>
          <w:sz w:val="20"/>
          <w:szCs w:val="20"/>
        </w:rPr>
      </w:pPr>
    </w:p>
    <w:p w:rsidR="00677721" w:rsidRPr="009A1CA5" w:rsidRDefault="00677721" w:rsidP="00677721">
      <w:pPr>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t>Las mantas termo contraíbles, se deberán  aplicar sobre todo a tuberías con revestimiento multicapa, esto con la finalidad de proteger el sector de la junta soldada.</w:t>
      </w:r>
    </w:p>
    <w:p w:rsidR="00677721" w:rsidRPr="009A1CA5" w:rsidRDefault="00677721" w:rsidP="00677721">
      <w:pPr>
        <w:ind w:left="426"/>
        <w:jc w:val="both"/>
        <w:rPr>
          <w:rFonts w:asciiTheme="minorHAnsi" w:hAnsiTheme="minorHAnsi" w:cstheme="minorHAnsi"/>
          <w:color w:val="000000"/>
          <w:sz w:val="20"/>
          <w:szCs w:val="20"/>
        </w:rPr>
      </w:pPr>
    </w:p>
    <w:p w:rsidR="00677721" w:rsidRPr="009A1CA5" w:rsidRDefault="00677721" w:rsidP="00677721">
      <w:pPr>
        <w:jc w:val="both"/>
        <w:rPr>
          <w:rFonts w:asciiTheme="minorHAnsi" w:eastAsia="Arial Unicode MS" w:hAnsiTheme="minorHAnsi" w:cstheme="minorHAnsi"/>
          <w:b/>
          <w:sz w:val="20"/>
          <w:szCs w:val="20"/>
        </w:rPr>
      </w:pPr>
      <w:r w:rsidRPr="009A1CA5">
        <w:rPr>
          <w:rFonts w:asciiTheme="minorHAnsi" w:eastAsia="Arial Unicode MS" w:hAnsiTheme="minorHAnsi" w:cstheme="minorHAnsi"/>
          <w:b/>
          <w:sz w:val="20"/>
          <w:szCs w:val="20"/>
        </w:rPr>
        <w:t>Preparación de la Manta Termocontraible</w:t>
      </w:r>
    </w:p>
    <w:p w:rsidR="00677721" w:rsidRPr="009A1CA5" w:rsidRDefault="00677721" w:rsidP="00677721">
      <w:pPr>
        <w:jc w:val="both"/>
        <w:rPr>
          <w:rFonts w:asciiTheme="minorHAnsi" w:eastAsia="Arial Unicode MS" w:hAnsiTheme="minorHAnsi" w:cstheme="minorHAnsi"/>
          <w:b/>
          <w:sz w:val="20"/>
          <w:szCs w:val="20"/>
        </w:rPr>
      </w:pPr>
    </w:p>
    <w:p w:rsidR="00677721" w:rsidRPr="009A1CA5" w:rsidRDefault="00677721" w:rsidP="00677721">
      <w:pPr>
        <w:jc w:val="both"/>
        <w:rPr>
          <w:rFonts w:asciiTheme="minorHAnsi" w:hAnsiTheme="minorHAnsi" w:cstheme="minorHAnsi"/>
          <w:sz w:val="20"/>
          <w:szCs w:val="20"/>
        </w:rPr>
      </w:pPr>
      <w:r w:rsidRPr="009A1CA5">
        <w:rPr>
          <w:rFonts w:asciiTheme="minorHAnsi" w:hAnsiTheme="minorHAnsi" w:cstheme="minorHAnsi"/>
          <w:sz w:val="20"/>
          <w:szCs w:val="20"/>
        </w:rPr>
        <w:t>Se realizará el corte de la manta en las dimensiones apropiadas, de acuerdo a la tabla 1:</w:t>
      </w:r>
    </w:p>
    <w:p w:rsidR="00677721" w:rsidRPr="009A1CA5" w:rsidRDefault="00677721" w:rsidP="00677721">
      <w:pPr>
        <w:jc w:val="both"/>
        <w:rPr>
          <w:rFonts w:asciiTheme="minorHAnsi" w:hAnsiTheme="minorHAnsi" w:cstheme="minorHAnsi"/>
          <w:sz w:val="20"/>
          <w:szCs w:val="20"/>
        </w:rPr>
      </w:pPr>
    </w:p>
    <w:p w:rsidR="00677721" w:rsidRPr="009A1CA5" w:rsidRDefault="00677721" w:rsidP="00677721">
      <w:pPr>
        <w:ind w:left="495"/>
        <w:jc w:val="both"/>
        <w:rPr>
          <w:rFonts w:asciiTheme="minorHAnsi" w:hAnsiTheme="minorHAnsi" w:cstheme="minorHAnsi"/>
          <w:b/>
          <w:sz w:val="20"/>
          <w:szCs w:val="20"/>
        </w:rPr>
      </w:pPr>
      <w:r w:rsidRPr="009A1CA5">
        <w:rPr>
          <w:rFonts w:asciiTheme="minorHAnsi" w:hAnsiTheme="minorHAnsi" w:cstheme="minorHAnsi"/>
          <w:b/>
          <w:sz w:val="20"/>
          <w:szCs w:val="20"/>
        </w:rPr>
        <w:tab/>
      </w:r>
      <w:r w:rsidRPr="009A1CA5">
        <w:rPr>
          <w:rFonts w:asciiTheme="minorHAnsi" w:hAnsiTheme="minorHAnsi" w:cstheme="minorHAnsi"/>
          <w:b/>
          <w:sz w:val="20"/>
          <w:szCs w:val="20"/>
        </w:rPr>
        <w:tab/>
      </w:r>
      <w:r w:rsidRPr="009A1CA5">
        <w:rPr>
          <w:rFonts w:asciiTheme="minorHAnsi" w:hAnsiTheme="minorHAnsi" w:cstheme="minorHAnsi"/>
          <w:b/>
          <w:sz w:val="20"/>
          <w:szCs w:val="20"/>
        </w:rPr>
        <w:tab/>
        <w:t>Tabla 1. Dimensiones de la Manta de Acuerdo al Diámetro.</w:t>
      </w:r>
    </w:p>
    <w:tbl>
      <w:tblPr>
        <w:tblW w:w="60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737"/>
        <w:gridCol w:w="1091"/>
        <w:gridCol w:w="1223"/>
        <w:gridCol w:w="1074"/>
        <w:gridCol w:w="1068"/>
        <w:gridCol w:w="1143"/>
      </w:tblGrid>
      <w:tr w:rsidR="00677721" w:rsidRPr="009A1CA5" w:rsidTr="00677721">
        <w:trPr>
          <w:trHeight w:val="315"/>
          <w:jc w:val="center"/>
        </w:trPr>
        <w:tc>
          <w:tcPr>
            <w:tcW w:w="0" w:type="auto"/>
            <w:shd w:val="clear" w:color="auto" w:fill="BDD6EE" w:themeFill="accent1" w:themeFillTint="66"/>
            <w:noWrap/>
            <w:vAlign w:val="center"/>
          </w:tcPr>
          <w:p w:rsidR="00677721" w:rsidRPr="009A1CA5" w:rsidRDefault="00677721" w:rsidP="00677721">
            <w:pPr>
              <w:jc w:val="both"/>
              <w:rPr>
                <w:rFonts w:asciiTheme="minorHAnsi" w:hAnsiTheme="minorHAnsi" w:cstheme="minorHAnsi"/>
                <w:b/>
                <w:sz w:val="20"/>
                <w:szCs w:val="20"/>
              </w:rPr>
            </w:pPr>
            <w:r w:rsidRPr="009A1CA5">
              <w:rPr>
                <w:rFonts w:asciiTheme="minorHAnsi" w:hAnsiTheme="minorHAnsi" w:cstheme="minorHAnsi"/>
                <w:b/>
                <w:sz w:val="20"/>
                <w:szCs w:val="20"/>
              </w:rPr>
              <w:t>DN (in)</w:t>
            </w:r>
          </w:p>
        </w:tc>
        <w:tc>
          <w:tcPr>
            <w:tcW w:w="0" w:type="auto"/>
            <w:shd w:val="clear" w:color="auto" w:fill="BDD6EE" w:themeFill="accent1" w:themeFillTint="66"/>
            <w:noWrap/>
            <w:vAlign w:val="center"/>
          </w:tcPr>
          <w:p w:rsidR="00677721" w:rsidRPr="009A1CA5" w:rsidRDefault="00677721" w:rsidP="00677721">
            <w:pPr>
              <w:ind w:left="6"/>
              <w:jc w:val="both"/>
              <w:rPr>
                <w:rFonts w:asciiTheme="minorHAnsi" w:hAnsiTheme="minorHAnsi" w:cstheme="minorHAnsi"/>
                <w:b/>
                <w:sz w:val="20"/>
                <w:szCs w:val="20"/>
              </w:rPr>
            </w:pPr>
            <w:r w:rsidRPr="009A1CA5">
              <w:rPr>
                <w:rFonts w:asciiTheme="minorHAnsi" w:hAnsiTheme="minorHAnsi" w:cstheme="minorHAnsi"/>
                <w:b/>
                <w:sz w:val="20"/>
                <w:szCs w:val="20"/>
              </w:rPr>
              <w:t>ID (in)</w:t>
            </w:r>
          </w:p>
        </w:tc>
        <w:tc>
          <w:tcPr>
            <w:tcW w:w="0" w:type="auto"/>
            <w:shd w:val="clear" w:color="auto" w:fill="BDD6EE" w:themeFill="accent1" w:themeFillTint="66"/>
            <w:noWrap/>
            <w:vAlign w:val="center"/>
          </w:tcPr>
          <w:p w:rsidR="00677721" w:rsidRPr="009A1CA5" w:rsidRDefault="00677721" w:rsidP="00677721">
            <w:pPr>
              <w:ind w:left="495"/>
              <w:jc w:val="both"/>
              <w:rPr>
                <w:rFonts w:asciiTheme="minorHAnsi" w:hAnsiTheme="minorHAnsi" w:cstheme="minorHAnsi"/>
                <w:b/>
                <w:sz w:val="20"/>
                <w:szCs w:val="20"/>
              </w:rPr>
            </w:pPr>
            <w:r w:rsidRPr="009A1CA5">
              <w:rPr>
                <w:rFonts w:asciiTheme="minorHAnsi" w:hAnsiTheme="minorHAnsi" w:cstheme="minorHAnsi"/>
                <w:b/>
                <w:sz w:val="20"/>
                <w:szCs w:val="20"/>
              </w:rPr>
              <w:t>OD (in)</w:t>
            </w:r>
          </w:p>
        </w:tc>
        <w:tc>
          <w:tcPr>
            <w:tcW w:w="0" w:type="auto"/>
            <w:shd w:val="clear" w:color="auto" w:fill="BDD6EE" w:themeFill="accent1" w:themeFillTint="66"/>
            <w:noWrap/>
            <w:vAlign w:val="center"/>
          </w:tcPr>
          <w:p w:rsidR="00677721" w:rsidRPr="009A1CA5" w:rsidRDefault="00677721" w:rsidP="00677721">
            <w:pPr>
              <w:ind w:left="495"/>
              <w:jc w:val="both"/>
              <w:rPr>
                <w:rFonts w:asciiTheme="minorHAnsi" w:hAnsiTheme="minorHAnsi" w:cstheme="minorHAnsi"/>
                <w:b/>
                <w:sz w:val="20"/>
                <w:szCs w:val="20"/>
              </w:rPr>
            </w:pPr>
            <w:r w:rsidRPr="009A1CA5">
              <w:rPr>
                <w:rFonts w:asciiTheme="minorHAnsi" w:hAnsiTheme="minorHAnsi" w:cstheme="minorHAnsi"/>
                <w:b/>
                <w:sz w:val="20"/>
                <w:szCs w:val="20"/>
              </w:rPr>
              <w:t>B (in)</w:t>
            </w:r>
          </w:p>
        </w:tc>
        <w:tc>
          <w:tcPr>
            <w:tcW w:w="0" w:type="auto"/>
            <w:shd w:val="clear" w:color="auto" w:fill="BDD6EE" w:themeFill="accent1" w:themeFillTint="66"/>
            <w:noWrap/>
            <w:vAlign w:val="center"/>
          </w:tcPr>
          <w:p w:rsidR="00677721" w:rsidRPr="009A1CA5" w:rsidRDefault="00677721" w:rsidP="00677721">
            <w:pPr>
              <w:ind w:left="495"/>
              <w:jc w:val="both"/>
              <w:rPr>
                <w:rFonts w:asciiTheme="minorHAnsi" w:hAnsiTheme="minorHAnsi" w:cstheme="minorHAnsi"/>
                <w:b/>
                <w:sz w:val="20"/>
                <w:szCs w:val="20"/>
              </w:rPr>
            </w:pPr>
            <w:r w:rsidRPr="009A1CA5">
              <w:rPr>
                <w:rFonts w:asciiTheme="minorHAnsi" w:hAnsiTheme="minorHAnsi" w:cstheme="minorHAnsi"/>
                <w:b/>
                <w:sz w:val="20"/>
                <w:szCs w:val="20"/>
              </w:rPr>
              <w:t>C (in)</w:t>
            </w:r>
          </w:p>
        </w:tc>
        <w:tc>
          <w:tcPr>
            <w:tcW w:w="0" w:type="auto"/>
            <w:shd w:val="clear" w:color="auto" w:fill="BDD6EE" w:themeFill="accent1" w:themeFillTint="66"/>
            <w:noWrap/>
            <w:vAlign w:val="center"/>
          </w:tcPr>
          <w:p w:rsidR="00677721" w:rsidRPr="009A1CA5" w:rsidRDefault="00677721" w:rsidP="00677721">
            <w:pPr>
              <w:ind w:left="495"/>
              <w:jc w:val="both"/>
              <w:rPr>
                <w:rFonts w:asciiTheme="minorHAnsi" w:hAnsiTheme="minorHAnsi" w:cstheme="minorHAnsi"/>
                <w:b/>
                <w:sz w:val="20"/>
                <w:szCs w:val="20"/>
              </w:rPr>
            </w:pPr>
            <w:r w:rsidRPr="009A1CA5">
              <w:rPr>
                <w:rFonts w:asciiTheme="minorHAnsi" w:hAnsiTheme="minorHAnsi" w:cstheme="minorHAnsi"/>
                <w:b/>
                <w:sz w:val="20"/>
                <w:szCs w:val="20"/>
              </w:rPr>
              <w:t>W (in)</w:t>
            </w:r>
          </w:p>
        </w:tc>
      </w:tr>
      <w:tr w:rsidR="00677721" w:rsidRPr="009A1CA5" w:rsidTr="00677721">
        <w:trPr>
          <w:trHeight w:val="315"/>
          <w:jc w:val="center"/>
        </w:trPr>
        <w:tc>
          <w:tcPr>
            <w:tcW w:w="0" w:type="auto"/>
            <w:noWrap/>
            <w:vAlign w:val="center"/>
          </w:tcPr>
          <w:p w:rsidR="00677721" w:rsidRPr="009A1CA5" w:rsidRDefault="00677721" w:rsidP="00677721">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0" w:type="auto"/>
            <w:noWrap/>
            <w:vAlign w:val="center"/>
          </w:tcPr>
          <w:p w:rsidR="00677721" w:rsidRPr="009A1CA5" w:rsidRDefault="00677721" w:rsidP="00677721">
            <w:pPr>
              <w:ind w:left="495"/>
              <w:jc w:val="both"/>
              <w:rPr>
                <w:rFonts w:asciiTheme="minorHAnsi" w:hAnsiTheme="minorHAnsi" w:cstheme="minorHAnsi"/>
                <w:sz w:val="20"/>
                <w:szCs w:val="20"/>
              </w:rPr>
            </w:pPr>
            <w:r w:rsidRPr="009A1CA5">
              <w:rPr>
                <w:rFonts w:asciiTheme="minorHAnsi" w:hAnsiTheme="minorHAnsi" w:cstheme="minorHAnsi"/>
                <w:sz w:val="20"/>
                <w:szCs w:val="20"/>
              </w:rPr>
              <w:t>0,079</w:t>
            </w:r>
          </w:p>
        </w:tc>
        <w:tc>
          <w:tcPr>
            <w:tcW w:w="0" w:type="auto"/>
            <w:noWrap/>
            <w:vAlign w:val="center"/>
          </w:tcPr>
          <w:p w:rsidR="00677721" w:rsidRPr="009A1CA5" w:rsidRDefault="00677721" w:rsidP="00677721">
            <w:pPr>
              <w:ind w:left="495"/>
              <w:jc w:val="both"/>
              <w:rPr>
                <w:rFonts w:asciiTheme="minorHAnsi" w:hAnsiTheme="minorHAnsi" w:cstheme="minorHAnsi"/>
                <w:sz w:val="20"/>
                <w:szCs w:val="20"/>
              </w:rPr>
            </w:pPr>
            <w:r w:rsidRPr="009A1CA5">
              <w:rPr>
                <w:rFonts w:asciiTheme="minorHAnsi" w:hAnsiTheme="minorHAnsi" w:cstheme="minorHAnsi"/>
                <w:sz w:val="20"/>
                <w:szCs w:val="20"/>
              </w:rPr>
              <w:t>2,375</w:t>
            </w:r>
          </w:p>
        </w:tc>
        <w:tc>
          <w:tcPr>
            <w:tcW w:w="0" w:type="auto"/>
            <w:noWrap/>
            <w:vAlign w:val="center"/>
          </w:tcPr>
          <w:p w:rsidR="00677721" w:rsidRPr="009A1CA5" w:rsidRDefault="00677721" w:rsidP="00677721">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0" w:type="auto"/>
            <w:noWrap/>
            <w:vAlign w:val="center"/>
          </w:tcPr>
          <w:p w:rsidR="00677721" w:rsidRPr="009A1CA5" w:rsidRDefault="00677721" w:rsidP="00677721">
            <w:pPr>
              <w:ind w:left="495"/>
              <w:jc w:val="both"/>
              <w:rPr>
                <w:rFonts w:asciiTheme="minorHAnsi" w:hAnsiTheme="minorHAnsi" w:cstheme="minorHAnsi"/>
                <w:sz w:val="20"/>
                <w:szCs w:val="20"/>
              </w:rPr>
            </w:pPr>
            <w:r w:rsidRPr="009A1CA5">
              <w:rPr>
                <w:rFonts w:asciiTheme="minorHAnsi" w:hAnsiTheme="minorHAnsi" w:cstheme="minorHAnsi"/>
                <w:sz w:val="20"/>
                <w:szCs w:val="20"/>
              </w:rPr>
              <w:t>12</w:t>
            </w:r>
          </w:p>
        </w:tc>
        <w:tc>
          <w:tcPr>
            <w:tcW w:w="0" w:type="auto"/>
            <w:noWrap/>
            <w:vAlign w:val="center"/>
          </w:tcPr>
          <w:p w:rsidR="00677721" w:rsidRPr="009A1CA5" w:rsidRDefault="00677721" w:rsidP="00677721">
            <w:pPr>
              <w:ind w:left="495"/>
              <w:jc w:val="both"/>
              <w:rPr>
                <w:rFonts w:asciiTheme="minorHAnsi" w:hAnsiTheme="minorHAnsi" w:cstheme="minorHAnsi"/>
                <w:sz w:val="20"/>
                <w:szCs w:val="20"/>
              </w:rPr>
            </w:pPr>
            <w:r w:rsidRPr="009A1CA5">
              <w:rPr>
                <w:rFonts w:asciiTheme="minorHAnsi" w:hAnsiTheme="minorHAnsi" w:cstheme="minorHAnsi"/>
                <w:sz w:val="20"/>
                <w:szCs w:val="20"/>
              </w:rPr>
              <w:t>4</w:t>
            </w:r>
          </w:p>
        </w:tc>
      </w:tr>
      <w:tr w:rsidR="00677721" w:rsidRPr="009A1CA5" w:rsidTr="00677721">
        <w:trPr>
          <w:trHeight w:val="315"/>
          <w:jc w:val="center"/>
        </w:trPr>
        <w:tc>
          <w:tcPr>
            <w:tcW w:w="0" w:type="auto"/>
            <w:noWrap/>
            <w:vAlign w:val="center"/>
          </w:tcPr>
          <w:p w:rsidR="00677721" w:rsidRPr="009A1CA5" w:rsidRDefault="00677721" w:rsidP="00677721">
            <w:pPr>
              <w:ind w:left="495"/>
              <w:jc w:val="both"/>
              <w:rPr>
                <w:rFonts w:asciiTheme="minorHAnsi" w:hAnsiTheme="minorHAnsi" w:cstheme="minorHAnsi"/>
                <w:sz w:val="20"/>
                <w:szCs w:val="20"/>
              </w:rPr>
            </w:pPr>
            <w:r w:rsidRPr="009A1CA5">
              <w:rPr>
                <w:rFonts w:asciiTheme="minorHAnsi" w:hAnsiTheme="minorHAnsi" w:cstheme="minorHAnsi"/>
                <w:sz w:val="20"/>
                <w:szCs w:val="20"/>
              </w:rPr>
              <w:t>3</w:t>
            </w:r>
          </w:p>
        </w:tc>
        <w:tc>
          <w:tcPr>
            <w:tcW w:w="0" w:type="auto"/>
            <w:noWrap/>
            <w:vAlign w:val="center"/>
          </w:tcPr>
          <w:p w:rsidR="00677721" w:rsidRPr="009A1CA5" w:rsidRDefault="00677721" w:rsidP="00677721">
            <w:pPr>
              <w:ind w:left="495"/>
              <w:jc w:val="both"/>
              <w:rPr>
                <w:rFonts w:asciiTheme="minorHAnsi" w:hAnsiTheme="minorHAnsi" w:cstheme="minorHAnsi"/>
                <w:sz w:val="20"/>
                <w:szCs w:val="20"/>
              </w:rPr>
            </w:pPr>
            <w:r w:rsidRPr="009A1CA5">
              <w:rPr>
                <w:rFonts w:asciiTheme="minorHAnsi" w:hAnsiTheme="minorHAnsi" w:cstheme="minorHAnsi"/>
                <w:sz w:val="20"/>
                <w:szCs w:val="20"/>
              </w:rPr>
              <w:t>0,118</w:t>
            </w:r>
          </w:p>
        </w:tc>
        <w:tc>
          <w:tcPr>
            <w:tcW w:w="0" w:type="auto"/>
            <w:noWrap/>
            <w:vAlign w:val="center"/>
          </w:tcPr>
          <w:p w:rsidR="00677721" w:rsidRPr="009A1CA5" w:rsidRDefault="00677721" w:rsidP="00677721">
            <w:pPr>
              <w:ind w:left="495"/>
              <w:jc w:val="both"/>
              <w:rPr>
                <w:rFonts w:asciiTheme="minorHAnsi" w:hAnsiTheme="minorHAnsi" w:cstheme="minorHAnsi"/>
                <w:sz w:val="20"/>
                <w:szCs w:val="20"/>
              </w:rPr>
            </w:pPr>
            <w:r w:rsidRPr="009A1CA5">
              <w:rPr>
                <w:rFonts w:asciiTheme="minorHAnsi" w:hAnsiTheme="minorHAnsi" w:cstheme="minorHAnsi"/>
                <w:sz w:val="20"/>
                <w:szCs w:val="20"/>
              </w:rPr>
              <w:t>3,500</w:t>
            </w:r>
          </w:p>
        </w:tc>
        <w:tc>
          <w:tcPr>
            <w:tcW w:w="0" w:type="auto"/>
            <w:noWrap/>
            <w:vAlign w:val="center"/>
          </w:tcPr>
          <w:p w:rsidR="00677721" w:rsidRPr="009A1CA5" w:rsidRDefault="00677721" w:rsidP="00677721">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0" w:type="auto"/>
            <w:noWrap/>
            <w:vAlign w:val="center"/>
          </w:tcPr>
          <w:p w:rsidR="00677721" w:rsidRPr="009A1CA5" w:rsidRDefault="00677721" w:rsidP="00677721">
            <w:pPr>
              <w:ind w:left="495"/>
              <w:jc w:val="both"/>
              <w:rPr>
                <w:rFonts w:asciiTheme="minorHAnsi" w:hAnsiTheme="minorHAnsi" w:cstheme="minorHAnsi"/>
                <w:sz w:val="20"/>
                <w:szCs w:val="20"/>
              </w:rPr>
            </w:pPr>
            <w:r w:rsidRPr="009A1CA5">
              <w:rPr>
                <w:rFonts w:asciiTheme="minorHAnsi" w:hAnsiTheme="minorHAnsi" w:cstheme="minorHAnsi"/>
                <w:sz w:val="20"/>
                <w:szCs w:val="20"/>
              </w:rPr>
              <w:t>15</w:t>
            </w:r>
          </w:p>
        </w:tc>
        <w:tc>
          <w:tcPr>
            <w:tcW w:w="0" w:type="auto"/>
            <w:noWrap/>
            <w:vAlign w:val="center"/>
          </w:tcPr>
          <w:p w:rsidR="00677721" w:rsidRPr="009A1CA5" w:rsidRDefault="00677721" w:rsidP="00677721">
            <w:pPr>
              <w:ind w:left="495"/>
              <w:jc w:val="both"/>
              <w:rPr>
                <w:rFonts w:asciiTheme="minorHAnsi" w:hAnsiTheme="minorHAnsi" w:cstheme="minorHAnsi"/>
                <w:sz w:val="20"/>
                <w:szCs w:val="20"/>
              </w:rPr>
            </w:pPr>
            <w:r w:rsidRPr="009A1CA5">
              <w:rPr>
                <w:rFonts w:asciiTheme="minorHAnsi" w:hAnsiTheme="minorHAnsi" w:cstheme="minorHAnsi"/>
                <w:sz w:val="20"/>
                <w:szCs w:val="20"/>
              </w:rPr>
              <w:t>4</w:t>
            </w:r>
          </w:p>
        </w:tc>
      </w:tr>
      <w:tr w:rsidR="00677721" w:rsidRPr="009A1CA5" w:rsidTr="00677721">
        <w:trPr>
          <w:trHeight w:val="315"/>
          <w:jc w:val="center"/>
        </w:trPr>
        <w:tc>
          <w:tcPr>
            <w:tcW w:w="0" w:type="auto"/>
            <w:noWrap/>
            <w:vAlign w:val="center"/>
          </w:tcPr>
          <w:p w:rsidR="00677721" w:rsidRPr="009A1CA5" w:rsidRDefault="00677721" w:rsidP="00677721">
            <w:pPr>
              <w:ind w:left="495"/>
              <w:jc w:val="both"/>
              <w:rPr>
                <w:rFonts w:asciiTheme="minorHAnsi" w:hAnsiTheme="minorHAnsi" w:cstheme="minorHAnsi"/>
                <w:sz w:val="20"/>
                <w:szCs w:val="20"/>
              </w:rPr>
            </w:pPr>
            <w:r w:rsidRPr="009A1CA5">
              <w:rPr>
                <w:rFonts w:asciiTheme="minorHAnsi" w:hAnsiTheme="minorHAnsi" w:cstheme="minorHAnsi"/>
                <w:sz w:val="20"/>
                <w:szCs w:val="20"/>
              </w:rPr>
              <w:t>4</w:t>
            </w:r>
          </w:p>
        </w:tc>
        <w:tc>
          <w:tcPr>
            <w:tcW w:w="0" w:type="auto"/>
            <w:noWrap/>
            <w:vAlign w:val="center"/>
          </w:tcPr>
          <w:p w:rsidR="00677721" w:rsidRPr="009A1CA5" w:rsidRDefault="00677721" w:rsidP="00677721">
            <w:pPr>
              <w:ind w:left="495"/>
              <w:jc w:val="both"/>
              <w:rPr>
                <w:rFonts w:asciiTheme="minorHAnsi" w:hAnsiTheme="minorHAnsi" w:cstheme="minorHAnsi"/>
                <w:sz w:val="20"/>
                <w:szCs w:val="20"/>
              </w:rPr>
            </w:pPr>
            <w:r w:rsidRPr="009A1CA5">
              <w:rPr>
                <w:rFonts w:asciiTheme="minorHAnsi" w:hAnsiTheme="minorHAnsi" w:cstheme="minorHAnsi"/>
                <w:sz w:val="20"/>
                <w:szCs w:val="20"/>
              </w:rPr>
              <w:t>0,157</w:t>
            </w:r>
          </w:p>
        </w:tc>
        <w:tc>
          <w:tcPr>
            <w:tcW w:w="0" w:type="auto"/>
            <w:noWrap/>
            <w:vAlign w:val="center"/>
          </w:tcPr>
          <w:p w:rsidR="00677721" w:rsidRPr="009A1CA5" w:rsidRDefault="00677721" w:rsidP="00677721">
            <w:pPr>
              <w:ind w:left="495"/>
              <w:jc w:val="both"/>
              <w:rPr>
                <w:rFonts w:asciiTheme="minorHAnsi" w:hAnsiTheme="minorHAnsi" w:cstheme="minorHAnsi"/>
                <w:sz w:val="20"/>
                <w:szCs w:val="20"/>
              </w:rPr>
            </w:pPr>
            <w:r w:rsidRPr="009A1CA5">
              <w:rPr>
                <w:rFonts w:asciiTheme="minorHAnsi" w:hAnsiTheme="minorHAnsi" w:cstheme="minorHAnsi"/>
                <w:sz w:val="20"/>
                <w:szCs w:val="20"/>
              </w:rPr>
              <w:t>4,500</w:t>
            </w:r>
          </w:p>
        </w:tc>
        <w:tc>
          <w:tcPr>
            <w:tcW w:w="0" w:type="auto"/>
            <w:noWrap/>
            <w:vAlign w:val="center"/>
          </w:tcPr>
          <w:p w:rsidR="00677721" w:rsidRPr="009A1CA5" w:rsidRDefault="00677721" w:rsidP="00677721">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0" w:type="auto"/>
            <w:noWrap/>
            <w:vAlign w:val="center"/>
          </w:tcPr>
          <w:p w:rsidR="00677721" w:rsidRPr="009A1CA5" w:rsidRDefault="00677721" w:rsidP="00677721">
            <w:pPr>
              <w:ind w:left="495"/>
              <w:jc w:val="both"/>
              <w:rPr>
                <w:rFonts w:asciiTheme="minorHAnsi" w:hAnsiTheme="minorHAnsi" w:cstheme="minorHAnsi"/>
                <w:sz w:val="20"/>
                <w:szCs w:val="20"/>
              </w:rPr>
            </w:pPr>
            <w:r w:rsidRPr="009A1CA5">
              <w:rPr>
                <w:rFonts w:asciiTheme="minorHAnsi" w:hAnsiTheme="minorHAnsi" w:cstheme="minorHAnsi"/>
                <w:sz w:val="20"/>
                <w:szCs w:val="20"/>
              </w:rPr>
              <w:t>18</w:t>
            </w:r>
          </w:p>
        </w:tc>
        <w:tc>
          <w:tcPr>
            <w:tcW w:w="0" w:type="auto"/>
            <w:noWrap/>
            <w:vAlign w:val="center"/>
          </w:tcPr>
          <w:p w:rsidR="00677721" w:rsidRPr="009A1CA5" w:rsidRDefault="00677721" w:rsidP="00677721">
            <w:pPr>
              <w:ind w:left="495"/>
              <w:jc w:val="both"/>
              <w:rPr>
                <w:rFonts w:asciiTheme="minorHAnsi" w:hAnsiTheme="minorHAnsi" w:cstheme="minorHAnsi"/>
                <w:sz w:val="20"/>
                <w:szCs w:val="20"/>
              </w:rPr>
            </w:pPr>
            <w:r w:rsidRPr="009A1CA5">
              <w:rPr>
                <w:rFonts w:asciiTheme="minorHAnsi" w:hAnsiTheme="minorHAnsi" w:cstheme="minorHAnsi"/>
                <w:sz w:val="20"/>
                <w:szCs w:val="20"/>
              </w:rPr>
              <w:t>4</w:t>
            </w:r>
          </w:p>
        </w:tc>
      </w:tr>
      <w:tr w:rsidR="00677721" w:rsidRPr="009A1CA5" w:rsidTr="00677721">
        <w:trPr>
          <w:trHeight w:val="315"/>
          <w:jc w:val="center"/>
        </w:trPr>
        <w:tc>
          <w:tcPr>
            <w:tcW w:w="0" w:type="auto"/>
            <w:noWrap/>
            <w:vAlign w:val="center"/>
          </w:tcPr>
          <w:p w:rsidR="00677721" w:rsidRPr="009A1CA5" w:rsidRDefault="00677721" w:rsidP="00677721">
            <w:pPr>
              <w:ind w:left="495"/>
              <w:jc w:val="both"/>
              <w:rPr>
                <w:rFonts w:asciiTheme="minorHAnsi" w:hAnsiTheme="minorHAnsi" w:cstheme="minorHAnsi"/>
                <w:sz w:val="20"/>
                <w:szCs w:val="20"/>
              </w:rPr>
            </w:pPr>
            <w:r w:rsidRPr="009A1CA5">
              <w:rPr>
                <w:rFonts w:asciiTheme="minorHAnsi" w:hAnsiTheme="minorHAnsi" w:cstheme="minorHAnsi"/>
                <w:sz w:val="20"/>
                <w:szCs w:val="20"/>
              </w:rPr>
              <w:t>6</w:t>
            </w:r>
          </w:p>
        </w:tc>
        <w:tc>
          <w:tcPr>
            <w:tcW w:w="0" w:type="auto"/>
            <w:noWrap/>
            <w:vAlign w:val="center"/>
          </w:tcPr>
          <w:p w:rsidR="00677721" w:rsidRPr="009A1CA5" w:rsidRDefault="00677721" w:rsidP="00677721">
            <w:pPr>
              <w:ind w:left="495"/>
              <w:jc w:val="both"/>
              <w:rPr>
                <w:rFonts w:asciiTheme="minorHAnsi" w:hAnsiTheme="minorHAnsi" w:cstheme="minorHAnsi"/>
                <w:sz w:val="20"/>
                <w:szCs w:val="20"/>
              </w:rPr>
            </w:pPr>
            <w:r w:rsidRPr="009A1CA5">
              <w:rPr>
                <w:rFonts w:asciiTheme="minorHAnsi" w:hAnsiTheme="minorHAnsi" w:cstheme="minorHAnsi"/>
                <w:sz w:val="20"/>
                <w:szCs w:val="20"/>
              </w:rPr>
              <w:t>0,236</w:t>
            </w:r>
          </w:p>
        </w:tc>
        <w:tc>
          <w:tcPr>
            <w:tcW w:w="0" w:type="auto"/>
            <w:noWrap/>
            <w:vAlign w:val="center"/>
          </w:tcPr>
          <w:p w:rsidR="00677721" w:rsidRPr="009A1CA5" w:rsidRDefault="00677721" w:rsidP="00677721">
            <w:pPr>
              <w:ind w:left="495"/>
              <w:jc w:val="both"/>
              <w:rPr>
                <w:rFonts w:asciiTheme="minorHAnsi" w:hAnsiTheme="minorHAnsi" w:cstheme="minorHAnsi"/>
                <w:sz w:val="20"/>
                <w:szCs w:val="20"/>
              </w:rPr>
            </w:pPr>
            <w:r w:rsidRPr="009A1CA5">
              <w:rPr>
                <w:rFonts w:asciiTheme="minorHAnsi" w:hAnsiTheme="minorHAnsi" w:cstheme="minorHAnsi"/>
                <w:sz w:val="20"/>
                <w:szCs w:val="20"/>
              </w:rPr>
              <w:t>6,625</w:t>
            </w:r>
          </w:p>
        </w:tc>
        <w:tc>
          <w:tcPr>
            <w:tcW w:w="0" w:type="auto"/>
            <w:noWrap/>
            <w:vAlign w:val="center"/>
          </w:tcPr>
          <w:p w:rsidR="00677721" w:rsidRPr="009A1CA5" w:rsidRDefault="00677721" w:rsidP="00677721">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0" w:type="auto"/>
            <w:noWrap/>
            <w:vAlign w:val="center"/>
          </w:tcPr>
          <w:p w:rsidR="00677721" w:rsidRPr="009A1CA5" w:rsidRDefault="00677721" w:rsidP="00677721">
            <w:pPr>
              <w:ind w:left="495"/>
              <w:jc w:val="both"/>
              <w:rPr>
                <w:rFonts w:asciiTheme="minorHAnsi" w:hAnsiTheme="minorHAnsi" w:cstheme="minorHAnsi"/>
                <w:sz w:val="20"/>
                <w:szCs w:val="20"/>
              </w:rPr>
            </w:pPr>
            <w:r w:rsidRPr="009A1CA5">
              <w:rPr>
                <w:rFonts w:asciiTheme="minorHAnsi" w:hAnsiTheme="minorHAnsi" w:cstheme="minorHAnsi"/>
                <w:sz w:val="20"/>
                <w:szCs w:val="20"/>
              </w:rPr>
              <w:t>25</w:t>
            </w:r>
          </w:p>
        </w:tc>
        <w:tc>
          <w:tcPr>
            <w:tcW w:w="0" w:type="auto"/>
            <w:noWrap/>
            <w:vAlign w:val="center"/>
          </w:tcPr>
          <w:p w:rsidR="00677721" w:rsidRPr="009A1CA5" w:rsidRDefault="00677721" w:rsidP="00677721">
            <w:pPr>
              <w:ind w:left="495"/>
              <w:jc w:val="both"/>
              <w:rPr>
                <w:rFonts w:asciiTheme="minorHAnsi" w:hAnsiTheme="minorHAnsi" w:cstheme="minorHAnsi"/>
                <w:sz w:val="20"/>
                <w:szCs w:val="20"/>
              </w:rPr>
            </w:pPr>
            <w:r w:rsidRPr="009A1CA5">
              <w:rPr>
                <w:rFonts w:asciiTheme="minorHAnsi" w:hAnsiTheme="minorHAnsi" w:cstheme="minorHAnsi"/>
                <w:sz w:val="20"/>
                <w:szCs w:val="20"/>
              </w:rPr>
              <w:t>4</w:t>
            </w:r>
          </w:p>
        </w:tc>
      </w:tr>
    </w:tbl>
    <w:p w:rsidR="00677721" w:rsidRPr="009A1CA5" w:rsidRDefault="00677721" w:rsidP="00677721">
      <w:pPr>
        <w:jc w:val="both"/>
        <w:rPr>
          <w:rFonts w:asciiTheme="minorHAnsi" w:hAnsiTheme="minorHAnsi" w:cstheme="minorHAnsi"/>
          <w:sz w:val="20"/>
          <w:szCs w:val="20"/>
        </w:rPr>
      </w:pPr>
    </w:p>
    <w:p w:rsidR="00677721" w:rsidRPr="009A1CA5" w:rsidRDefault="00677721" w:rsidP="00677721">
      <w:pPr>
        <w:jc w:val="both"/>
        <w:rPr>
          <w:rFonts w:asciiTheme="minorHAnsi" w:hAnsiTheme="minorHAnsi" w:cstheme="minorHAnsi"/>
          <w:sz w:val="20"/>
          <w:szCs w:val="20"/>
        </w:rPr>
      </w:pPr>
    </w:p>
    <w:p w:rsidR="00677721" w:rsidRPr="009A1CA5" w:rsidRDefault="00677721" w:rsidP="00677721">
      <w:pPr>
        <w:jc w:val="both"/>
        <w:rPr>
          <w:rFonts w:asciiTheme="minorHAnsi" w:hAnsiTheme="minorHAnsi" w:cstheme="minorHAnsi"/>
          <w:sz w:val="20"/>
          <w:szCs w:val="20"/>
        </w:rPr>
      </w:pPr>
    </w:p>
    <w:p w:rsidR="00677721" w:rsidRPr="009A1CA5" w:rsidRDefault="00677721" w:rsidP="00677721">
      <w:pPr>
        <w:jc w:val="both"/>
        <w:rPr>
          <w:rFonts w:asciiTheme="minorHAnsi" w:hAnsiTheme="minorHAnsi" w:cstheme="minorHAnsi"/>
          <w:sz w:val="20"/>
          <w:szCs w:val="20"/>
        </w:rPr>
      </w:pPr>
    </w:p>
    <w:p w:rsidR="00677721" w:rsidRPr="009A1CA5" w:rsidRDefault="00677721" w:rsidP="00677721">
      <w:pPr>
        <w:jc w:val="both"/>
        <w:rPr>
          <w:rFonts w:asciiTheme="minorHAnsi" w:hAnsiTheme="minorHAnsi" w:cstheme="minorHAnsi"/>
          <w:b/>
          <w:sz w:val="20"/>
          <w:szCs w:val="20"/>
        </w:rPr>
      </w:pPr>
      <w:r w:rsidRPr="009A1CA5">
        <w:rPr>
          <w:rFonts w:asciiTheme="minorHAnsi" w:hAnsiTheme="minorHAnsi" w:cstheme="minorHAnsi"/>
          <w:sz w:val="20"/>
          <w:szCs w:val="20"/>
        </w:rPr>
        <w:t>El colocado de la manta se realizará según la figura 1.</w:t>
      </w:r>
    </w:p>
    <w:p w:rsidR="00677721" w:rsidRPr="009A1CA5" w:rsidRDefault="00677721" w:rsidP="00677721">
      <w:pPr>
        <w:ind w:left="495"/>
        <w:jc w:val="center"/>
        <w:rPr>
          <w:rFonts w:asciiTheme="minorHAnsi" w:hAnsiTheme="minorHAnsi" w:cstheme="minorHAnsi"/>
          <w:b/>
          <w:sz w:val="20"/>
          <w:szCs w:val="20"/>
        </w:rPr>
      </w:pPr>
    </w:p>
    <w:p w:rsidR="00677721" w:rsidRPr="009A1CA5" w:rsidRDefault="00677721" w:rsidP="00677721">
      <w:pPr>
        <w:ind w:left="495"/>
        <w:jc w:val="center"/>
        <w:rPr>
          <w:rFonts w:asciiTheme="minorHAnsi" w:hAnsiTheme="minorHAnsi" w:cstheme="minorHAnsi"/>
          <w:b/>
          <w:sz w:val="20"/>
          <w:szCs w:val="20"/>
        </w:rPr>
      </w:pPr>
      <w:r w:rsidRPr="009A1CA5">
        <w:rPr>
          <w:rFonts w:asciiTheme="minorHAnsi" w:hAnsiTheme="minorHAnsi" w:cstheme="minorHAnsi"/>
          <w:b/>
          <w:sz w:val="20"/>
          <w:szCs w:val="20"/>
        </w:rPr>
        <w:t>Figura 1. Diagrama de colocado de la manta</w:t>
      </w:r>
    </w:p>
    <w:p w:rsidR="00677721" w:rsidRPr="009A1CA5" w:rsidRDefault="00677721" w:rsidP="00677721">
      <w:pPr>
        <w:ind w:left="495"/>
        <w:jc w:val="center"/>
        <w:rPr>
          <w:rFonts w:asciiTheme="minorHAnsi" w:hAnsiTheme="minorHAnsi" w:cstheme="minorHAnsi"/>
          <w:b/>
          <w:sz w:val="20"/>
          <w:szCs w:val="20"/>
        </w:rPr>
      </w:pPr>
      <w:r w:rsidRPr="009A1CA5">
        <w:rPr>
          <w:rFonts w:asciiTheme="minorHAnsi" w:hAnsiTheme="minorHAnsi" w:cstheme="minorHAnsi"/>
          <w:b/>
          <w:noProof/>
          <w:sz w:val="20"/>
          <w:szCs w:val="20"/>
          <w:lang w:val="es-BO" w:eastAsia="es-BO"/>
        </w:rPr>
        <w:drawing>
          <wp:inline distT="0" distB="0" distL="0" distR="0" wp14:anchorId="05E282FF" wp14:editId="5DC82FF3">
            <wp:extent cx="1276641" cy="1199692"/>
            <wp:effectExtent l="114300" t="95250" r="114300" b="95885"/>
            <wp:docPr id="8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8" cstate="print">
                      <a:extLst>
                        <a:ext uri="{28A0092B-C50C-407E-A947-70E740481C1C}">
                          <a14:useLocalDpi xmlns:a14="http://schemas.microsoft.com/office/drawing/2010/main" val="0"/>
                        </a:ext>
                      </a:extLst>
                    </a:blip>
                    <a:srcRect t="4478" b="3284"/>
                    <a:stretch>
                      <a:fillRect/>
                    </a:stretch>
                  </pic:blipFill>
                  <pic:spPr bwMode="auto">
                    <a:xfrm>
                      <a:off x="0" y="0"/>
                      <a:ext cx="1277340" cy="1200349"/>
                    </a:xfrm>
                    <a:prstGeom prst="rect">
                      <a:avLst/>
                    </a:prstGeom>
                    <a:noFill/>
                    <a:ln w="12700">
                      <a:solidFill>
                        <a:schemeClr val="tx1"/>
                      </a:solidFill>
                      <a:miter lim="800000"/>
                      <a:headEnd/>
                      <a:tailEnd/>
                    </a:ln>
                    <a:effectLst>
                      <a:outerShdw blurRad="63500" sx="102000" sy="102000" algn="ctr" rotWithShape="0">
                        <a:prstClr val="black">
                          <a:alpha val="40000"/>
                        </a:prstClr>
                      </a:outerShdw>
                    </a:effectLst>
                  </pic:spPr>
                </pic:pic>
              </a:graphicData>
            </a:graphic>
          </wp:inline>
        </w:drawing>
      </w:r>
    </w:p>
    <w:p w:rsidR="00677721" w:rsidRPr="009A1CA5" w:rsidRDefault="00677721" w:rsidP="00677721">
      <w:pPr>
        <w:ind w:left="495"/>
        <w:jc w:val="both"/>
        <w:rPr>
          <w:rFonts w:asciiTheme="minorHAnsi" w:hAnsiTheme="minorHAnsi" w:cstheme="minorHAnsi"/>
          <w:b/>
          <w:sz w:val="20"/>
          <w:szCs w:val="20"/>
        </w:rPr>
      </w:pPr>
      <w:r w:rsidRPr="009A1CA5">
        <w:rPr>
          <w:rFonts w:asciiTheme="minorHAnsi" w:hAnsiTheme="minorHAnsi" w:cstheme="minorHAnsi"/>
          <w:b/>
          <w:sz w:val="20"/>
          <w:szCs w:val="20"/>
        </w:rPr>
        <w:t>Tabla 2. Dimensiones del Colocado de la Manta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59"/>
        <w:gridCol w:w="1073"/>
        <w:gridCol w:w="1204"/>
        <w:gridCol w:w="1149"/>
        <w:gridCol w:w="1072"/>
        <w:gridCol w:w="1061"/>
        <w:gridCol w:w="1072"/>
        <w:gridCol w:w="1061"/>
      </w:tblGrid>
      <w:tr w:rsidR="00677721" w:rsidRPr="009A1CA5" w:rsidTr="00677721">
        <w:trPr>
          <w:trHeight w:val="307"/>
          <w:jc w:val="center"/>
        </w:trPr>
        <w:tc>
          <w:tcPr>
            <w:tcW w:w="1259" w:type="dxa"/>
            <w:shd w:val="clear" w:color="auto" w:fill="BDD6EE" w:themeFill="accent1" w:themeFillTint="66"/>
            <w:vAlign w:val="bottom"/>
          </w:tcPr>
          <w:p w:rsidR="00677721" w:rsidRPr="009A1CA5" w:rsidRDefault="00677721" w:rsidP="00677721">
            <w:pPr>
              <w:ind w:left="495"/>
              <w:jc w:val="both"/>
              <w:rPr>
                <w:rFonts w:asciiTheme="minorHAnsi" w:hAnsiTheme="minorHAnsi" w:cstheme="minorHAnsi"/>
                <w:b/>
                <w:sz w:val="20"/>
                <w:szCs w:val="20"/>
              </w:rPr>
            </w:pPr>
            <w:r w:rsidRPr="009A1CA5">
              <w:rPr>
                <w:rFonts w:asciiTheme="minorHAnsi" w:hAnsiTheme="minorHAnsi" w:cstheme="minorHAnsi"/>
                <w:b/>
                <w:noProof/>
                <w:sz w:val="20"/>
                <w:szCs w:val="20"/>
                <w:lang w:val="es-BO" w:eastAsia="es-BO"/>
              </w:rPr>
              <w:drawing>
                <wp:inline distT="0" distB="0" distL="0" distR="0" wp14:anchorId="63E469C6" wp14:editId="4CBAAB5E">
                  <wp:extent cx="210820" cy="140970"/>
                  <wp:effectExtent l="19050" t="0" r="0" b="0"/>
                  <wp:docPr id="2059" name="Imagen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4"/>
                          <pic:cNvPicPr>
                            <a:picLocks noChangeAspect="1" noChangeArrowheads="1"/>
                          </pic:cNvPicPr>
                        </pic:nvPicPr>
                        <pic:blipFill>
                          <a:blip r:embed="rId9" cstate="print">
                            <a:clrChange>
                              <a:clrFrom>
                                <a:srgbClr val="FFFFFF"/>
                              </a:clrFrom>
                              <a:clrTo>
                                <a:srgbClr val="FFFFFF">
                                  <a:alpha val="0"/>
                                </a:srgbClr>
                              </a:clrTo>
                            </a:clrChange>
                          </a:blip>
                          <a:srcRect/>
                          <a:stretch>
                            <a:fillRect/>
                          </a:stretch>
                        </pic:blipFill>
                        <pic:spPr bwMode="auto">
                          <a:xfrm>
                            <a:off x="0" y="0"/>
                            <a:ext cx="210820" cy="140970"/>
                          </a:xfrm>
                          <a:prstGeom prst="rect">
                            <a:avLst/>
                          </a:prstGeom>
                          <a:noFill/>
                          <a:ln w="9525">
                            <a:noFill/>
                            <a:miter lim="800000"/>
                            <a:headEnd/>
                            <a:tailEnd/>
                          </a:ln>
                        </pic:spPr>
                      </pic:pic>
                    </a:graphicData>
                  </a:graphic>
                </wp:inline>
              </w:drawing>
            </w:r>
          </w:p>
        </w:tc>
        <w:tc>
          <w:tcPr>
            <w:tcW w:w="1073" w:type="dxa"/>
            <w:shd w:val="clear" w:color="auto" w:fill="BDD6EE" w:themeFill="accent1" w:themeFillTint="66"/>
            <w:vAlign w:val="bottom"/>
          </w:tcPr>
          <w:p w:rsidR="00677721" w:rsidRPr="009A1CA5" w:rsidRDefault="00677721" w:rsidP="00677721">
            <w:pPr>
              <w:ind w:left="495"/>
              <w:jc w:val="both"/>
              <w:rPr>
                <w:rFonts w:asciiTheme="minorHAnsi" w:hAnsiTheme="minorHAnsi" w:cstheme="minorHAnsi"/>
                <w:b/>
                <w:sz w:val="20"/>
                <w:szCs w:val="20"/>
              </w:rPr>
            </w:pPr>
            <w:r w:rsidRPr="009A1CA5">
              <w:rPr>
                <w:rFonts w:asciiTheme="minorHAnsi" w:hAnsiTheme="minorHAnsi" w:cstheme="minorHAnsi"/>
                <w:b/>
                <w:noProof/>
                <w:sz w:val="20"/>
                <w:szCs w:val="20"/>
                <w:lang w:val="es-BO" w:eastAsia="es-BO"/>
              </w:rPr>
              <w:drawing>
                <wp:inline distT="0" distB="0" distL="0" distR="0" wp14:anchorId="304D1834" wp14:editId="18A661AD">
                  <wp:extent cx="210820" cy="140970"/>
                  <wp:effectExtent l="19050" t="0" r="0" b="0"/>
                  <wp:docPr id="2060" name="Imagen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5"/>
                          <pic:cNvPicPr>
                            <a:picLocks noChangeAspect="1" noChangeArrowheads="1"/>
                          </pic:cNvPicPr>
                        </pic:nvPicPr>
                        <pic:blipFill>
                          <a:blip r:embed="rId10" cstate="print">
                            <a:clrChange>
                              <a:clrFrom>
                                <a:srgbClr val="FFFFFF"/>
                              </a:clrFrom>
                              <a:clrTo>
                                <a:srgbClr val="FFFFFF">
                                  <a:alpha val="0"/>
                                </a:srgbClr>
                              </a:clrTo>
                            </a:clrChange>
                          </a:blip>
                          <a:srcRect/>
                          <a:stretch>
                            <a:fillRect/>
                          </a:stretch>
                        </pic:blipFill>
                        <pic:spPr bwMode="auto">
                          <a:xfrm>
                            <a:off x="0" y="0"/>
                            <a:ext cx="210820" cy="140970"/>
                          </a:xfrm>
                          <a:prstGeom prst="rect">
                            <a:avLst/>
                          </a:prstGeom>
                          <a:noFill/>
                          <a:ln w="9525">
                            <a:noFill/>
                            <a:miter lim="800000"/>
                            <a:headEnd/>
                            <a:tailEnd/>
                          </a:ln>
                        </pic:spPr>
                      </pic:pic>
                    </a:graphicData>
                  </a:graphic>
                </wp:inline>
              </w:drawing>
            </w:r>
          </w:p>
        </w:tc>
        <w:tc>
          <w:tcPr>
            <w:tcW w:w="2353" w:type="dxa"/>
            <w:gridSpan w:val="2"/>
            <w:shd w:val="clear" w:color="auto" w:fill="BDD6EE" w:themeFill="accent1" w:themeFillTint="66"/>
            <w:vAlign w:val="bottom"/>
          </w:tcPr>
          <w:p w:rsidR="00677721" w:rsidRPr="009A1CA5" w:rsidRDefault="00677721" w:rsidP="00677721">
            <w:pPr>
              <w:ind w:left="495"/>
              <w:jc w:val="both"/>
              <w:rPr>
                <w:rFonts w:asciiTheme="minorHAnsi" w:hAnsiTheme="minorHAnsi" w:cstheme="minorHAnsi"/>
                <w:b/>
                <w:sz w:val="20"/>
                <w:szCs w:val="20"/>
              </w:rPr>
            </w:pPr>
            <w:r w:rsidRPr="009A1CA5">
              <w:rPr>
                <w:rFonts w:asciiTheme="minorHAnsi" w:hAnsiTheme="minorHAnsi" w:cstheme="minorHAnsi"/>
                <w:b/>
                <w:sz w:val="20"/>
                <w:szCs w:val="20"/>
              </w:rPr>
              <w:t>C</w:t>
            </w:r>
          </w:p>
        </w:tc>
        <w:tc>
          <w:tcPr>
            <w:tcW w:w="2133" w:type="dxa"/>
            <w:gridSpan w:val="2"/>
            <w:shd w:val="clear" w:color="auto" w:fill="BDD6EE" w:themeFill="accent1" w:themeFillTint="66"/>
            <w:vAlign w:val="bottom"/>
          </w:tcPr>
          <w:p w:rsidR="00677721" w:rsidRPr="009A1CA5" w:rsidRDefault="00677721" w:rsidP="00677721">
            <w:pPr>
              <w:ind w:left="495"/>
              <w:jc w:val="both"/>
              <w:rPr>
                <w:rFonts w:asciiTheme="minorHAnsi" w:hAnsiTheme="minorHAnsi" w:cstheme="minorHAnsi"/>
                <w:b/>
                <w:sz w:val="20"/>
                <w:szCs w:val="20"/>
              </w:rPr>
            </w:pPr>
            <w:r w:rsidRPr="009A1CA5">
              <w:rPr>
                <w:rFonts w:asciiTheme="minorHAnsi" w:hAnsiTheme="minorHAnsi" w:cstheme="minorHAnsi"/>
                <w:b/>
                <w:sz w:val="20"/>
                <w:szCs w:val="20"/>
              </w:rPr>
              <w:t>B</w:t>
            </w:r>
          </w:p>
        </w:tc>
        <w:tc>
          <w:tcPr>
            <w:tcW w:w="2133" w:type="dxa"/>
            <w:gridSpan w:val="2"/>
            <w:shd w:val="clear" w:color="auto" w:fill="BDD6EE" w:themeFill="accent1" w:themeFillTint="66"/>
            <w:vAlign w:val="bottom"/>
          </w:tcPr>
          <w:p w:rsidR="00677721" w:rsidRPr="009A1CA5" w:rsidRDefault="00677721" w:rsidP="00677721">
            <w:pPr>
              <w:ind w:left="495"/>
              <w:jc w:val="both"/>
              <w:rPr>
                <w:rFonts w:asciiTheme="minorHAnsi" w:hAnsiTheme="minorHAnsi" w:cstheme="minorHAnsi"/>
                <w:b/>
                <w:sz w:val="20"/>
                <w:szCs w:val="20"/>
              </w:rPr>
            </w:pPr>
            <w:r w:rsidRPr="009A1CA5">
              <w:rPr>
                <w:rFonts w:asciiTheme="minorHAnsi" w:hAnsiTheme="minorHAnsi" w:cstheme="minorHAnsi"/>
                <w:b/>
                <w:sz w:val="20"/>
                <w:szCs w:val="20"/>
              </w:rPr>
              <w:t>W</w:t>
            </w:r>
          </w:p>
        </w:tc>
      </w:tr>
      <w:tr w:rsidR="00677721" w:rsidRPr="009A1CA5" w:rsidTr="00677721">
        <w:trPr>
          <w:trHeight w:val="292"/>
          <w:jc w:val="center"/>
        </w:trPr>
        <w:tc>
          <w:tcPr>
            <w:tcW w:w="1259" w:type="dxa"/>
            <w:shd w:val="clear" w:color="auto" w:fill="BDD6EE" w:themeFill="accent1" w:themeFillTint="66"/>
            <w:vAlign w:val="bottom"/>
          </w:tcPr>
          <w:p w:rsidR="00677721" w:rsidRPr="009A1CA5" w:rsidRDefault="00677721" w:rsidP="00677721">
            <w:pPr>
              <w:jc w:val="both"/>
              <w:rPr>
                <w:rFonts w:asciiTheme="minorHAnsi" w:hAnsiTheme="minorHAnsi" w:cstheme="minorHAnsi"/>
                <w:b/>
                <w:sz w:val="20"/>
                <w:szCs w:val="20"/>
                <w:lang w:val="en-US"/>
              </w:rPr>
            </w:pPr>
            <w:r w:rsidRPr="009A1CA5">
              <w:rPr>
                <w:rFonts w:asciiTheme="minorHAnsi" w:hAnsiTheme="minorHAnsi" w:cstheme="minorHAnsi"/>
                <w:b/>
                <w:sz w:val="20"/>
                <w:szCs w:val="20"/>
                <w:lang w:val="en-US"/>
              </w:rPr>
              <w:lastRenderedPageBreak/>
              <w:t>Plg. ( 0.001)</w:t>
            </w:r>
          </w:p>
        </w:tc>
        <w:tc>
          <w:tcPr>
            <w:tcW w:w="1073" w:type="dxa"/>
            <w:shd w:val="clear" w:color="auto" w:fill="BDD6EE" w:themeFill="accent1" w:themeFillTint="66"/>
            <w:vAlign w:val="bottom"/>
          </w:tcPr>
          <w:p w:rsidR="00677721" w:rsidRPr="009A1CA5" w:rsidRDefault="00677721" w:rsidP="00677721">
            <w:pPr>
              <w:ind w:left="495"/>
              <w:jc w:val="both"/>
              <w:rPr>
                <w:rFonts w:asciiTheme="minorHAnsi" w:hAnsiTheme="minorHAnsi" w:cstheme="minorHAnsi"/>
                <w:b/>
                <w:sz w:val="20"/>
                <w:szCs w:val="20"/>
                <w:lang w:val="en-US"/>
              </w:rPr>
            </w:pPr>
            <w:r w:rsidRPr="009A1CA5">
              <w:rPr>
                <w:rFonts w:asciiTheme="minorHAnsi" w:hAnsiTheme="minorHAnsi" w:cstheme="minorHAnsi"/>
                <w:b/>
                <w:sz w:val="20"/>
                <w:szCs w:val="20"/>
                <w:lang w:val="en-US"/>
              </w:rPr>
              <w:t>mm</w:t>
            </w:r>
          </w:p>
        </w:tc>
        <w:tc>
          <w:tcPr>
            <w:tcW w:w="1204" w:type="dxa"/>
            <w:shd w:val="clear" w:color="auto" w:fill="BDD6EE" w:themeFill="accent1" w:themeFillTint="66"/>
            <w:vAlign w:val="bottom"/>
          </w:tcPr>
          <w:p w:rsidR="00677721" w:rsidRPr="009A1CA5" w:rsidRDefault="00677721" w:rsidP="00677721">
            <w:pPr>
              <w:ind w:left="495"/>
              <w:jc w:val="both"/>
              <w:rPr>
                <w:rFonts w:asciiTheme="minorHAnsi" w:hAnsiTheme="minorHAnsi" w:cstheme="minorHAnsi"/>
                <w:b/>
                <w:sz w:val="20"/>
                <w:szCs w:val="20"/>
                <w:lang w:val="en-US"/>
              </w:rPr>
            </w:pPr>
            <w:r w:rsidRPr="009A1CA5">
              <w:rPr>
                <w:rFonts w:asciiTheme="minorHAnsi" w:hAnsiTheme="minorHAnsi" w:cstheme="minorHAnsi"/>
                <w:b/>
                <w:sz w:val="20"/>
                <w:szCs w:val="20"/>
                <w:lang w:val="en-US"/>
              </w:rPr>
              <w:t>Plg.</w:t>
            </w:r>
          </w:p>
        </w:tc>
        <w:tc>
          <w:tcPr>
            <w:tcW w:w="1149" w:type="dxa"/>
            <w:shd w:val="clear" w:color="auto" w:fill="BDD6EE" w:themeFill="accent1" w:themeFillTint="66"/>
            <w:vAlign w:val="bottom"/>
          </w:tcPr>
          <w:p w:rsidR="00677721" w:rsidRPr="009A1CA5" w:rsidRDefault="00677721" w:rsidP="00677721">
            <w:pPr>
              <w:ind w:left="495"/>
              <w:jc w:val="both"/>
              <w:rPr>
                <w:rFonts w:asciiTheme="minorHAnsi" w:hAnsiTheme="minorHAnsi" w:cstheme="minorHAnsi"/>
                <w:b/>
                <w:sz w:val="20"/>
                <w:szCs w:val="20"/>
                <w:lang w:val="en-US"/>
              </w:rPr>
            </w:pPr>
            <w:r w:rsidRPr="009A1CA5">
              <w:rPr>
                <w:rFonts w:asciiTheme="minorHAnsi" w:hAnsiTheme="minorHAnsi" w:cstheme="minorHAnsi"/>
                <w:b/>
                <w:sz w:val="20"/>
                <w:szCs w:val="20"/>
                <w:lang w:val="en-US"/>
              </w:rPr>
              <w:t>Mm</w:t>
            </w:r>
          </w:p>
        </w:tc>
        <w:tc>
          <w:tcPr>
            <w:tcW w:w="1072" w:type="dxa"/>
            <w:shd w:val="clear" w:color="auto" w:fill="BDD6EE" w:themeFill="accent1" w:themeFillTint="66"/>
            <w:vAlign w:val="bottom"/>
          </w:tcPr>
          <w:p w:rsidR="00677721" w:rsidRPr="009A1CA5" w:rsidRDefault="00677721" w:rsidP="00677721">
            <w:pPr>
              <w:ind w:left="495"/>
              <w:jc w:val="both"/>
              <w:rPr>
                <w:rFonts w:asciiTheme="minorHAnsi" w:hAnsiTheme="minorHAnsi" w:cstheme="minorHAnsi"/>
                <w:b/>
                <w:sz w:val="20"/>
                <w:szCs w:val="20"/>
                <w:lang w:val="en-US"/>
              </w:rPr>
            </w:pPr>
            <w:r w:rsidRPr="009A1CA5">
              <w:rPr>
                <w:rFonts w:asciiTheme="minorHAnsi" w:hAnsiTheme="minorHAnsi" w:cstheme="minorHAnsi"/>
                <w:b/>
                <w:sz w:val="20"/>
                <w:szCs w:val="20"/>
                <w:lang w:val="en-US"/>
              </w:rPr>
              <w:t>Plg.</w:t>
            </w:r>
          </w:p>
        </w:tc>
        <w:tc>
          <w:tcPr>
            <w:tcW w:w="1061" w:type="dxa"/>
            <w:shd w:val="clear" w:color="auto" w:fill="BDD6EE" w:themeFill="accent1" w:themeFillTint="66"/>
            <w:vAlign w:val="bottom"/>
          </w:tcPr>
          <w:p w:rsidR="00677721" w:rsidRPr="009A1CA5" w:rsidRDefault="00677721" w:rsidP="00677721">
            <w:pPr>
              <w:ind w:left="495"/>
              <w:jc w:val="both"/>
              <w:rPr>
                <w:rFonts w:asciiTheme="minorHAnsi" w:hAnsiTheme="minorHAnsi" w:cstheme="minorHAnsi"/>
                <w:b/>
                <w:sz w:val="20"/>
                <w:szCs w:val="20"/>
                <w:lang w:val="en-US"/>
              </w:rPr>
            </w:pPr>
            <w:r w:rsidRPr="009A1CA5">
              <w:rPr>
                <w:rFonts w:asciiTheme="minorHAnsi" w:hAnsiTheme="minorHAnsi" w:cstheme="minorHAnsi"/>
                <w:b/>
                <w:sz w:val="20"/>
                <w:szCs w:val="20"/>
                <w:lang w:val="en-US"/>
              </w:rPr>
              <w:t>mm</w:t>
            </w:r>
          </w:p>
        </w:tc>
        <w:tc>
          <w:tcPr>
            <w:tcW w:w="1072" w:type="dxa"/>
            <w:shd w:val="clear" w:color="auto" w:fill="BDD6EE" w:themeFill="accent1" w:themeFillTint="66"/>
            <w:vAlign w:val="bottom"/>
          </w:tcPr>
          <w:p w:rsidR="00677721" w:rsidRPr="009A1CA5" w:rsidRDefault="00677721" w:rsidP="00677721">
            <w:pPr>
              <w:ind w:left="495"/>
              <w:jc w:val="both"/>
              <w:rPr>
                <w:rFonts w:asciiTheme="minorHAnsi" w:hAnsiTheme="minorHAnsi" w:cstheme="minorHAnsi"/>
                <w:b/>
                <w:sz w:val="20"/>
                <w:szCs w:val="20"/>
                <w:lang w:val="en-US"/>
              </w:rPr>
            </w:pPr>
            <w:r w:rsidRPr="009A1CA5">
              <w:rPr>
                <w:rFonts w:asciiTheme="minorHAnsi" w:hAnsiTheme="minorHAnsi" w:cstheme="minorHAnsi"/>
                <w:b/>
                <w:sz w:val="20"/>
                <w:szCs w:val="20"/>
                <w:lang w:val="en-US"/>
              </w:rPr>
              <w:t>Plg.</w:t>
            </w:r>
          </w:p>
        </w:tc>
        <w:tc>
          <w:tcPr>
            <w:tcW w:w="1061" w:type="dxa"/>
            <w:shd w:val="clear" w:color="auto" w:fill="BDD6EE" w:themeFill="accent1" w:themeFillTint="66"/>
            <w:vAlign w:val="bottom"/>
          </w:tcPr>
          <w:p w:rsidR="00677721" w:rsidRPr="009A1CA5" w:rsidRDefault="00677721" w:rsidP="00677721">
            <w:pPr>
              <w:ind w:left="495"/>
              <w:jc w:val="both"/>
              <w:rPr>
                <w:rFonts w:asciiTheme="minorHAnsi" w:hAnsiTheme="minorHAnsi" w:cstheme="minorHAnsi"/>
                <w:b/>
                <w:sz w:val="20"/>
                <w:szCs w:val="20"/>
                <w:lang w:val="en-US"/>
              </w:rPr>
            </w:pPr>
            <w:r w:rsidRPr="009A1CA5">
              <w:rPr>
                <w:rFonts w:asciiTheme="minorHAnsi" w:hAnsiTheme="minorHAnsi" w:cstheme="minorHAnsi"/>
                <w:b/>
                <w:sz w:val="20"/>
                <w:szCs w:val="20"/>
                <w:lang w:val="en-US"/>
              </w:rPr>
              <w:t>mm</w:t>
            </w:r>
          </w:p>
        </w:tc>
      </w:tr>
      <w:tr w:rsidR="00677721" w:rsidRPr="009A1CA5" w:rsidTr="00677721">
        <w:trPr>
          <w:trHeight w:val="245"/>
          <w:jc w:val="center"/>
        </w:trPr>
        <w:tc>
          <w:tcPr>
            <w:tcW w:w="1259" w:type="dxa"/>
            <w:vAlign w:val="bottom"/>
          </w:tcPr>
          <w:p w:rsidR="00677721" w:rsidRPr="009A1CA5" w:rsidRDefault="00677721" w:rsidP="00677721">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2375</w:t>
            </w:r>
          </w:p>
        </w:tc>
        <w:tc>
          <w:tcPr>
            <w:tcW w:w="1073" w:type="dxa"/>
            <w:vAlign w:val="bottom"/>
          </w:tcPr>
          <w:p w:rsidR="00677721" w:rsidRPr="009A1CA5" w:rsidRDefault="00677721" w:rsidP="00677721">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50</w:t>
            </w:r>
          </w:p>
        </w:tc>
        <w:tc>
          <w:tcPr>
            <w:tcW w:w="1204" w:type="dxa"/>
            <w:vAlign w:val="bottom"/>
          </w:tcPr>
          <w:p w:rsidR="00677721" w:rsidRPr="009A1CA5" w:rsidRDefault="00677721" w:rsidP="00677721">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12</w:t>
            </w:r>
          </w:p>
        </w:tc>
        <w:tc>
          <w:tcPr>
            <w:tcW w:w="1149" w:type="dxa"/>
            <w:vAlign w:val="bottom"/>
          </w:tcPr>
          <w:p w:rsidR="00677721" w:rsidRPr="009A1CA5" w:rsidRDefault="00677721" w:rsidP="00677721">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305</w:t>
            </w:r>
          </w:p>
        </w:tc>
        <w:tc>
          <w:tcPr>
            <w:tcW w:w="1072" w:type="dxa"/>
            <w:vAlign w:val="bottom"/>
          </w:tcPr>
          <w:p w:rsidR="00677721" w:rsidRPr="009A1CA5" w:rsidRDefault="00677721" w:rsidP="00677721">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2</w:t>
            </w:r>
          </w:p>
        </w:tc>
        <w:tc>
          <w:tcPr>
            <w:tcW w:w="1061" w:type="dxa"/>
            <w:vAlign w:val="bottom"/>
          </w:tcPr>
          <w:p w:rsidR="00677721" w:rsidRPr="009A1CA5" w:rsidRDefault="00677721" w:rsidP="00677721">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50</w:t>
            </w:r>
          </w:p>
        </w:tc>
        <w:tc>
          <w:tcPr>
            <w:tcW w:w="1072" w:type="dxa"/>
            <w:vAlign w:val="bottom"/>
          </w:tcPr>
          <w:p w:rsidR="00677721" w:rsidRPr="009A1CA5" w:rsidRDefault="00677721" w:rsidP="00677721">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4</w:t>
            </w:r>
          </w:p>
        </w:tc>
        <w:tc>
          <w:tcPr>
            <w:tcW w:w="1061" w:type="dxa"/>
            <w:vAlign w:val="bottom"/>
          </w:tcPr>
          <w:p w:rsidR="00677721" w:rsidRPr="009A1CA5" w:rsidRDefault="00677721" w:rsidP="00677721">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100</w:t>
            </w:r>
          </w:p>
        </w:tc>
      </w:tr>
      <w:tr w:rsidR="00677721" w:rsidRPr="009A1CA5" w:rsidTr="00677721">
        <w:trPr>
          <w:trHeight w:val="245"/>
          <w:jc w:val="center"/>
        </w:trPr>
        <w:tc>
          <w:tcPr>
            <w:tcW w:w="1259" w:type="dxa"/>
            <w:vAlign w:val="bottom"/>
          </w:tcPr>
          <w:p w:rsidR="00677721" w:rsidRPr="009A1CA5" w:rsidRDefault="00677721" w:rsidP="00677721">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2875</w:t>
            </w:r>
          </w:p>
        </w:tc>
        <w:tc>
          <w:tcPr>
            <w:tcW w:w="1073" w:type="dxa"/>
            <w:vAlign w:val="bottom"/>
          </w:tcPr>
          <w:p w:rsidR="00677721" w:rsidRPr="009A1CA5" w:rsidRDefault="00677721" w:rsidP="00677721">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65</w:t>
            </w:r>
          </w:p>
        </w:tc>
        <w:tc>
          <w:tcPr>
            <w:tcW w:w="1204" w:type="dxa"/>
            <w:vAlign w:val="bottom"/>
          </w:tcPr>
          <w:p w:rsidR="00677721" w:rsidRPr="009A1CA5" w:rsidRDefault="00677721" w:rsidP="00677721">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13</w:t>
            </w:r>
          </w:p>
        </w:tc>
        <w:tc>
          <w:tcPr>
            <w:tcW w:w="1149" w:type="dxa"/>
            <w:vAlign w:val="bottom"/>
          </w:tcPr>
          <w:p w:rsidR="00677721" w:rsidRPr="009A1CA5" w:rsidRDefault="00677721" w:rsidP="00677721">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330</w:t>
            </w:r>
          </w:p>
        </w:tc>
        <w:tc>
          <w:tcPr>
            <w:tcW w:w="1072" w:type="dxa"/>
            <w:vAlign w:val="bottom"/>
          </w:tcPr>
          <w:p w:rsidR="00677721" w:rsidRPr="009A1CA5" w:rsidRDefault="00677721" w:rsidP="00677721">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2</w:t>
            </w:r>
          </w:p>
        </w:tc>
        <w:tc>
          <w:tcPr>
            <w:tcW w:w="1061" w:type="dxa"/>
            <w:vAlign w:val="bottom"/>
          </w:tcPr>
          <w:p w:rsidR="00677721" w:rsidRPr="009A1CA5" w:rsidRDefault="00677721" w:rsidP="00677721">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50</w:t>
            </w:r>
          </w:p>
        </w:tc>
        <w:tc>
          <w:tcPr>
            <w:tcW w:w="1072" w:type="dxa"/>
            <w:vAlign w:val="bottom"/>
          </w:tcPr>
          <w:p w:rsidR="00677721" w:rsidRPr="009A1CA5" w:rsidRDefault="00677721" w:rsidP="00677721">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4</w:t>
            </w:r>
          </w:p>
        </w:tc>
        <w:tc>
          <w:tcPr>
            <w:tcW w:w="1061" w:type="dxa"/>
            <w:vAlign w:val="bottom"/>
          </w:tcPr>
          <w:p w:rsidR="00677721" w:rsidRPr="009A1CA5" w:rsidRDefault="00677721" w:rsidP="00677721">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100</w:t>
            </w:r>
          </w:p>
        </w:tc>
      </w:tr>
      <w:tr w:rsidR="00677721" w:rsidRPr="009A1CA5" w:rsidTr="00677721">
        <w:trPr>
          <w:trHeight w:val="245"/>
          <w:jc w:val="center"/>
        </w:trPr>
        <w:tc>
          <w:tcPr>
            <w:tcW w:w="1259" w:type="dxa"/>
            <w:vAlign w:val="bottom"/>
          </w:tcPr>
          <w:p w:rsidR="00677721" w:rsidRPr="009A1CA5" w:rsidRDefault="00677721" w:rsidP="00677721">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3500</w:t>
            </w:r>
          </w:p>
        </w:tc>
        <w:tc>
          <w:tcPr>
            <w:tcW w:w="1073" w:type="dxa"/>
            <w:vAlign w:val="bottom"/>
          </w:tcPr>
          <w:p w:rsidR="00677721" w:rsidRPr="009A1CA5" w:rsidRDefault="00677721" w:rsidP="00677721">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80</w:t>
            </w:r>
          </w:p>
        </w:tc>
        <w:tc>
          <w:tcPr>
            <w:tcW w:w="1204" w:type="dxa"/>
            <w:vAlign w:val="bottom"/>
          </w:tcPr>
          <w:p w:rsidR="00677721" w:rsidRPr="009A1CA5" w:rsidRDefault="00677721" w:rsidP="00677721">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15</w:t>
            </w:r>
          </w:p>
        </w:tc>
        <w:tc>
          <w:tcPr>
            <w:tcW w:w="1149" w:type="dxa"/>
            <w:vAlign w:val="bottom"/>
          </w:tcPr>
          <w:p w:rsidR="00677721" w:rsidRPr="009A1CA5" w:rsidRDefault="00677721" w:rsidP="00677721">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380</w:t>
            </w:r>
          </w:p>
        </w:tc>
        <w:tc>
          <w:tcPr>
            <w:tcW w:w="1072" w:type="dxa"/>
            <w:vAlign w:val="bottom"/>
          </w:tcPr>
          <w:p w:rsidR="00677721" w:rsidRPr="009A1CA5" w:rsidRDefault="00677721" w:rsidP="00677721">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2</w:t>
            </w:r>
          </w:p>
        </w:tc>
        <w:tc>
          <w:tcPr>
            <w:tcW w:w="1061" w:type="dxa"/>
            <w:vAlign w:val="bottom"/>
          </w:tcPr>
          <w:p w:rsidR="00677721" w:rsidRPr="009A1CA5" w:rsidRDefault="00677721" w:rsidP="00677721">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50</w:t>
            </w:r>
          </w:p>
        </w:tc>
        <w:tc>
          <w:tcPr>
            <w:tcW w:w="1072" w:type="dxa"/>
            <w:vAlign w:val="bottom"/>
          </w:tcPr>
          <w:p w:rsidR="00677721" w:rsidRPr="009A1CA5" w:rsidRDefault="00677721" w:rsidP="00677721">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4</w:t>
            </w:r>
          </w:p>
        </w:tc>
        <w:tc>
          <w:tcPr>
            <w:tcW w:w="1061" w:type="dxa"/>
            <w:vAlign w:val="bottom"/>
          </w:tcPr>
          <w:p w:rsidR="00677721" w:rsidRPr="009A1CA5" w:rsidRDefault="00677721" w:rsidP="00677721">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100</w:t>
            </w:r>
          </w:p>
        </w:tc>
      </w:tr>
      <w:tr w:rsidR="00677721" w:rsidRPr="009A1CA5" w:rsidTr="00677721">
        <w:trPr>
          <w:trHeight w:val="245"/>
          <w:jc w:val="center"/>
        </w:trPr>
        <w:tc>
          <w:tcPr>
            <w:tcW w:w="1259" w:type="dxa"/>
            <w:vAlign w:val="bottom"/>
          </w:tcPr>
          <w:p w:rsidR="00677721" w:rsidRPr="009A1CA5" w:rsidRDefault="00677721" w:rsidP="00677721">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4000</w:t>
            </w:r>
          </w:p>
        </w:tc>
        <w:tc>
          <w:tcPr>
            <w:tcW w:w="1073" w:type="dxa"/>
            <w:vAlign w:val="bottom"/>
          </w:tcPr>
          <w:p w:rsidR="00677721" w:rsidRPr="009A1CA5" w:rsidRDefault="00677721" w:rsidP="00677721">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90</w:t>
            </w:r>
          </w:p>
        </w:tc>
        <w:tc>
          <w:tcPr>
            <w:tcW w:w="1204" w:type="dxa"/>
            <w:vAlign w:val="bottom"/>
          </w:tcPr>
          <w:p w:rsidR="00677721" w:rsidRPr="009A1CA5" w:rsidRDefault="00677721" w:rsidP="00677721">
            <w:pPr>
              <w:ind w:left="495"/>
              <w:jc w:val="both"/>
              <w:rPr>
                <w:rFonts w:asciiTheme="minorHAnsi" w:hAnsiTheme="minorHAnsi" w:cstheme="minorHAnsi"/>
                <w:sz w:val="20"/>
                <w:szCs w:val="20"/>
              </w:rPr>
            </w:pPr>
            <w:r w:rsidRPr="009A1CA5">
              <w:rPr>
                <w:rFonts w:asciiTheme="minorHAnsi" w:hAnsiTheme="minorHAnsi" w:cstheme="minorHAnsi"/>
                <w:sz w:val="20"/>
                <w:szCs w:val="20"/>
                <w:lang w:val="en-US"/>
              </w:rPr>
              <w:t>1</w:t>
            </w:r>
            <w:r w:rsidRPr="009A1CA5">
              <w:rPr>
                <w:rFonts w:asciiTheme="minorHAnsi" w:hAnsiTheme="minorHAnsi" w:cstheme="minorHAnsi"/>
                <w:sz w:val="20"/>
                <w:szCs w:val="20"/>
              </w:rPr>
              <w:t>8</w:t>
            </w:r>
          </w:p>
        </w:tc>
        <w:tc>
          <w:tcPr>
            <w:tcW w:w="1149" w:type="dxa"/>
            <w:vAlign w:val="bottom"/>
          </w:tcPr>
          <w:p w:rsidR="00677721" w:rsidRPr="009A1CA5" w:rsidRDefault="00677721" w:rsidP="00677721">
            <w:pPr>
              <w:ind w:left="495"/>
              <w:jc w:val="both"/>
              <w:rPr>
                <w:rFonts w:asciiTheme="minorHAnsi" w:hAnsiTheme="minorHAnsi" w:cstheme="minorHAnsi"/>
                <w:sz w:val="20"/>
                <w:szCs w:val="20"/>
              </w:rPr>
            </w:pPr>
            <w:r w:rsidRPr="009A1CA5">
              <w:rPr>
                <w:rFonts w:asciiTheme="minorHAnsi" w:hAnsiTheme="minorHAnsi" w:cstheme="minorHAnsi"/>
                <w:sz w:val="20"/>
                <w:szCs w:val="20"/>
              </w:rPr>
              <w:t>460</w:t>
            </w:r>
          </w:p>
        </w:tc>
        <w:tc>
          <w:tcPr>
            <w:tcW w:w="1072" w:type="dxa"/>
            <w:vAlign w:val="bottom"/>
          </w:tcPr>
          <w:p w:rsidR="00677721" w:rsidRPr="009A1CA5" w:rsidRDefault="00677721" w:rsidP="00677721">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677721" w:rsidRPr="009A1CA5" w:rsidRDefault="00677721" w:rsidP="00677721">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677721" w:rsidRPr="009A1CA5" w:rsidRDefault="00677721" w:rsidP="00677721">
            <w:pPr>
              <w:ind w:left="495"/>
              <w:jc w:val="both"/>
              <w:rPr>
                <w:rFonts w:asciiTheme="minorHAnsi" w:hAnsiTheme="minorHAnsi" w:cstheme="minorHAnsi"/>
                <w:sz w:val="20"/>
                <w:szCs w:val="20"/>
              </w:rPr>
            </w:pPr>
            <w:r w:rsidRPr="009A1CA5">
              <w:rPr>
                <w:rFonts w:asciiTheme="minorHAnsi" w:hAnsiTheme="minorHAnsi" w:cstheme="minorHAnsi"/>
                <w:sz w:val="20"/>
                <w:szCs w:val="20"/>
              </w:rPr>
              <w:t>4</w:t>
            </w:r>
          </w:p>
        </w:tc>
        <w:tc>
          <w:tcPr>
            <w:tcW w:w="1061" w:type="dxa"/>
            <w:vAlign w:val="bottom"/>
          </w:tcPr>
          <w:p w:rsidR="00677721" w:rsidRPr="009A1CA5" w:rsidRDefault="00677721" w:rsidP="00677721">
            <w:pPr>
              <w:ind w:left="495"/>
              <w:jc w:val="both"/>
              <w:rPr>
                <w:rFonts w:asciiTheme="minorHAnsi" w:hAnsiTheme="minorHAnsi" w:cstheme="minorHAnsi"/>
                <w:sz w:val="20"/>
                <w:szCs w:val="20"/>
              </w:rPr>
            </w:pPr>
            <w:r w:rsidRPr="009A1CA5">
              <w:rPr>
                <w:rFonts w:asciiTheme="minorHAnsi" w:hAnsiTheme="minorHAnsi" w:cstheme="minorHAnsi"/>
                <w:sz w:val="20"/>
                <w:szCs w:val="20"/>
              </w:rPr>
              <w:t>100</w:t>
            </w:r>
          </w:p>
        </w:tc>
      </w:tr>
      <w:tr w:rsidR="00677721" w:rsidRPr="009A1CA5" w:rsidTr="00677721">
        <w:trPr>
          <w:trHeight w:val="245"/>
          <w:jc w:val="center"/>
        </w:trPr>
        <w:tc>
          <w:tcPr>
            <w:tcW w:w="1259" w:type="dxa"/>
            <w:vAlign w:val="bottom"/>
          </w:tcPr>
          <w:p w:rsidR="00677721" w:rsidRPr="009A1CA5" w:rsidRDefault="00677721" w:rsidP="00677721">
            <w:pPr>
              <w:ind w:left="495"/>
              <w:jc w:val="both"/>
              <w:rPr>
                <w:rFonts w:asciiTheme="minorHAnsi" w:hAnsiTheme="minorHAnsi" w:cstheme="minorHAnsi"/>
                <w:sz w:val="20"/>
                <w:szCs w:val="20"/>
              </w:rPr>
            </w:pPr>
            <w:r w:rsidRPr="009A1CA5">
              <w:rPr>
                <w:rFonts w:asciiTheme="minorHAnsi" w:hAnsiTheme="minorHAnsi" w:cstheme="minorHAnsi"/>
                <w:sz w:val="20"/>
                <w:szCs w:val="20"/>
              </w:rPr>
              <w:t>4500</w:t>
            </w:r>
          </w:p>
        </w:tc>
        <w:tc>
          <w:tcPr>
            <w:tcW w:w="1073" w:type="dxa"/>
            <w:vAlign w:val="bottom"/>
          </w:tcPr>
          <w:p w:rsidR="00677721" w:rsidRPr="009A1CA5" w:rsidRDefault="00677721" w:rsidP="00677721">
            <w:pPr>
              <w:ind w:left="495"/>
              <w:jc w:val="both"/>
              <w:rPr>
                <w:rFonts w:asciiTheme="minorHAnsi" w:hAnsiTheme="minorHAnsi" w:cstheme="minorHAnsi"/>
                <w:sz w:val="20"/>
                <w:szCs w:val="20"/>
              </w:rPr>
            </w:pPr>
            <w:r w:rsidRPr="009A1CA5">
              <w:rPr>
                <w:rFonts w:asciiTheme="minorHAnsi" w:hAnsiTheme="minorHAnsi" w:cstheme="minorHAnsi"/>
                <w:sz w:val="20"/>
                <w:szCs w:val="20"/>
              </w:rPr>
              <w:t>100</w:t>
            </w:r>
          </w:p>
        </w:tc>
        <w:tc>
          <w:tcPr>
            <w:tcW w:w="1204" w:type="dxa"/>
            <w:vAlign w:val="bottom"/>
          </w:tcPr>
          <w:p w:rsidR="00677721" w:rsidRPr="009A1CA5" w:rsidRDefault="00677721" w:rsidP="00677721">
            <w:pPr>
              <w:ind w:left="495"/>
              <w:jc w:val="both"/>
              <w:rPr>
                <w:rFonts w:asciiTheme="minorHAnsi" w:hAnsiTheme="minorHAnsi" w:cstheme="minorHAnsi"/>
                <w:sz w:val="20"/>
                <w:szCs w:val="20"/>
              </w:rPr>
            </w:pPr>
            <w:r w:rsidRPr="009A1CA5">
              <w:rPr>
                <w:rFonts w:asciiTheme="minorHAnsi" w:hAnsiTheme="minorHAnsi" w:cstheme="minorHAnsi"/>
                <w:sz w:val="20"/>
                <w:szCs w:val="20"/>
              </w:rPr>
              <w:t>18</w:t>
            </w:r>
          </w:p>
        </w:tc>
        <w:tc>
          <w:tcPr>
            <w:tcW w:w="1149" w:type="dxa"/>
            <w:vAlign w:val="bottom"/>
          </w:tcPr>
          <w:p w:rsidR="00677721" w:rsidRPr="009A1CA5" w:rsidRDefault="00677721" w:rsidP="00677721">
            <w:pPr>
              <w:ind w:left="495"/>
              <w:jc w:val="both"/>
              <w:rPr>
                <w:rFonts w:asciiTheme="minorHAnsi" w:hAnsiTheme="minorHAnsi" w:cstheme="minorHAnsi"/>
                <w:sz w:val="20"/>
                <w:szCs w:val="20"/>
              </w:rPr>
            </w:pPr>
            <w:r w:rsidRPr="009A1CA5">
              <w:rPr>
                <w:rFonts w:asciiTheme="minorHAnsi" w:hAnsiTheme="minorHAnsi" w:cstheme="minorHAnsi"/>
                <w:sz w:val="20"/>
                <w:szCs w:val="20"/>
              </w:rPr>
              <w:t>460</w:t>
            </w:r>
          </w:p>
        </w:tc>
        <w:tc>
          <w:tcPr>
            <w:tcW w:w="1072" w:type="dxa"/>
            <w:vAlign w:val="bottom"/>
          </w:tcPr>
          <w:p w:rsidR="00677721" w:rsidRPr="009A1CA5" w:rsidRDefault="00677721" w:rsidP="00677721">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677721" w:rsidRPr="009A1CA5" w:rsidRDefault="00677721" w:rsidP="00677721">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677721" w:rsidRPr="009A1CA5" w:rsidRDefault="00677721" w:rsidP="00677721">
            <w:pPr>
              <w:ind w:left="495"/>
              <w:jc w:val="both"/>
              <w:rPr>
                <w:rFonts w:asciiTheme="minorHAnsi" w:hAnsiTheme="minorHAnsi" w:cstheme="minorHAnsi"/>
                <w:sz w:val="20"/>
                <w:szCs w:val="20"/>
              </w:rPr>
            </w:pPr>
            <w:r w:rsidRPr="009A1CA5">
              <w:rPr>
                <w:rFonts w:asciiTheme="minorHAnsi" w:hAnsiTheme="minorHAnsi" w:cstheme="minorHAnsi"/>
                <w:sz w:val="20"/>
                <w:szCs w:val="20"/>
              </w:rPr>
              <w:t>4</w:t>
            </w:r>
          </w:p>
        </w:tc>
        <w:tc>
          <w:tcPr>
            <w:tcW w:w="1061" w:type="dxa"/>
            <w:vAlign w:val="bottom"/>
          </w:tcPr>
          <w:p w:rsidR="00677721" w:rsidRPr="009A1CA5" w:rsidRDefault="00677721" w:rsidP="00677721">
            <w:pPr>
              <w:ind w:left="495"/>
              <w:jc w:val="both"/>
              <w:rPr>
                <w:rFonts w:asciiTheme="minorHAnsi" w:hAnsiTheme="minorHAnsi" w:cstheme="minorHAnsi"/>
                <w:sz w:val="20"/>
                <w:szCs w:val="20"/>
              </w:rPr>
            </w:pPr>
            <w:r w:rsidRPr="009A1CA5">
              <w:rPr>
                <w:rFonts w:asciiTheme="minorHAnsi" w:hAnsiTheme="minorHAnsi" w:cstheme="minorHAnsi"/>
                <w:sz w:val="20"/>
                <w:szCs w:val="20"/>
              </w:rPr>
              <w:t>100</w:t>
            </w:r>
          </w:p>
        </w:tc>
      </w:tr>
      <w:tr w:rsidR="00677721" w:rsidRPr="009A1CA5" w:rsidTr="00677721">
        <w:trPr>
          <w:trHeight w:val="245"/>
          <w:jc w:val="center"/>
        </w:trPr>
        <w:tc>
          <w:tcPr>
            <w:tcW w:w="1259" w:type="dxa"/>
            <w:vAlign w:val="bottom"/>
          </w:tcPr>
          <w:p w:rsidR="00677721" w:rsidRPr="009A1CA5" w:rsidRDefault="00677721" w:rsidP="00677721">
            <w:pPr>
              <w:ind w:left="495"/>
              <w:jc w:val="both"/>
              <w:rPr>
                <w:rFonts w:asciiTheme="minorHAnsi" w:hAnsiTheme="minorHAnsi" w:cstheme="minorHAnsi"/>
                <w:sz w:val="20"/>
                <w:szCs w:val="20"/>
              </w:rPr>
            </w:pPr>
            <w:r w:rsidRPr="009A1CA5">
              <w:rPr>
                <w:rFonts w:asciiTheme="minorHAnsi" w:hAnsiTheme="minorHAnsi" w:cstheme="minorHAnsi"/>
                <w:sz w:val="20"/>
                <w:szCs w:val="20"/>
              </w:rPr>
              <w:t>5563</w:t>
            </w:r>
          </w:p>
        </w:tc>
        <w:tc>
          <w:tcPr>
            <w:tcW w:w="1073" w:type="dxa"/>
            <w:vAlign w:val="bottom"/>
          </w:tcPr>
          <w:p w:rsidR="00677721" w:rsidRPr="009A1CA5" w:rsidRDefault="00677721" w:rsidP="00677721">
            <w:pPr>
              <w:ind w:left="495"/>
              <w:jc w:val="both"/>
              <w:rPr>
                <w:rFonts w:asciiTheme="minorHAnsi" w:hAnsiTheme="minorHAnsi" w:cstheme="minorHAnsi"/>
                <w:sz w:val="20"/>
                <w:szCs w:val="20"/>
              </w:rPr>
            </w:pPr>
            <w:r w:rsidRPr="009A1CA5">
              <w:rPr>
                <w:rFonts w:asciiTheme="minorHAnsi" w:hAnsiTheme="minorHAnsi" w:cstheme="minorHAnsi"/>
                <w:sz w:val="20"/>
                <w:szCs w:val="20"/>
              </w:rPr>
              <w:t>125</w:t>
            </w:r>
          </w:p>
        </w:tc>
        <w:tc>
          <w:tcPr>
            <w:tcW w:w="1204" w:type="dxa"/>
            <w:vAlign w:val="bottom"/>
          </w:tcPr>
          <w:p w:rsidR="00677721" w:rsidRPr="009A1CA5" w:rsidRDefault="00677721" w:rsidP="00677721">
            <w:pPr>
              <w:ind w:left="495"/>
              <w:jc w:val="both"/>
              <w:rPr>
                <w:rFonts w:asciiTheme="minorHAnsi" w:hAnsiTheme="minorHAnsi" w:cstheme="minorHAnsi"/>
                <w:sz w:val="20"/>
                <w:szCs w:val="20"/>
              </w:rPr>
            </w:pPr>
            <w:r w:rsidRPr="009A1CA5">
              <w:rPr>
                <w:rFonts w:asciiTheme="minorHAnsi" w:hAnsiTheme="minorHAnsi" w:cstheme="minorHAnsi"/>
                <w:sz w:val="20"/>
                <w:szCs w:val="20"/>
              </w:rPr>
              <w:t>21,5</w:t>
            </w:r>
          </w:p>
        </w:tc>
        <w:tc>
          <w:tcPr>
            <w:tcW w:w="1149" w:type="dxa"/>
            <w:vAlign w:val="bottom"/>
          </w:tcPr>
          <w:p w:rsidR="00677721" w:rsidRPr="009A1CA5" w:rsidRDefault="00677721" w:rsidP="00677721">
            <w:pPr>
              <w:ind w:left="495"/>
              <w:jc w:val="both"/>
              <w:rPr>
                <w:rFonts w:asciiTheme="minorHAnsi" w:hAnsiTheme="minorHAnsi" w:cstheme="minorHAnsi"/>
                <w:sz w:val="20"/>
                <w:szCs w:val="20"/>
              </w:rPr>
            </w:pPr>
            <w:r w:rsidRPr="009A1CA5">
              <w:rPr>
                <w:rFonts w:asciiTheme="minorHAnsi" w:hAnsiTheme="minorHAnsi" w:cstheme="minorHAnsi"/>
                <w:sz w:val="20"/>
                <w:szCs w:val="20"/>
              </w:rPr>
              <w:t>550</w:t>
            </w:r>
          </w:p>
        </w:tc>
        <w:tc>
          <w:tcPr>
            <w:tcW w:w="1072" w:type="dxa"/>
            <w:vAlign w:val="bottom"/>
          </w:tcPr>
          <w:p w:rsidR="00677721" w:rsidRPr="009A1CA5" w:rsidRDefault="00677721" w:rsidP="00677721">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677721" w:rsidRPr="009A1CA5" w:rsidRDefault="00677721" w:rsidP="00677721">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677721" w:rsidRPr="009A1CA5" w:rsidRDefault="00677721" w:rsidP="00677721">
            <w:pPr>
              <w:ind w:left="495"/>
              <w:jc w:val="both"/>
              <w:rPr>
                <w:rFonts w:asciiTheme="minorHAnsi" w:hAnsiTheme="minorHAnsi" w:cstheme="minorHAnsi"/>
                <w:sz w:val="20"/>
                <w:szCs w:val="20"/>
              </w:rPr>
            </w:pPr>
            <w:r w:rsidRPr="009A1CA5">
              <w:rPr>
                <w:rFonts w:asciiTheme="minorHAnsi" w:hAnsiTheme="minorHAnsi" w:cstheme="minorHAnsi"/>
                <w:sz w:val="20"/>
                <w:szCs w:val="20"/>
              </w:rPr>
              <w:t>4</w:t>
            </w:r>
          </w:p>
        </w:tc>
        <w:tc>
          <w:tcPr>
            <w:tcW w:w="1061" w:type="dxa"/>
            <w:vAlign w:val="bottom"/>
          </w:tcPr>
          <w:p w:rsidR="00677721" w:rsidRPr="009A1CA5" w:rsidRDefault="00677721" w:rsidP="00677721">
            <w:pPr>
              <w:ind w:left="495"/>
              <w:jc w:val="both"/>
              <w:rPr>
                <w:rFonts w:asciiTheme="minorHAnsi" w:hAnsiTheme="minorHAnsi" w:cstheme="minorHAnsi"/>
                <w:sz w:val="20"/>
                <w:szCs w:val="20"/>
              </w:rPr>
            </w:pPr>
            <w:r w:rsidRPr="009A1CA5">
              <w:rPr>
                <w:rFonts w:asciiTheme="minorHAnsi" w:hAnsiTheme="minorHAnsi" w:cstheme="minorHAnsi"/>
                <w:sz w:val="20"/>
                <w:szCs w:val="20"/>
              </w:rPr>
              <w:t>100</w:t>
            </w:r>
          </w:p>
        </w:tc>
      </w:tr>
      <w:tr w:rsidR="00677721" w:rsidRPr="009A1CA5" w:rsidTr="00677721">
        <w:trPr>
          <w:trHeight w:val="231"/>
          <w:jc w:val="center"/>
        </w:trPr>
        <w:tc>
          <w:tcPr>
            <w:tcW w:w="1259" w:type="dxa"/>
            <w:vAlign w:val="bottom"/>
          </w:tcPr>
          <w:p w:rsidR="00677721" w:rsidRPr="009A1CA5" w:rsidRDefault="00677721" w:rsidP="00677721">
            <w:pPr>
              <w:ind w:left="495"/>
              <w:jc w:val="both"/>
              <w:rPr>
                <w:rFonts w:asciiTheme="minorHAnsi" w:hAnsiTheme="minorHAnsi" w:cstheme="minorHAnsi"/>
                <w:sz w:val="20"/>
                <w:szCs w:val="20"/>
              </w:rPr>
            </w:pPr>
            <w:r w:rsidRPr="009A1CA5">
              <w:rPr>
                <w:rFonts w:asciiTheme="minorHAnsi" w:hAnsiTheme="minorHAnsi" w:cstheme="minorHAnsi"/>
                <w:sz w:val="20"/>
                <w:szCs w:val="20"/>
              </w:rPr>
              <w:t>6625</w:t>
            </w:r>
          </w:p>
        </w:tc>
        <w:tc>
          <w:tcPr>
            <w:tcW w:w="1073" w:type="dxa"/>
            <w:vAlign w:val="bottom"/>
          </w:tcPr>
          <w:p w:rsidR="00677721" w:rsidRPr="009A1CA5" w:rsidRDefault="00677721" w:rsidP="00677721">
            <w:pPr>
              <w:ind w:left="495"/>
              <w:jc w:val="both"/>
              <w:rPr>
                <w:rFonts w:asciiTheme="minorHAnsi" w:hAnsiTheme="minorHAnsi" w:cstheme="minorHAnsi"/>
                <w:sz w:val="20"/>
                <w:szCs w:val="20"/>
              </w:rPr>
            </w:pPr>
            <w:r w:rsidRPr="009A1CA5">
              <w:rPr>
                <w:rFonts w:asciiTheme="minorHAnsi" w:hAnsiTheme="minorHAnsi" w:cstheme="minorHAnsi"/>
                <w:sz w:val="20"/>
                <w:szCs w:val="20"/>
              </w:rPr>
              <w:t>150</w:t>
            </w:r>
          </w:p>
        </w:tc>
        <w:tc>
          <w:tcPr>
            <w:tcW w:w="1204" w:type="dxa"/>
            <w:vAlign w:val="bottom"/>
          </w:tcPr>
          <w:p w:rsidR="00677721" w:rsidRPr="009A1CA5" w:rsidRDefault="00677721" w:rsidP="00677721">
            <w:pPr>
              <w:ind w:left="495"/>
              <w:jc w:val="both"/>
              <w:rPr>
                <w:rFonts w:asciiTheme="minorHAnsi" w:hAnsiTheme="minorHAnsi" w:cstheme="minorHAnsi"/>
                <w:sz w:val="20"/>
                <w:szCs w:val="20"/>
              </w:rPr>
            </w:pPr>
            <w:r w:rsidRPr="009A1CA5">
              <w:rPr>
                <w:rFonts w:asciiTheme="minorHAnsi" w:hAnsiTheme="minorHAnsi" w:cstheme="minorHAnsi"/>
                <w:sz w:val="20"/>
                <w:szCs w:val="20"/>
              </w:rPr>
              <w:t>25</w:t>
            </w:r>
          </w:p>
        </w:tc>
        <w:tc>
          <w:tcPr>
            <w:tcW w:w="1149" w:type="dxa"/>
            <w:vAlign w:val="bottom"/>
          </w:tcPr>
          <w:p w:rsidR="00677721" w:rsidRPr="009A1CA5" w:rsidRDefault="00677721" w:rsidP="00677721">
            <w:pPr>
              <w:ind w:left="495"/>
              <w:jc w:val="both"/>
              <w:rPr>
                <w:rFonts w:asciiTheme="minorHAnsi" w:hAnsiTheme="minorHAnsi" w:cstheme="minorHAnsi"/>
                <w:sz w:val="20"/>
                <w:szCs w:val="20"/>
              </w:rPr>
            </w:pPr>
            <w:r w:rsidRPr="009A1CA5">
              <w:rPr>
                <w:rFonts w:asciiTheme="minorHAnsi" w:hAnsiTheme="minorHAnsi" w:cstheme="minorHAnsi"/>
                <w:sz w:val="20"/>
                <w:szCs w:val="20"/>
              </w:rPr>
              <w:t>640</w:t>
            </w:r>
          </w:p>
        </w:tc>
        <w:tc>
          <w:tcPr>
            <w:tcW w:w="1072" w:type="dxa"/>
            <w:vAlign w:val="bottom"/>
          </w:tcPr>
          <w:p w:rsidR="00677721" w:rsidRPr="009A1CA5" w:rsidRDefault="00677721" w:rsidP="00677721">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677721" w:rsidRPr="009A1CA5" w:rsidRDefault="00677721" w:rsidP="00677721">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677721" w:rsidRPr="009A1CA5" w:rsidRDefault="00677721" w:rsidP="00677721">
            <w:pPr>
              <w:ind w:left="495"/>
              <w:jc w:val="both"/>
              <w:rPr>
                <w:rFonts w:asciiTheme="minorHAnsi" w:hAnsiTheme="minorHAnsi" w:cstheme="minorHAnsi"/>
                <w:sz w:val="20"/>
                <w:szCs w:val="20"/>
              </w:rPr>
            </w:pPr>
            <w:r w:rsidRPr="009A1CA5">
              <w:rPr>
                <w:rFonts w:asciiTheme="minorHAnsi" w:hAnsiTheme="minorHAnsi" w:cstheme="minorHAnsi"/>
                <w:sz w:val="20"/>
                <w:szCs w:val="20"/>
              </w:rPr>
              <w:t>4</w:t>
            </w:r>
          </w:p>
        </w:tc>
        <w:tc>
          <w:tcPr>
            <w:tcW w:w="1061" w:type="dxa"/>
            <w:vAlign w:val="bottom"/>
          </w:tcPr>
          <w:p w:rsidR="00677721" w:rsidRPr="009A1CA5" w:rsidRDefault="00677721" w:rsidP="00677721">
            <w:pPr>
              <w:ind w:left="495"/>
              <w:jc w:val="both"/>
              <w:rPr>
                <w:rFonts w:asciiTheme="minorHAnsi" w:hAnsiTheme="minorHAnsi" w:cstheme="minorHAnsi"/>
                <w:sz w:val="20"/>
                <w:szCs w:val="20"/>
              </w:rPr>
            </w:pPr>
            <w:r w:rsidRPr="009A1CA5">
              <w:rPr>
                <w:rFonts w:asciiTheme="minorHAnsi" w:hAnsiTheme="minorHAnsi" w:cstheme="minorHAnsi"/>
                <w:sz w:val="20"/>
                <w:szCs w:val="20"/>
              </w:rPr>
              <w:t>100</w:t>
            </w:r>
          </w:p>
        </w:tc>
      </w:tr>
      <w:tr w:rsidR="00677721" w:rsidRPr="009A1CA5" w:rsidTr="00677721">
        <w:trPr>
          <w:trHeight w:val="245"/>
          <w:jc w:val="center"/>
        </w:trPr>
        <w:tc>
          <w:tcPr>
            <w:tcW w:w="1259" w:type="dxa"/>
            <w:vAlign w:val="bottom"/>
          </w:tcPr>
          <w:p w:rsidR="00677721" w:rsidRPr="009A1CA5" w:rsidRDefault="00677721" w:rsidP="00677721">
            <w:pPr>
              <w:ind w:left="495"/>
              <w:jc w:val="both"/>
              <w:rPr>
                <w:rFonts w:asciiTheme="minorHAnsi" w:hAnsiTheme="minorHAnsi" w:cstheme="minorHAnsi"/>
                <w:sz w:val="20"/>
                <w:szCs w:val="20"/>
              </w:rPr>
            </w:pPr>
            <w:r w:rsidRPr="009A1CA5">
              <w:rPr>
                <w:rFonts w:asciiTheme="minorHAnsi" w:hAnsiTheme="minorHAnsi" w:cstheme="minorHAnsi"/>
                <w:sz w:val="20"/>
                <w:szCs w:val="20"/>
              </w:rPr>
              <w:t>8625</w:t>
            </w:r>
          </w:p>
        </w:tc>
        <w:tc>
          <w:tcPr>
            <w:tcW w:w="1073" w:type="dxa"/>
            <w:vAlign w:val="bottom"/>
          </w:tcPr>
          <w:p w:rsidR="00677721" w:rsidRPr="009A1CA5" w:rsidRDefault="00677721" w:rsidP="00677721">
            <w:pPr>
              <w:ind w:left="495"/>
              <w:jc w:val="both"/>
              <w:rPr>
                <w:rFonts w:asciiTheme="minorHAnsi" w:hAnsiTheme="minorHAnsi" w:cstheme="minorHAnsi"/>
                <w:sz w:val="20"/>
                <w:szCs w:val="20"/>
              </w:rPr>
            </w:pPr>
            <w:r w:rsidRPr="009A1CA5">
              <w:rPr>
                <w:rFonts w:asciiTheme="minorHAnsi" w:hAnsiTheme="minorHAnsi" w:cstheme="minorHAnsi"/>
                <w:sz w:val="20"/>
                <w:szCs w:val="20"/>
              </w:rPr>
              <w:t>200</w:t>
            </w:r>
          </w:p>
        </w:tc>
        <w:tc>
          <w:tcPr>
            <w:tcW w:w="1204" w:type="dxa"/>
            <w:vAlign w:val="bottom"/>
          </w:tcPr>
          <w:p w:rsidR="00677721" w:rsidRPr="009A1CA5" w:rsidRDefault="00677721" w:rsidP="00677721">
            <w:pPr>
              <w:ind w:left="495"/>
              <w:jc w:val="both"/>
              <w:rPr>
                <w:rFonts w:asciiTheme="minorHAnsi" w:hAnsiTheme="minorHAnsi" w:cstheme="minorHAnsi"/>
                <w:sz w:val="20"/>
                <w:szCs w:val="20"/>
              </w:rPr>
            </w:pPr>
            <w:r w:rsidRPr="009A1CA5">
              <w:rPr>
                <w:rFonts w:asciiTheme="minorHAnsi" w:hAnsiTheme="minorHAnsi" w:cstheme="minorHAnsi"/>
                <w:sz w:val="20"/>
                <w:szCs w:val="20"/>
              </w:rPr>
              <w:t>31,5</w:t>
            </w:r>
          </w:p>
        </w:tc>
        <w:tc>
          <w:tcPr>
            <w:tcW w:w="1149" w:type="dxa"/>
            <w:vAlign w:val="bottom"/>
          </w:tcPr>
          <w:p w:rsidR="00677721" w:rsidRPr="009A1CA5" w:rsidRDefault="00677721" w:rsidP="00677721">
            <w:pPr>
              <w:ind w:left="495"/>
              <w:jc w:val="both"/>
              <w:rPr>
                <w:rFonts w:asciiTheme="minorHAnsi" w:hAnsiTheme="minorHAnsi" w:cstheme="minorHAnsi"/>
                <w:sz w:val="20"/>
                <w:szCs w:val="20"/>
              </w:rPr>
            </w:pPr>
            <w:r w:rsidRPr="009A1CA5">
              <w:rPr>
                <w:rFonts w:asciiTheme="minorHAnsi" w:hAnsiTheme="minorHAnsi" w:cstheme="minorHAnsi"/>
                <w:sz w:val="20"/>
                <w:szCs w:val="20"/>
              </w:rPr>
              <w:t>800</w:t>
            </w:r>
          </w:p>
        </w:tc>
        <w:tc>
          <w:tcPr>
            <w:tcW w:w="1072" w:type="dxa"/>
            <w:vAlign w:val="bottom"/>
          </w:tcPr>
          <w:p w:rsidR="00677721" w:rsidRPr="009A1CA5" w:rsidRDefault="00677721" w:rsidP="00677721">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677721" w:rsidRPr="009A1CA5" w:rsidRDefault="00677721" w:rsidP="00677721">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677721" w:rsidRPr="009A1CA5" w:rsidRDefault="00677721" w:rsidP="00677721">
            <w:pPr>
              <w:ind w:left="495"/>
              <w:jc w:val="both"/>
              <w:rPr>
                <w:rFonts w:asciiTheme="minorHAnsi" w:hAnsiTheme="minorHAnsi" w:cstheme="minorHAnsi"/>
                <w:sz w:val="20"/>
                <w:szCs w:val="20"/>
              </w:rPr>
            </w:pPr>
            <w:r w:rsidRPr="009A1CA5">
              <w:rPr>
                <w:rFonts w:asciiTheme="minorHAnsi" w:hAnsiTheme="minorHAnsi" w:cstheme="minorHAnsi"/>
                <w:sz w:val="20"/>
                <w:szCs w:val="20"/>
              </w:rPr>
              <w:t>4</w:t>
            </w:r>
          </w:p>
        </w:tc>
        <w:tc>
          <w:tcPr>
            <w:tcW w:w="1061" w:type="dxa"/>
            <w:vAlign w:val="bottom"/>
          </w:tcPr>
          <w:p w:rsidR="00677721" w:rsidRPr="009A1CA5" w:rsidRDefault="00677721" w:rsidP="00677721">
            <w:pPr>
              <w:ind w:left="495"/>
              <w:jc w:val="both"/>
              <w:rPr>
                <w:rFonts w:asciiTheme="minorHAnsi" w:hAnsiTheme="minorHAnsi" w:cstheme="minorHAnsi"/>
                <w:sz w:val="20"/>
                <w:szCs w:val="20"/>
              </w:rPr>
            </w:pPr>
            <w:r w:rsidRPr="009A1CA5">
              <w:rPr>
                <w:rFonts w:asciiTheme="minorHAnsi" w:hAnsiTheme="minorHAnsi" w:cstheme="minorHAnsi"/>
                <w:sz w:val="20"/>
                <w:szCs w:val="20"/>
              </w:rPr>
              <w:t>100</w:t>
            </w:r>
          </w:p>
        </w:tc>
      </w:tr>
      <w:tr w:rsidR="00677721" w:rsidRPr="009A1CA5" w:rsidTr="00677721">
        <w:trPr>
          <w:trHeight w:val="231"/>
          <w:jc w:val="center"/>
        </w:trPr>
        <w:tc>
          <w:tcPr>
            <w:tcW w:w="1259" w:type="dxa"/>
            <w:vAlign w:val="bottom"/>
          </w:tcPr>
          <w:p w:rsidR="00677721" w:rsidRPr="009A1CA5" w:rsidRDefault="00677721" w:rsidP="00677721">
            <w:pPr>
              <w:ind w:left="495"/>
              <w:jc w:val="both"/>
              <w:rPr>
                <w:rFonts w:asciiTheme="minorHAnsi" w:hAnsiTheme="minorHAnsi" w:cstheme="minorHAnsi"/>
                <w:sz w:val="20"/>
                <w:szCs w:val="20"/>
              </w:rPr>
            </w:pPr>
            <w:r w:rsidRPr="009A1CA5">
              <w:rPr>
                <w:rFonts w:asciiTheme="minorHAnsi" w:hAnsiTheme="minorHAnsi" w:cstheme="minorHAnsi"/>
                <w:sz w:val="20"/>
                <w:szCs w:val="20"/>
              </w:rPr>
              <w:t>10750</w:t>
            </w:r>
          </w:p>
        </w:tc>
        <w:tc>
          <w:tcPr>
            <w:tcW w:w="1073" w:type="dxa"/>
            <w:vAlign w:val="bottom"/>
          </w:tcPr>
          <w:p w:rsidR="00677721" w:rsidRPr="009A1CA5" w:rsidRDefault="00677721" w:rsidP="00677721">
            <w:pPr>
              <w:ind w:left="495"/>
              <w:jc w:val="both"/>
              <w:rPr>
                <w:rFonts w:asciiTheme="minorHAnsi" w:hAnsiTheme="minorHAnsi" w:cstheme="minorHAnsi"/>
                <w:sz w:val="20"/>
                <w:szCs w:val="20"/>
              </w:rPr>
            </w:pPr>
            <w:r w:rsidRPr="009A1CA5">
              <w:rPr>
                <w:rFonts w:asciiTheme="minorHAnsi" w:hAnsiTheme="minorHAnsi" w:cstheme="minorHAnsi"/>
                <w:sz w:val="20"/>
                <w:szCs w:val="20"/>
              </w:rPr>
              <w:t>250</w:t>
            </w:r>
          </w:p>
        </w:tc>
        <w:tc>
          <w:tcPr>
            <w:tcW w:w="1204" w:type="dxa"/>
            <w:vAlign w:val="bottom"/>
          </w:tcPr>
          <w:p w:rsidR="00677721" w:rsidRPr="009A1CA5" w:rsidRDefault="00677721" w:rsidP="00677721">
            <w:pPr>
              <w:ind w:left="495"/>
              <w:jc w:val="both"/>
              <w:rPr>
                <w:rFonts w:asciiTheme="minorHAnsi" w:hAnsiTheme="minorHAnsi" w:cstheme="minorHAnsi"/>
                <w:sz w:val="20"/>
                <w:szCs w:val="20"/>
              </w:rPr>
            </w:pPr>
            <w:r w:rsidRPr="009A1CA5">
              <w:rPr>
                <w:rFonts w:asciiTheme="minorHAnsi" w:hAnsiTheme="minorHAnsi" w:cstheme="minorHAnsi"/>
                <w:sz w:val="20"/>
                <w:szCs w:val="20"/>
              </w:rPr>
              <w:t>38,5</w:t>
            </w:r>
          </w:p>
        </w:tc>
        <w:tc>
          <w:tcPr>
            <w:tcW w:w="1149" w:type="dxa"/>
            <w:vAlign w:val="bottom"/>
          </w:tcPr>
          <w:p w:rsidR="00677721" w:rsidRPr="009A1CA5" w:rsidRDefault="00677721" w:rsidP="00677721">
            <w:pPr>
              <w:ind w:left="495"/>
              <w:jc w:val="both"/>
              <w:rPr>
                <w:rFonts w:asciiTheme="minorHAnsi" w:hAnsiTheme="minorHAnsi" w:cstheme="minorHAnsi"/>
                <w:sz w:val="20"/>
                <w:szCs w:val="20"/>
              </w:rPr>
            </w:pPr>
            <w:r w:rsidRPr="009A1CA5">
              <w:rPr>
                <w:rFonts w:asciiTheme="minorHAnsi" w:hAnsiTheme="minorHAnsi" w:cstheme="minorHAnsi"/>
                <w:sz w:val="20"/>
                <w:szCs w:val="20"/>
              </w:rPr>
              <w:t>980</w:t>
            </w:r>
          </w:p>
        </w:tc>
        <w:tc>
          <w:tcPr>
            <w:tcW w:w="1072" w:type="dxa"/>
            <w:vAlign w:val="bottom"/>
          </w:tcPr>
          <w:p w:rsidR="00677721" w:rsidRPr="009A1CA5" w:rsidRDefault="00677721" w:rsidP="00677721">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677721" w:rsidRPr="009A1CA5" w:rsidRDefault="00677721" w:rsidP="00677721">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677721" w:rsidRPr="009A1CA5" w:rsidRDefault="00677721" w:rsidP="00677721">
            <w:pPr>
              <w:ind w:left="495"/>
              <w:jc w:val="both"/>
              <w:rPr>
                <w:rFonts w:asciiTheme="minorHAnsi" w:hAnsiTheme="minorHAnsi" w:cstheme="minorHAnsi"/>
                <w:sz w:val="20"/>
                <w:szCs w:val="20"/>
              </w:rPr>
            </w:pPr>
            <w:r w:rsidRPr="009A1CA5">
              <w:rPr>
                <w:rFonts w:asciiTheme="minorHAnsi" w:hAnsiTheme="minorHAnsi" w:cstheme="minorHAnsi"/>
                <w:sz w:val="20"/>
                <w:szCs w:val="20"/>
              </w:rPr>
              <w:t>4</w:t>
            </w:r>
          </w:p>
        </w:tc>
        <w:tc>
          <w:tcPr>
            <w:tcW w:w="1061" w:type="dxa"/>
            <w:vAlign w:val="bottom"/>
          </w:tcPr>
          <w:p w:rsidR="00677721" w:rsidRPr="009A1CA5" w:rsidRDefault="00677721" w:rsidP="00677721">
            <w:pPr>
              <w:ind w:left="495"/>
              <w:jc w:val="both"/>
              <w:rPr>
                <w:rFonts w:asciiTheme="minorHAnsi" w:hAnsiTheme="minorHAnsi" w:cstheme="minorHAnsi"/>
                <w:sz w:val="20"/>
                <w:szCs w:val="20"/>
              </w:rPr>
            </w:pPr>
            <w:r w:rsidRPr="009A1CA5">
              <w:rPr>
                <w:rFonts w:asciiTheme="minorHAnsi" w:hAnsiTheme="minorHAnsi" w:cstheme="minorHAnsi"/>
                <w:sz w:val="20"/>
                <w:szCs w:val="20"/>
              </w:rPr>
              <w:t>100</w:t>
            </w:r>
          </w:p>
        </w:tc>
      </w:tr>
      <w:tr w:rsidR="00677721" w:rsidRPr="009A1CA5" w:rsidTr="00677721">
        <w:trPr>
          <w:trHeight w:val="231"/>
          <w:jc w:val="center"/>
        </w:trPr>
        <w:tc>
          <w:tcPr>
            <w:tcW w:w="1259" w:type="dxa"/>
            <w:vAlign w:val="bottom"/>
          </w:tcPr>
          <w:p w:rsidR="00677721" w:rsidRPr="009A1CA5" w:rsidRDefault="00677721" w:rsidP="00677721">
            <w:pPr>
              <w:ind w:left="495"/>
              <w:jc w:val="both"/>
              <w:rPr>
                <w:rFonts w:asciiTheme="minorHAnsi" w:hAnsiTheme="minorHAnsi" w:cstheme="minorHAnsi"/>
                <w:sz w:val="20"/>
                <w:szCs w:val="20"/>
              </w:rPr>
            </w:pPr>
            <w:r w:rsidRPr="009A1CA5">
              <w:rPr>
                <w:rFonts w:asciiTheme="minorHAnsi" w:hAnsiTheme="minorHAnsi" w:cstheme="minorHAnsi"/>
                <w:sz w:val="20"/>
                <w:szCs w:val="20"/>
              </w:rPr>
              <w:t>12750</w:t>
            </w:r>
          </w:p>
        </w:tc>
        <w:tc>
          <w:tcPr>
            <w:tcW w:w="1073" w:type="dxa"/>
            <w:vAlign w:val="bottom"/>
          </w:tcPr>
          <w:p w:rsidR="00677721" w:rsidRPr="009A1CA5" w:rsidRDefault="00677721" w:rsidP="00677721">
            <w:pPr>
              <w:ind w:left="495"/>
              <w:jc w:val="both"/>
              <w:rPr>
                <w:rFonts w:asciiTheme="minorHAnsi" w:hAnsiTheme="minorHAnsi" w:cstheme="minorHAnsi"/>
                <w:sz w:val="20"/>
                <w:szCs w:val="20"/>
              </w:rPr>
            </w:pPr>
            <w:r w:rsidRPr="009A1CA5">
              <w:rPr>
                <w:rFonts w:asciiTheme="minorHAnsi" w:hAnsiTheme="minorHAnsi" w:cstheme="minorHAnsi"/>
                <w:sz w:val="20"/>
                <w:szCs w:val="20"/>
              </w:rPr>
              <w:t>300</w:t>
            </w:r>
          </w:p>
        </w:tc>
        <w:tc>
          <w:tcPr>
            <w:tcW w:w="1204" w:type="dxa"/>
            <w:vAlign w:val="bottom"/>
          </w:tcPr>
          <w:p w:rsidR="00677721" w:rsidRPr="009A1CA5" w:rsidRDefault="00677721" w:rsidP="00677721">
            <w:pPr>
              <w:ind w:left="495"/>
              <w:jc w:val="both"/>
              <w:rPr>
                <w:rFonts w:asciiTheme="minorHAnsi" w:hAnsiTheme="minorHAnsi" w:cstheme="minorHAnsi"/>
                <w:sz w:val="20"/>
                <w:szCs w:val="20"/>
              </w:rPr>
            </w:pPr>
            <w:r w:rsidRPr="009A1CA5">
              <w:rPr>
                <w:rFonts w:asciiTheme="minorHAnsi" w:hAnsiTheme="minorHAnsi" w:cstheme="minorHAnsi"/>
                <w:sz w:val="20"/>
                <w:szCs w:val="20"/>
              </w:rPr>
              <w:t>45,5</w:t>
            </w:r>
          </w:p>
        </w:tc>
        <w:tc>
          <w:tcPr>
            <w:tcW w:w="1149" w:type="dxa"/>
            <w:vAlign w:val="bottom"/>
          </w:tcPr>
          <w:p w:rsidR="00677721" w:rsidRPr="009A1CA5" w:rsidRDefault="00677721" w:rsidP="00677721">
            <w:pPr>
              <w:ind w:left="495"/>
              <w:jc w:val="both"/>
              <w:rPr>
                <w:rFonts w:asciiTheme="minorHAnsi" w:hAnsiTheme="minorHAnsi" w:cstheme="minorHAnsi"/>
                <w:sz w:val="20"/>
                <w:szCs w:val="20"/>
              </w:rPr>
            </w:pPr>
            <w:r w:rsidRPr="009A1CA5">
              <w:rPr>
                <w:rFonts w:asciiTheme="minorHAnsi" w:hAnsiTheme="minorHAnsi" w:cstheme="minorHAnsi"/>
                <w:sz w:val="20"/>
                <w:szCs w:val="20"/>
              </w:rPr>
              <w:t>1150</w:t>
            </w:r>
          </w:p>
        </w:tc>
        <w:tc>
          <w:tcPr>
            <w:tcW w:w="1072" w:type="dxa"/>
            <w:vAlign w:val="bottom"/>
          </w:tcPr>
          <w:p w:rsidR="00677721" w:rsidRPr="009A1CA5" w:rsidRDefault="00677721" w:rsidP="00677721">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677721" w:rsidRPr="009A1CA5" w:rsidRDefault="00677721" w:rsidP="00677721">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677721" w:rsidRPr="009A1CA5" w:rsidRDefault="00677721" w:rsidP="00677721">
            <w:pPr>
              <w:ind w:left="495"/>
              <w:jc w:val="both"/>
              <w:rPr>
                <w:rFonts w:asciiTheme="minorHAnsi" w:hAnsiTheme="minorHAnsi" w:cstheme="minorHAnsi"/>
                <w:sz w:val="20"/>
                <w:szCs w:val="20"/>
              </w:rPr>
            </w:pPr>
            <w:r w:rsidRPr="009A1CA5">
              <w:rPr>
                <w:rFonts w:asciiTheme="minorHAnsi" w:hAnsiTheme="minorHAnsi" w:cstheme="minorHAnsi"/>
                <w:sz w:val="20"/>
                <w:szCs w:val="20"/>
              </w:rPr>
              <w:t>4</w:t>
            </w:r>
          </w:p>
        </w:tc>
        <w:tc>
          <w:tcPr>
            <w:tcW w:w="1061" w:type="dxa"/>
            <w:vAlign w:val="bottom"/>
          </w:tcPr>
          <w:p w:rsidR="00677721" w:rsidRPr="009A1CA5" w:rsidRDefault="00677721" w:rsidP="00677721">
            <w:pPr>
              <w:ind w:left="495"/>
              <w:jc w:val="both"/>
              <w:rPr>
                <w:rFonts w:asciiTheme="minorHAnsi" w:hAnsiTheme="minorHAnsi" w:cstheme="minorHAnsi"/>
                <w:sz w:val="20"/>
                <w:szCs w:val="20"/>
              </w:rPr>
            </w:pPr>
            <w:r w:rsidRPr="009A1CA5">
              <w:rPr>
                <w:rFonts w:asciiTheme="minorHAnsi" w:hAnsiTheme="minorHAnsi" w:cstheme="minorHAnsi"/>
                <w:sz w:val="20"/>
                <w:szCs w:val="20"/>
              </w:rPr>
              <w:t>100</w:t>
            </w:r>
          </w:p>
        </w:tc>
      </w:tr>
      <w:tr w:rsidR="00677721" w:rsidRPr="009A1CA5" w:rsidTr="00677721">
        <w:trPr>
          <w:trHeight w:val="245"/>
          <w:jc w:val="center"/>
        </w:trPr>
        <w:tc>
          <w:tcPr>
            <w:tcW w:w="1259" w:type="dxa"/>
            <w:vAlign w:val="bottom"/>
          </w:tcPr>
          <w:p w:rsidR="00677721" w:rsidRPr="009A1CA5" w:rsidRDefault="00677721" w:rsidP="00677721">
            <w:pPr>
              <w:ind w:left="495"/>
              <w:jc w:val="both"/>
              <w:rPr>
                <w:rFonts w:asciiTheme="minorHAnsi" w:hAnsiTheme="minorHAnsi" w:cstheme="minorHAnsi"/>
                <w:sz w:val="20"/>
                <w:szCs w:val="20"/>
              </w:rPr>
            </w:pPr>
            <w:r w:rsidRPr="009A1CA5">
              <w:rPr>
                <w:rFonts w:asciiTheme="minorHAnsi" w:hAnsiTheme="minorHAnsi" w:cstheme="minorHAnsi"/>
                <w:sz w:val="20"/>
                <w:szCs w:val="20"/>
              </w:rPr>
              <w:t>14000</w:t>
            </w:r>
          </w:p>
        </w:tc>
        <w:tc>
          <w:tcPr>
            <w:tcW w:w="1073" w:type="dxa"/>
            <w:vAlign w:val="bottom"/>
          </w:tcPr>
          <w:p w:rsidR="00677721" w:rsidRPr="009A1CA5" w:rsidRDefault="00677721" w:rsidP="00677721">
            <w:pPr>
              <w:ind w:left="495"/>
              <w:jc w:val="both"/>
              <w:rPr>
                <w:rFonts w:asciiTheme="minorHAnsi" w:hAnsiTheme="minorHAnsi" w:cstheme="minorHAnsi"/>
                <w:sz w:val="20"/>
                <w:szCs w:val="20"/>
              </w:rPr>
            </w:pPr>
            <w:r w:rsidRPr="009A1CA5">
              <w:rPr>
                <w:rFonts w:asciiTheme="minorHAnsi" w:hAnsiTheme="minorHAnsi" w:cstheme="minorHAnsi"/>
                <w:sz w:val="20"/>
                <w:szCs w:val="20"/>
              </w:rPr>
              <w:t>350</w:t>
            </w:r>
          </w:p>
        </w:tc>
        <w:tc>
          <w:tcPr>
            <w:tcW w:w="1204" w:type="dxa"/>
            <w:vAlign w:val="bottom"/>
          </w:tcPr>
          <w:p w:rsidR="00677721" w:rsidRPr="009A1CA5" w:rsidRDefault="00677721" w:rsidP="00677721">
            <w:pPr>
              <w:ind w:left="495"/>
              <w:jc w:val="both"/>
              <w:rPr>
                <w:rFonts w:asciiTheme="minorHAnsi" w:hAnsiTheme="minorHAnsi" w:cstheme="minorHAnsi"/>
                <w:sz w:val="20"/>
                <w:szCs w:val="20"/>
              </w:rPr>
            </w:pPr>
            <w:r w:rsidRPr="009A1CA5">
              <w:rPr>
                <w:rFonts w:asciiTheme="minorHAnsi" w:hAnsiTheme="minorHAnsi" w:cstheme="minorHAnsi"/>
                <w:sz w:val="20"/>
                <w:szCs w:val="20"/>
              </w:rPr>
              <w:t>49,5</w:t>
            </w:r>
          </w:p>
        </w:tc>
        <w:tc>
          <w:tcPr>
            <w:tcW w:w="1149" w:type="dxa"/>
            <w:vAlign w:val="bottom"/>
          </w:tcPr>
          <w:p w:rsidR="00677721" w:rsidRPr="009A1CA5" w:rsidRDefault="00677721" w:rsidP="00677721">
            <w:pPr>
              <w:ind w:left="495"/>
              <w:jc w:val="both"/>
              <w:rPr>
                <w:rFonts w:asciiTheme="minorHAnsi" w:hAnsiTheme="minorHAnsi" w:cstheme="minorHAnsi"/>
                <w:sz w:val="20"/>
                <w:szCs w:val="20"/>
              </w:rPr>
            </w:pPr>
            <w:r w:rsidRPr="009A1CA5">
              <w:rPr>
                <w:rFonts w:asciiTheme="minorHAnsi" w:hAnsiTheme="minorHAnsi" w:cstheme="minorHAnsi"/>
                <w:sz w:val="20"/>
                <w:szCs w:val="20"/>
              </w:rPr>
              <w:t>1260</w:t>
            </w:r>
          </w:p>
        </w:tc>
        <w:tc>
          <w:tcPr>
            <w:tcW w:w="1072" w:type="dxa"/>
            <w:vAlign w:val="bottom"/>
          </w:tcPr>
          <w:p w:rsidR="00677721" w:rsidRPr="009A1CA5" w:rsidRDefault="00677721" w:rsidP="00677721">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677721" w:rsidRPr="009A1CA5" w:rsidRDefault="00677721" w:rsidP="00677721">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677721" w:rsidRPr="009A1CA5" w:rsidRDefault="00677721" w:rsidP="00677721">
            <w:pPr>
              <w:ind w:left="495"/>
              <w:jc w:val="both"/>
              <w:rPr>
                <w:rFonts w:asciiTheme="minorHAnsi" w:hAnsiTheme="minorHAnsi" w:cstheme="minorHAnsi"/>
                <w:sz w:val="20"/>
                <w:szCs w:val="20"/>
              </w:rPr>
            </w:pPr>
            <w:r w:rsidRPr="009A1CA5">
              <w:rPr>
                <w:rFonts w:asciiTheme="minorHAnsi" w:hAnsiTheme="minorHAnsi" w:cstheme="minorHAnsi"/>
                <w:sz w:val="20"/>
                <w:szCs w:val="20"/>
              </w:rPr>
              <w:t>4</w:t>
            </w:r>
          </w:p>
        </w:tc>
        <w:tc>
          <w:tcPr>
            <w:tcW w:w="1061" w:type="dxa"/>
            <w:vAlign w:val="bottom"/>
          </w:tcPr>
          <w:p w:rsidR="00677721" w:rsidRPr="009A1CA5" w:rsidRDefault="00677721" w:rsidP="00677721">
            <w:pPr>
              <w:ind w:left="495"/>
              <w:jc w:val="both"/>
              <w:rPr>
                <w:rFonts w:asciiTheme="minorHAnsi" w:hAnsiTheme="minorHAnsi" w:cstheme="minorHAnsi"/>
                <w:sz w:val="20"/>
                <w:szCs w:val="20"/>
              </w:rPr>
            </w:pPr>
            <w:r w:rsidRPr="009A1CA5">
              <w:rPr>
                <w:rFonts w:asciiTheme="minorHAnsi" w:hAnsiTheme="minorHAnsi" w:cstheme="minorHAnsi"/>
                <w:sz w:val="20"/>
                <w:szCs w:val="20"/>
              </w:rPr>
              <w:t>100</w:t>
            </w:r>
          </w:p>
        </w:tc>
      </w:tr>
      <w:tr w:rsidR="00677721" w:rsidRPr="009A1CA5" w:rsidTr="00677721">
        <w:trPr>
          <w:trHeight w:val="231"/>
          <w:jc w:val="center"/>
        </w:trPr>
        <w:tc>
          <w:tcPr>
            <w:tcW w:w="1259" w:type="dxa"/>
            <w:vAlign w:val="bottom"/>
          </w:tcPr>
          <w:p w:rsidR="00677721" w:rsidRPr="009A1CA5" w:rsidRDefault="00677721" w:rsidP="00677721">
            <w:pPr>
              <w:ind w:left="495"/>
              <w:jc w:val="both"/>
              <w:rPr>
                <w:rFonts w:asciiTheme="minorHAnsi" w:hAnsiTheme="minorHAnsi" w:cstheme="minorHAnsi"/>
                <w:sz w:val="20"/>
                <w:szCs w:val="20"/>
              </w:rPr>
            </w:pPr>
            <w:r w:rsidRPr="009A1CA5">
              <w:rPr>
                <w:rFonts w:asciiTheme="minorHAnsi" w:hAnsiTheme="minorHAnsi" w:cstheme="minorHAnsi"/>
                <w:sz w:val="20"/>
                <w:szCs w:val="20"/>
              </w:rPr>
              <w:t>16000</w:t>
            </w:r>
          </w:p>
        </w:tc>
        <w:tc>
          <w:tcPr>
            <w:tcW w:w="1073" w:type="dxa"/>
            <w:vAlign w:val="bottom"/>
          </w:tcPr>
          <w:p w:rsidR="00677721" w:rsidRPr="009A1CA5" w:rsidRDefault="00677721" w:rsidP="00677721">
            <w:pPr>
              <w:ind w:left="495"/>
              <w:jc w:val="both"/>
              <w:rPr>
                <w:rFonts w:asciiTheme="minorHAnsi" w:hAnsiTheme="minorHAnsi" w:cstheme="minorHAnsi"/>
                <w:sz w:val="20"/>
                <w:szCs w:val="20"/>
              </w:rPr>
            </w:pPr>
            <w:r w:rsidRPr="009A1CA5">
              <w:rPr>
                <w:rFonts w:asciiTheme="minorHAnsi" w:hAnsiTheme="minorHAnsi" w:cstheme="minorHAnsi"/>
                <w:sz w:val="20"/>
                <w:szCs w:val="20"/>
              </w:rPr>
              <w:t>400</w:t>
            </w:r>
          </w:p>
        </w:tc>
        <w:tc>
          <w:tcPr>
            <w:tcW w:w="1204" w:type="dxa"/>
            <w:vAlign w:val="bottom"/>
          </w:tcPr>
          <w:p w:rsidR="00677721" w:rsidRPr="009A1CA5" w:rsidRDefault="00677721" w:rsidP="00677721">
            <w:pPr>
              <w:ind w:left="495"/>
              <w:jc w:val="both"/>
              <w:rPr>
                <w:rFonts w:asciiTheme="minorHAnsi" w:hAnsiTheme="minorHAnsi" w:cstheme="minorHAnsi"/>
                <w:sz w:val="20"/>
                <w:szCs w:val="20"/>
              </w:rPr>
            </w:pPr>
            <w:r w:rsidRPr="009A1CA5">
              <w:rPr>
                <w:rFonts w:asciiTheme="minorHAnsi" w:hAnsiTheme="minorHAnsi" w:cstheme="minorHAnsi"/>
                <w:sz w:val="20"/>
                <w:szCs w:val="20"/>
              </w:rPr>
              <w:t>56</w:t>
            </w:r>
          </w:p>
        </w:tc>
        <w:tc>
          <w:tcPr>
            <w:tcW w:w="1149" w:type="dxa"/>
            <w:vAlign w:val="bottom"/>
          </w:tcPr>
          <w:p w:rsidR="00677721" w:rsidRPr="009A1CA5" w:rsidRDefault="00677721" w:rsidP="00677721">
            <w:pPr>
              <w:ind w:left="495"/>
              <w:jc w:val="both"/>
              <w:rPr>
                <w:rFonts w:asciiTheme="minorHAnsi" w:hAnsiTheme="minorHAnsi" w:cstheme="minorHAnsi"/>
                <w:sz w:val="20"/>
                <w:szCs w:val="20"/>
              </w:rPr>
            </w:pPr>
            <w:r w:rsidRPr="009A1CA5">
              <w:rPr>
                <w:rFonts w:asciiTheme="minorHAnsi" w:hAnsiTheme="minorHAnsi" w:cstheme="minorHAnsi"/>
                <w:sz w:val="20"/>
                <w:szCs w:val="20"/>
              </w:rPr>
              <w:t>1420</w:t>
            </w:r>
          </w:p>
        </w:tc>
        <w:tc>
          <w:tcPr>
            <w:tcW w:w="1072" w:type="dxa"/>
            <w:vAlign w:val="bottom"/>
          </w:tcPr>
          <w:p w:rsidR="00677721" w:rsidRPr="009A1CA5" w:rsidRDefault="00677721" w:rsidP="00677721">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677721" w:rsidRPr="009A1CA5" w:rsidRDefault="00677721" w:rsidP="00677721">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677721" w:rsidRPr="009A1CA5" w:rsidRDefault="00677721" w:rsidP="00677721">
            <w:pPr>
              <w:ind w:left="495"/>
              <w:jc w:val="both"/>
              <w:rPr>
                <w:rFonts w:asciiTheme="minorHAnsi" w:hAnsiTheme="minorHAnsi" w:cstheme="minorHAnsi"/>
                <w:sz w:val="20"/>
                <w:szCs w:val="20"/>
              </w:rPr>
            </w:pPr>
            <w:r w:rsidRPr="009A1CA5">
              <w:rPr>
                <w:rFonts w:asciiTheme="minorHAnsi" w:hAnsiTheme="minorHAnsi" w:cstheme="minorHAnsi"/>
                <w:sz w:val="20"/>
                <w:szCs w:val="20"/>
              </w:rPr>
              <w:t>4</w:t>
            </w:r>
          </w:p>
        </w:tc>
        <w:tc>
          <w:tcPr>
            <w:tcW w:w="1061" w:type="dxa"/>
            <w:vAlign w:val="bottom"/>
          </w:tcPr>
          <w:p w:rsidR="00677721" w:rsidRPr="009A1CA5" w:rsidRDefault="00677721" w:rsidP="00677721">
            <w:pPr>
              <w:ind w:left="495"/>
              <w:jc w:val="both"/>
              <w:rPr>
                <w:rFonts w:asciiTheme="minorHAnsi" w:hAnsiTheme="minorHAnsi" w:cstheme="minorHAnsi"/>
                <w:sz w:val="20"/>
                <w:szCs w:val="20"/>
              </w:rPr>
            </w:pPr>
            <w:r w:rsidRPr="009A1CA5">
              <w:rPr>
                <w:rFonts w:asciiTheme="minorHAnsi" w:hAnsiTheme="minorHAnsi" w:cstheme="minorHAnsi"/>
                <w:sz w:val="20"/>
                <w:szCs w:val="20"/>
              </w:rPr>
              <w:t>100</w:t>
            </w:r>
          </w:p>
        </w:tc>
      </w:tr>
      <w:tr w:rsidR="00677721" w:rsidRPr="009A1CA5" w:rsidTr="00677721">
        <w:trPr>
          <w:trHeight w:val="245"/>
          <w:jc w:val="center"/>
        </w:trPr>
        <w:tc>
          <w:tcPr>
            <w:tcW w:w="1259" w:type="dxa"/>
            <w:vAlign w:val="bottom"/>
          </w:tcPr>
          <w:p w:rsidR="00677721" w:rsidRPr="009A1CA5" w:rsidRDefault="00677721" w:rsidP="00677721">
            <w:pPr>
              <w:ind w:left="495"/>
              <w:jc w:val="both"/>
              <w:rPr>
                <w:rFonts w:asciiTheme="minorHAnsi" w:hAnsiTheme="minorHAnsi" w:cstheme="minorHAnsi"/>
                <w:sz w:val="20"/>
                <w:szCs w:val="20"/>
              </w:rPr>
            </w:pPr>
            <w:r w:rsidRPr="009A1CA5">
              <w:rPr>
                <w:rFonts w:asciiTheme="minorHAnsi" w:hAnsiTheme="minorHAnsi" w:cstheme="minorHAnsi"/>
                <w:sz w:val="20"/>
                <w:szCs w:val="20"/>
              </w:rPr>
              <w:t>18000</w:t>
            </w:r>
          </w:p>
        </w:tc>
        <w:tc>
          <w:tcPr>
            <w:tcW w:w="1073" w:type="dxa"/>
            <w:vAlign w:val="bottom"/>
          </w:tcPr>
          <w:p w:rsidR="00677721" w:rsidRPr="009A1CA5" w:rsidRDefault="00677721" w:rsidP="00677721">
            <w:pPr>
              <w:ind w:left="495"/>
              <w:jc w:val="both"/>
              <w:rPr>
                <w:rFonts w:asciiTheme="minorHAnsi" w:hAnsiTheme="minorHAnsi" w:cstheme="minorHAnsi"/>
                <w:sz w:val="20"/>
                <w:szCs w:val="20"/>
              </w:rPr>
            </w:pPr>
            <w:r w:rsidRPr="009A1CA5">
              <w:rPr>
                <w:rFonts w:asciiTheme="minorHAnsi" w:hAnsiTheme="minorHAnsi" w:cstheme="minorHAnsi"/>
                <w:sz w:val="20"/>
                <w:szCs w:val="20"/>
              </w:rPr>
              <w:t>450</w:t>
            </w:r>
          </w:p>
        </w:tc>
        <w:tc>
          <w:tcPr>
            <w:tcW w:w="1204" w:type="dxa"/>
            <w:vAlign w:val="bottom"/>
          </w:tcPr>
          <w:p w:rsidR="00677721" w:rsidRPr="009A1CA5" w:rsidRDefault="00677721" w:rsidP="00677721">
            <w:pPr>
              <w:ind w:left="495"/>
              <w:jc w:val="both"/>
              <w:rPr>
                <w:rFonts w:asciiTheme="minorHAnsi" w:hAnsiTheme="minorHAnsi" w:cstheme="minorHAnsi"/>
                <w:sz w:val="20"/>
                <w:szCs w:val="20"/>
              </w:rPr>
            </w:pPr>
            <w:r w:rsidRPr="009A1CA5">
              <w:rPr>
                <w:rFonts w:asciiTheme="minorHAnsi" w:hAnsiTheme="minorHAnsi" w:cstheme="minorHAnsi"/>
                <w:sz w:val="20"/>
                <w:szCs w:val="20"/>
              </w:rPr>
              <w:t>62,5</w:t>
            </w:r>
          </w:p>
        </w:tc>
        <w:tc>
          <w:tcPr>
            <w:tcW w:w="1149" w:type="dxa"/>
            <w:vAlign w:val="bottom"/>
          </w:tcPr>
          <w:p w:rsidR="00677721" w:rsidRPr="009A1CA5" w:rsidRDefault="00677721" w:rsidP="00677721">
            <w:pPr>
              <w:ind w:left="495"/>
              <w:jc w:val="both"/>
              <w:rPr>
                <w:rFonts w:asciiTheme="minorHAnsi" w:hAnsiTheme="minorHAnsi" w:cstheme="minorHAnsi"/>
                <w:sz w:val="20"/>
                <w:szCs w:val="20"/>
              </w:rPr>
            </w:pPr>
            <w:r w:rsidRPr="009A1CA5">
              <w:rPr>
                <w:rFonts w:asciiTheme="minorHAnsi" w:hAnsiTheme="minorHAnsi" w:cstheme="minorHAnsi"/>
                <w:sz w:val="20"/>
                <w:szCs w:val="20"/>
              </w:rPr>
              <w:t>1590</w:t>
            </w:r>
          </w:p>
        </w:tc>
        <w:tc>
          <w:tcPr>
            <w:tcW w:w="1072" w:type="dxa"/>
            <w:vAlign w:val="bottom"/>
          </w:tcPr>
          <w:p w:rsidR="00677721" w:rsidRPr="009A1CA5" w:rsidRDefault="00677721" w:rsidP="00677721">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677721" w:rsidRPr="009A1CA5" w:rsidRDefault="00677721" w:rsidP="00677721">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677721" w:rsidRPr="009A1CA5" w:rsidRDefault="00677721" w:rsidP="00677721">
            <w:pPr>
              <w:ind w:left="495"/>
              <w:jc w:val="both"/>
              <w:rPr>
                <w:rFonts w:asciiTheme="minorHAnsi" w:hAnsiTheme="minorHAnsi" w:cstheme="minorHAnsi"/>
                <w:sz w:val="20"/>
                <w:szCs w:val="20"/>
              </w:rPr>
            </w:pPr>
            <w:r w:rsidRPr="009A1CA5">
              <w:rPr>
                <w:rFonts w:asciiTheme="minorHAnsi" w:hAnsiTheme="minorHAnsi" w:cstheme="minorHAnsi"/>
                <w:sz w:val="20"/>
                <w:szCs w:val="20"/>
              </w:rPr>
              <w:t>4</w:t>
            </w:r>
          </w:p>
        </w:tc>
        <w:tc>
          <w:tcPr>
            <w:tcW w:w="1061" w:type="dxa"/>
            <w:vAlign w:val="bottom"/>
          </w:tcPr>
          <w:p w:rsidR="00677721" w:rsidRPr="009A1CA5" w:rsidRDefault="00677721" w:rsidP="00677721">
            <w:pPr>
              <w:ind w:left="495"/>
              <w:jc w:val="both"/>
              <w:rPr>
                <w:rFonts w:asciiTheme="minorHAnsi" w:hAnsiTheme="minorHAnsi" w:cstheme="minorHAnsi"/>
                <w:sz w:val="20"/>
                <w:szCs w:val="20"/>
              </w:rPr>
            </w:pPr>
            <w:r w:rsidRPr="009A1CA5">
              <w:rPr>
                <w:rFonts w:asciiTheme="minorHAnsi" w:hAnsiTheme="minorHAnsi" w:cstheme="minorHAnsi"/>
                <w:sz w:val="20"/>
                <w:szCs w:val="20"/>
              </w:rPr>
              <w:t>100</w:t>
            </w:r>
          </w:p>
        </w:tc>
      </w:tr>
      <w:tr w:rsidR="00677721" w:rsidRPr="009A1CA5" w:rsidTr="00677721">
        <w:trPr>
          <w:trHeight w:val="231"/>
          <w:jc w:val="center"/>
        </w:trPr>
        <w:tc>
          <w:tcPr>
            <w:tcW w:w="1259" w:type="dxa"/>
            <w:vAlign w:val="bottom"/>
          </w:tcPr>
          <w:p w:rsidR="00677721" w:rsidRPr="009A1CA5" w:rsidRDefault="00677721" w:rsidP="00677721">
            <w:pPr>
              <w:ind w:left="495"/>
              <w:jc w:val="both"/>
              <w:rPr>
                <w:rFonts w:asciiTheme="minorHAnsi" w:hAnsiTheme="minorHAnsi" w:cstheme="minorHAnsi"/>
                <w:sz w:val="20"/>
                <w:szCs w:val="20"/>
              </w:rPr>
            </w:pPr>
            <w:r w:rsidRPr="009A1CA5">
              <w:rPr>
                <w:rFonts w:asciiTheme="minorHAnsi" w:hAnsiTheme="minorHAnsi" w:cstheme="minorHAnsi"/>
                <w:sz w:val="20"/>
                <w:szCs w:val="20"/>
              </w:rPr>
              <w:t>20000</w:t>
            </w:r>
          </w:p>
        </w:tc>
        <w:tc>
          <w:tcPr>
            <w:tcW w:w="1073" w:type="dxa"/>
            <w:vAlign w:val="bottom"/>
          </w:tcPr>
          <w:p w:rsidR="00677721" w:rsidRPr="009A1CA5" w:rsidRDefault="00677721" w:rsidP="00677721">
            <w:pPr>
              <w:ind w:left="495"/>
              <w:jc w:val="both"/>
              <w:rPr>
                <w:rFonts w:asciiTheme="minorHAnsi" w:hAnsiTheme="minorHAnsi" w:cstheme="minorHAnsi"/>
                <w:sz w:val="20"/>
                <w:szCs w:val="20"/>
              </w:rPr>
            </w:pPr>
            <w:r w:rsidRPr="009A1CA5">
              <w:rPr>
                <w:rFonts w:asciiTheme="minorHAnsi" w:hAnsiTheme="minorHAnsi" w:cstheme="minorHAnsi"/>
                <w:sz w:val="20"/>
                <w:szCs w:val="20"/>
              </w:rPr>
              <w:t>500</w:t>
            </w:r>
          </w:p>
        </w:tc>
        <w:tc>
          <w:tcPr>
            <w:tcW w:w="1204" w:type="dxa"/>
            <w:vAlign w:val="bottom"/>
          </w:tcPr>
          <w:p w:rsidR="00677721" w:rsidRPr="009A1CA5" w:rsidRDefault="00677721" w:rsidP="00677721">
            <w:pPr>
              <w:ind w:left="495"/>
              <w:jc w:val="both"/>
              <w:rPr>
                <w:rFonts w:asciiTheme="minorHAnsi" w:hAnsiTheme="minorHAnsi" w:cstheme="minorHAnsi"/>
                <w:sz w:val="20"/>
                <w:szCs w:val="20"/>
              </w:rPr>
            </w:pPr>
            <w:r w:rsidRPr="009A1CA5">
              <w:rPr>
                <w:rFonts w:asciiTheme="minorHAnsi" w:hAnsiTheme="minorHAnsi" w:cstheme="minorHAnsi"/>
                <w:sz w:val="20"/>
                <w:szCs w:val="20"/>
              </w:rPr>
              <w:t>69,5</w:t>
            </w:r>
          </w:p>
        </w:tc>
        <w:tc>
          <w:tcPr>
            <w:tcW w:w="1149" w:type="dxa"/>
            <w:vAlign w:val="bottom"/>
          </w:tcPr>
          <w:p w:rsidR="00677721" w:rsidRPr="009A1CA5" w:rsidRDefault="00677721" w:rsidP="00677721">
            <w:pPr>
              <w:ind w:left="495"/>
              <w:jc w:val="both"/>
              <w:rPr>
                <w:rFonts w:asciiTheme="minorHAnsi" w:hAnsiTheme="minorHAnsi" w:cstheme="minorHAnsi"/>
                <w:sz w:val="20"/>
                <w:szCs w:val="20"/>
              </w:rPr>
            </w:pPr>
            <w:r w:rsidRPr="009A1CA5">
              <w:rPr>
                <w:rFonts w:asciiTheme="minorHAnsi" w:hAnsiTheme="minorHAnsi" w:cstheme="minorHAnsi"/>
                <w:sz w:val="20"/>
                <w:szCs w:val="20"/>
              </w:rPr>
              <w:t>1770</w:t>
            </w:r>
          </w:p>
        </w:tc>
        <w:tc>
          <w:tcPr>
            <w:tcW w:w="1072" w:type="dxa"/>
            <w:vAlign w:val="bottom"/>
          </w:tcPr>
          <w:p w:rsidR="00677721" w:rsidRPr="009A1CA5" w:rsidRDefault="00677721" w:rsidP="00677721">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677721" w:rsidRPr="009A1CA5" w:rsidRDefault="00677721" w:rsidP="00677721">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677721" w:rsidRPr="009A1CA5" w:rsidRDefault="00677721" w:rsidP="00677721">
            <w:pPr>
              <w:ind w:left="495"/>
              <w:jc w:val="both"/>
              <w:rPr>
                <w:rFonts w:asciiTheme="minorHAnsi" w:hAnsiTheme="minorHAnsi" w:cstheme="minorHAnsi"/>
                <w:sz w:val="20"/>
                <w:szCs w:val="20"/>
              </w:rPr>
            </w:pPr>
            <w:r w:rsidRPr="009A1CA5">
              <w:rPr>
                <w:rFonts w:asciiTheme="minorHAnsi" w:hAnsiTheme="minorHAnsi" w:cstheme="minorHAnsi"/>
                <w:sz w:val="20"/>
                <w:szCs w:val="20"/>
              </w:rPr>
              <w:t>6</w:t>
            </w:r>
          </w:p>
        </w:tc>
        <w:tc>
          <w:tcPr>
            <w:tcW w:w="1061" w:type="dxa"/>
            <w:vAlign w:val="bottom"/>
          </w:tcPr>
          <w:p w:rsidR="00677721" w:rsidRPr="009A1CA5" w:rsidRDefault="00677721" w:rsidP="00677721">
            <w:pPr>
              <w:ind w:left="495"/>
              <w:jc w:val="both"/>
              <w:rPr>
                <w:rFonts w:asciiTheme="minorHAnsi" w:hAnsiTheme="minorHAnsi" w:cstheme="minorHAnsi"/>
                <w:sz w:val="20"/>
                <w:szCs w:val="20"/>
              </w:rPr>
            </w:pPr>
            <w:r w:rsidRPr="009A1CA5">
              <w:rPr>
                <w:rFonts w:asciiTheme="minorHAnsi" w:hAnsiTheme="minorHAnsi" w:cstheme="minorHAnsi"/>
                <w:sz w:val="20"/>
                <w:szCs w:val="20"/>
              </w:rPr>
              <w:t>150</w:t>
            </w:r>
          </w:p>
        </w:tc>
      </w:tr>
      <w:tr w:rsidR="00677721" w:rsidRPr="009A1CA5" w:rsidTr="00677721">
        <w:trPr>
          <w:trHeight w:val="231"/>
          <w:jc w:val="center"/>
        </w:trPr>
        <w:tc>
          <w:tcPr>
            <w:tcW w:w="1259" w:type="dxa"/>
            <w:vAlign w:val="bottom"/>
          </w:tcPr>
          <w:p w:rsidR="00677721" w:rsidRPr="009A1CA5" w:rsidRDefault="00677721" w:rsidP="00677721">
            <w:pPr>
              <w:ind w:left="495"/>
              <w:jc w:val="both"/>
              <w:rPr>
                <w:rFonts w:asciiTheme="minorHAnsi" w:hAnsiTheme="minorHAnsi" w:cstheme="minorHAnsi"/>
                <w:sz w:val="20"/>
                <w:szCs w:val="20"/>
              </w:rPr>
            </w:pPr>
            <w:r w:rsidRPr="009A1CA5">
              <w:rPr>
                <w:rFonts w:asciiTheme="minorHAnsi" w:hAnsiTheme="minorHAnsi" w:cstheme="minorHAnsi"/>
                <w:sz w:val="20"/>
                <w:szCs w:val="20"/>
              </w:rPr>
              <w:t>22000</w:t>
            </w:r>
          </w:p>
        </w:tc>
        <w:tc>
          <w:tcPr>
            <w:tcW w:w="1073" w:type="dxa"/>
            <w:vAlign w:val="bottom"/>
          </w:tcPr>
          <w:p w:rsidR="00677721" w:rsidRPr="009A1CA5" w:rsidRDefault="00677721" w:rsidP="00677721">
            <w:pPr>
              <w:ind w:left="495"/>
              <w:jc w:val="both"/>
              <w:rPr>
                <w:rFonts w:asciiTheme="minorHAnsi" w:hAnsiTheme="minorHAnsi" w:cstheme="minorHAnsi"/>
                <w:sz w:val="20"/>
                <w:szCs w:val="20"/>
              </w:rPr>
            </w:pPr>
            <w:r w:rsidRPr="009A1CA5">
              <w:rPr>
                <w:rFonts w:asciiTheme="minorHAnsi" w:hAnsiTheme="minorHAnsi" w:cstheme="minorHAnsi"/>
                <w:sz w:val="20"/>
                <w:szCs w:val="20"/>
              </w:rPr>
              <w:t>550</w:t>
            </w:r>
          </w:p>
        </w:tc>
        <w:tc>
          <w:tcPr>
            <w:tcW w:w="1204" w:type="dxa"/>
            <w:vAlign w:val="bottom"/>
          </w:tcPr>
          <w:p w:rsidR="00677721" w:rsidRPr="009A1CA5" w:rsidRDefault="00677721" w:rsidP="00677721">
            <w:pPr>
              <w:ind w:left="495"/>
              <w:jc w:val="both"/>
              <w:rPr>
                <w:rFonts w:asciiTheme="minorHAnsi" w:hAnsiTheme="minorHAnsi" w:cstheme="minorHAnsi"/>
                <w:sz w:val="20"/>
                <w:szCs w:val="20"/>
              </w:rPr>
            </w:pPr>
            <w:r w:rsidRPr="009A1CA5">
              <w:rPr>
                <w:rFonts w:asciiTheme="minorHAnsi" w:hAnsiTheme="minorHAnsi" w:cstheme="minorHAnsi"/>
                <w:sz w:val="20"/>
                <w:szCs w:val="20"/>
              </w:rPr>
              <w:t>77</w:t>
            </w:r>
          </w:p>
        </w:tc>
        <w:tc>
          <w:tcPr>
            <w:tcW w:w="1149" w:type="dxa"/>
            <w:vAlign w:val="bottom"/>
          </w:tcPr>
          <w:p w:rsidR="00677721" w:rsidRPr="009A1CA5" w:rsidRDefault="00677721" w:rsidP="00677721">
            <w:pPr>
              <w:ind w:left="495"/>
              <w:jc w:val="both"/>
              <w:rPr>
                <w:rFonts w:asciiTheme="minorHAnsi" w:hAnsiTheme="minorHAnsi" w:cstheme="minorHAnsi"/>
                <w:sz w:val="20"/>
                <w:szCs w:val="20"/>
              </w:rPr>
            </w:pPr>
            <w:r w:rsidRPr="009A1CA5">
              <w:rPr>
                <w:rFonts w:asciiTheme="minorHAnsi" w:hAnsiTheme="minorHAnsi" w:cstheme="minorHAnsi"/>
                <w:sz w:val="20"/>
                <w:szCs w:val="20"/>
              </w:rPr>
              <w:t>1950</w:t>
            </w:r>
          </w:p>
        </w:tc>
        <w:tc>
          <w:tcPr>
            <w:tcW w:w="1072" w:type="dxa"/>
            <w:vAlign w:val="bottom"/>
          </w:tcPr>
          <w:p w:rsidR="00677721" w:rsidRPr="009A1CA5" w:rsidRDefault="00677721" w:rsidP="00677721">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677721" w:rsidRPr="009A1CA5" w:rsidRDefault="00677721" w:rsidP="00677721">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677721" w:rsidRPr="009A1CA5" w:rsidRDefault="00677721" w:rsidP="00677721">
            <w:pPr>
              <w:ind w:left="495"/>
              <w:jc w:val="both"/>
              <w:rPr>
                <w:rFonts w:asciiTheme="minorHAnsi" w:hAnsiTheme="minorHAnsi" w:cstheme="minorHAnsi"/>
                <w:sz w:val="20"/>
                <w:szCs w:val="20"/>
              </w:rPr>
            </w:pPr>
            <w:r w:rsidRPr="009A1CA5">
              <w:rPr>
                <w:rFonts w:asciiTheme="minorHAnsi" w:hAnsiTheme="minorHAnsi" w:cstheme="minorHAnsi"/>
                <w:sz w:val="20"/>
                <w:szCs w:val="20"/>
              </w:rPr>
              <w:t>6</w:t>
            </w:r>
          </w:p>
        </w:tc>
        <w:tc>
          <w:tcPr>
            <w:tcW w:w="1061" w:type="dxa"/>
            <w:vAlign w:val="bottom"/>
          </w:tcPr>
          <w:p w:rsidR="00677721" w:rsidRPr="009A1CA5" w:rsidRDefault="00677721" w:rsidP="00677721">
            <w:pPr>
              <w:ind w:left="495"/>
              <w:jc w:val="both"/>
              <w:rPr>
                <w:rFonts w:asciiTheme="minorHAnsi" w:hAnsiTheme="minorHAnsi" w:cstheme="minorHAnsi"/>
                <w:sz w:val="20"/>
                <w:szCs w:val="20"/>
              </w:rPr>
            </w:pPr>
            <w:r w:rsidRPr="009A1CA5">
              <w:rPr>
                <w:rFonts w:asciiTheme="minorHAnsi" w:hAnsiTheme="minorHAnsi" w:cstheme="minorHAnsi"/>
                <w:sz w:val="20"/>
                <w:szCs w:val="20"/>
              </w:rPr>
              <w:t>150</w:t>
            </w:r>
          </w:p>
        </w:tc>
      </w:tr>
      <w:tr w:rsidR="00677721" w:rsidRPr="009A1CA5" w:rsidTr="00677721">
        <w:trPr>
          <w:trHeight w:val="245"/>
          <w:jc w:val="center"/>
        </w:trPr>
        <w:tc>
          <w:tcPr>
            <w:tcW w:w="1259" w:type="dxa"/>
            <w:vAlign w:val="bottom"/>
          </w:tcPr>
          <w:p w:rsidR="00677721" w:rsidRPr="009A1CA5" w:rsidRDefault="00677721" w:rsidP="00677721">
            <w:pPr>
              <w:ind w:left="495"/>
              <w:jc w:val="both"/>
              <w:rPr>
                <w:rFonts w:asciiTheme="minorHAnsi" w:hAnsiTheme="minorHAnsi" w:cstheme="minorHAnsi"/>
                <w:sz w:val="20"/>
                <w:szCs w:val="20"/>
              </w:rPr>
            </w:pPr>
            <w:r w:rsidRPr="009A1CA5">
              <w:rPr>
                <w:rFonts w:asciiTheme="minorHAnsi" w:hAnsiTheme="minorHAnsi" w:cstheme="minorHAnsi"/>
                <w:sz w:val="20"/>
                <w:szCs w:val="20"/>
              </w:rPr>
              <w:t>24000</w:t>
            </w:r>
          </w:p>
        </w:tc>
        <w:tc>
          <w:tcPr>
            <w:tcW w:w="1073" w:type="dxa"/>
            <w:vAlign w:val="bottom"/>
          </w:tcPr>
          <w:p w:rsidR="00677721" w:rsidRPr="009A1CA5" w:rsidRDefault="00677721" w:rsidP="00677721">
            <w:pPr>
              <w:ind w:left="495"/>
              <w:jc w:val="both"/>
              <w:rPr>
                <w:rFonts w:asciiTheme="minorHAnsi" w:hAnsiTheme="minorHAnsi" w:cstheme="minorHAnsi"/>
                <w:sz w:val="20"/>
                <w:szCs w:val="20"/>
              </w:rPr>
            </w:pPr>
            <w:r w:rsidRPr="009A1CA5">
              <w:rPr>
                <w:rFonts w:asciiTheme="minorHAnsi" w:hAnsiTheme="minorHAnsi" w:cstheme="minorHAnsi"/>
                <w:sz w:val="20"/>
                <w:szCs w:val="20"/>
              </w:rPr>
              <w:t>600</w:t>
            </w:r>
          </w:p>
        </w:tc>
        <w:tc>
          <w:tcPr>
            <w:tcW w:w="1204" w:type="dxa"/>
            <w:vAlign w:val="bottom"/>
          </w:tcPr>
          <w:p w:rsidR="00677721" w:rsidRPr="009A1CA5" w:rsidRDefault="00677721" w:rsidP="00677721">
            <w:pPr>
              <w:ind w:left="495"/>
              <w:jc w:val="both"/>
              <w:rPr>
                <w:rFonts w:asciiTheme="minorHAnsi" w:hAnsiTheme="minorHAnsi" w:cstheme="minorHAnsi"/>
                <w:sz w:val="20"/>
                <w:szCs w:val="20"/>
              </w:rPr>
            </w:pPr>
            <w:r w:rsidRPr="009A1CA5">
              <w:rPr>
                <w:rFonts w:asciiTheme="minorHAnsi" w:hAnsiTheme="minorHAnsi" w:cstheme="minorHAnsi"/>
                <w:sz w:val="20"/>
                <w:szCs w:val="20"/>
              </w:rPr>
              <w:t>83</w:t>
            </w:r>
          </w:p>
        </w:tc>
        <w:tc>
          <w:tcPr>
            <w:tcW w:w="1149" w:type="dxa"/>
            <w:vAlign w:val="bottom"/>
          </w:tcPr>
          <w:p w:rsidR="00677721" w:rsidRPr="009A1CA5" w:rsidRDefault="00677721" w:rsidP="00677721">
            <w:pPr>
              <w:ind w:left="495"/>
              <w:jc w:val="both"/>
              <w:rPr>
                <w:rFonts w:asciiTheme="minorHAnsi" w:hAnsiTheme="minorHAnsi" w:cstheme="minorHAnsi"/>
                <w:sz w:val="20"/>
                <w:szCs w:val="20"/>
              </w:rPr>
            </w:pPr>
            <w:r w:rsidRPr="009A1CA5">
              <w:rPr>
                <w:rFonts w:asciiTheme="minorHAnsi" w:hAnsiTheme="minorHAnsi" w:cstheme="minorHAnsi"/>
                <w:sz w:val="20"/>
                <w:szCs w:val="20"/>
              </w:rPr>
              <w:t>2110</w:t>
            </w:r>
          </w:p>
        </w:tc>
        <w:tc>
          <w:tcPr>
            <w:tcW w:w="1072" w:type="dxa"/>
            <w:vAlign w:val="bottom"/>
          </w:tcPr>
          <w:p w:rsidR="00677721" w:rsidRPr="009A1CA5" w:rsidRDefault="00677721" w:rsidP="00677721">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677721" w:rsidRPr="009A1CA5" w:rsidRDefault="00677721" w:rsidP="00677721">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677721" w:rsidRPr="009A1CA5" w:rsidRDefault="00677721" w:rsidP="00677721">
            <w:pPr>
              <w:ind w:left="495"/>
              <w:jc w:val="both"/>
              <w:rPr>
                <w:rFonts w:asciiTheme="minorHAnsi" w:hAnsiTheme="minorHAnsi" w:cstheme="minorHAnsi"/>
                <w:sz w:val="20"/>
                <w:szCs w:val="20"/>
              </w:rPr>
            </w:pPr>
            <w:r w:rsidRPr="009A1CA5">
              <w:rPr>
                <w:rFonts w:asciiTheme="minorHAnsi" w:hAnsiTheme="minorHAnsi" w:cstheme="minorHAnsi"/>
                <w:sz w:val="20"/>
                <w:szCs w:val="20"/>
              </w:rPr>
              <w:t>6</w:t>
            </w:r>
          </w:p>
        </w:tc>
        <w:tc>
          <w:tcPr>
            <w:tcW w:w="1061" w:type="dxa"/>
            <w:vAlign w:val="bottom"/>
          </w:tcPr>
          <w:p w:rsidR="00677721" w:rsidRPr="009A1CA5" w:rsidRDefault="00677721" w:rsidP="00677721">
            <w:pPr>
              <w:ind w:left="495"/>
              <w:jc w:val="both"/>
              <w:rPr>
                <w:rFonts w:asciiTheme="minorHAnsi" w:hAnsiTheme="minorHAnsi" w:cstheme="minorHAnsi"/>
                <w:sz w:val="20"/>
                <w:szCs w:val="20"/>
              </w:rPr>
            </w:pPr>
            <w:r w:rsidRPr="009A1CA5">
              <w:rPr>
                <w:rFonts w:asciiTheme="minorHAnsi" w:hAnsiTheme="minorHAnsi" w:cstheme="minorHAnsi"/>
                <w:sz w:val="20"/>
                <w:szCs w:val="20"/>
              </w:rPr>
              <w:t>150</w:t>
            </w:r>
          </w:p>
        </w:tc>
      </w:tr>
      <w:tr w:rsidR="00677721" w:rsidRPr="009A1CA5" w:rsidTr="00677721">
        <w:trPr>
          <w:trHeight w:val="231"/>
          <w:jc w:val="center"/>
        </w:trPr>
        <w:tc>
          <w:tcPr>
            <w:tcW w:w="1259" w:type="dxa"/>
            <w:vAlign w:val="bottom"/>
          </w:tcPr>
          <w:p w:rsidR="00677721" w:rsidRPr="009A1CA5" w:rsidRDefault="00677721" w:rsidP="00677721">
            <w:pPr>
              <w:ind w:left="495"/>
              <w:jc w:val="both"/>
              <w:rPr>
                <w:rFonts w:asciiTheme="minorHAnsi" w:hAnsiTheme="minorHAnsi" w:cstheme="minorHAnsi"/>
                <w:sz w:val="20"/>
                <w:szCs w:val="20"/>
              </w:rPr>
            </w:pPr>
            <w:r w:rsidRPr="009A1CA5">
              <w:rPr>
                <w:rFonts w:asciiTheme="minorHAnsi" w:hAnsiTheme="minorHAnsi" w:cstheme="minorHAnsi"/>
                <w:sz w:val="20"/>
                <w:szCs w:val="20"/>
              </w:rPr>
              <w:t>26000</w:t>
            </w:r>
          </w:p>
        </w:tc>
        <w:tc>
          <w:tcPr>
            <w:tcW w:w="1073" w:type="dxa"/>
            <w:vAlign w:val="bottom"/>
          </w:tcPr>
          <w:p w:rsidR="00677721" w:rsidRPr="009A1CA5" w:rsidRDefault="00677721" w:rsidP="00677721">
            <w:pPr>
              <w:ind w:left="495"/>
              <w:jc w:val="both"/>
              <w:rPr>
                <w:rFonts w:asciiTheme="minorHAnsi" w:hAnsiTheme="minorHAnsi" w:cstheme="minorHAnsi"/>
                <w:sz w:val="20"/>
                <w:szCs w:val="20"/>
              </w:rPr>
            </w:pPr>
            <w:r w:rsidRPr="009A1CA5">
              <w:rPr>
                <w:rFonts w:asciiTheme="minorHAnsi" w:hAnsiTheme="minorHAnsi" w:cstheme="minorHAnsi"/>
                <w:sz w:val="20"/>
                <w:szCs w:val="20"/>
              </w:rPr>
              <w:t>650</w:t>
            </w:r>
          </w:p>
        </w:tc>
        <w:tc>
          <w:tcPr>
            <w:tcW w:w="1204" w:type="dxa"/>
            <w:vAlign w:val="bottom"/>
          </w:tcPr>
          <w:p w:rsidR="00677721" w:rsidRPr="009A1CA5" w:rsidRDefault="00677721" w:rsidP="00677721">
            <w:pPr>
              <w:ind w:left="495"/>
              <w:jc w:val="both"/>
              <w:rPr>
                <w:rFonts w:asciiTheme="minorHAnsi" w:hAnsiTheme="minorHAnsi" w:cstheme="minorHAnsi"/>
                <w:sz w:val="20"/>
                <w:szCs w:val="20"/>
              </w:rPr>
            </w:pPr>
            <w:r w:rsidRPr="009A1CA5">
              <w:rPr>
                <w:rFonts w:asciiTheme="minorHAnsi" w:hAnsiTheme="minorHAnsi" w:cstheme="minorHAnsi"/>
                <w:sz w:val="20"/>
                <w:szCs w:val="20"/>
              </w:rPr>
              <w:t>89,5</w:t>
            </w:r>
          </w:p>
        </w:tc>
        <w:tc>
          <w:tcPr>
            <w:tcW w:w="1149" w:type="dxa"/>
            <w:vAlign w:val="bottom"/>
          </w:tcPr>
          <w:p w:rsidR="00677721" w:rsidRPr="009A1CA5" w:rsidRDefault="00677721" w:rsidP="00677721">
            <w:pPr>
              <w:ind w:left="495"/>
              <w:jc w:val="both"/>
              <w:rPr>
                <w:rFonts w:asciiTheme="minorHAnsi" w:hAnsiTheme="minorHAnsi" w:cstheme="minorHAnsi"/>
                <w:sz w:val="20"/>
                <w:szCs w:val="20"/>
              </w:rPr>
            </w:pPr>
            <w:r w:rsidRPr="009A1CA5">
              <w:rPr>
                <w:rFonts w:asciiTheme="minorHAnsi" w:hAnsiTheme="minorHAnsi" w:cstheme="minorHAnsi"/>
                <w:sz w:val="20"/>
                <w:szCs w:val="20"/>
              </w:rPr>
              <w:t>2270</w:t>
            </w:r>
          </w:p>
        </w:tc>
        <w:tc>
          <w:tcPr>
            <w:tcW w:w="1072" w:type="dxa"/>
            <w:vAlign w:val="bottom"/>
          </w:tcPr>
          <w:p w:rsidR="00677721" w:rsidRPr="009A1CA5" w:rsidRDefault="00677721" w:rsidP="00677721">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677721" w:rsidRPr="009A1CA5" w:rsidRDefault="00677721" w:rsidP="00677721">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677721" w:rsidRPr="009A1CA5" w:rsidRDefault="00677721" w:rsidP="00677721">
            <w:pPr>
              <w:ind w:left="495"/>
              <w:jc w:val="both"/>
              <w:rPr>
                <w:rFonts w:asciiTheme="minorHAnsi" w:hAnsiTheme="minorHAnsi" w:cstheme="minorHAnsi"/>
                <w:sz w:val="20"/>
                <w:szCs w:val="20"/>
              </w:rPr>
            </w:pPr>
            <w:r w:rsidRPr="009A1CA5">
              <w:rPr>
                <w:rFonts w:asciiTheme="minorHAnsi" w:hAnsiTheme="minorHAnsi" w:cstheme="minorHAnsi"/>
                <w:sz w:val="20"/>
                <w:szCs w:val="20"/>
              </w:rPr>
              <w:t>6</w:t>
            </w:r>
          </w:p>
        </w:tc>
        <w:tc>
          <w:tcPr>
            <w:tcW w:w="1061" w:type="dxa"/>
            <w:vAlign w:val="bottom"/>
          </w:tcPr>
          <w:p w:rsidR="00677721" w:rsidRPr="009A1CA5" w:rsidRDefault="00677721" w:rsidP="00677721">
            <w:pPr>
              <w:ind w:left="495"/>
              <w:jc w:val="both"/>
              <w:rPr>
                <w:rFonts w:asciiTheme="minorHAnsi" w:hAnsiTheme="minorHAnsi" w:cstheme="minorHAnsi"/>
                <w:sz w:val="20"/>
                <w:szCs w:val="20"/>
              </w:rPr>
            </w:pPr>
            <w:r w:rsidRPr="009A1CA5">
              <w:rPr>
                <w:rFonts w:asciiTheme="minorHAnsi" w:hAnsiTheme="minorHAnsi" w:cstheme="minorHAnsi"/>
                <w:sz w:val="20"/>
                <w:szCs w:val="20"/>
              </w:rPr>
              <w:t>150</w:t>
            </w:r>
          </w:p>
        </w:tc>
      </w:tr>
      <w:tr w:rsidR="00677721" w:rsidRPr="009A1CA5" w:rsidTr="00677721">
        <w:trPr>
          <w:trHeight w:val="231"/>
          <w:jc w:val="center"/>
        </w:trPr>
        <w:tc>
          <w:tcPr>
            <w:tcW w:w="1259" w:type="dxa"/>
            <w:vAlign w:val="bottom"/>
          </w:tcPr>
          <w:p w:rsidR="00677721" w:rsidRPr="009A1CA5" w:rsidRDefault="00677721" w:rsidP="00677721">
            <w:pPr>
              <w:ind w:left="495"/>
              <w:jc w:val="both"/>
              <w:rPr>
                <w:rFonts w:asciiTheme="minorHAnsi" w:hAnsiTheme="minorHAnsi" w:cstheme="minorHAnsi"/>
                <w:sz w:val="20"/>
                <w:szCs w:val="20"/>
              </w:rPr>
            </w:pPr>
            <w:r w:rsidRPr="009A1CA5">
              <w:rPr>
                <w:rFonts w:asciiTheme="minorHAnsi" w:hAnsiTheme="minorHAnsi" w:cstheme="minorHAnsi"/>
                <w:sz w:val="20"/>
                <w:szCs w:val="20"/>
              </w:rPr>
              <w:t>28000</w:t>
            </w:r>
          </w:p>
        </w:tc>
        <w:tc>
          <w:tcPr>
            <w:tcW w:w="1073" w:type="dxa"/>
            <w:vAlign w:val="bottom"/>
          </w:tcPr>
          <w:p w:rsidR="00677721" w:rsidRPr="009A1CA5" w:rsidRDefault="00677721" w:rsidP="00677721">
            <w:pPr>
              <w:ind w:left="495"/>
              <w:jc w:val="both"/>
              <w:rPr>
                <w:rFonts w:asciiTheme="minorHAnsi" w:hAnsiTheme="minorHAnsi" w:cstheme="minorHAnsi"/>
                <w:sz w:val="20"/>
                <w:szCs w:val="20"/>
              </w:rPr>
            </w:pPr>
            <w:r w:rsidRPr="009A1CA5">
              <w:rPr>
                <w:rFonts w:asciiTheme="minorHAnsi" w:hAnsiTheme="minorHAnsi" w:cstheme="minorHAnsi"/>
                <w:sz w:val="20"/>
                <w:szCs w:val="20"/>
              </w:rPr>
              <w:t>700</w:t>
            </w:r>
          </w:p>
        </w:tc>
        <w:tc>
          <w:tcPr>
            <w:tcW w:w="1204" w:type="dxa"/>
            <w:vAlign w:val="bottom"/>
          </w:tcPr>
          <w:p w:rsidR="00677721" w:rsidRPr="009A1CA5" w:rsidRDefault="00677721" w:rsidP="00677721">
            <w:pPr>
              <w:ind w:left="495"/>
              <w:jc w:val="both"/>
              <w:rPr>
                <w:rFonts w:asciiTheme="minorHAnsi" w:hAnsiTheme="minorHAnsi" w:cstheme="minorHAnsi"/>
                <w:sz w:val="20"/>
                <w:szCs w:val="20"/>
              </w:rPr>
            </w:pPr>
            <w:r w:rsidRPr="009A1CA5">
              <w:rPr>
                <w:rFonts w:asciiTheme="minorHAnsi" w:hAnsiTheme="minorHAnsi" w:cstheme="minorHAnsi"/>
                <w:sz w:val="20"/>
                <w:szCs w:val="20"/>
              </w:rPr>
              <w:t>95,5</w:t>
            </w:r>
          </w:p>
        </w:tc>
        <w:tc>
          <w:tcPr>
            <w:tcW w:w="1149" w:type="dxa"/>
            <w:vAlign w:val="bottom"/>
          </w:tcPr>
          <w:p w:rsidR="00677721" w:rsidRPr="009A1CA5" w:rsidRDefault="00677721" w:rsidP="00677721">
            <w:pPr>
              <w:ind w:left="495"/>
              <w:jc w:val="both"/>
              <w:rPr>
                <w:rFonts w:asciiTheme="minorHAnsi" w:hAnsiTheme="minorHAnsi" w:cstheme="minorHAnsi"/>
                <w:sz w:val="20"/>
                <w:szCs w:val="20"/>
              </w:rPr>
            </w:pPr>
            <w:r w:rsidRPr="009A1CA5">
              <w:rPr>
                <w:rFonts w:asciiTheme="minorHAnsi" w:hAnsiTheme="minorHAnsi" w:cstheme="minorHAnsi"/>
                <w:sz w:val="20"/>
                <w:szCs w:val="20"/>
              </w:rPr>
              <w:t>2430</w:t>
            </w:r>
          </w:p>
        </w:tc>
        <w:tc>
          <w:tcPr>
            <w:tcW w:w="1072" w:type="dxa"/>
            <w:vAlign w:val="bottom"/>
          </w:tcPr>
          <w:p w:rsidR="00677721" w:rsidRPr="009A1CA5" w:rsidRDefault="00677721" w:rsidP="00677721">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677721" w:rsidRPr="009A1CA5" w:rsidRDefault="00677721" w:rsidP="00677721">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677721" w:rsidRPr="009A1CA5" w:rsidRDefault="00677721" w:rsidP="00677721">
            <w:pPr>
              <w:ind w:left="495"/>
              <w:jc w:val="both"/>
              <w:rPr>
                <w:rFonts w:asciiTheme="minorHAnsi" w:hAnsiTheme="minorHAnsi" w:cstheme="minorHAnsi"/>
                <w:sz w:val="20"/>
                <w:szCs w:val="20"/>
              </w:rPr>
            </w:pPr>
            <w:r w:rsidRPr="009A1CA5">
              <w:rPr>
                <w:rFonts w:asciiTheme="minorHAnsi" w:hAnsiTheme="minorHAnsi" w:cstheme="minorHAnsi"/>
                <w:sz w:val="20"/>
                <w:szCs w:val="20"/>
              </w:rPr>
              <w:t>6</w:t>
            </w:r>
          </w:p>
        </w:tc>
        <w:tc>
          <w:tcPr>
            <w:tcW w:w="1061" w:type="dxa"/>
            <w:vAlign w:val="bottom"/>
          </w:tcPr>
          <w:p w:rsidR="00677721" w:rsidRPr="009A1CA5" w:rsidRDefault="00677721" w:rsidP="00677721">
            <w:pPr>
              <w:ind w:left="495"/>
              <w:jc w:val="both"/>
              <w:rPr>
                <w:rFonts w:asciiTheme="minorHAnsi" w:hAnsiTheme="minorHAnsi" w:cstheme="minorHAnsi"/>
                <w:sz w:val="20"/>
                <w:szCs w:val="20"/>
              </w:rPr>
            </w:pPr>
            <w:r w:rsidRPr="009A1CA5">
              <w:rPr>
                <w:rFonts w:asciiTheme="minorHAnsi" w:hAnsiTheme="minorHAnsi" w:cstheme="minorHAnsi"/>
                <w:sz w:val="20"/>
                <w:szCs w:val="20"/>
              </w:rPr>
              <w:t>150</w:t>
            </w:r>
          </w:p>
        </w:tc>
      </w:tr>
      <w:tr w:rsidR="00677721" w:rsidRPr="009A1CA5" w:rsidTr="00677721">
        <w:trPr>
          <w:trHeight w:val="245"/>
          <w:jc w:val="center"/>
        </w:trPr>
        <w:tc>
          <w:tcPr>
            <w:tcW w:w="1259" w:type="dxa"/>
            <w:vAlign w:val="bottom"/>
          </w:tcPr>
          <w:p w:rsidR="00677721" w:rsidRPr="009A1CA5" w:rsidRDefault="00677721" w:rsidP="00677721">
            <w:pPr>
              <w:ind w:left="495"/>
              <w:jc w:val="both"/>
              <w:rPr>
                <w:rFonts w:asciiTheme="minorHAnsi" w:hAnsiTheme="minorHAnsi" w:cstheme="minorHAnsi"/>
                <w:sz w:val="20"/>
                <w:szCs w:val="20"/>
              </w:rPr>
            </w:pPr>
            <w:r w:rsidRPr="009A1CA5">
              <w:rPr>
                <w:rFonts w:asciiTheme="minorHAnsi" w:hAnsiTheme="minorHAnsi" w:cstheme="minorHAnsi"/>
                <w:sz w:val="20"/>
                <w:szCs w:val="20"/>
              </w:rPr>
              <w:t>30000</w:t>
            </w:r>
          </w:p>
        </w:tc>
        <w:tc>
          <w:tcPr>
            <w:tcW w:w="1073" w:type="dxa"/>
            <w:vAlign w:val="bottom"/>
          </w:tcPr>
          <w:p w:rsidR="00677721" w:rsidRPr="009A1CA5" w:rsidRDefault="00677721" w:rsidP="00677721">
            <w:pPr>
              <w:ind w:left="495"/>
              <w:jc w:val="both"/>
              <w:rPr>
                <w:rFonts w:asciiTheme="minorHAnsi" w:hAnsiTheme="minorHAnsi" w:cstheme="minorHAnsi"/>
                <w:sz w:val="20"/>
                <w:szCs w:val="20"/>
              </w:rPr>
            </w:pPr>
            <w:r w:rsidRPr="009A1CA5">
              <w:rPr>
                <w:rFonts w:asciiTheme="minorHAnsi" w:hAnsiTheme="minorHAnsi" w:cstheme="minorHAnsi"/>
                <w:sz w:val="20"/>
                <w:szCs w:val="20"/>
              </w:rPr>
              <w:t>750</w:t>
            </w:r>
          </w:p>
        </w:tc>
        <w:tc>
          <w:tcPr>
            <w:tcW w:w="1204" w:type="dxa"/>
            <w:vAlign w:val="bottom"/>
          </w:tcPr>
          <w:p w:rsidR="00677721" w:rsidRPr="009A1CA5" w:rsidRDefault="00677721" w:rsidP="00677721">
            <w:pPr>
              <w:ind w:left="495"/>
              <w:jc w:val="both"/>
              <w:rPr>
                <w:rFonts w:asciiTheme="minorHAnsi" w:hAnsiTheme="minorHAnsi" w:cstheme="minorHAnsi"/>
                <w:sz w:val="20"/>
                <w:szCs w:val="20"/>
              </w:rPr>
            </w:pPr>
            <w:r w:rsidRPr="009A1CA5">
              <w:rPr>
                <w:rFonts w:asciiTheme="minorHAnsi" w:hAnsiTheme="minorHAnsi" w:cstheme="minorHAnsi"/>
                <w:sz w:val="20"/>
                <w:szCs w:val="20"/>
              </w:rPr>
              <w:t>102,5</w:t>
            </w:r>
          </w:p>
        </w:tc>
        <w:tc>
          <w:tcPr>
            <w:tcW w:w="1149" w:type="dxa"/>
            <w:vAlign w:val="bottom"/>
          </w:tcPr>
          <w:p w:rsidR="00677721" w:rsidRPr="009A1CA5" w:rsidRDefault="00677721" w:rsidP="00677721">
            <w:pPr>
              <w:ind w:left="495"/>
              <w:jc w:val="both"/>
              <w:rPr>
                <w:rFonts w:asciiTheme="minorHAnsi" w:hAnsiTheme="minorHAnsi" w:cstheme="minorHAnsi"/>
                <w:sz w:val="20"/>
                <w:szCs w:val="20"/>
              </w:rPr>
            </w:pPr>
            <w:r w:rsidRPr="009A1CA5">
              <w:rPr>
                <w:rFonts w:asciiTheme="minorHAnsi" w:hAnsiTheme="minorHAnsi" w:cstheme="minorHAnsi"/>
                <w:sz w:val="20"/>
                <w:szCs w:val="20"/>
              </w:rPr>
              <w:t>2600</w:t>
            </w:r>
          </w:p>
        </w:tc>
        <w:tc>
          <w:tcPr>
            <w:tcW w:w="1072" w:type="dxa"/>
            <w:vAlign w:val="bottom"/>
          </w:tcPr>
          <w:p w:rsidR="00677721" w:rsidRPr="009A1CA5" w:rsidRDefault="00677721" w:rsidP="00677721">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677721" w:rsidRPr="009A1CA5" w:rsidRDefault="00677721" w:rsidP="00677721">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677721" w:rsidRPr="009A1CA5" w:rsidRDefault="00677721" w:rsidP="00677721">
            <w:pPr>
              <w:ind w:left="495"/>
              <w:jc w:val="both"/>
              <w:rPr>
                <w:rFonts w:asciiTheme="minorHAnsi" w:hAnsiTheme="minorHAnsi" w:cstheme="minorHAnsi"/>
                <w:sz w:val="20"/>
                <w:szCs w:val="20"/>
              </w:rPr>
            </w:pPr>
            <w:r w:rsidRPr="009A1CA5">
              <w:rPr>
                <w:rFonts w:asciiTheme="minorHAnsi" w:hAnsiTheme="minorHAnsi" w:cstheme="minorHAnsi"/>
                <w:sz w:val="20"/>
                <w:szCs w:val="20"/>
              </w:rPr>
              <w:t>6</w:t>
            </w:r>
          </w:p>
        </w:tc>
        <w:tc>
          <w:tcPr>
            <w:tcW w:w="1061" w:type="dxa"/>
            <w:vAlign w:val="bottom"/>
          </w:tcPr>
          <w:p w:rsidR="00677721" w:rsidRPr="009A1CA5" w:rsidRDefault="00677721" w:rsidP="00677721">
            <w:pPr>
              <w:ind w:left="495"/>
              <w:jc w:val="both"/>
              <w:rPr>
                <w:rFonts w:asciiTheme="minorHAnsi" w:hAnsiTheme="minorHAnsi" w:cstheme="minorHAnsi"/>
                <w:sz w:val="20"/>
                <w:szCs w:val="20"/>
              </w:rPr>
            </w:pPr>
            <w:r w:rsidRPr="009A1CA5">
              <w:rPr>
                <w:rFonts w:asciiTheme="minorHAnsi" w:hAnsiTheme="minorHAnsi" w:cstheme="minorHAnsi"/>
                <w:sz w:val="20"/>
                <w:szCs w:val="20"/>
              </w:rPr>
              <w:t>150</w:t>
            </w:r>
          </w:p>
        </w:tc>
      </w:tr>
      <w:tr w:rsidR="00677721" w:rsidRPr="009A1CA5" w:rsidTr="00677721">
        <w:trPr>
          <w:trHeight w:val="231"/>
          <w:jc w:val="center"/>
        </w:trPr>
        <w:tc>
          <w:tcPr>
            <w:tcW w:w="1259" w:type="dxa"/>
            <w:vAlign w:val="bottom"/>
          </w:tcPr>
          <w:p w:rsidR="00677721" w:rsidRPr="009A1CA5" w:rsidRDefault="00677721" w:rsidP="00677721">
            <w:pPr>
              <w:ind w:left="495"/>
              <w:jc w:val="both"/>
              <w:rPr>
                <w:rFonts w:asciiTheme="minorHAnsi" w:hAnsiTheme="minorHAnsi" w:cstheme="minorHAnsi"/>
                <w:sz w:val="20"/>
                <w:szCs w:val="20"/>
              </w:rPr>
            </w:pPr>
            <w:r w:rsidRPr="009A1CA5">
              <w:rPr>
                <w:rFonts w:asciiTheme="minorHAnsi" w:hAnsiTheme="minorHAnsi" w:cstheme="minorHAnsi"/>
                <w:sz w:val="20"/>
                <w:szCs w:val="20"/>
              </w:rPr>
              <w:t>32000</w:t>
            </w:r>
          </w:p>
        </w:tc>
        <w:tc>
          <w:tcPr>
            <w:tcW w:w="1073" w:type="dxa"/>
            <w:vAlign w:val="bottom"/>
          </w:tcPr>
          <w:p w:rsidR="00677721" w:rsidRPr="009A1CA5" w:rsidRDefault="00677721" w:rsidP="00677721">
            <w:pPr>
              <w:ind w:left="495"/>
              <w:jc w:val="both"/>
              <w:rPr>
                <w:rFonts w:asciiTheme="minorHAnsi" w:hAnsiTheme="minorHAnsi" w:cstheme="minorHAnsi"/>
                <w:sz w:val="20"/>
                <w:szCs w:val="20"/>
              </w:rPr>
            </w:pPr>
            <w:r w:rsidRPr="009A1CA5">
              <w:rPr>
                <w:rFonts w:asciiTheme="minorHAnsi" w:hAnsiTheme="minorHAnsi" w:cstheme="minorHAnsi"/>
                <w:sz w:val="20"/>
                <w:szCs w:val="20"/>
              </w:rPr>
              <w:t>800</w:t>
            </w:r>
          </w:p>
        </w:tc>
        <w:tc>
          <w:tcPr>
            <w:tcW w:w="1204" w:type="dxa"/>
            <w:vAlign w:val="bottom"/>
          </w:tcPr>
          <w:p w:rsidR="00677721" w:rsidRPr="009A1CA5" w:rsidRDefault="00677721" w:rsidP="00677721">
            <w:pPr>
              <w:ind w:left="495"/>
              <w:jc w:val="both"/>
              <w:rPr>
                <w:rFonts w:asciiTheme="minorHAnsi" w:hAnsiTheme="minorHAnsi" w:cstheme="minorHAnsi"/>
                <w:sz w:val="20"/>
                <w:szCs w:val="20"/>
              </w:rPr>
            </w:pPr>
            <w:r w:rsidRPr="009A1CA5">
              <w:rPr>
                <w:rFonts w:asciiTheme="minorHAnsi" w:hAnsiTheme="minorHAnsi" w:cstheme="minorHAnsi"/>
                <w:sz w:val="20"/>
                <w:szCs w:val="20"/>
              </w:rPr>
              <w:t>108,5</w:t>
            </w:r>
          </w:p>
        </w:tc>
        <w:tc>
          <w:tcPr>
            <w:tcW w:w="1149" w:type="dxa"/>
            <w:vAlign w:val="bottom"/>
          </w:tcPr>
          <w:p w:rsidR="00677721" w:rsidRPr="009A1CA5" w:rsidRDefault="00677721" w:rsidP="00677721">
            <w:pPr>
              <w:ind w:left="495"/>
              <w:jc w:val="both"/>
              <w:rPr>
                <w:rFonts w:asciiTheme="minorHAnsi" w:hAnsiTheme="minorHAnsi" w:cstheme="minorHAnsi"/>
                <w:sz w:val="20"/>
                <w:szCs w:val="20"/>
              </w:rPr>
            </w:pPr>
            <w:r w:rsidRPr="009A1CA5">
              <w:rPr>
                <w:rFonts w:asciiTheme="minorHAnsi" w:hAnsiTheme="minorHAnsi" w:cstheme="minorHAnsi"/>
                <w:sz w:val="20"/>
                <w:szCs w:val="20"/>
              </w:rPr>
              <w:t>2760</w:t>
            </w:r>
          </w:p>
        </w:tc>
        <w:tc>
          <w:tcPr>
            <w:tcW w:w="1072" w:type="dxa"/>
            <w:vAlign w:val="bottom"/>
          </w:tcPr>
          <w:p w:rsidR="00677721" w:rsidRPr="009A1CA5" w:rsidRDefault="00677721" w:rsidP="00677721">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677721" w:rsidRPr="009A1CA5" w:rsidRDefault="00677721" w:rsidP="00677721">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677721" w:rsidRPr="009A1CA5" w:rsidRDefault="00677721" w:rsidP="00677721">
            <w:pPr>
              <w:ind w:left="495"/>
              <w:jc w:val="both"/>
              <w:rPr>
                <w:rFonts w:asciiTheme="minorHAnsi" w:hAnsiTheme="minorHAnsi" w:cstheme="minorHAnsi"/>
                <w:sz w:val="20"/>
                <w:szCs w:val="20"/>
              </w:rPr>
            </w:pPr>
            <w:r w:rsidRPr="009A1CA5">
              <w:rPr>
                <w:rFonts w:asciiTheme="minorHAnsi" w:hAnsiTheme="minorHAnsi" w:cstheme="minorHAnsi"/>
                <w:sz w:val="20"/>
                <w:szCs w:val="20"/>
              </w:rPr>
              <w:t>6</w:t>
            </w:r>
          </w:p>
        </w:tc>
        <w:tc>
          <w:tcPr>
            <w:tcW w:w="1061" w:type="dxa"/>
            <w:vAlign w:val="bottom"/>
          </w:tcPr>
          <w:p w:rsidR="00677721" w:rsidRPr="009A1CA5" w:rsidRDefault="00677721" w:rsidP="00677721">
            <w:pPr>
              <w:ind w:left="495"/>
              <w:jc w:val="both"/>
              <w:rPr>
                <w:rFonts w:asciiTheme="minorHAnsi" w:hAnsiTheme="minorHAnsi" w:cstheme="minorHAnsi"/>
                <w:sz w:val="20"/>
                <w:szCs w:val="20"/>
              </w:rPr>
            </w:pPr>
            <w:r w:rsidRPr="009A1CA5">
              <w:rPr>
                <w:rFonts w:asciiTheme="minorHAnsi" w:hAnsiTheme="minorHAnsi" w:cstheme="minorHAnsi"/>
                <w:sz w:val="20"/>
                <w:szCs w:val="20"/>
              </w:rPr>
              <w:t>150</w:t>
            </w:r>
          </w:p>
        </w:tc>
      </w:tr>
      <w:tr w:rsidR="00677721" w:rsidRPr="009A1CA5" w:rsidTr="00677721">
        <w:trPr>
          <w:trHeight w:val="231"/>
          <w:jc w:val="center"/>
        </w:trPr>
        <w:tc>
          <w:tcPr>
            <w:tcW w:w="1259" w:type="dxa"/>
            <w:vAlign w:val="bottom"/>
          </w:tcPr>
          <w:p w:rsidR="00677721" w:rsidRPr="009A1CA5" w:rsidRDefault="00677721" w:rsidP="00677721">
            <w:pPr>
              <w:ind w:left="495"/>
              <w:jc w:val="both"/>
              <w:rPr>
                <w:rFonts w:asciiTheme="minorHAnsi" w:hAnsiTheme="minorHAnsi" w:cstheme="minorHAnsi"/>
                <w:sz w:val="20"/>
                <w:szCs w:val="20"/>
              </w:rPr>
            </w:pPr>
            <w:r w:rsidRPr="009A1CA5">
              <w:rPr>
                <w:rFonts w:asciiTheme="minorHAnsi" w:hAnsiTheme="minorHAnsi" w:cstheme="minorHAnsi"/>
                <w:sz w:val="20"/>
                <w:szCs w:val="20"/>
              </w:rPr>
              <w:t>34000</w:t>
            </w:r>
          </w:p>
        </w:tc>
        <w:tc>
          <w:tcPr>
            <w:tcW w:w="1073" w:type="dxa"/>
            <w:vAlign w:val="bottom"/>
          </w:tcPr>
          <w:p w:rsidR="00677721" w:rsidRPr="009A1CA5" w:rsidRDefault="00677721" w:rsidP="00677721">
            <w:pPr>
              <w:ind w:left="495"/>
              <w:jc w:val="both"/>
              <w:rPr>
                <w:rFonts w:asciiTheme="minorHAnsi" w:hAnsiTheme="minorHAnsi" w:cstheme="minorHAnsi"/>
                <w:sz w:val="20"/>
                <w:szCs w:val="20"/>
              </w:rPr>
            </w:pPr>
            <w:r w:rsidRPr="009A1CA5">
              <w:rPr>
                <w:rFonts w:asciiTheme="minorHAnsi" w:hAnsiTheme="minorHAnsi" w:cstheme="minorHAnsi"/>
                <w:sz w:val="20"/>
                <w:szCs w:val="20"/>
              </w:rPr>
              <w:t>850</w:t>
            </w:r>
          </w:p>
        </w:tc>
        <w:tc>
          <w:tcPr>
            <w:tcW w:w="1204" w:type="dxa"/>
            <w:vAlign w:val="bottom"/>
          </w:tcPr>
          <w:p w:rsidR="00677721" w:rsidRPr="009A1CA5" w:rsidRDefault="00677721" w:rsidP="00677721">
            <w:pPr>
              <w:ind w:left="495"/>
              <w:jc w:val="both"/>
              <w:rPr>
                <w:rFonts w:asciiTheme="minorHAnsi" w:hAnsiTheme="minorHAnsi" w:cstheme="minorHAnsi"/>
                <w:sz w:val="20"/>
                <w:szCs w:val="20"/>
              </w:rPr>
            </w:pPr>
            <w:r w:rsidRPr="009A1CA5">
              <w:rPr>
                <w:rFonts w:asciiTheme="minorHAnsi" w:hAnsiTheme="minorHAnsi" w:cstheme="minorHAnsi"/>
                <w:sz w:val="20"/>
                <w:szCs w:val="20"/>
              </w:rPr>
              <w:t>115,5</w:t>
            </w:r>
          </w:p>
        </w:tc>
        <w:tc>
          <w:tcPr>
            <w:tcW w:w="1149" w:type="dxa"/>
            <w:vAlign w:val="bottom"/>
          </w:tcPr>
          <w:p w:rsidR="00677721" w:rsidRPr="009A1CA5" w:rsidRDefault="00677721" w:rsidP="00677721">
            <w:pPr>
              <w:ind w:left="495"/>
              <w:jc w:val="both"/>
              <w:rPr>
                <w:rFonts w:asciiTheme="minorHAnsi" w:hAnsiTheme="minorHAnsi" w:cstheme="minorHAnsi"/>
                <w:sz w:val="20"/>
                <w:szCs w:val="20"/>
              </w:rPr>
            </w:pPr>
            <w:r w:rsidRPr="009A1CA5">
              <w:rPr>
                <w:rFonts w:asciiTheme="minorHAnsi" w:hAnsiTheme="minorHAnsi" w:cstheme="minorHAnsi"/>
                <w:sz w:val="20"/>
                <w:szCs w:val="20"/>
              </w:rPr>
              <w:t>2930</w:t>
            </w:r>
          </w:p>
        </w:tc>
        <w:tc>
          <w:tcPr>
            <w:tcW w:w="1072" w:type="dxa"/>
            <w:vAlign w:val="bottom"/>
          </w:tcPr>
          <w:p w:rsidR="00677721" w:rsidRPr="009A1CA5" w:rsidRDefault="00677721" w:rsidP="00677721">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677721" w:rsidRPr="009A1CA5" w:rsidRDefault="00677721" w:rsidP="00677721">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677721" w:rsidRPr="009A1CA5" w:rsidRDefault="00677721" w:rsidP="00677721">
            <w:pPr>
              <w:ind w:left="495"/>
              <w:jc w:val="both"/>
              <w:rPr>
                <w:rFonts w:asciiTheme="minorHAnsi" w:hAnsiTheme="minorHAnsi" w:cstheme="minorHAnsi"/>
                <w:sz w:val="20"/>
                <w:szCs w:val="20"/>
              </w:rPr>
            </w:pPr>
            <w:r w:rsidRPr="009A1CA5">
              <w:rPr>
                <w:rFonts w:asciiTheme="minorHAnsi" w:hAnsiTheme="minorHAnsi" w:cstheme="minorHAnsi"/>
                <w:sz w:val="20"/>
                <w:szCs w:val="20"/>
              </w:rPr>
              <w:t>6</w:t>
            </w:r>
          </w:p>
        </w:tc>
        <w:tc>
          <w:tcPr>
            <w:tcW w:w="1061" w:type="dxa"/>
            <w:vAlign w:val="bottom"/>
          </w:tcPr>
          <w:p w:rsidR="00677721" w:rsidRPr="009A1CA5" w:rsidRDefault="00677721" w:rsidP="00677721">
            <w:pPr>
              <w:ind w:left="495"/>
              <w:jc w:val="both"/>
              <w:rPr>
                <w:rFonts w:asciiTheme="minorHAnsi" w:hAnsiTheme="minorHAnsi" w:cstheme="minorHAnsi"/>
                <w:sz w:val="20"/>
                <w:szCs w:val="20"/>
              </w:rPr>
            </w:pPr>
            <w:r w:rsidRPr="009A1CA5">
              <w:rPr>
                <w:rFonts w:asciiTheme="minorHAnsi" w:hAnsiTheme="minorHAnsi" w:cstheme="minorHAnsi"/>
                <w:sz w:val="20"/>
                <w:szCs w:val="20"/>
              </w:rPr>
              <w:t>150</w:t>
            </w:r>
          </w:p>
        </w:tc>
      </w:tr>
      <w:tr w:rsidR="00677721" w:rsidRPr="009A1CA5" w:rsidTr="00677721">
        <w:trPr>
          <w:trHeight w:val="261"/>
          <w:jc w:val="center"/>
        </w:trPr>
        <w:tc>
          <w:tcPr>
            <w:tcW w:w="1259" w:type="dxa"/>
            <w:vAlign w:val="bottom"/>
          </w:tcPr>
          <w:p w:rsidR="00677721" w:rsidRPr="009A1CA5" w:rsidRDefault="00677721" w:rsidP="00677721">
            <w:pPr>
              <w:ind w:left="495"/>
              <w:jc w:val="both"/>
              <w:rPr>
                <w:rFonts w:asciiTheme="minorHAnsi" w:hAnsiTheme="minorHAnsi" w:cstheme="minorHAnsi"/>
                <w:sz w:val="20"/>
                <w:szCs w:val="20"/>
              </w:rPr>
            </w:pPr>
            <w:r w:rsidRPr="009A1CA5">
              <w:rPr>
                <w:rFonts w:asciiTheme="minorHAnsi" w:hAnsiTheme="minorHAnsi" w:cstheme="minorHAnsi"/>
                <w:sz w:val="20"/>
                <w:szCs w:val="20"/>
              </w:rPr>
              <w:t>36000</w:t>
            </w:r>
          </w:p>
        </w:tc>
        <w:tc>
          <w:tcPr>
            <w:tcW w:w="1073" w:type="dxa"/>
            <w:vAlign w:val="bottom"/>
          </w:tcPr>
          <w:p w:rsidR="00677721" w:rsidRPr="009A1CA5" w:rsidRDefault="00677721" w:rsidP="00677721">
            <w:pPr>
              <w:ind w:left="495"/>
              <w:jc w:val="both"/>
              <w:rPr>
                <w:rFonts w:asciiTheme="minorHAnsi" w:hAnsiTheme="minorHAnsi" w:cstheme="minorHAnsi"/>
                <w:sz w:val="20"/>
                <w:szCs w:val="20"/>
              </w:rPr>
            </w:pPr>
            <w:r w:rsidRPr="009A1CA5">
              <w:rPr>
                <w:rFonts w:asciiTheme="minorHAnsi" w:hAnsiTheme="minorHAnsi" w:cstheme="minorHAnsi"/>
                <w:sz w:val="20"/>
                <w:szCs w:val="20"/>
              </w:rPr>
              <w:t>900</w:t>
            </w:r>
          </w:p>
        </w:tc>
        <w:tc>
          <w:tcPr>
            <w:tcW w:w="1204" w:type="dxa"/>
            <w:vAlign w:val="bottom"/>
          </w:tcPr>
          <w:p w:rsidR="00677721" w:rsidRPr="009A1CA5" w:rsidRDefault="00677721" w:rsidP="00677721">
            <w:pPr>
              <w:ind w:left="495"/>
              <w:jc w:val="both"/>
              <w:rPr>
                <w:rFonts w:asciiTheme="minorHAnsi" w:hAnsiTheme="minorHAnsi" w:cstheme="minorHAnsi"/>
                <w:sz w:val="20"/>
                <w:szCs w:val="20"/>
              </w:rPr>
            </w:pPr>
            <w:r w:rsidRPr="009A1CA5">
              <w:rPr>
                <w:rFonts w:asciiTheme="minorHAnsi" w:hAnsiTheme="minorHAnsi" w:cstheme="minorHAnsi"/>
                <w:sz w:val="20"/>
                <w:szCs w:val="20"/>
              </w:rPr>
              <w:t>122</w:t>
            </w:r>
          </w:p>
        </w:tc>
        <w:tc>
          <w:tcPr>
            <w:tcW w:w="1149" w:type="dxa"/>
            <w:vAlign w:val="bottom"/>
          </w:tcPr>
          <w:p w:rsidR="00677721" w:rsidRPr="009A1CA5" w:rsidRDefault="00677721" w:rsidP="00677721">
            <w:pPr>
              <w:ind w:left="495"/>
              <w:jc w:val="both"/>
              <w:rPr>
                <w:rFonts w:asciiTheme="minorHAnsi" w:hAnsiTheme="minorHAnsi" w:cstheme="minorHAnsi"/>
                <w:sz w:val="20"/>
                <w:szCs w:val="20"/>
              </w:rPr>
            </w:pPr>
            <w:r w:rsidRPr="009A1CA5">
              <w:rPr>
                <w:rFonts w:asciiTheme="minorHAnsi" w:hAnsiTheme="minorHAnsi" w:cstheme="minorHAnsi"/>
                <w:sz w:val="20"/>
                <w:szCs w:val="20"/>
              </w:rPr>
              <w:t>3100</w:t>
            </w:r>
          </w:p>
        </w:tc>
        <w:tc>
          <w:tcPr>
            <w:tcW w:w="1072" w:type="dxa"/>
            <w:vAlign w:val="bottom"/>
          </w:tcPr>
          <w:p w:rsidR="00677721" w:rsidRPr="009A1CA5" w:rsidRDefault="00677721" w:rsidP="00677721">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677721" w:rsidRPr="009A1CA5" w:rsidRDefault="00677721" w:rsidP="00677721">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677721" w:rsidRPr="009A1CA5" w:rsidRDefault="00677721" w:rsidP="00677721">
            <w:pPr>
              <w:ind w:left="495"/>
              <w:jc w:val="both"/>
              <w:rPr>
                <w:rFonts w:asciiTheme="minorHAnsi" w:hAnsiTheme="minorHAnsi" w:cstheme="minorHAnsi"/>
                <w:sz w:val="20"/>
                <w:szCs w:val="20"/>
              </w:rPr>
            </w:pPr>
            <w:r w:rsidRPr="009A1CA5">
              <w:rPr>
                <w:rFonts w:asciiTheme="minorHAnsi" w:hAnsiTheme="minorHAnsi" w:cstheme="minorHAnsi"/>
                <w:sz w:val="20"/>
                <w:szCs w:val="20"/>
              </w:rPr>
              <w:t>6</w:t>
            </w:r>
          </w:p>
        </w:tc>
        <w:tc>
          <w:tcPr>
            <w:tcW w:w="1061" w:type="dxa"/>
            <w:vAlign w:val="bottom"/>
          </w:tcPr>
          <w:p w:rsidR="00677721" w:rsidRPr="009A1CA5" w:rsidRDefault="00677721" w:rsidP="00677721">
            <w:pPr>
              <w:ind w:left="495"/>
              <w:jc w:val="both"/>
              <w:rPr>
                <w:rFonts w:asciiTheme="minorHAnsi" w:hAnsiTheme="minorHAnsi" w:cstheme="minorHAnsi"/>
                <w:sz w:val="20"/>
                <w:szCs w:val="20"/>
              </w:rPr>
            </w:pPr>
            <w:r w:rsidRPr="009A1CA5">
              <w:rPr>
                <w:rFonts w:asciiTheme="minorHAnsi" w:hAnsiTheme="minorHAnsi" w:cstheme="minorHAnsi"/>
                <w:sz w:val="20"/>
                <w:szCs w:val="20"/>
              </w:rPr>
              <w:t>150</w:t>
            </w:r>
          </w:p>
        </w:tc>
      </w:tr>
    </w:tbl>
    <w:p w:rsidR="00677721" w:rsidRPr="009A1CA5" w:rsidRDefault="00677721" w:rsidP="00677721">
      <w:pPr>
        <w:ind w:left="495"/>
        <w:jc w:val="both"/>
        <w:rPr>
          <w:rFonts w:asciiTheme="minorHAnsi" w:hAnsiTheme="minorHAnsi" w:cstheme="minorHAnsi"/>
          <w:sz w:val="20"/>
          <w:szCs w:val="20"/>
        </w:rPr>
      </w:pPr>
    </w:p>
    <w:p w:rsidR="00677721" w:rsidRPr="009A1CA5" w:rsidRDefault="00677721" w:rsidP="00677721">
      <w:pPr>
        <w:numPr>
          <w:ilvl w:val="0"/>
          <w:numId w:val="19"/>
        </w:numPr>
        <w:jc w:val="both"/>
        <w:rPr>
          <w:rFonts w:asciiTheme="minorHAnsi" w:hAnsiTheme="minorHAnsi" w:cstheme="minorHAnsi"/>
          <w:sz w:val="20"/>
          <w:szCs w:val="20"/>
        </w:rPr>
      </w:pPr>
      <w:r w:rsidRPr="009A1CA5">
        <w:rPr>
          <w:rFonts w:asciiTheme="minorHAnsi" w:hAnsiTheme="minorHAnsi" w:cstheme="minorHAnsi"/>
          <w:sz w:val="20"/>
          <w:szCs w:val="20"/>
        </w:rPr>
        <w:t>Se realizará el corte de las puntas del extremo de la manta (en el traslape) 2 x ½ pulgadas de largo x ancho.</w:t>
      </w:r>
    </w:p>
    <w:p w:rsidR="00677721" w:rsidRPr="009A1CA5" w:rsidRDefault="00677721" w:rsidP="00677721">
      <w:pPr>
        <w:pStyle w:val="Sangra3detindependiente"/>
        <w:autoSpaceDE w:val="0"/>
        <w:autoSpaceDN w:val="0"/>
        <w:adjustRightInd w:val="0"/>
        <w:spacing w:after="0" w:line="240" w:lineRule="auto"/>
        <w:ind w:left="0"/>
        <w:jc w:val="both"/>
        <w:rPr>
          <w:rFonts w:cstheme="minorHAnsi"/>
          <w:b/>
          <w:bCs/>
          <w:sz w:val="20"/>
          <w:szCs w:val="20"/>
        </w:rPr>
      </w:pPr>
    </w:p>
    <w:p w:rsidR="00677721" w:rsidRPr="009A1CA5" w:rsidRDefault="00677721" w:rsidP="00677721">
      <w:pPr>
        <w:pStyle w:val="Sangra3detindependiente"/>
        <w:autoSpaceDE w:val="0"/>
        <w:autoSpaceDN w:val="0"/>
        <w:adjustRightInd w:val="0"/>
        <w:spacing w:after="0" w:line="240" w:lineRule="auto"/>
        <w:ind w:left="0"/>
        <w:jc w:val="both"/>
        <w:rPr>
          <w:rFonts w:cstheme="minorHAnsi"/>
          <w:b/>
          <w:bCs/>
          <w:sz w:val="20"/>
          <w:szCs w:val="20"/>
        </w:rPr>
      </w:pPr>
    </w:p>
    <w:p w:rsidR="00677721" w:rsidRPr="009A1CA5" w:rsidRDefault="00677721" w:rsidP="00677721">
      <w:pPr>
        <w:pStyle w:val="Sangra3detindependiente"/>
        <w:autoSpaceDE w:val="0"/>
        <w:autoSpaceDN w:val="0"/>
        <w:adjustRightInd w:val="0"/>
        <w:spacing w:after="0" w:line="240" w:lineRule="auto"/>
        <w:ind w:left="0"/>
        <w:jc w:val="both"/>
        <w:rPr>
          <w:rFonts w:cstheme="minorHAnsi"/>
          <w:b/>
          <w:bCs/>
          <w:sz w:val="20"/>
          <w:szCs w:val="20"/>
        </w:rPr>
      </w:pPr>
    </w:p>
    <w:p w:rsidR="00677721" w:rsidRPr="009A1CA5" w:rsidRDefault="00677721" w:rsidP="00677721">
      <w:pPr>
        <w:pStyle w:val="Sangra3detindependiente"/>
        <w:autoSpaceDE w:val="0"/>
        <w:autoSpaceDN w:val="0"/>
        <w:adjustRightInd w:val="0"/>
        <w:spacing w:after="0" w:line="240" w:lineRule="auto"/>
        <w:ind w:left="0"/>
        <w:jc w:val="both"/>
        <w:rPr>
          <w:rFonts w:cstheme="minorHAnsi"/>
          <w:b/>
          <w:bCs/>
          <w:sz w:val="20"/>
          <w:szCs w:val="20"/>
        </w:rPr>
      </w:pPr>
    </w:p>
    <w:p w:rsidR="00677721" w:rsidRPr="009A1CA5" w:rsidRDefault="00677721" w:rsidP="00677721">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Prueba de Adherencia</w:t>
      </w:r>
    </w:p>
    <w:p w:rsidR="00677721" w:rsidRPr="009A1CA5" w:rsidRDefault="00677721" w:rsidP="00677721">
      <w:pPr>
        <w:pStyle w:val="Sangra3detindependiente"/>
        <w:autoSpaceDE w:val="0"/>
        <w:autoSpaceDN w:val="0"/>
        <w:adjustRightInd w:val="0"/>
        <w:spacing w:after="0" w:line="240" w:lineRule="auto"/>
        <w:ind w:left="1134"/>
        <w:jc w:val="both"/>
        <w:rPr>
          <w:rFonts w:cstheme="minorHAnsi"/>
          <w:b/>
          <w:bCs/>
          <w:sz w:val="20"/>
          <w:szCs w:val="20"/>
        </w:rPr>
      </w:pPr>
    </w:p>
    <w:p w:rsidR="00677721" w:rsidRPr="009A1CA5" w:rsidRDefault="00677721" w:rsidP="00677721">
      <w:pPr>
        <w:numPr>
          <w:ilvl w:val="0"/>
          <w:numId w:val="21"/>
        </w:numPr>
        <w:ind w:left="426"/>
        <w:jc w:val="both"/>
        <w:rPr>
          <w:rFonts w:asciiTheme="minorHAnsi" w:hAnsiTheme="minorHAnsi" w:cstheme="minorHAnsi"/>
          <w:sz w:val="20"/>
          <w:szCs w:val="20"/>
        </w:rPr>
      </w:pPr>
      <w:r w:rsidRPr="009A1CA5">
        <w:rPr>
          <w:rFonts w:asciiTheme="minorHAnsi" w:hAnsiTheme="minorHAnsi" w:cstheme="minorHAnsi"/>
          <w:sz w:val="20"/>
          <w:szCs w:val="20"/>
        </w:rPr>
        <w:t>Aplica a todas las juntas en las que se utilizará una manta termocontraíble para revestimiento anticorrosión. Se escogerá aleatoriamente una junta revestida del día anterior para realizar las pruebas descritas líneas más abajo.</w:t>
      </w:r>
    </w:p>
    <w:p w:rsidR="00677721" w:rsidRPr="009A1CA5" w:rsidRDefault="00677721" w:rsidP="00677721">
      <w:pPr>
        <w:numPr>
          <w:ilvl w:val="0"/>
          <w:numId w:val="21"/>
        </w:numPr>
        <w:ind w:left="426"/>
        <w:jc w:val="both"/>
        <w:rPr>
          <w:rFonts w:asciiTheme="minorHAnsi" w:hAnsiTheme="minorHAnsi" w:cstheme="minorHAnsi"/>
          <w:sz w:val="20"/>
          <w:szCs w:val="20"/>
        </w:rPr>
      </w:pPr>
      <w:r w:rsidRPr="009A1CA5">
        <w:rPr>
          <w:rFonts w:asciiTheme="minorHAnsi" w:hAnsiTheme="minorHAnsi" w:cstheme="minorHAnsi"/>
          <w:sz w:val="20"/>
          <w:szCs w:val="20"/>
        </w:rPr>
        <w:t>Se procederá a realizar dicho procedimiento en la manta que escoja el supervisor para verificar la calidad del revestimiento:</w:t>
      </w:r>
    </w:p>
    <w:p w:rsidR="00677721" w:rsidRPr="009A1CA5" w:rsidRDefault="00677721" w:rsidP="00677721">
      <w:pPr>
        <w:numPr>
          <w:ilvl w:val="0"/>
          <w:numId w:val="20"/>
        </w:numPr>
        <w:jc w:val="both"/>
        <w:rPr>
          <w:rFonts w:asciiTheme="minorHAnsi" w:hAnsiTheme="minorHAnsi" w:cstheme="minorHAnsi"/>
          <w:sz w:val="20"/>
          <w:szCs w:val="20"/>
          <w:lang w:val="es-ES_tradnl"/>
        </w:rPr>
      </w:pPr>
      <w:r w:rsidRPr="009A1CA5">
        <w:rPr>
          <w:rFonts w:asciiTheme="minorHAnsi" w:hAnsiTheme="minorHAnsi" w:cstheme="minorHAnsi"/>
          <w:sz w:val="20"/>
          <w:szCs w:val="20"/>
          <w:lang w:val="es-ES_tradnl"/>
        </w:rPr>
        <w:t>El ensayo se debe efectuar a la mañana siguiente de aplicación de manta termocontraible, considerando ensayar en un tiempo mínimo de 15 horas.  En caso de que se realice la prueba en horas de la tarde, se puede enfriar la manta protegiéndola de los rayos solares y/o utilizando agua.</w:t>
      </w:r>
    </w:p>
    <w:p w:rsidR="00677721" w:rsidRPr="009A1CA5" w:rsidRDefault="00677721" w:rsidP="00677721">
      <w:pPr>
        <w:numPr>
          <w:ilvl w:val="0"/>
          <w:numId w:val="20"/>
        </w:numPr>
        <w:jc w:val="both"/>
        <w:rPr>
          <w:rFonts w:asciiTheme="minorHAnsi" w:hAnsiTheme="minorHAnsi" w:cstheme="minorHAnsi"/>
          <w:sz w:val="20"/>
          <w:szCs w:val="20"/>
          <w:lang w:val="es-ES_tradnl"/>
        </w:rPr>
      </w:pPr>
      <w:r w:rsidRPr="009A1CA5">
        <w:rPr>
          <w:rFonts w:asciiTheme="minorHAnsi" w:hAnsiTheme="minorHAnsi" w:cstheme="minorHAnsi"/>
          <w:sz w:val="20"/>
          <w:szCs w:val="20"/>
          <w:lang w:val="es-ES_tradnl"/>
        </w:rPr>
        <w:t>La frecuencia del ensayo será de una prueba por trabajo ejecutado en una jornada por un mismo equipo de manteadores calificados.</w:t>
      </w:r>
    </w:p>
    <w:p w:rsidR="00677721" w:rsidRPr="009A1CA5" w:rsidRDefault="00677721" w:rsidP="00677721">
      <w:pPr>
        <w:numPr>
          <w:ilvl w:val="0"/>
          <w:numId w:val="20"/>
        </w:numPr>
        <w:jc w:val="both"/>
        <w:rPr>
          <w:rFonts w:asciiTheme="minorHAnsi" w:hAnsiTheme="minorHAnsi" w:cstheme="minorHAnsi"/>
          <w:sz w:val="20"/>
          <w:szCs w:val="20"/>
          <w:lang w:val="es-ES_tradnl"/>
        </w:rPr>
      </w:pPr>
      <w:r w:rsidRPr="009A1CA5">
        <w:rPr>
          <w:rFonts w:asciiTheme="minorHAnsi" w:hAnsiTheme="minorHAnsi" w:cstheme="minorHAnsi"/>
          <w:sz w:val="20"/>
          <w:szCs w:val="20"/>
          <w:lang w:val="es-ES_tradnl"/>
        </w:rPr>
        <w:lastRenderedPageBreak/>
        <w:t>La inspección de adherencia debe ser verificada preferentemente y de ser posible a una temperatura de la manta termocontraible de máximo 25 °C, la cual será verificada a través de un medidor de temperatura (ambos, tubería y manta termocontraible, deberán encontrarse a dicha temperatura)</w:t>
      </w:r>
    </w:p>
    <w:p w:rsidR="00677721" w:rsidRPr="009A1CA5" w:rsidRDefault="00677721" w:rsidP="00677721">
      <w:pPr>
        <w:numPr>
          <w:ilvl w:val="0"/>
          <w:numId w:val="20"/>
        </w:numPr>
        <w:jc w:val="both"/>
        <w:rPr>
          <w:rFonts w:asciiTheme="minorHAnsi" w:hAnsiTheme="minorHAnsi" w:cstheme="minorHAnsi"/>
          <w:sz w:val="20"/>
          <w:szCs w:val="20"/>
          <w:lang w:val="es-ES_tradnl"/>
        </w:rPr>
      </w:pPr>
      <w:r w:rsidRPr="009A1CA5">
        <w:rPr>
          <w:rFonts w:asciiTheme="minorHAnsi" w:hAnsiTheme="minorHAnsi" w:cstheme="minorHAnsi"/>
          <w:sz w:val="20"/>
          <w:szCs w:val="20"/>
          <w:lang w:val="es-ES_tradnl"/>
        </w:rPr>
        <w:t>Se cortará una tira de 25 x 150 mm, perpendicularmente al eje de la tubería con una navaja (posición de inicio: horaria de 9 o 3), una en el área que se encuentra entre la soldadura circunferencial y el revestimiento de línea.</w:t>
      </w:r>
    </w:p>
    <w:p w:rsidR="00677721" w:rsidRPr="009A1CA5" w:rsidRDefault="00677721" w:rsidP="00677721">
      <w:pPr>
        <w:numPr>
          <w:ilvl w:val="0"/>
          <w:numId w:val="20"/>
        </w:numPr>
        <w:jc w:val="both"/>
        <w:rPr>
          <w:rFonts w:asciiTheme="minorHAnsi" w:hAnsiTheme="minorHAnsi" w:cstheme="minorHAnsi"/>
          <w:sz w:val="20"/>
          <w:szCs w:val="20"/>
          <w:lang w:val="es-ES_tradnl"/>
        </w:rPr>
      </w:pPr>
      <w:r w:rsidRPr="009A1CA5">
        <w:rPr>
          <w:rFonts w:asciiTheme="minorHAnsi" w:hAnsiTheme="minorHAnsi" w:cstheme="minorHAnsi"/>
          <w:sz w:val="20"/>
          <w:szCs w:val="20"/>
          <w:lang w:val="es-ES_tradnl"/>
        </w:rPr>
        <w:t xml:space="preserve">Se debe remover manualmente los primeros 30-40 mm del borde la tira, utilizando una espátula, destornillador o una navaja, donde será colocada la grapa del dinamómetro. </w:t>
      </w:r>
    </w:p>
    <w:p w:rsidR="00677721" w:rsidRPr="009A1CA5" w:rsidRDefault="00677721" w:rsidP="00677721">
      <w:pPr>
        <w:numPr>
          <w:ilvl w:val="0"/>
          <w:numId w:val="20"/>
        </w:numPr>
        <w:jc w:val="both"/>
        <w:rPr>
          <w:rFonts w:asciiTheme="minorHAnsi" w:hAnsiTheme="minorHAnsi" w:cstheme="minorHAnsi"/>
          <w:sz w:val="20"/>
          <w:szCs w:val="20"/>
          <w:lang w:val="es-ES_tradnl"/>
        </w:rPr>
      </w:pPr>
      <w:r w:rsidRPr="009A1CA5">
        <w:rPr>
          <w:rFonts w:asciiTheme="minorHAnsi" w:hAnsiTheme="minorHAnsi" w:cstheme="minorHAnsi"/>
          <w:sz w:val="20"/>
          <w:szCs w:val="20"/>
          <w:lang w:val="es-ES_tradnl"/>
        </w:rPr>
        <w:t>Se debe ajustar el dinamómetro para la realización de la prueba de adherencia, al borde de la tiara de prueba y se instalará grapa para la prueba respectiva.</w:t>
      </w:r>
    </w:p>
    <w:p w:rsidR="00677721" w:rsidRPr="009A1CA5" w:rsidRDefault="00677721" w:rsidP="00677721">
      <w:pPr>
        <w:numPr>
          <w:ilvl w:val="0"/>
          <w:numId w:val="20"/>
        </w:numPr>
        <w:jc w:val="both"/>
        <w:rPr>
          <w:rFonts w:asciiTheme="minorHAnsi" w:hAnsiTheme="minorHAnsi" w:cstheme="minorHAnsi"/>
          <w:sz w:val="20"/>
          <w:szCs w:val="20"/>
          <w:lang w:val="es-ES_tradnl"/>
        </w:rPr>
      </w:pPr>
      <w:r w:rsidRPr="009A1CA5">
        <w:rPr>
          <w:rFonts w:asciiTheme="minorHAnsi" w:hAnsiTheme="minorHAnsi" w:cstheme="minorHAnsi"/>
          <w:sz w:val="20"/>
          <w:szCs w:val="20"/>
          <w:lang w:val="es-ES_tradnl"/>
        </w:rPr>
        <w:t xml:space="preserve">Tomando el dinamómetro con ambas manos, se estirará firmemente de acuerdo a los valores de la Tabla 1. con un ángulo de 90° con respecto a la circunferencia de la tubería, manteniendo la carga por 60 segundos. </w:t>
      </w:r>
    </w:p>
    <w:p w:rsidR="00677721" w:rsidRPr="009A1CA5" w:rsidRDefault="00677721" w:rsidP="00677721">
      <w:pPr>
        <w:ind w:left="495"/>
        <w:jc w:val="both"/>
        <w:rPr>
          <w:rFonts w:asciiTheme="minorHAnsi" w:hAnsiTheme="minorHAnsi" w:cstheme="minorHAnsi"/>
          <w:b/>
          <w:sz w:val="20"/>
          <w:szCs w:val="20"/>
          <w:lang w:val="es-ES_tradnl"/>
        </w:rPr>
      </w:pPr>
      <w:r w:rsidRPr="009A1CA5">
        <w:rPr>
          <w:rFonts w:asciiTheme="minorHAnsi" w:hAnsiTheme="minorHAnsi" w:cstheme="minorHAnsi"/>
          <w:b/>
          <w:sz w:val="20"/>
          <w:szCs w:val="20"/>
          <w:lang w:val="es-ES_tradnl"/>
        </w:rPr>
        <w:t>Tabla 3. Fuerza de Adhesión</w:t>
      </w:r>
    </w:p>
    <w:p w:rsidR="00677721" w:rsidRPr="009A1CA5" w:rsidRDefault="00677721" w:rsidP="00677721">
      <w:pPr>
        <w:ind w:left="495"/>
        <w:jc w:val="both"/>
        <w:rPr>
          <w:rFonts w:asciiTheme="minorHAnsi" w:hAnsiTheme="minorHAnsi" w:cstheme="minorHAnsi"/>
          <w:b/>
          <w:sz w:val="20"/>
          <w:szCs w:val="20"/>
          <w:lang w:val="es-ES_tradn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59"/>
        <w:gridCol w:w="1704"/>
        <w:gridCol w:w="1764"/>
      </w:tblGrid>
      <w:tr w:rsidR="00677721" w:rsidRPr="009A1CA5" w:rsidTr="00677721">
        <w:trPr>
          <w:jc w:val="center"/>
        </w:trPr>
        <w:tc>
          <w:tcPr>
            <w:tcW w:w="0" w:type="auto"/>
            <w:shd w:val="clear" w:color="auto" w:fill="95B3D7"/>
          </w:tcPr>
          <w:p w:rsidR="00677721" w:rsidRPr="009A1CA5" w:rsidRDefault="00677721" w:rsidP="00677721">
            <w:pPr>
              <w:ind w:left="36"/>
              <w:jc w:val="both"/>
              <w:rPr>
                <w:rFonts w:asciiTheme="minorHAnsi" w:hAnsiTheme="minorHAnsi" w:cstheme="minorHAnsi"/>
                <w:b/>
                <w:sz w:val="20"/>
                <w:szCs w:val="20"/>
                <w:lang w:val="es-ES_tradnl"/>
              </w:rPr>
            </w:pPr>
            <w:r w:rsidRPr="009A1CA5">
              <w:rPr>
                <w:rFonts w:asciiTheme="minorHAnsi" w:hAnsiTheme="minorHAnsi" w:cstheme="minorHAnsi"/>
                <w:b/>
                <w:sz w:val="20"/>
                <w:szCs w:val="20"/>
                <w:lang w:val="es-ES_tradnl"/>
              </w:rPr>
              <w:t>Ancho del corte</w:t>
            </w:r>
          </w:p>
        </w:tc>
        <w:tc>
          <w:tcPr>
            <w:tcW w:w="0" w:type="auto"/>
            <w:shd w:val="clear" w:color="auto" w:fill="95B3D7"/>
          </w:tcPr>
          <w:p w:rsidR="00677721" w:rsidRPr="009A1CA5" w:rsidRDefault="00677721" w:rsidP="00677721">
            <w:pPr>
              <w:ind w:left="51"/>
              <w:jc w:val="both"/>
              <w:rPr>
                <w:rFonts w:asciiTheme="minorHAnsi" w:hAnsiTheme="minorHAnsi" w:cstheme="minorHAnsi"/>
                <w:b/>
                <w:sz w:val="20"/>
                <w:szCs w:val="20"/>
                <w:lang w:val="es-ES_tradnl"/>
              </w:rPr>
            </w:pPr>
            <w:r w:rsidRPr="009A1CA5">
              <w:rPr>
                <w:rFonts w:asciiTheme="minorHAnsi" w:hAnsiTheme="minorHAnsi" w:cstheme="minorHAnsi"/>
                <w:b/>
                <w:sz w:val="20"/>
                <w:szCs w:val="20"/>
                <w:lang w:val="es-ES_tradnl"/>
              </w:rPr>
              <w:t>Manta sin Primer</w:t>
            </w:r>
          </w:p>
          <w:p w:rsidR="00677721" w:rsidRPr="009A1CA5" w:rsidRDefault="00677721" w:rsidP="00677721">
            <w:pPr>
              <w:ind w:left="495"/>
              <w:jc w:val="both"/>
              <w:rPr>
                <w:rFonts w:asciiTheme="minorHAnsi" w:hAnsiTheme="minorHAnsi" w:cstheme="minorHAnsi"/>
                <w:b/>
                <w:sz w:val="20"/>
                <w:szCs w:val="20"/>
                <w:lang w:val="es-ES_tradnl"/>
              </w:rPr>
            </w:pPr>
            <w:r w:rsidRPr="009A1CA5">
              <w:rPr>
                <w:rFonts w:asciiTheme="minorHAnsi" w:hAnsiTheme="minorHAnsi" w:cstheme="minorHAnsi"/>
                <w:b/>
                <w:sz w:val="20"/>
                <w:szCs w:val="20"/>
                <w:lang w:val="es-ES_tradnl"/>
              </w:rPr>
              <w:t>(kg)</w:t>
            </w:r>
          </w:p>
        </w:tc>
        <w:tc>
          <w:tcPr>
            <w:tcW w:w="0" w:type="auto"/>
            <w:shd w:val="clear" w:color="auto" w:fill="95B3D7"/>
          </w:tcPr>
          <w:p w:rsidR="00677721" w:rsidRPr="009A1CA5" w:rsidRDefault="00677721" w:rsidP="00677721">
            <w:pPr>
              <w:ind w:left="48"/>
              <w:jc w:val="both"/>
              <w:rPr>
                <w:rFonts w:asciiTheme="minorHAnsi" w:hAnsiTheme="minorHAnsi" w:cstheme="minorHAnsi"/>
                <w:b/>
                <w:sz w:val="20"/>
                <w:szCs w:val="20"/>
                <w:lang w:val="es-ES_tradnl"/>
              </w:rPr>
            </w:pPr>
            <w:r w:rsidRPr="009A1CA5">
              <w:rPr>
                <w:rFonts w:asciiTheme="minorHAnsi" w:hAnsiTheme="minorHAnsi" w:cstheme="minorHAnsi"/>
                <w:b/>
                <w:sz w:val="20"/>
                <w:szCs w:val="20"/>
                <w:lang w:val="es-ES_tradnl"/>
              </w:rPr>
              <w:t>Manta con Primer</w:t>
            </w:r>
          </w:p>
          <w:p w:rsidR="00677721" w:rsidRPr="009A1CA5" w:rsidRDefault="00677721" w:rsidP="00677721">
            <w:pPr>
              <w:ind w:left="495"/>
              <w:jc w:val="both"/>
              <w:rPr>
                <w:rFonts w:asciiTheme="minorHAnsi" w:hAnsiTheme="minorHAnsi" w:cstheme="minorHAnsi"/>
                <w:b/>
                <w:sz w:val="20"/>
                <w:szCs w:val="20"/>
                <w:lang w:val="es-ES_tradnl"/>
              </w:rPr>
            </w:pPr>
            <w:r w:rsidRPr="009A1CA5">
              <w:rPr>
                <w:rFonts w:asciiTheme="minorHAnsi" w:hAnsiTheme="minorHAnsi" w:cstheme="minorHAnsi"/>
                <w:b/>
                <w:sz w:val="20"/>
                <w:szCs w:val="20"/>
                <w:lang w:val="es-ES_tradnl"/>
              </w:rPr>
              <w:t>(kg)</w:t>
            </w:r>
          </w:p>
        </w:tc>
      </w:tr>
      <w:tr w:rsidR="00677721" w:rsidRPr="009A1CA5" w:rsidTr="00677721">
        <w:trPr>
          <w:jc w:val="center"/>
        </w:trPr>
        <w:tc>
          <w:tcPr>
            <w:tcW w:w="0" w:type="auto"/>
          </w:tcPr>
          <w:p w:rsidR="00677721" w:rsidRPr="009A1CA5" w:rsidRDefault="00677721" w:rsidP="00677721">
            <w:pPr>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Faja 25 mm</w:t>
            </w:r>
          </w:p>
        </w:tc>
        <w:tc>
          <w:tcPr>
            <w:tcW w:w="0" w:type="auto"/>
          </w:tcPr>
          <w:p w:rsidR="00677721" w:rsidRPr="009A1CA5" w:rsidRDefault="00677721" w:rsidP="00677721">
            <w:pPr>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2.5 Kg</w:t>
            </w:r>
          </w:p>
        </w:tc>
        <w:tc>
          <w:tcPr>
            <w:tcW w:w="0" w:type="auto"/>
          </w:tcPr>
          <w:p w:rsidR="00677721" w:rsidRPr="009A1CA5" w:rsidRDefault="00677721" w:rsidP="00677721">
            <w:pPr>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5.0 Kg</w:t>
            </w:r>
          </w:p>
        </w:tc>
      </w:tr>
      <w:tr w:rsidR="00677721" w:rsidRPr="009A1CA5" w:rsidTr="00677721">
        <w:trPr>
          <w:jc w:val="center"/>
        </w:trPr>
        <w:tc>
          <w:tcPr>
            <w:tcW w:w="0" w:type="auto"/>
          </w:tcPr>
          <w:p w:rsidR="00677721" w:rsidRPr="009A1CA5" w:rsidRDefault="00677721" w:rsidP="00677721">
            <w:pPr>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Faja 50 mm</w:t>
            </w:r>
          </w:p>
        </w:tc>
        <w:tc>
          <w:tcPr>
            <w:tcW w:w="0" w:type="auto"/>
          </w:tcPr>
          <w:p w:rsidR="00677721" w:rsidRPr="009A1CA5" w:rsidRDefault="00677721" w:rsidP="00677721">
            <w:pPr>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5.0 Kg</w:t>
            </w:r>
          </w:p>
        </w:tc>
        <w:tc>
          <w:tcPr>
            <w:tcW w:w="0" w:type="auto"/>
          </w:tcPr>
          <w:p w:rsidR="00677721" w:rsidRPr="009A1CA5" w:rsidRDefault="00677721" w:rsidP="00677721">
            <w:pPr>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10.0 Kg</w:t>
            </w:r>
          </w:p>
        </w:tc>
      </w:tr>
    </w:tbl>
    <w:p w:rsidR="00677721" w:rsidRPr="009A1CA5" w:rsidRDefault="00677721" w:rsidP="00677721">
      <w:pPr>
        <w:ind w:left="495"/>
        <w:jc w:val="both"/>
        <w:rPr>
          <w:rFonts w:asciiTheme="minorHAnsi" w:hAnsiTheme="minorHAnsi" w:cstheme="minorHAnsi"/>
          <w:sz w:val="20"/>
          <w:szCs w:val="20"/>
          <w:lang w:val="es-ES_tradnl"/>
        </w:rPr>
      </w:pPr>
    </w:p>
    <w:p w:rsidR="00677721" w:rsidRPr="009A1CA5" w:rsidRDefault="00677721" w:rsidP="00677721">
      <w:pPr>
        <w:numPr>
          <w:ilvl w:val="0"/>
          <w:numId w:val="20"/>
        </w:numPr>
        <w:jc w:val="both"/>
        <w:rPr>
          <w:rFonts w:asciiTheme="minorHAnsi" w:hAnsiTheme="minorHAnsi" w:cstheme="minorHAnsi"/>
          <w:sz w:val="20"/>
          <w:szCs w:val="20"/>
          <w:lang w:val="es-ES_tradnl"/>
        </w:rPr>
      </w:pPr>
      <w:r w:rsidRPr="009A1CA5">
        <w:rPr>
          <w:rFonts w:asciiTheme="minorHAnsi" w:hAnsiTheme="minorHAnsi" w:cstheme="minorHAnsi"/>
          <w:sz w:val="20"/>
          <w:szCs w:val="20"/>
          <w:lang w:val="es-ES_tradnl"/>
        </w:rPr>
        <w:t>La distancia de desprendimiento no deberá superar los 50 mm, siempre manteniendo  el sentido del ángulo de tirado.</w:t>
      </w:r>
    </w:p>
    <w:p w:rsidR="00677721" w:rsidRPr="009A1CA5" w:rsidRDefault="00677721" w:rsidP="00677721">
      <w:pPr>
        <w:numPr>
          <w:ilvl w:val="0"/>
          <w:numId w:val="20"/>
        </w:numPr>
        <w:jc w:val="both"/>
        <w:rPr>
          <w:rFonts w:asciiTheme="minorHAnsi" w:hAnsiTheme="minorHAnsi" w:cstheme="minorHAnsi"/>
          <w:sz w:val="20"/>
          <w:szCs w:val="20"/>
          <w:lang w:val="es-ES_tradnl"/>
        </w:rPr>
      </w:pPr>
      <w:r w:rsidRPr="009A1CA5">
        <w:rPr>
          <w:rFonts w:asciiTheme="minorHAnsi" w:hAnsiTheme="minorHAnsi" w:cstheme="minorHAnsi"/>
          <w:sz w:val="20"/>
          <w:szCs w:val="20"/>
          <w:lang w:val="es-ES_tradnl"/>
        </w:rPr>
        <w:t>Se realizará la medición del área de la manta cortada (largo x ancho), para verificar los kgf dinamómetro entre el área del corte de la manta termocontraíble, estén acordes con la especificación de adhesión en hoja de datos del producto.</w:t>
      </w:r>
    </w:p>
    <w:p w:rsidR="00677721" w:rsidRPr="009A1CA5" w:rsidRDefault="00677721" w:rsidP="00677721">
      <w:pPr>
        <w:numPr>
          <w:ilvl w:val="0"/>
          <w:numId w:val="20"/>
        </w:numPr>
        <w:jc w:val="both"/>
        <w:rPr>
          <w:rFonts w:asciiTheme="minorHAnsi" w:hAnsiTheme="minorHAnsi" w:cstheme="minorHAnsi"/>
          <w:sz w:val="20"/>
          <w:szCs w:val="20"/>
          <w:lang w:val="es-ES_tradnl"/>
        </w:rPr>
      </w:pPr>
      <w:r w:rsidRPr="009A1CA5">
        <w:rPr>
          <w:rFonts w:asciiTheme="minorHAnsi" w:hAnsiTheme="minorHAnsi" w:cstheme="minorHAnsi"/>
          <w:sz w:val="20"/>
          <w:szCs w:val="20"/>
          <w:lang w:val="es-ES_tradnl"/>
        </w:rPr>
        <w:t>Si la prueba de adherencia resulta con valores  de desprendimiento superiores a los 50 mm, esto indica que la manta queda invalidada, en estos casos se debe proceder a realizar la prueba a otra manta de la misma jornada, del mismo equipo de instaladores y se debe decidir de acuerdo a las siguientes posibilidades:</w:t>
      </w:r>
    </w:p>
    <w:p w:rsidR="00677721" w:rsidRPr="009A1CA5" w:rsidRDefault="00677721" w:rsidP="00677721">
      <w:pPr>
        <w:numPr>
          <w:ilvl w:val="0"/>
          <w:numId w:val="20"/>
        </w:numPr>
        <w:jc w:val="both"/>
        <w:rPr>
          <w:rFonts w:asciiTheme="minorHAnsi" w:hAnsiTheme="minorHAnsi" w:cstheme="minorHAnsi"/>
          <w:sz w:val="20"/>
          <w:szCs w:val="20"/>
          <w:lang w:val="es-ES_tradnl"/>
        </w:rPr>
      </w:pPr>
      <w:r w:rsidRPr="009A1CA5">
        <w:rPr>
          <w:rFonts w:asciiTheme="minorHAnsi" w:hAnsiTheme="minorHAnsi" w:cstheme="minorHAnsi"/>
          <w:sz w:val="20"/>
          <w:szCs w:val="20"/>
          <w:lang w:val="es-ES_tradnl"/>
        </w:rPr>
        <w:t>Si el resultado fuera igual, se debe proceder a efectuar el ensayo sobre todas las mantas instaladas por el mismo equipo y en la misma jornada de trabajo.</w:t>
      </w:r>
    </w:p>
    <w:p w:rsidR="00677721" w:rsidRPr="009A1CA5" w:rsidRDefault="00677721" w:rsidP="00677721">
      <w:pPr>
        <w:numPr>
          <w:ilvl w:val="0"/>
          <w:numId w:val="20"/>
        </w:numPr>
        <w:jc w:val="both"/>
        <w:rPr>
          <w:rFonts w:asciiTheme="minorHAnsi" w:hAnsiTheme="minorHAnsi" w:cstheme="minorHAnsi"/>
          <w:sz w:val="20"/>
          <w:szCs w:val="20"/>
          <w:lang w:val="es-ES_tradnl"/>
        </w:rPr>
      </w:pPr>
      <w:r w:rsidRPr="009A1CA5">
        <w:rPr>
          <w:rFonts w:asciiTheme="minorHAnsi" w:hAnsiTheme="minorHAnsi" w:cstheme="minorHAnsi"/>
          <w:sz w:val="20"/>
          <w:szCs w:val="20"/>
          <w:lang w:val="es-ES_tradnl"/>
        </w:rPr>
        <w:t>Si el resultado estuviera dentro de lo permisible en la segunda manta, se validaran las mantas instaladas.</w:t>
      </w:r>
    </w:p>
    <w:p w:rsidR="00677721" w:rsidRPr="009A1CA5" w:rsidRDefault="00677721" w:rsidP="00677721">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Calidad, Salud, Seguridad y Medio Ambiente.</w:t>
      </w:r>
    </w:p>
    <w:p w:rsidR="00677721" w:rsidRPr="009A1CA5" w:rsidRDefault="00677721" w:rsidP="00677721">
      <w:pPr>
        <w:jc w:val="both"/>
        <w:rPr>
          <w:rFonts w:asciiTheme="minorHAnsi" w:hAnsiTheme="minorHAnsi" w:cstheme="minorHAnsi"/>
          <w:b/>
          <w:bCs/>
          <w:sz w:val="20"/>
          <w:szCs w:val="20"/>
        </w:rPr>
      </w:pPr>
    </w:p>
    <w:p w:rsidR="00677721" w:rsidRPr="009A1CA5" w:rsidRDefault="00677721" w:rsidP="00677721">
      <w:pPr>
        <w:jc w:val="both"/>
        <w:rPr>
          <w:rFonts w:asciiTheme="minorHAnsi" w:hAnsiTheme="minorHAnsi" w:cstheme="minorHAnsi"/>
          <w:sz w:val="20"/>
          <w:szCs w:val="20"/>
        </w:rPr>
      </w:pPr>
      <w:r w:rsidRPr="009A1CA5">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677721" w:rsidRPr="009A1CA5" w:rsidRDefault="00677721" w:rsidP="00677721">
      <w:pPr>
        <w:ind w:left="426"/>
        <w:jc w:val="both"/>
        <w:rPr>
          <w:rFonts w:asciiTheme="minorHAnsi" w:hAnsiTheme="minorHAnsi" w:cstheme="minorHAnsi"/>
          <w:sz w:val="20"/>
          <w:szCs w:val="20"/>
        </w:rPr>
      </w:pPr>
    </w:p>
    <w:p w:rsidR="00677721" w:rsidRPr="009A1CA5" w:rsidRDefault="00677721" w:rsidP="00677721">
      <w:pPr>
        <w:jc w:val="both"/>
        <w:rPr>
          <w:rFonts w:asciiTheme="minorHAnsi" w:hAnsiTheme="minorHAnsi" w:cstheme="minorHAnsi"/>
          <w:sz w:val="20"/>
          <w:szCs w:val="20"/>
        </w:rPr>
      </w:pPr>
      <w:r w:rsidRPr="009A1CA5">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677721" w:rsidRPr="009A1CA5" w:rsidRDefault="00677721" w:rsidP="00677721">
      <w:pPr>
        <w:ind w:left="426"/>
        <w:jc w:val="both"/>
        <w:rPr>
          <w:rFonts w:asciiTheme="minorHAnsi" w:hAnsiTheme="minorHAnsi" w:cstheme="minorHAnsi"/>
          <w:sz w:val="20"/>
          <w:szCs w:val="20"/>
        </w:rPr>
      </w:pPr>
    </w:p>
    <w:p w:rsidR="00677721" w:rsidRPr="009A1CA5" w:rsidRDefault="00677721" w:rsidP="00677721">
      <w:pPr>
        <w:jc w:val="both"/>
        <w:rPr>
          <w:rFonts w:asciiTheme="minorHAnsi" w:hAnsiTheme="minorHAnsi" w:cstheme="minorHAnsi"/>
          <w:sz w:val="20"/>
          <w:szCs w:val="20"/>
        </w:rPr>
      </w:pPr>
      <w:r w:rsidRPr="009A1CA5">
        <w:rPr>
          <w:rFonts w:asciiTheme="minorHAnsi" w:hAnsiTheme="minorHAnsi" w:cstheme="minorHAnsi"/>
          <w:sz w:val="20"/>
          <w:szCs w:val="20"/>
        </w:rPr>
        <w:lastRenderedPageBreak/>
        <w:t>Se debe limitar los trabajos cuando las condiciones climáticas sean adversas (lluvias, vientos fuertes, polvareda, etc.</w:t>
      </w:r>
    </w:p>
    <w:p w:rsidR="00677721" w:rsidRPr="009A1CA5" w:rsidRDefault="00677721" w:rsidP="00677721">
      <w:pPr>
        <w:ind w:left="426"/>
        <w:jc w:val="both"/>
        <w:rPr>
          <w:rFonts w:asciiTheme="minorHAnsi" w:hAnsiTheme="minorHAnsi" w:cstheme="minorHAnsi"/>
          <w:sz w:val="20"/>
          <w:szCs w:val="20"/>
        </w:rPr>
      </w:pPr>
    </w:p>
    <w:p w:rsidR="00677721" w:rsidRPr="00FE1607" w:rsidRDefault="00677721" w:rsidP="00677721">
      <w:pPr>
        <w:pStyle w:val="Ttulo2"/>
        <w:numPr>
          <w:ilvl w:val="1"/>
          <w:numId w:val="9"/>
        </w:numPr>
        <w:spacing w:before="0"/>
        <w:ind w:left="567" w:hanging="567"/>
        <w:rPr>
          <w:rFonts w:asciiTheme="minorHAnsi" w:eastAsia="Times New Roman" w:hAnsiTheme="minorHAnsi" w:cstheme="minorHAnsi"/>
          <w:b/>
          <w:sz w:val="20"/>
          <w:szCs w:val="20"/>
        </w:rPr>
      </w:pPr>
      <w:r w:rsidRPr="00FE1607">
        <w:rPr>
          <w:rFonts w:asciiTheme="minorHAnsi" w:eastAsia="Times New Roman" w:hAnsiTheme="minorHAnsi" w:cstheme="minorHAnsi"/>
          <w:b/>
          <w:sz w:val="20"/>
          <w:szCs w:val="20"/>
        </w:rPr>
        <w:t>MEDIDAS DE MITIGACIÓN AMBIENTAL</w:t>
      </w:r>
    </w:p>
    <w:p w:rsidR="00677721" w:rsidRPr="009A1CA5" w:rsidRDefault="00677721" w:rsidP="00677721">
      <w:pPr>
        <w:jc w:val="both"/>
        <w:rPr>
          <w:rFonts w:asciiTheme="minorHAnsi" w:hAnsiTheme="minorHAnsi" w:cstheme="minorHAnsi"/>
          <w:sz w:val="20"/>
          <w:szCs w:val="20"/>
        </w:rPr>
      </w:pPr>
    </w:p>
    <w:p w:rsidR="00677721" w:rsidRPr="009A1CA5" w:rsidRDefault="00677721" w:rsidP="00677721">
      <w:pPr>
        <w:jc w:val="both"/>
        <w:rPr>
          <w:rFonts w:asciiTheme="minorHAnsi" w:hAnsiTheme="minorHAnsi" w:cstheme="minorHAnsi"/>
          <w:sz w:val="20"/>
          <w:szCs w:val="20"/>
        </w:rPr>
      </w:pPr>
      <w:r w:rsidRPr="009A1CA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77721" w:rsidRPr="009A1CA5" w:rsidRDefault="00677721" w:rsidP="00677721">
      <w:pPr>
        <w:jc w:val="both"/>
        <w:rPr>
          <w:rFonts w:asciiTheme="minorHAnsi" w:hAnsiTheme="minorHAnsi" w:cstheme="minorHAnsi"/>
          <w:sz w:val="20"/>
          <w:szCs w:val="20"/>
        </w:rPr>
      </w:pPr>
    </w:p>
    <w:p w:rsidR="00677721" w:rsidRPr="009A1CA5" w:rsidRDefault="00677721" w:rsidP="00677721">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77721" w:rsidRPr="009A1CA5" w:rsidRDefault="00677721" w:rsidP="00677721">
      <w:pPr>
        <w:jc w:val="both"/>
        <w:rPr>
          <w:rFonts w:asciiTheme="minorHAnsi" w:hAnsiTheme="minorHAnsi" w:cstheme="minorHAnsi"/>
          <w:sz w:val="20"/>
          <w:szCs w:val="20"/>
        </w:rPr>
      </w:pPr>
    </w:p>
    <w:p w:rsidR="00677721" w:rsidRPr="009A1CA5" w:rsidRDefault="00677721" w:rsidP="00677721">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77721" w:rsidRPr="009A1CA5" w:rsidRDefault="00677721" w:rsidP="00677721">
      <w:pPr>
        <w:jc w:val="both"/>
        <w:rPr>
          <w:rFonts w:asciiTheme="minorHAnsi" w:hAnsiTheme="minorHAnsi" w:cstheme="minorHAnsi"/>
          <w:sz w:val="20"/>
          <w:szCs w:val="20"/>
        </w:rPr>
      </w:pPr>
    </w:p>
    <w:p w:rsidR="00677721" w:rsidRPr="009A1CA5" w:rsidRDefault="00677721" w:rsidP="00677721">
      <w:pPr>
        <w:jc w:val="both"/>
        <w:rPr>
          <w:rFonts w:asciiTheme="minorHAnsi" w:hAnsiTheme="minorHAnsi" w:cstheme="minorHAnsi"/>
          <w:b/>
          <w:bCs/>
          <w:sz w:val="20"/>
          <w:szCs w:val="20"/>
        </w:rPr>
      </w:pPr>
      <w:r w:rsidRPr="009A1C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677721" w:rsidRPr="009A1CA5" w:rsidRDefault="00677721" w:rsidP="00677721">
      <w:pPr>
        <w:pStyle w:val="Sangra3detindependiente"/>
        <w:autoSpaceDE w:val="0"/>
        <w:autoSpaceDN w:val="0"/>
        <w:adjustRightInd w:val="0"/>
        <w:spacing w:after="0" w:line="240" w:lineRule="auto"/>
        <w:ind w:left="0"/>
        <w:jc w:val="both"/>
        <w:rPr>
          <w:rFonts w:cstheme="minorHAnsi"/>
          <w:b/>
          <w:bCs/>
          <w:sz w:val="20"/>
          <w:szCs w:val="20"/>
        </w:rPr>
      </w:pPr>
    </w:p>
    <w:p w:rsidR="00677721" w:rsidRPr="00FE1607" w:rsidRDefault="00677721" w:rsidP="00677721">
      <w:pPr>
        <w:pStyle w:val="Ttulo2"/>
        <w:numPr>
          <w:ilvl w:val="1"/>
          <w:numId w:val="9"/>
        </w:numPr>
        <w:spacing w:before="0"/>
        <w:ind w:left="567" w:hanging="567"/>
        <w:rPr>
          <w:rFonts w:asciiTheme="minorHAnsi" w:eastAsia="Times New Roman" w:hAnsiTheme="minorHAnsi" w:cstheme="minorHAnsi"/>
          <w:b/>
          <w:sz w:val="20"/>
          <w:szCs w:val="20"/>
        </w:rPr>
      </w:pPr>
      <w:r w:rsidRPr="00FE1607">
        <w:rPr>
          <w:rFonts w:asciiTheme="minorHAnsi" w:eastAsia="Times New Roman" w:hAnsiTheme="minorHAnsi" w:cstheme="minorHAnsi"/>
          <w:b/>
          <w:sz w:val="20"/>
          <w:szCs w:val="20"/>
        </w:rPr>
        <w:t>MEDICIÓN Y FORMA DE PAGO</w:t>
      </w:r>
    </w:p>
    <w:p w:rsidR="00677721" w:rsidRPr="009A1CA5" w:rsidRDefault="00677721" w:rsidP="00677721">
      <w:pPr>
        <w:pStyle w:val="Sangra3detindependiente"/>
        <w:autoSpaceDE w:val="0"/>
        <w:autoSpaceDN w:val="0"/>
        <w:adjustRightInd w:val="0"/>
        <w:spacing w:after="0" w:line="240" w:lineRule="auto"/>
        <w:ind w:left="426"/>
        <w:jc w:val="both"/>
        <w:rPr>
          <w:rFonts w:cstheme="minorHAnsi"/>
          <w:b/>
          <w:bCs/>
          <w:sz w:val="20"/>
          <w:szCs w:val="20"/>
        </w:rPr>
      </w:pPr>
    </w:p>
    <w:p w:rsidR="00677721" w:rsidRPr="009A1CA5" w:rsidRDefault="00677721" w:rsidP="00677721">
      <w:pPr>
        <w:jc w:val="both"/>
        <w:rPr>
          <w:rFonts w:asciiTheme="minorHAnsi" w:hAnsiTheme="minorHAnsi" w:cstheme="minorHAnsi"/>
          <w:sz w:val="20"/>
          <w:szCs w:val="20"/>
        </w:rPr>
      </w:pPr>
      <w:r w:rsidRPr="009A1CA5">
        <w:rPr>
          <w:rFonts w:asciiTheme="minorHAnsi" w:hAnsiTheme="minorHAnsi" w:cstheme="minorHAnsi"/>
          <w:sz w:val="20"/>
          <w:szCs w:val="20"/>
        </w:rPr>
        <w:t xml:space="preserve">La limpieza y revestimiento de junta con manta termocontraibles y reparación de revestimientos serán medidos y pagados por junta, tomando en cuenta la cantidad total que requiere ser utilizada para la construcción. </w:t>
      </w:r>
    </w:p>
    <w:p w:rsidR="00677721" w:rsidRPr="009A1CA5" w:rsidRDefault="00677721" w:rsidP="00677721">
      <w:pPr>
        <w:pStyle w:val="Sangra3detindependiente"/>
        <w:autoSpaceDE w:val="0"/>
        <w:autoSpaceDN w:val="0"/>
        <w:adjustRightInd w:val="0"/>
        <w:spacing w:after="0" w:line="240" w:lineRule="auto"/>
        <w:ind w:left="0"/>
        <w:jc w:val="both"/>
        <w:rPr>
          <w:rFonts w:cstheme="minorHAnsi"/>
          <w:b/>
          <w:bCs/>
          <w:sz w:val="20"/>
          <w:szCs w:val="20"/>
        </w:rPr>
      </w:pPr>
    </w:p>
    <w:p w:rsidR="00677721" w:rsidRPr="009A1CA5" w:rsidRDefault="00677721" w:rsidP="00677721">
      <w:pPr>
        <w:jc w:val="both"/>
        <w:rPr>
          <w:rFonts w:asciiTheme="minorHAnsi" w:hAnsiTheme="minorHAnsi" w:cstheme="minorHAnsi"/>
          <w:sz w:val="20"/>
          <w:szCs w:val="20"/>
        </w:rPr>
      </w:pPr>
      <w:r w:rsidRPr="009A1CA5">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677721" w:rsidRPr="009A1CA5" w:rsidRDefault="00677721" w:rsidP="00677721">
      <w:pPr>
        <w:ind w:left="426"/>
        <w:jc w:val="both"/>
        <w:rPr>
          <w:rFonts w:asciiTheme="minorHAnsi" w:hAnsiTheme="minorHAnsi" w:cstheme="minorHAnsi"/>
          <w:sz w:val="20"/>
          <w:szCs w:val="20"/>
        </w:rPr>
      </w:pPr>
    </w:p>
    <w:p w:rsidR="00677721" w:rsidRPr="009A1CA5" w:rsidRDefault="00677721" w:rsidP="00677721">
      <w:pPr>
        <w:jc w:val="both"/>
        <w:rPr>
          <w:rFonts w:asciiTheme="minorHAnsi" w:hAnsiTheme="minorHAnsi" w:cstheme="minorHAnsi"/>
          <w:sz w:val="20"/>
          <w:szCs w:val="20"/>
        </w:rPr>
      </w:pPr>
      <w:r w:rsidRPr="009A1CA5">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677721" w:rsidRPr="009A1CA5" w:rsidRDefault="00677721" w:rsidP="00677721">
      <w:pPr>
        <w:ind w:left="426"/>
        <w:jc w:val="both"/>
        <w:rPr>
          <w:rFonts w:asciiTheme="minorHAnsi" w:hAnsiTheme="minorHAnsi" w:cstheme="minorHAnsi"/>
          <w:sz w:val="20"/>
          <w:szCs w:val="20"/>
        </w:rPr>
      </w:pPr>
    </w:p>
    <w:p w:rsidR="00677721" w:rsidRPr="009A1CA5" w:rsidRDefault="00677721" w:rsidP="00677721">
      <w:pPr>
        <w:jc w:val="both"/>
        <w:rPr>
          <w:rFonts w:asciiTheme="minorHAnsi" w:hAnsiTheme="minorHAnsi" w:cstheme="minorHAnsi"/>
          <w:sz w:val="20"/>
          <w:szCs w:val="20"/>
        </w:rPr>
      </w:pPr>
      <w:r w:rsidRPr="009A1CA5">
        <w:rPr>
          <w:rFonts w:asciiTheme="minorHAnsi" w:hAnsiTheme="minorHAnsi" w:cstheme="minorHAnsi"/>
          <w:sz w:val="20"/>
          <w:szCs w:val="20"/>
        </w:rPr>
        <w:t xml:space="preserve">Otros gastos adicionales necesarios para la realización de esta actividad, corre por cuenta del contratista. </w:t>
      </w:r>
    </w:p>
    <w:p w:rsidR="00677721" w:rsidRPr="009A1CA5" w:rsidRDefault="00677721" w:rsidP="00677721">
      <w:pPr>
        <w:ind w:left="426"/>
        <w:jc w:val="both"/>
        <w:rPr>
          <w:rFonts w:asciiTheme="minorHAnsi" w:hAnsiTheme="minorHAnsi" w:cstheme="minorHAnsi"/>
          <w:sz w:val="20"/>
          <w:szCs w:val="20"/>
        </w:rPr>
      </w:pPr>
    </w:p>
    <w:p w:rsidR="00677721" w:rsidRDefault="00677721" w:rsidP="00677721">
      <w:pPr>
        <w:jc w:val="both"/>
        <w:rPr>
          <w:rFonts w:asciiTheme="minorHAnsi" w:hAnsiTheme="minorHAnsi" w:cstheme="minorHAnsi"/>
          <w:sz w:val="20"/>
          <w:szCs w:val="20"/>
        </w:rPr>
      </w:pPr>
      <w:r w:rsidRPr="009A1CA5">
        <w:rPr>
          <w:rFonts w:asciiTheme="minorHAnsi" w:hAnsiTheme="minorHAnsi" w:cstheme="minorHAnsi"/>
          <w:sz w:val="20"/>
          <w:szCs w:val="20"/>
        </w:rPr>
        <w:lastRenderedPageBreak/>
        <w:t xml:space="preserve">Para realizar el pago de este ítem se debe presentar el respaldo de la actividad en base de los cómputos métricos donde se constate los trabajos realizados concernientes a este ítem. </w:t>
      </w:r>
    </w:p>
    <w:p w:rsidR="00054D98" w:rsidRDefault="00054D98" w:rsidP="002E5C53">
      <w:pPr>
        <w:autoSpaceDE w:val="0"/>
        <w:autoSpaceDN w:val="0"/>
        <w:adjustRightInd w:val="0"/>
        <w:jc w:val="both"/>
        <w:rPr>
          <w:rFonts w:asciiTheme="minorHAnsi" w:hAnsiTheme="minorHAnsi" w:cstheme="minorHAnsi"/>
          <w:kern w:val="28"/>
          <w:sz w:val="20"/>
          <w:szCs w:val="20"/>
          <w:lang w:val="es-ES_tradnl"/>
        </w:rPr>
      </w:pPr>
    </w:p>
    <w:p w:rsidR="00677721" w:rsidRPr="00FE1607" w:rsidRDefault="00677721" w:rsidP="00677721">
      <w:pPr>
        <w:pStyle w:val="Ttulo2"/>
        <w:numPr>
          <w:ilvl w:val="0"/>
          <w:numId w:val="9"/>
        </w:numPr>
        <w:spacing w:before="0"/>
        <w:rPr>
          <w:rFonts w:asciiTheme="minorHAnsi" w:eastAsia="Times New Roman" w:hAnsiTheme="minorHAnsi" w:cstheme="minorHAnsi"/>
          <w:b/>
          <w:sz w:val="20"/>
          <w:szCs w:val="20"/>
        </w:rPr>
      </w:pPr>
      <w:r w:rsidRPr="00FE1607">
        <w:rPr>
          <w:rFonts w:asciiTheme="minorHAnsi" w:eastAsia="Times New Roman" w:hAnsiTheme="minorHAnsi" w:cstheme="minorHAnsi"/>
          <w:b/>
          <w:sz w:val="20"/>
          <w:szCs w:val="20"/>
        </w:rPr>
        <w:t xml:space="preserve">PRUEBA HIDROSTÁTICA DE TUBERÍA ANC </w:t>
      </w:r>
      <w:r>
        <w:rPr>
          <w:rFonts w:asciiTheme="minorHAnsi" w:eastAsia="Times New Roman" w:hAnsiTheme="minorHAnsi" w:cstheme="minorHAnsi"/>
          <w:b/>
          <w:sz w:val="20"/>
          <w:szCs w:val="20"/>
        </w:rPr>
        <w:t>DN 4”.</w:t>
      </w:r>
      <w:r w:rsidRPr="00FE1607">
        <w:rPr>
          <w:rFonts w:asciiTheme="minorHAnsi" w:eastAsia="Times New Roman" w:hAnsiTheme="minorHAnsi" w:cstheme="minorHAnsi"/>
          <w:b/>
          <w:sz w:val="20"/>
          <w:szCs w:val="20"/>
        </w:rPr>
        <w:t xml:space="preserve"> </w:t>
      </w:r>
    </w:p>
    <w:p w:rsidR="00677721" w:rsidRPr="009A1CA5" w:rsidRDefault="00677721" w:rsidP="00677721">
      <w:pPr>
        <w:pStyle w:val="Sangra3detindependiente"/>
        <w:autoSpaceDE w:val="0"/>
        <w:autoSpaceDN w:val="0"/>
        <w:adjustRightInd w:val="0"/>
        <w:spacing w:after="0" w:line="240" w:lineRule="auto"/>
        <w:ind w:left="0"/>
        <w:jc w:val="both"/>
        <w:rPr>
          <w:rFonts w:cstheme="minorHAnsi"/>
          <w:b/>
          <w:bCs/>
          <w:sz w:val="20"/>
          <w:szCs w:val="20"/>
        </w:rPr>
      </w:pPr>
      <w:r>
        <w:rPr>
          <w:rFonts w:cstheme="minorHAnsi"/>
          <w:b/>
          <w:bCs/>
          <w:sz w:val="20"/>
          <w:szCs w:val="20"/>
        </w:rPr>
        <w:t>UNIDAD: m</w:t>
      </w:r>
    </w:p>
    <w:p w:rsidR="00677721" w:rsidRPr="009A1CA5" w:rsidRDefault="00677721" w:rsidP="00677721">
      <w:pPr>
        <w:pStyle w:val="Sangra3detindependiente"/>
        <w:autoSpaceDE w:val="0"/>
        <w:autoSpaceDN w:val="0"/>
        <w:adjustRightInd w:val="0"/>
        <w:spacing w:after="0" w:line="240" w:lineRule="auto"/>
        <w:ind w:left="0"/>
        <w:jc w:val="both"/>
        <w:rPr>
          <w:rFonts w:eastAsia="Arial Unicode MS" w:cstheme="minorHAnsi"/>
          <w:color w:val="2E74B5" w:themeColor="accent1" w:themeShade="BF"/>
          <w:sz w:val="20"/>
          <w:szCs w:val="20"/>
        </w:rPr>
      </w:pPr>
    </w:p>
    <w:p w:rsidR="00677721" w:rsidRPr="00FE1607" w:rsidRDefault="00677721" w:rsidP="00677721">
      <w:pPr>
        <w:pStyle w:val="Ttulo2"/>
        <w:numPr>
          <w:ilvl w:val="1"/>
          <w:numId w:val="9"/>
        </w:numPr>
        <w:spacing w:before="0"/>
        <w:ind w:left="567" w:hanging="567"/>
        <w:rPr>
          <w:rFonts w:asciiTheme="minorHAnsi" w:eastAsia="Times New Roman" w:hAnsiTheme="minorHAnsi" w:cstheme="minorHAnsi"/>
          <w:b/>
          <w:sz w:val="20"/>
          <w:szCs w:val="20"/>
        </w:rPr>
      </w:pPr>
      <w:r w:rsidRPr="00FE1607">
        <w:rPr>
          <w:rFonts w:asciiTheme="minorHAnsi" w:eastAsia="Times New Roman" w:hAnsiTheme="minorHAnsi" w:cstheme="minorHAnsi"/>
          <w:b/>
          <w:sz w:val="20"/>
          <w:szCs w:val="20"/>
        </w:rPr>
        <w:t xml:space="preserve">DEFINICIÓN </w:t>
      </w:r>
    </w:p>
    <w:p w:rsidR="00677721" w:rsidRPr="009A1CA5" w:rsidRDefault="00677721" w:rsidP="00677721">
      <w:pPr>
        <w:pStyle w:val="Default"/>
        <w:ind w:left="426"/>
        <w:jc w:val="both"/>
        <w:rPr>
          <w:rFonts w:asciiTheme="minorHAnsi" w:hAnsiTheme="minorHAnsi" w:cstheme="minorHAnsi"/>
          <w:sz w:val="20"/>
          <w:szCs w:val="20"/>
        </w:rPr>
      </w:pPr>
    </w:p>
    <w:p w:rsidR="00677721" w:rsidRPr="009A1CA5" w:rsidRDefault="00677721" w:rsidP="00677721">
      <w:pPr>
        <w:jc w:val="both"/>
        <w:rPr>
          <w:rFonts w:asciiTheme="minorHAnsi" w:hAnsiTheme="minorHAnsi" w:cstheme="minorHAnsi"/>
          <w:sz w:val="20"/>
          <w:szCs w:val="20"/>
        </w:rPr>
      </w:pPr>
      <w:r w:rsidRPr="009A1CA5">
        <w:rPr>
          <w:rFonts w:asciiTheme="minorHAnsi" w:hAnsiTheme="minorHAnsi" w:cstheme="minorHAnsi"/>
          <w:sz w:val="20"/>
          <w:szCs w:val="20"/>
        </w:rPr>
        <w:t xml:space="preserve">Este ítem comprende todos los </w:t>
      </w:r>
      <w:bookmarkStart w:id="0" w:name="_GoBack"/>
      <w:bookmarkEnd w:id="0"/>
      <w:r w:rsidRPr="009A1CA5">
        <w:rPr>
          <w:rFonts w:asciiTheme="minorHAnsi" w:hAnsiTheme="minorHAnsi" w:cstheme="minorHAnsi"/>
          <w:sz w:val="20"/>
          <w:szCs w:val="20"/>
        </w:rPr>
        <w:t xml:space="preserve">trabajos a ser ejecutados por el contratista, siendo los siguientes de carácter enunciativo y no limitativo: </w:t>
      </w:r>
    </w:p>
    <w:p w:rsidR="00677721" w:rsidRPr="009A1CA5" w:rsidRDefault="00677721" w:rsidP="00677721">
      <w:pPr>
        <w:pStyle w:val="Prrafodelista"/>
        <w:numPr>
          <w:ilvl w:val="0"/>
          <w:numId w:val="25"/>
        </w:numPr>
        <w:contextualSpacing/>
        <w:jc w:val="both"/>
        <w:rPr>
          <w:rFonts w:asciiTheme="minorHAnsi" w:hAnsiTheme="minorHAnsi" w:cstheme="minorHAnsi"/>
          <w:sz w:val="20"/>
          <w:szCs w:val="20"/>
        </w:rPr>
      </w:pPr>
      <w:r w:rsidRPr="009A1CA5">
        <w:rPr>
          <w:rFonts w:asciiTheme="minorHAnsi" w:hAnsiTheme="minorHAnsi" w:cstheme="minorHAnsi"/>
          <w:sz w:val="20"/>
          <w:szCs w:val="20"/>
        </w:rPr>
        <w:t xml:space="preserve">Soldadura de cabezales </w:t>
      </w:r>
    </w:p>
    <w:p w:rsidR="00677721" w:rsidRPr="009A1CA5" w:rsidRDefault="00677721" w:rsidP="00677721">
      <w:pPr>
        <w:pStyle w:val="Prrafodelista"/>
        <w:numPr>
          <w:ilvl w:val="0"/>
          <w:numId w:val="25"/>
        </w:numPr>
        <w:contextualSpacing/>
        <w:jc w:val="both"/>
        <w:rPr>
          <w:rFonts w:asciiTheme="minorHAnsi" w:hAnsiTheme="minorHAnsi" w:cstheme="minorHAnsi"/>
          <w:sz w:val="20"/>
          <w:szCs w:val="20"/>
        </w:rPr>
      </w:pPr>
      <w:r w:rsidRPr="009A1CA5">
        <w:rPr>
          <w:rFonts w:asciiTheme="minorHAnsi" w:hAnsiTheme="minorHAnsi" w:cstheme="minorHAnsi"/>
          <w:sz w:val="20"/>
          <w:szCs w:val="20"/>
        </w:rPr>
        <w:t>Limpieza de Tuberías</w:t>
      </w:r>
    </w:p>
    <w:p w:rsidR="00677721" w:rsidRPr="009A1CA5" w:rsidRDefault="00677721" w:rsidP="00677721">
      <w:pPr>
        <w:pStyle w:val="Prrafodelista"/>
        <w:numPr>
          <w:ilvl w:val="0"/>
          <w:numId w:val="25"/>
        </w:numPr>
        <w:contextualSpacing/>
        <w:jc w:val="both"/>
        <w:rPr>
          <w:rFonts w:asciiTheme="minorHAnsi" w:hAnsiTheme="minorHAnsi" w:cstheme="minorHAnsi"/>
          <w:sz w:val="20"/>
          <w:szCs w:val="20"/>
        </w:rPr>
      </w:pPr>
      <w:r w:rsidRPr="009A1CA5">
        <w:rPr>
          <w:rFonts w:asciiTheme="minorHAnsi" w:hAnsiTheme="minorHAnsi" w:cstheme="minorHAnsi"/>
          <w:sz w:val="20"/>
          <w:szCs w:val="20"/>
        </w:rPr>
        <w:t>Provisión y llenado de agua</w:t>
      </w:r>
    </w:p>
    <w:p w:rsidR="00677721" w:rsidRPr="009A1CA5" w:rsidRDefault="00677721" w:rsidP="00677721">
      <w:pPr>
        <w:pStyle w:val="Prrafodelista"/>
        <w:numPr>
          <w:ilvl w:val="0"/>
          <w:numId w:val="25"/>
        </w:numPr>
        <w:contextualSpacing/>
        <w:jc w:val="both"/>
        <w:rPr>
          <w:rFonts w:asciiTheme="minorHAnsi" w:hAnsiTheme="minorHAnsi" w:cstheme="minorHAnsi"/>
          <w:sz w:val="20"/>
          <w:szCs w:val="20"/>
        </w:rPr>
      </w:pPr>
      <w:r w:rsidRPr="009A1CA5">
        <w:rPr>
          <w:rFonts w:asciiTheme="minorHAnsi" w:hAnsiTheme="minorHAnsi" w:cstheme="minorHAnsi"/>
          <w:sz w:val="20"/>
          <w:szCs w:val="20"/>
        </w:rPr>
        <w:t>Prueba hidrostática</w:t>
      </w:r>
    </w:p>
    <w:p w:rsidR="00677721" w:rsidRPr="009A1CA5" w:rsidRDefault="00677721" w:rsidP="00677721">
      <w:pPr>
        <w:pStyle w:val="Prrafodelista"/>
        <w:numPr>
          <w:ilvl w:val="0"/>
          <w:numId w:val="25"/>
        </w:numPr>
        <w:contextualSpacing/>
        <w:jc w:val="both"/>
        <w:rPr>
          <w:rFonts w:asciiTheme="minorHAnsi" w:hAnsiTheme="minorHAnsi" w:cstheme="minorHAnsi"/>
          <w:sz w:val="20"/>
          <w:szCs w:val="20"/>
        </w:rPr>
      </w:pPr>
      <w:r w:rsidRPr="009A1CA5">
        <w:rPr>
          <w:rFonts w:asciiTheme="minorHAnsi" w:hAnsiTheme="minorHAnsi" w:cstheme="minorHAnsi"/>
          <w:sz w:val="20"/>
          <w:szCs w:val="20"/>
        </w:rPr>
        <w:t>Vaciado y disposición final del agua</w:t>
      </w:r>
    </w:p>
    <w:p w:rsidR="00677721" w:rsidRPr="009A1CA5" w:rsidRDefault="00677721" w:rsidP="00677721">
      <w:pPr>
        <w:pStyle w:val="Prrafodelista"/>
        <w:numPr>
          <w:ilvl w:val="0"/>
          <w:numId w:val="25"/>
        </w:numPr>
        <w:contextualSpacing/>
        <w:jc w:val="both"/>
        <w:rPr>
          <w:rFonts w:asciiTheme="minorHAnsi" w:hAnsiTheme="minorHAnsi" w:cstheme="minorHAnsi"/>
          <w:sz w:val="20"/>
          <w:szCs w:val="20"/>
        </w:rPr>
      </w:pPr>
      <w:r w:rsidRPr="009A1CA5">
        <w:rPr>
          <w:rFonts w:asciiTheme="minorHAnsi" w:hAnsiTheme="minorHAnsi" w:cstheme="minorHAnsi"/>
          <w:sz w:val="20"/>
          <w:szCs w:val="20"/>
        </w:rPr>
        <w:t xml:space="preserve">Secado de tubería </w:t>
      </w:r>
    </w:p>
    <w:p w:rsidR="00677721" w:rsidRPr="009A1CA5" w:rsidRDefault="00677721" w:rsidP="00677721">
      <w:pPr>
        <w:pStyle w:val="Prrafodelista"/>
        <w:numPr>
          <w:ilvl w:val="0"/>
          <w:numId w:val="25"/>
        </w:numPr>
        <w:contextualSpacing/>
        <w:jc w:val="both"/>
        <w:rPr>
          <w:rFonts w:asciiTheme="minorHAnsi" w:hAnsiTheme="minorHAnsi" w:cstheme="minorHAnsi"/>
          <w:sz w:val="20"/>
          <w:szCs w:val="20"/>
        </w:rPr>
      </w:pPr>
      <w:r w:rsidRPr="009A1CA5">
        <w:rPr>
          <w:rFonts w:asciiTheme="minorHAnsi" w:hAnsiTheme="minorHAnsi" w:cstheme="minorHAnsi"/>
          <w:sz w:val="20"/>
          <w:szCs w:val="20"/>
        </w:rPr>
        <w:t>Paso de placa calibradora</w:t>
      </w:r>
    </w:p>
    <w:p w:rsidR="00677721" w:rsidRPr="009A1CA5" w:rsidRDefault="00677721" w:rsidP="00677721">
      <w:pPr>
        <w:ind w:left="426"/>
        <w:jc w:val="both"/>
        <w:rPr>
          <w:rFonts w:asciiTheme="minorHAnsi" w:hAnsiTheme="minorHAnsi" w:cstheme="minorHAnsi"/>
          <w:sz w:val="20"/>
          <w:szCs w:val="20"/>
        </w:rPr>
      </w:pPr>
    </w:p>
    <w:p w:rsidR="00677721" w:rsidRPr="00FE1607" w:rsidRDefault="00677721" w:rsidP="00677721">
      <w:pPr>
        <w:pStyle w:val="Ttulo2"/>
        <w:numPr>
          <w:ilvl w:val="1"/>
          <w:numId w:val="9"/>
        </w:numPr>
        <w:spacing w:before="0"/>
        <w:ind w:left="567" w:hanging="567"/>
        <w:rPr>
          <w:rFonts w:asciiTheme="minorHAnsi" w:eastAsia="Times New Roman" w:hAnsiTheme="minorHAnsi" w:cstheme="minorHAnsi"/>
          <w:b/>
          <w:sz w:val="20"/>
          <w:szCs w:val="20"/>
        </w:rPr>
      </w:pPr>
      <w:r w:rsidRPr="00FE1607">
        <w:rPr>
          <w:rFonts w:asciiTheme="minorHAnsi" w:eastAsia="Times New Roman" w:hAnsiTheme="minorHAnsi" w:cstheme="minorHAnsi"/>
          <w:b/>
          <w:sz w:val="20"/>
          <w:szCs w:val="20"/>
        </w:rPr>
        <w:t>MATERIALES, HERRAMIENTAS Y EQUIPO</w:t>
      </w:r>
    </w:p>
    <w:p w:rsidR="00677721" w:rsidRPr="009A1CA5" w:rsidRDefault="00677721" w:rsidP="00677721">
      <w:pPr>
        <w:pStyle w:val="Sangra3detindependiente"/>
        <w:autoSpaceDE w:val="0"/>
        <w:autoSpaceDN w:val="0"/>
        <w:adjustRightInd w:val="0"/>
        <w:spacing w:after="0" w:line="240" w:lineRule="auto"/>
        <w:ind w:left="1068"/>
        <w:jc w:val="both"/>
        <w:rPr>
          <w:rFonts w:cstheme="minorHAnsi"/>
          <w:b/>
          <w:bCs/>
          <w:sz w:val="20"/>
          <w:szCs w:val="20"/>
        </w:rPr>
      </w:pPr>
    </w:p>
    <w:p w:rsidR="00677721" w:rsidRPr="009A1CA5" w:rsidRDefault="00677721" w:rsidP="00677721">
      <w:pPr>
        <w:pStyle w:val="Sangra3detindependiente"/>
        <w:spacing w:after="0" w:line="240" w:lineRule="auto"/>
        <w:ind w:left="0"/>
        <w:jc w:val="both"/>
        <w:rPr>
          <w:rFonts w:cstheme="minorHAnsi"/>
          <w:sz w:val="20"/>
          <w:szCs w:val="20"/>
        </w:rPr>
      </w:pPr>
      <w:r w:rsidRPr="009A1CA5">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677721" w:rsidRPr="009A1CA5" w:rsidTr="00677721">
        <w:trPr>
          <w:trHeight w:val="240"/>
          <w:jc w:val="center"/>
        </w:trPr>
        <w:tc>
          <w:tcPr>
            <w:tcW w:w="3551" w:type="dxa"/>
            <w:shd w:val="clear" w:color="auto" w:fill="auto"/>
            <w:vAlign w:val="center"/>
            <w:hideMark/>
          </w:tcPr>
          <w:p w:rsidR="00677721" w:rsidRPr="009A1CA5" w:rsidRDefault="00677721" w:rsidP="00677721">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Agua</w:t>
            </w:r>
          </w:p>
        </w:tc>
      </w:tr>
      <w:tr w:rsidR="00677721" w:rsidRPr="009A1CA5" w:rsidTr="00677721">
        <w:trPr>
          <w:trHeight w:val="240"/>
          <w:jc w:val="center"/>
        </w:trPr>
        <w:tc>
          <w:tcPr>
            <w:tcW w:w="3551" w:type="dxa"/>
            <w:shd w:val="clear" w:color="auto" w:fill="auto"/>
            <w:vAlign w:val="center"/>
            <w:hideMark/>
          </w:tcPr>
          <w:p w:rsidR="00677721" w:rsidRPr="009A1CA5" w:rsidRDefault="00677721" w:rsidP="00677721">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Chancho de Limpieza</w:t>
            </w:r>
          </w:p>
        </w:tc>
      </w:tr>
      <w:tr w:rsidR="00677721" w:rsidRPr="009A1CA5" w:rsidTr="00677721">
        <w:trPr>
          <w:trHeight w:val="240"/>
          <w:jc w:val="center"/>
        </w:trPr>
        <w:tc>
          <w:tcPr>
            <w:tcW w:w="3551" w:type="dxa"/>
            <w:shd w:val="clear" w:color="auto" w:fill="auto"/>
            <w:vAlign w:val="center"/>
            <w:hideMark/>
          </w:tcPr>
          <w:p w:rsidR="00677721" w:rsidRPr="009A1CA5" w:rsidRDefault="00677721" w:rsidP="00677721">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Chancho de secado</w:t>
            </w:r>
          </w:p>
        </w:tc>
      </w:tr>
      <w:tr w:rsidR="00677721" w:rsidRPr="009A1CA5" w:rsidTr="00677721">
        <w:trPr>
          <w:trHeight w:val="64"/>
          <w:jc w:val="center"/>
        </w:trPr>
        <w:tc>
          <w:tcPr>
            <w:tcW w:w="3551" w:type="dxa"/>
            <w:shd w:val="clear" w:color="auto" w:fill="auto"/>
            <w:vAlign w:val="center"/>
            <w:hideMark/>
          </w:tcPr>
          <w:p w:rsidR="00677721" w:rsidRPr="009A1CA5" w:rsidRDefault="00677721" w:rsidP="00677721">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Especialista Prueba Hidrostática</w:t>
            </w:r>
          </w:p>
        </w:tc>
      </w:tr>
      <w:tr w:rsidR="00677721" w:rsidRPr="009A1CA5" w:rsidTr="00677721">
        <w:trPr>
          <w:trHeight w:val="240"/>
          <w:jc w:val="center"/>
        </w:trPr>
        <w:tc>
          <w:tcPr>
            <w:tcW w:w="3551" w:type="dxa"/>
            <w:shd w:val="clear" w:color="auto" w:fill="auto"/>
            <w:vAlign w:val="center"/>
            <w:hideMark/>
          </w:tcPr>
          <w:p w:rsidR="00677721" w:rsidRPr="009A1CA5" w:rsidRDefault="00677721" w:rsidP="00677721">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Ayudantes</w:t>
            </w:r>
          </w:p>
        </w:tc>
      </w:tr>
      <w:tr w:rsidR="00677721" w:rsidRPr="009A1CA5" w:rsidTr="00677721">
        <w:trPr>
          <w:trHeight w:val="240"/>
          <w:jc w:val="center"/>
        </w:trPr>
        <w:tc>
          <w:tcPr>
            <w:tcW w:w="3551" w:type="dxa"/>
            <w:shd w:val="clear" w:color="auto" w:fill="auto"/>
            <w:vAlign w:val="center"/>
            <w:hideMark/>
          </w:tcPr>
          <w:p w:rsidR="00677721" w:rsidRPr="009A1CA5" w:rsidRDefault="00677721" w:rsidP="00677721">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Chofer Camión Cisterna</w:t>
            </w:r>
          </w:p>
        </w:tc>
      </w:tr>
      <w:tr w:rsidR="00677721" w:rsidRPr="009A1CA5" w:rsidTr="00677721">
        <w:trPr>
          <w:trHeight w:val="64"/>
          <w:jc w:val="center"/>
        </w:trPr>
        <w:tc>
          <w:tcPr>
            <w:tcW w:w="3551" w:type="dxa"/>
            <w:shd w:val="clear" w:color="auto" w:fill="auto"/>
            <w:vAlign w:val="center"/>
            <w:hideMark/>
          </w:tcPr>
          <w:p w:rsidR="00677721" w:rsidRPr="009A1CA5" w:rsidRDefault="00677721" w:rsidP="00677721">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Equipo completo para Prueba Hidrostática</w:t>
            </w:r>
          </w:p>
        </w:tc>
      </w:tr>
    </w:tbl>
    <w:p w:rsidR="00677721" w:rsidRPr="009A1CA5" w:rsidRDefault="00677721" w:rsidP="00677721">
      <w:pPr>
        <w:ind w:left="426"/>
        <w:jc w:val="both"/>
        <w:rPr>
          <w:rFonts w:asciiTheme="minorHAnsi" w:hAnsiTheme="minorHAnsi" w:cstheme="minorHAnsi"/>
          <w:sz w:val="20"/>
          <w:szCs w:val="20"/>
        </w:rPr>
      </w:pPr>
    </w:p>
    <w:p w:rsidR="00677721" w:rsidRPr="009A1CA5" w:rsidRDefault="00677721" w:rsidP="00677721">
      <w:pPr>
        <w:pStyle w:val="Sangra3detindependiente"/>
        <w:spacing w:after="0" w:line="240" w:lineRule="auto"/>
        <w:ind w:left="0"/>
        <w:jc w:val="both"/>
        <w:rPr>
          <w:rFonts w:cstheme="minorHAnsi"/>
          <w:sz w:val="20"/>
          <w:szCs w:val="20"/>
        </w:rPr>
      </w:pPr>
      <w:r w:rsidRPr="009A1CA5">
        <w:rPr>
          <w:rFonts w:cstheme="minorHAnsi"/>
          <w:sz w:val="20"/>
          <w:szCs w:val="20"/>
        </w:rPr>
        <w:t xml:space="preserve">El contratista también se debe considerar utilizar todas las herramientas, equipos y materiales menores necesarias para realizar adecuadamente la actividad. </w:t>
      </w:r>
    </w:p>
    <w:p w:rsidR="00677721" w:rsidRPr="009A1CA5" w:rsidRDefault="00677721" w:rsidP="00677721">
      <w:pPr>
        <w:pStyle w:val="Sangra3detindependiente"/>
        <w:spacing w:after="0" w:line="240" w:lineRule="auto"/>
        <w:ind w:left="426"/>
        <w:jc w:val="both"/>
        <w:rPr>
          <w:rFonts w:cstheme="minorHAnsi"/>
          <w:sz w:val="20"/>
          <w:szCs w:val="20"/>
        </w:rPr>
      </w:pPr>
    </w:p>
    <w:p w:rsidR="00677721" w:rsidRPr="009A1CA5" w:rsidRDefault="00677721" w:rsidP="00677721">
      <w:pPr>
        <w:pStyle w:val="Sangra3detindependiente"/>
        <w:spacing w:after="0" w:line="240" w:lineRule="auto"/>
        <w:ind w:left="0"/>
        <w:jc w:val="both"/>
        <w:rPr>
          <w:rFonts w:cstheme="minorHAnsi"/>
          <w:sz w:val="20"/>
          <w:szCs w:val="20"/>
        </w:rPr>
      </w:pPr>
      <w:r w:rsidRPr="009A1CA5">
        <w:rPr>
          <w:rFonts w:cstheme="minorHAnsi"/>
          <w:sz w:val="20"/>
          <w:szCs w:val="20"/>
        </w:rPr>
        <w:t xml:space="preserve">Todos los equipos de medición que se utilicen para la prueba hidrostática tienen que tener calibración vigente. </w:t>
      </w:r>
    </w:p>
    <w:p w:rsidR="00677721" w:rsidRPr="009A1CA5" w:rsidRDefault="00677721" w:rsidP="00677721">
      <w:pPr>
        <w:ind w:left="426"/>
        <w:jc w:val="both"/>
        <w:rPr>
          <w:rFonts w:asciiTheme="minorHAnsi" w:hAnsiTheme="minorHAnsi" w:cstheme="minorHAnsi"/>
          <w:sz w:val="20"/>
          <w:szCs w:val="20"/>
        </w:rPr>
      </w:pPr>
    </w:p>
    <w:p w:rsidR="00677721" w:rsidRPr="00FE1607" w:rsidRDefault="00677721" w:rsidP="00677721">
      <w:pPr>
        <w:pStyle w:val="Ttulo2"/>
        <w:numPr>
          <w:ilvl w:val="1"/>
          <w:numId w:val="9"/>
        </w:numPr>
        <w:spacing w:before="0"/>
        <w:ind w:left="567" w:hanging="567"/>
        <w:rPr>
          <w:rFonts w:asciiTheme="minorHAnsi" w:eastAsia="Times New Roman" w:hAnsiTheme="minorHAnsi" w:cstheme="minorHAnsi"/>
          <w:b/>
          <w:sz w:val="20"/>
          <w:szCs w:val="20"/>
        </w:rPr>
      </w:pPr>
      <w:r w:rsidRPr="00FE1607">
        <w:rPr>
          <w:rFonts w:asciiTheme="minorHAnsi" w:eastAsia="Times New Roman" w:hAnsiTheme="minorHAnsi" w:cstheme="minorHAnsi"/>
          <w:b/>
          <w:sz w:val="20"/>
          <w:szCs w:val="20"/>
        </w:rPr>
        <w:t xml:space="preserve">PROCEDIMIENTO PARA EJECUCIÓN </w:t>
      </w:r>
    </w:p>
    <w:p w:rsidR="00677721" w:rsidRPr="009A1CA5" w:rsidRDefault="00677721" w:rsidP="00677721">
      <w:pPr>
        <w:pStyle w:val="Sangra3detindependiente"/>
        <w:spacing w:after="0" w:line="240" w:lineRule="auto"/>
        <w:ind w:left="0"/>
        <w:jc w:val="both"/>
        <w:rPr>
          <w:rFonts w:cstheme="minorHAnsi"/>
          <w:sz w:val="20"/>
          <w:szCs w:val="20"/>
        </w:rPr>
      </w:pPr>
    </w:p>
    <w:p w:rsidR="00677721" w:rsidRPr="009A1CA5" w:rsidRDefault="00677721" w:rsidP="00677721">
      <w:pPr>
        <w:pStyle w:val="Sangra3detindependiente"/>
        <w:spacing w:after="0" w:line="240" w:lineRule="auto"/>
        <w:ind w:left="0"/>
        <w:jc w:val="both"/>
        <w:rPr>
          <w:rFonts w:cstheme="minorHAnsi"/>
          <w:sz w:val="20"/>
          <w:szCs w:val="20"/>
        </w:rPr>
      </w:pPr>
      <w:r w:rsidRPr="009A1CA5">
        <w:rPr>
          <w:rFonts w:cstheme="minorHAnsi"/>
          <w:sz w:val="20"/>
          <w:szCs w:val="20"/>
        </w:rPr>
        <w:t xml:space="preserve">No se permite que se realicen las actividades de limpieza, paso placa, llenado, prueba hidrostática ni secado de la línea con las válvulas instaladas en la misma, para este tramo se permite el uso de carreteles que pueden reemplazar los lugares donde serán montadas las válvulas una vez aprobada la prueba hidrostática. </w:t>
      </w:r>
      <w:r w:rsidRPr="009A1CA5">
        <w:rPr>
          <w:rFonts w:cstheme="minorHAnsi"/>
          <w:sz w:val="20"/>
          <w:szCs w:val="20"/>
        </w:rPr>
        <w:lastRenderedPageBreak/>
        <w:t xml:space="preserve">Considerando que la longitud de las válvulas es despreciable respecto a la longitud de la tubería y además se está instalando carretel en este tramo, no es necesario descontar las longitudes de estas. </w:t>
      </w:r>
    </w:p>
    <w:p w:rsidR="00677721" w:rsidRPr="009A1CA5" w:rsidRDefault="00677721" w:rsidP="00677721">
      <w:pPr>
        <w:pStyle w:val="Sangra3detindependiente"/>
        <w:spacing w:after="0" w:line="240" w:lineRule="auto"/>
        <w:ind w:left="426"/>
        <w:jc w:val="both"/>
        <w:rPr>
          <w:rFonts w:cstheme="minorHAnsi"/>
          <w:sz w:val="20"/>
          <w:szCs w:val="20"/>
        </w:rPr>
      </w:pPr>
    </w:p>
    <w:p w:rsidR="00677721" w:rsidRPr="009A1CA5" w:rsidRDefault="00677721" w:rsidP="00677721">
      <w:pPr>
        <w:pStyle w:val="Sangra3detindependiente"/>
        <w:spacing w:after="0" w:line="240" w:lineRule="auto"/>
        <w:ind w:left="0"/>
        <w:jc w:val="both"/>
        <w:rPr>
          <w:rFonts w:cstheme="minorHAnsi"/>
          <w:sz w:val="20"/>
          <w:szCs w:val="20"/>
        </w:rPr>
      </w:pPr>
      <w:r w:rsidRPr="009A1CA5">
        <w:rPr>
          <w:rFonts w:cstheme="minorHAnsi"/>
          <w:sz w:val="20"/>
          <w:szCs w:val="20"/>
        </w:rPr>
        <w:t>Antes de iniciar la prueba hidrostática, la empresa contratista debe presentar 5 días hábiles antes a la supervisión para su aprobación la siguiente documentación:</w:t>
      </w:r>
    </w:p>
    <w:p w:rsidR="00677721" w:rsidRPr="009A1CA5" w:rsidRDefault="00677721" w:rsidP="00677721">
      <w:pPr>
        <w:pStyle w:val="Sangra3detindependiente"/>
        <w:numPr>
          <w:ilvl w:val="0"/>
          <w:numId w:val="25"/>
        </w:numPr>
        <w:spacing w:after="0" w:line="240" w:lineRule="auto"/>
        <w:jc w:val="both"/>
        <w:rPr>
          <w:rFonts w:cstheme="minorHAnsi"/>
          <w:sz w:val="20"/>
          <w:szCs w:val="20"/>
        </w:rPr>
      </w:pPr>
      <w:r w:rsidRPr="009A1CA5">
        <w:rPr>
          <w:rFonts w:cstheme="minorHAnsi"/>
          <w:sz w:val="20"/>
          <w:szCs w:val="20"/>
        </w:rPr>
        <w:t>Procedimiento específico para los trabajos.</w:t>
      </w:r>
    </w:p>
    <w:p w:rsidR="00677721" w:rsidRPr="009A1CA5" w:rsidRDefault="00677721" w:rsidP="00677721">
      <w:pPr>
        <w:pStyle w:val="Sangra3detindependiente"/>
        <w:numPr>
          <w:ilvl w:val="0"/>
          <w:numId w:val="25"/>
        </w:numPr>
        <w:spacing w:after="0" w:line="240" w:lineRule="auto"/>
        <w:jc w:val="both"/>
        <w:rPr>
          <w:rFonts w:cstheme="minorHAnsi"/>
          <w:sz w:val="20"/>
          <w:szCs w:val="20"/>
        </w:rPr>
      </w:pPr>
      <w:r w:rsidRPr="009A1CA5">
        <w:rPr>
          <w:rFonts w:cstheme="minorHAnsi"/>
          <w:sz w:val="20"/>
          <w:szCs w:val="20"/>
        </w:rPr>
        <w:t>Certificados de calibración vigentes de los equipos de medición a utilizar</w:t>
      </w:r>
    </w:p>
    <w:p w:rsidR="00677721" w:rsidRPr="009A1CA5" w:rsidRDefault="00677721" w:rsidP="00677721">
      <w:pPr>
        <w:pStyle w:val="Sangra3detindependiente"/>
        <w:numPr>
          <w:ilvl w:val="0"/>
          <w:numId w:val="25"/>
        </w:numPr>
        <w:spacing w:after="0" w:line="240" w:lineRule="auto"/>
        <w:jc w:val="both"/>
        <w:rPr>
          <w:rFonts w:cstheme="minorHAnsi"/>
          <w:sz w:val="20"/>
          <w:szCs w:val="20"/>
        </w:rPr>
      </w:pPr>
      <w:r w:rsidRPr="009A1CA5">
        <w:rPr>
          <w:rFonts w:cstheme="minorHAnsi"/>
          <w:sz w:val="20"/>
          <w:szCs w:val="20"/>
        </w:rPr>
        <w:t>Análisis físico químico del agua a utilizar</w:t>
      </w:r>
    </w:p>
    <w:p w:rsidR="00677721" w:rsidRPr="009A1CA5" w:rsidRDefault="00677721" w:rsidP="00677721">
      <w:pPr>
        <w:pStyle w:val="Sangra3detindependiente"/>
        <w:numPr>
          <w:ilvl w:val="0"/>
          <w:numId w:val="25"/>
        </w:numPr>
        <w:spacing w:after="0" w:line="240" w:lineRule="auto"/>
        <w:jc w:val="both"/>
        <w:rPr>
          <w:rFonts w:cstheme="minorHAnsi"/>
          <w:sz w:val="20"/>
          <w:szCs w:val="20"/>
        </w:rPr>
      </w:pPr>
      <w:r w:rsidRPr="009A1CA5">
        <w:rPr>
          <w:rFonts w:cstheme="minorHAnsi"/>
          <w:sz w:val="20"/>
          <w:szCs w:val="20"/>
        </w:rPr>
        <w:t>Plan de prueba hidrostática que debe poseer mínimamente la siguiente información:</w:t>
      </w:r>
    </w:p>
    <w:p w:rsidR="00677721" w:rsidRPr="009A1CA5" w:rsidRDefault="00677721" w:rsidP="00677721">
      <w:pPr>
        <w:pStyle w:val="Sangra3detindependiente"/>
        <w:numPr>
          <w:ilvl w:val="0"/>
          <w:numId w:val="26"/>
        </w:numPr>
        <w:spacing w:after="0" w:line="240" w:lineRule="auto"/>
        <w:jc w:val="both"/>
        <w:rPr>
          <w:rFonts w:cstheme="minorHAnsi"/>
          <w:sz w:val="20"/>
          <w:szCs w:val="20"/>
        </w:rPr>
      </w:pPr>
      <w:r w:rsidRPr="009A1CA5">
        <w:rPr>
          <w:rFonts w:cstheme="minorHAnsi"/>
          <w:sz w:val="20"/>
          <w:szCs w:val="20"/>
        </w:rPr>
        <w:t>Perfil hidrostático donde se debe indicar la Longitud de la sección de la prueba; ubicación de los instrumentos con sus respectivas elevaciones; espesores de pared y tipo de material; elevaciones del punto inicial, punto más alto, más bajo, final de la sección; indicaciones de Ia mínima y máxima presión correspondiente a las elevaciones del inicio y final de la sección.</w:t>
      </w:r>
    </w:p>
    <w:p w:rsidR="00677721" w:rsidRPr="009A1CA5" w:rsidRDefault="00677721" w:rsidP="00677721">
      <w:pPr>
        <w:pStyle w:val="Sangra3detindependiente"/>
        <w:numPr>
          <w:ilvl w:val="0"/>
          <w:numId w:val="26"/>
        </w:numPr>
        <w:spacing w:after="0" w:line="240" w:lineRule="auto"/>
        <w:jc w:val="both"/>
        <w:rPr>
          <w:rFonts w:cstheme="minorHAnsi"/>
          <w:sz w:val="20"/>
          <w:szCs w:val="20"/>
        </w:rPr>
      </w:pPr>
      <w:r w:rsidRPr="009A1CA5">
        <w:rPr>
          <w:rFonts w:cstheme="minorHAnsi"/>
          <w:sz w:val="20"/>
          <w:szCs w:val="20"/>
        </w:rPr>
        <w:t>Punto más alto, más bajo y extremos con sus respectivas progresivas.</w:t>
      </w:r>
    </w:p>
    <w:p w:rsidR="00677721" w:rsidRPr="009A1CA5" w:rsidRDefault="00677721" w:rsidP="00677721">
      <w:pPr>
        <w:pStyle w:val="Sangra3detindependiente"/>
        <w:numPr>
          <w:ilvl w:val="0"/>
          <w:numId w:val="26"/>
        </w:numPr>
        <w:spacing w:after="0" w:line="240" w:lineRule="auto"/>
        <w:jc w:val="both"/>
        <w:rPr>
          <w:rFonts w:cstheme="minorHAnsi"/>
          <w:sz w:val="20"/>
          <w:szCs w:val="20"/>
        </w:rPr>
      </w:pPr>
      <w:r w:rsidRPr="009A1CA5">
        <w:rPr>
          <w:rFonts w:cstheme="minorHAnsi"/>
          <w:sz w:val="20"/>
          <w:szCs w:val="20"/>
        </w:rPr>
        <w:t>Tiempo de llenado y prueba hidrostática para cada sección.</w:t>
      </w:r>
    </w:p>
    <w:p w:rsidR="00677721" w:rsidRPr="009A1CA5" w:rsidRDefault="00677721" w:rsidP="00677721">
      <w:pPr>
        <w:pStyle w:val="Sangra3detindependiente"/>
        <w:numPr>
          <w:ilvl w:val="0"/>
          <w:numId w:val="26"/>
        </w:numPr>
        <w:spacing w:after="0" w:line="240" w:lineRule="auto"/>
        <w:jc w:val="both"/>
        <w:rPr>
          <w:rFonts w:cstheme="minorHAnsi"/>
          <w:sz w:val="20"/>
          <w:szCs w:val="20"/>
        </w:rPr>
      </w:pPr>
      <w:r w:rsidRPr="009A1CA5">
        <w:rPr>
          <w:rFonts w:cstheme="minorHAnsi"/>
          <w:sz w:val="20"/>
          <w:szCs w:val="20"/>
        </w:rPr>
        <w:t xml:space="preserve">Memoria de Cálculo de volumen y presiones de prueba. </w:t>
      </w:r>
    </w:p>
    <w:p w:rsidR="00677721" w:rsidRPr="009A1CA5" w:rsidRDefault="00677721" w:rsidP="00677721">
      <w:pPr>
        <w:pStyle w:val="Sangra3detindependiente"/>
        <w:numPr>
          <w:ilvl w:val="0"/>
          <w:numId w:val="26"/>
        </w:numPr>
        <w:spacing w:after="0" w:line="240" w:lineRule="auto"/>
        <w:jc w:val="both"/>
        <w:rPr>
          <w:rFonts w:cstheme="minorHAnsi"/>
          <w:sz w:val="20"/>
          <w:szCs w:val="20"/>
        </w:rPr>
      </w:pPr>
      <w:r w:rsidRPr="009A1CA5">
        <w:rPr>
          <w:rFonts w:cstheme="minorHAnsi"/>
          <w:sz w:val="20"/>
          <w:szCs w:val="20"/>
        </w:rPr>
        <w:t>Vaciado observando los criterios de manejo ambiental.</w:t>
      </w:r>
    </w:p>
    <w:p w:rsidR="00677721" w:rsidRPr="009A1CA5" w:rsidRDefault="00677721" w:rsidP="00677721">
      <w:pPr>
        <w:pStyle w:val="Sangra3detindependiente"/>
        <w:numPr>
          <w:ilvl w:val="0"/>
          <w:numId w:val="26"/>
        </w:numPr>
        <w:spacing w:after="0" w:line="240" w:lineRule="auto"/>
        <w:jc w:val="both"/>
        <w:rPr>
          <w:rFonts w:cstheme="minorHAnsi"/>
          <w:sz w:val="20"/>
          <w:szCs w:val="20"/>
        </w:rPr>
      </w:pPr>
      <w:r w:rsidRPr="009A1CA5">
        <w:rPr>
          <w:rFonts w:cstheme="minorHAnsi"/>
          <w:sz w:val="20"/>
          <w:szCs w:val="20"/>
        </w:rPr>
        <w:t>Memoria de cálculo para cada sección:</w:t>
      </w:r>
    </w:p>
    <w:p w:rsidR="00677721" w:rsidRPr="009A1CA5" w:rsidRDefault="00677721" w:rsidP="00677721">
      <w:pPr>
        <w:pStyle w:val="Sangra3detindependiente"/>
        <w:spacing w:after="0" w:line="240" w:lineRule="auto"/>
        <w:ind w:left="786"/>
        <w:jc w:val="both"/>
        <w:rPr>
          <w:rFonts w:cstheme="minorHAnsi"/>
          <w:sz w:val="20"/>
          <w:szCs w:val="20"/>
        </w:rPr>
      </w:pPr>
    </w:p>
    <w:p w:rsidR="00677721" w:rsidRPr="009A1CA5" w:rsidRDefault="00677721" w:rsidP="00677721">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Soldadura de Cabezales</w:t>
      </w:r>
    </w:p>
    <w:p w:rsidR="00677721" w:rsidRPr="009A1CA5" w:rsidRDefault="00677721" w:rsidP="00677721">
      <w:pPr>
        <w:pStyle w:val="Sangra3detindependiente"/>
        <w:spacing w:after="0" w:line="240" w:lineRule="auto"/>
        <w:ind w:left="426"/>
        <w:jc w:val="both"/>
        <w:rPr>
          <w:rFonts w:cstheme="minorHAnsi"/>
          <w:sz w:val="20"/>
          <w:szCs w:val="20"/>
        </w:rPr>
      </w:pPr>
    </w:p>
    <w:p w:rsidR="00677721" w:rsidRPr="009A1CA5" w:rsidRDefault="00677721" w:rsidP="00677721">
      <w:pPr>
        <w:pStyle w:val="Sangra3detindependiente"/>
        <w:spacing w:after="0" w:line="240" w:lineRule="auto"/>
        <w:ind w:left="0"/>
        <w:jc w:val="both"/>
        <w:rPr>
          <w:rFonts w:cstheme="minorHAnsi"/>
          <w:sz w:val="20"/>
          <w:szCs w:val="20"/>
        </w:rPr>
      </w:pPr>
      <w:r w:rsidRPr="009A1CA5">
        <w:rPr>
          <w:rFonts w:cstheme="minorHAnsi"/>
          <w:sz w:val="20"/>
          <w:szCs w:val="20"/>
        </w:rPr>
        <w:t xml:space="preserve">Los cabezales a utilizar deben ser aptos para realizar el lanzamiento y recepción de los polly pigs de forma segura, durante los trabajos necesarios en la prueba hidrostática. Los cabezales a utilizar deben ser los aprobados por el supervisor de obra. </w:t>
      </w:r>
    </w:p>
    <w:p w:rsidR="00677721" w:rsidRPr="009A1CA5" w:rsidRDefault="00677721" w:rsidP="00677721">
      <w:pPr>
        <w:pStyle w:val="Sangra3detindependiente"/>
        <w:spacing w:after="0" w:line="240" w:lineRule="auto"/>
        <w:ind w:left="426"/>
        <w:jc w:val="both"/>
        <w:rPr>
          <w:rFonts w:cstheme="minorHAnsi"/>
          <w:sz w:val="20"/>
          <w:szCs w:val="20"/>
        </w:rPr>
      </w:pPr>
    </w:p>
    <w:p w:rsidR="00677721" w:rsidRPr="009A1CA5" w:rsidRDefault="00677721" w:rsidP="00677721">
      <w:pPr>
        <w:pStyle w:val="Sangra3detindependiente"/>
        <w:spacing w:after="0" w:line="240" w:lineRule="auto"/>
        <w:ind w:left="0"/>
        <w:jc w:val="both"/>
        <w:rPr>
          <w:rFonts w:cstheme="minorHAnsi"/>
          <w:sz w:val="20"/>
          <w:szCs w:val="20"/>
        </w:rPr>
      </w:pPr>
      <w:r w:rsidRPr="009A1CA5">
        <w:rPr>
          <w:rFonts w:cstheme="minorHAnsi"/>
          <w:sz w:val="20"/>
          <w:szCs w:val="20"/>
        </w:rPr>
        <w:t xml:space="preserve">La soldaduras que posean los cabezales deben tener los ensayos de radiografía en 100%, mientras que los fittings deben poseer los ensayos de tintas penetrantes aprobados. Asimismo, los cabezales deberán estar aprobados mediante prueba hidrostática y la prueba debe ser mayor o igual a la prueba máxima que se empleará en la prueba hidrostática de la línea. </w:t>
      </w:r>
    </w:p>
    <w:p w:rsidR="00677721" w:rsidRPr="009A1CA5" w:rsidRDefault="00677721" w:rsidP="00677721">
      <w:pPr>
        <w:pStyle w:val="Sangra3detindependiente"/>
        <w:spacing w:after="0" w:line="240" w:lineRule="auto"/>
        <w:ind w:left="426"/>
        <w:jc w:val="both"/>
        <w:rPr>
          <w:rFonts w:cstheme="minorHAnsi"/>
          <w:sz w:val="20"/>
          <w:szCs w:val="20"/>
        </w:rPr>
      </w:pPr>
    </w:p>
    <w:p w:rsidR="00677721" w:rsidRPr="009A1CA5" w:rsidRDefault="00677721" w:rsidP="00677721">
      <w:pPr>
        <w:pStyle w:val="Sangra3detindependiente"/>
        <w:spacing w:after="0" w:line="240" w:lineRule="auto"/>
        <w:ind w:left="0"/>
        <w:jc w:val="both"/>
        <w:rPr>
          <w:rFonts w:cstheme="minorHAnsi"/>
          <w:sz w:val="20"/>
          <w:szCs w:val="20"/>
        </w:rPr>
      </w:pPr>
      <w:r w:rsidRPr="009A1CA5">
        <w:rPr>
          <w:rFonts w:cstheme="minorHAnsi"/>
          <w:sz w:val="20"/>
          <w:szCs w:val="20"/>
        </w:rPr>
        <w:t xml:space="preserve">Los cabezales pueden ser instalados a la línea a ser probada a través de bridas o mediante soldadura directa, sin embargo, en caso de ser mediante soldadura, éstas deben ser aprobadas por el inspector de soldadura. </w:t>
      </w:r>
    </w:p>
    <w:p w:rsidR="00677721" w:rsidRPr="009A1CA5" w:rsidRDefault="00677721" w:rsidP="00677721">
      <w:pPr>
        <w:pStyle w:val="Sangra3detindependiente"/>
        <w:spacing w:after="0" w:line="240" w:lineRule="auto"/>
        <w:ind w:left="426"/>
        <w:jc w:val="both"/>
        <w:rPr>
          <w:rFonts w:cstheme="minorHAnsi"/>
          <w:sz w:val="20"/>
          <w:szCs w:val="20"/>
        </w:rPr>
      </w:pPr>
    </w:p>
    <w:p w:rsidR="00677721" w:rsidRPr="009A1CA5" w:rsidRDefault="00677721" w:rsidP="00677721">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Limpieza</w:t>
      </w:r>
    </w:p>
    <w:p w:rsidR="00677721" w:rsidRPr="009A1CA5" w:rsidRDefault="00677721" w:rsidP="00677721">
      <w:pPr>
        <w:pStyle w:val="Sangra3detindependiente"/>
        <w:autoSpaceDE w:val="0"/>
        <w:autoSpaceDN w:val="0"/>
        <w:adjustRightInd w:val="0"/>
        <w:spacing w:after="0" w:line="240" w:lineRule="auto"/>
        <w:ind w:left="426"/>
        <w:jc w:val="both"/>
        <w:rPr>
          <w:rFonts w:cstheme="minorHAnsi"/>
          <w:b/>
          <w:bCs/>
          <w:sz w:val="20"/>
          <w:szCs w:val="20"/>
        </w:rPr>
      </w:pPr>
    </w:p>
    <w:p w:rsidR="00677721" w:rsidRPr="009A1CA5" w:rsidRDefault="00677721" w:rsidP="00677721">
      <w:pPr>
        <w:pStyle w:val="Sangra3detindependiente"/>
        <w:spacing w:after="0" w:line="240" w:lineRule="auto"/>
        <w:ind w:left="0"/>
        <w:jc w:val="both"/>
        <w:rPr>
          <w:rFonts w:cstheme="minorHAnsi"/>
          <w:sz w:val="20"/>
          <w:szCs w:val="20"/>
        </w:rPr>
      </w:pPr>
      <w:r w:rsidRPr="009A1CA5">
        <w:rPr>
          <w:rFonts w:cstheme="minorHAnsi"/>
          <w:sz w:val="20"/>
          <w:szCs w:val="20"/>
        </w:rPr>
        <w:t xml:space="preserve">Una vez montado adecuadamente los cabezales y aprobados por el supervisor, se debe dar inicio a la limpieza interna de la tubería. </w:t>
      </w:r>
    </w:p>
    <w:p w:rsidR="00677721" w:rsidRPr="009A1CA5" w:rsidRDefault="00677721" w:rsidP="00677721">
      <w:pPr>
        <w:pStyle w:val="Sangra3detindependiente"/>
        <w:spacing w:after="0" w:line="240" w:lineRule="auto"/>
        <w:ind w:left="426"/>
        <w:jc w:val="both"/>
        <w:rPr>
          <w:rFonts w:cstheme="minorHAnsi"/>
          <w:sz w:val="20"/>
          <w:szCs w:val="20"/>
        </w:rPr>
      </w:pPr>
    </w:p>
    <w:p w:rsidR="00677721" w:rsidRPr="009A1CA5" w:rsidRDefault="00677721" w:rsidP="00677721">
      <w:pPr>
        <w:pStyle w:val="Sangra3detindependiente"/>
        <w:spacing w:after="0" w:line="240" w:lineRule="auto"/>
        <w:ind w:left="0"/>
        <w:jc w:val="both"/>
        <w:rPr>
          <w:rFonts w:cstheme="minorHAnsi"/>
          <w:sz w:val="20"/>
          <w:szCs w:val="20"/>
        </w:rPr>
      </w:pPr>
      <w:r w:rsidRPr="009A1CA5">
        <w:rPr>
          <w:rFonts w:cstheme="minorHAnsi"/>
          <w:sz w:val="20"/>
          <w:szCs w:val="20"/>
        </w:rPr>
        <w:t xml:space="preserve">Para realizar la limpieza de tuberías se debe utilizar polly pigs de media o alta densidad y polly pigs de media o alta densidad con cepillos incorporados. </w:t>
      </w:r>
    </w:p>
    <w:p w:rsidR="00677721" w:rsidRPr="009A1CA5" w:rsidRDefault="00677721" w:rsidP="00677721">
      <w:pPr>
        <w:pStyle w:val="Sangra3detindependiente"/>
        <w:spacing w:after="0" w:line="240" w:lineRule="auto"/>
        <w:ind w:left="426"/>
        <w:jc w:val="both"/>
        <w:rPr>
          <w:rFonts w:cstheme="minorHAnsi"/>
          <w:sz w:val="20"/>
          <w:szCs w:val="20"/>
        </w:rPr>
      </w:pPr>
    </w:p>
    <w:p w:rsidR="00677721" w:rsidRPr="009A1CA5" w:rsidRDefault="00677721" w:rsidP="00677721">
      <w:pPr>
        <w:pStyle w:val="Sangra3detindependiente"/>
        <w:spacing w:after="0" w:line="240" w:lineRule="auto"/>
        <w:ind w:left="0"/>
        <w:jc w:val="both"/>
        <w:rPr>
          <w:rFonts w:cstheme="minorHAnsi"/>
          <w:sz w:val="20"/>
          <w:szCs w:val="20"/>
        </w:rPr>
      </w:pPr>
      <w:r w:rsidRPr="009A1CA5">
        <w:rPr>
          <w:rFonts w:cstheme="minorHAnsi"/>
          <w:sz w:val="20"/>
          <w:szCs w:val="20"/>
        </w:rPr>
        <w:t xml:space="preserve">La cantidad de polly pigs con cepillos y sin cepillos a utilizar será una vez logrado la limpieza de la tubería. </w:t>
      </w:r>
    </w:p>
    <w:p w:rsidR="00677721" w:rsidRPr="009A1CA5" w:rsidRDefault="00677721" w:rsidP="00677721">
      <w:pPr>
        <w:pStyle w:val="Sangra3detindependiente"/>
        <w:spacing w:after="0" w:line="240" w:lineRule="auto"/>
        <w:ind w:left="426"/>
        <w:jc w:val="both"/>
        <w:rPr>
          <w:rFonts w:cstheme="minorHAnsi"/>
          <w:sz w:val="20"/>
          <w:szCs w:val="20"/>
        </w:rPr>
      </w:pPr>
    </w:p>
    <w:p w:rsidR="00677721" w:rsidRPr="009A1CA5" w:rsidRDefault="00677721" w:rsidP="00677721">
      <w:pPr>
        <w:pStyle w:val="Sangra3detindependiente"/>
        <w:spacing w:after="0" w:line="240" w:lineRule="auto"/>
        <w:ind w:left="0"/>
        <w:jc w:val="both"/>
        <w:rPr>
          <w:rFonts w:cstheme="minorHAnsi"/>
          <w:sz w:val="20"/>
          <w:szCs w:val="20"/>
        </w:rPr>
      </w:pPr>
      <w:r w:rsidRPr="009A1CA5">
        <w:rPr>
          <w:rFonts w:cstheme="minorHAnsi"/>
          <w:sz w:val="20"/>
          <w:szCs w:val="20"/>
        </w:rPr>
        <w:lastRenderedPageBreak/>
        <w:t xml:space="preserve">Se dará por terminada la limpieza cuando se evidencia que la tubería está limpia o a criterio del supervisor de obra quien puede realizar las pruebas que requiera para verificar el grado de limpieza de la tubería. </w:t>
      </w:r>
    </w:p>
    <w:p w:rsidR="00677721" w:rsidRPr="009A1CA5" w:rsidRDefault="00677721" w:rsidP="00677721">
      <w:pPr>
        <w:pStyle w:val="Sangra3detindependiente"/>
        <w:spacing w:after="0" w:line="240" w:lineRule="auto"/>
        <w:ind w:left="426"/>
        <w:jc w:val="both"/>
        <w:rPr>
          <w:rFonts w:cstheme="minorHAnsi"/>
          <w:sz w:val="20"/>
          <w:szCs w:val="20"/>
        </w:rPr>
      </w:pPr>
    </w:p>
    <w:p w:rsidR="00677721" w:rsidRPr="009A1CA5" w:rsidRDefault="00677721" w:rsidP="00677721">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 xml:space="preserve">Paso de placa calibradora </w:t>
      </w:r>
    </w:p>
    <w:p w:rsidR="00677721" w:rsidRPr="009A1CA5" w:rsidRDefault="00677721" w:rsidP="00677721">
      <w:pPr>
        <w:pStyle w:val="Sangra3detindependiente"/>
        <w:autoSpaceDE w:val="0"/>
        <w:autoSpaceDN w:val="0"/>
        <w:adjustRightInd w:val="0"/>
        <w:spacing w:after="0" w:line="240" w:lineRule="auto"/>
        <w:ind w:left="1134"/>
        <w:jc w:val="both"/>
        <w:rPr>
          <w:rFonts w:cstheme="minorHAnsi"/>
          <w:b/>
          <w:bCs/>
          <w:sz w:val="20"/>
          <w:szCs w:val="20"/>
        </w:rPr>
      </w:pPr>
    </w:p>
    <w:p w:rsidR="00677721" w:rsidRPr="009A1CA5" w:rsidRDefault="00677721" w:rsidP="00677721">
      <w:pPr>
        <w:pStyle w:val="Sangra3detindependiente"/>
        <w:spacing w:after="0" w:line="240" w:lineRule="auto"/>
        <w:ind w:left="0"/>
        <w:jc w:val="both"/>
        <w:rPr>
          <w:rFonts w:cstheme="minorHAnsi"/>
          <w:sz w:val="20"/>
          <w:szCs w:val="20"/>
        </w:rPr>
      </w:pPr>
      <w:r w:rsidRPr="009A1CA5">
        <w:rPr>
          <w:rFonts w:cstheme="minorHAnsi"/>
          <w:sz w:val="20"/>
          <w:szCs w:val="20"/>
        </w:rPr>
        <w:t xml:space="preserve">El paso de la placa calibradora debe ser realizado al finalizar la prueba hidrostática o según lo apruebe el supervisor de obra. </w:t>
      </w:r>
    </w:p>
    <w:p w:rsidR="00677721" w:rsidRPr="009A1CA5" w:rsidRDefault="00677721" w:rsidP="00677721">
      <w:pPr>
        <w:pStyle w:val="Sangra3detindependiente"/>
        <w:spacing w:after="0" w:line="240" w:lineRule="auto"/>
        <w:jc w:val="both"/>
        <w:rPr>
          <w:rFonts w:cstheme="minorHAnsi"/>
          <w:sz w:val="20"/>
          <w:szCs w:val="20"/>
        </w:rPr>
      </w:pPr>
    </w:p>
    <w:p w:rsidR="00677721" w:rsidRPr="009A1CA5" w:rsidRDefault="00677721" w:rsidP="00677721">
      <w:pPr>
        <w:pStyle w:val="Sangra3detindependiente"/>
        <w:spacing w:after="0" w:line="240" w:lineRule="auto"/>
        <w:ind w:left="0"/>
        <w:jc w:val="both"/>
        <w:rPr>
          <w:rFonts w:cstheme="minorHAnsi"/>
          <w:sz w:val="20"/>
          <w:szCs w:val="20"/>
        </w:rPr>
      </w:pPr>
      <w:r w:rsidRPr="009A1CA5">
        <w:rPr>
          <w:rFonts w:cstheme="minorHAnsi"/>
          <w:sz w:val="20"/>
          <w:szCs w:val="20"/>
        </w:rPr>
        <w:t xml:space="preserve">El paso de la placa verifica la inexistencia de abolladuras, ovalizaciones o reducciones en la sección interna de la tubería, antes de pasar la placa calibradora, ésta debe ser firmada por el Supervisor de Obra, el Contratista y el encargado de la prueba. </w:t>
      </w:r>
    </w:p>
    <w:p w:rsidR="00677721" w:rsidRPr="009A1CA5" w:rsidRDefault="00677721" w:rsidP="00677721">
      <w:pPr>
        <w:pStyle w:val="Sangra3detindependiente"/>
        <w:spacing w:after="0" w:line="240" w:lineRule="auto"/>
        <w:ind w:left="426"/>
        <w:jc w:val="both"/>
        <w:rPr>
          <w:rFonts w:cstheme="minorHAnsi"/>
          <w:sz w:val="20"/>
          <w:szCs w:val="20"/>
        </w:rPr>
      </w:pPr>
    </w:p>
    <w:p w:rsidR="00677721" w:rsidRPr="009A1CA5" w:rsidRDefault="00677721" w:rsidP="00677721">
      <w:pPr>
        <w:pStyle w:val="Sangra3detindependiente"/>
        <w:spacing w:after="0" w:line="240" w:lineRule="auto"/>
        <w:ind w:left="0"/>
        <w:jc w:val="both"/>
        <w:rPr>
          <w:rFonts w:cstheme="minorHAnsi"/>
          <w:sz w:val="20"/>
          <w:szCs w:val="20"/>
        </w:rPr>
      </w:pPr>
      <w:r w:rsidRPr="009A1CA5">
        <w:rPr>
          <w:rFonts w:cstheme="minorHAnsi"/>
          <w:sz w:val="20"/>
          <w:szCs w:val="20"/>
        </w:rPr>
        <w:t>La placa calibradora debe ser de acero al carbono SAE 1020 o aluminio, de diámetro externo de acuerdo a la siguiente formula:</w:t>
      </w:r>
    </w:p>
    <w:p w:rsidR="00677721" w:rsidRPr="009A1CA5" w:rsidRDefault="00677721" w:rsidP="00677721">
      <w:pPr>
        <w:pStyle w:val="Sangra3detindependiente"/>
        <w:spacing w:after="0" w:line="240" w:lineRule="auto"/>
        <w:ind w:left="426"/>
        <w:jc w:val="center"/>
        <w:rPr>
          <w:rFonts w:cstheme="minorHAnsi"/>
          <w:sz w:val="20"/>
          <w:szCs w:val="20"/>
        </w:rPr>
      </w:pPr>
      <w:r w:rsidRPr="009A1CA5">
        <w:rPr>
          <w:rFonts w:cstheme="minorHAnsi"/>
          <w:sz w:val="20"/>
          <w:szCs w:val="20"/>
        </w:rPr>
        <w:t>Dp = DE - 2e (1+K) - 0,025 DE - 0,250”</w:t>
      </w:r>
    </w:p>
    <w:p w:rsidR="00677721" w:rsidRPr="009A1CA5" w:rsidRDefault="00677721" w:rsidP="00677721">
      <w:pPr>
        <w:pStyle w:val="Sangra3detindependiente"/>
        <w:spacing w:after="0" w:line="240" w:lineRule="auto"/>
        <w:ind w:left="426"/>
        <w:jc w:val="both"/>
        <w:rPr>
          <w:rFonts w:cstheme="minorHAnsi"/>
          <w:sz w:val="20"/>
          <w:szCs w:val="20"/>
        </w:rPr>
      </w:pPr>
      <w:r w:rsidRPr="009A1CA5">
        <w:rPr>
          <w:rFonts w:cstheme="minorHAnsi"/>
          <w:sz w:val="20"/>
          <w:szCs w:val="20"/>
        </w:rPr>
        <w:t>Donde:</w:t>
      </w:r>
    </w:p>
    <w:p w:rsidR="00677721" w:rsidRPr="009A1CA5" w:rsidRDefault="00677721" w:rsidP="00677721">
      <w:pPr>
        <w:pStyle w:val="Sangra3detindependiente"/>
        <w:spacing w:after="0" w:line="240" w:lineRule="auto"/>
        <w:ind w:left="426"/>
        <w:jc w:val="both"/>
        <w:rPr>
          <w:rFonts w:cstheme="minorHAnsi"/>
          <w:sz w:val="20"/>
          <w:szCs w:val="20"/>
        </w:rPr>
      </w:pPr>
      <w:r w:rsidRPr="009A1CA5">
        <w:rPr>
          <w:rFonts w:cstheme="minorHAnsi"/>
          <w:sz w:val="20"/>
          <w:szCs w:val="20"/>
        </w:rPr>
        <w:t>Dp = diámetro de la platina (pulg.)</w:t>
      </w:r>
    </w:p>
    <w:p w:rsidR="00677721" w:rsidRPr="009A1CA5" w:rsidRDefault="00677721" w:rsidP="00677721">
      <w:pPr>
        <w:pStyle w:val="Sangra3detindependiente"/>
        <w:spacing w:after="0" w:line="240" w:lineRule="auto"/>
        <w:ind w:left="426"/>
        <w:jc w:val="both"/>
        <w:rPr>
          <w:rFonts w:cstheme="minorHAnsi"/>
          <w:sz w:val="20"/>
          <w:szCs w:val="20"/>
        </w:rPr>
      </w:pPr>
      <w:r w:rsidRPr="009A1CA5">
        <w:rPr>
          <w:rFonts w:cstheme="minorHAnsi"/>
          <w:sz w:val="20"/>
          <w:szCs w:val="20"/>
        </w:rPr>
        <w:t>DE = diámetro externo del tubo (pulg.)</w:t>
      </w:r>
    </w:p>
    <w:p w:rsidR="00677721" w:rsidRPr="009A1CA5" w:rsidRDefault="00677721" w:rsidP="00677721">
      <w:pPr>
        <w:pStyle w:val="Sangra3detindependiente"/>
        <w:spacing w:after="0" w:line="240" w:lineRule="auto"/>
        <w:ind w:left="426"/>
        <w:jc w:val="both"/>
        <w:rPr>
          <w:rFonts w:cstheme="minorHAnsi"/>
          <w:sz w:val="20"/>
          <w:szCs w:val="20"/>
        </w:rPr>
      </w:pPr>
      <w:r w:rsidRPr="009A1CA5">
        <w:rPr>
          <w:rFonts w:cstheme="minorHAnsi"/>
          <w:sz w:val="20"/>
          <w:szCs w:val="20"/>
        </w:rPr>
        <w:t>e = espesor nominal de la pared del tubo (pulg.)</w:t>
      </w:r>
    </w:p>
    <w:p w:rsidR="00677721" w:rsidRPr="009A1CA5" w:rsidRDefault="00677721" w:rsidP="00677721">
      <w:pPr>
        <w:pStyle w:val="Sangra3detindependiente"/>
        <w:spacing w:after="0" w:line="240" w:lineRule="auto"/>
        <w:ind w:left="426"/>
        <w:jc w:val="both"/>
        <w:rPr>
          <w:rFonts w:cstheme="minorHAnsi"/>
          <w:sz w:val="20"/>
          <w:szCs w:val="20"/>
        </w:rPr>
      </w:pPr>
      <w:r w:rsidRPr="009A1CA5">
        <w:rPr>
          <w:rFonts w:cstheme="minorHAnsi"/>
          <w:sz w:val="20"/>
          <w:szCs w:val="20"/>
        </w:rPr>
        <w:t xml:space="preserve">K = tolerancia del espesor, de acuerdo con la Tabla siguiente </w:t>
      </w:r>
    </w:p>
    <w:p w:rsidR="00677721" w:rsidRPr="009A1CA5" w:rsidRDefault="00677721" w:rsidP="00677721">
      <w:pPr>
        <w:pStyle w:val="Sangra3detindependiente"/>
        <w:spacing w:after="0" w:line="240" w:lineRule="auto"/>
        <w:ind w:left="426"/>
        <w:jc w:val="both"/>
        <w:rPr>
          <w:rFonts w:cstheme="minorHAnsi"/>
          <w:sz w:val="20"/>
          <w:szCs w:val="20"/>
        </w:rPr>
      </w:pPr>
    </w:p>
    <w:p w:rsidR="00677721" w:rsidRPr="009A1CA5" w:rsidRDefault="00677721" w:rsidP="00677721">
      <w:pPr>
        <w:pStyle w:val="Sangra3detindependiente"/>
        <w:spacing w:after="0" w:line="240" w:lineRule="auto"/>
        <w:ind w:left="426"/>
        <w:jc w:val="both"/>
        <w:rPr>
          <w:rFonts w:cstheme="minorHAnsi"/>
          <w:sz w:val="20"/>
          <w:szCs w:val="20"/>
        </w:rPr>
      </w:pPr>
      <w:r w:rsidRPr="009A1CA5">
        <w:rPr>
          <w:rFonts w:cstheme="minorHAnsi"/>
          <w:noProof/>
          <w:sz w:val="20"/>
          <w:szCs w:val="20"/>
          <w:lang w:val="es-BO" w:eastAsia="es-BO"/>
        </w:rPr>
        <w:drawing>
          <wp:inline distT="0" distB="0" distL="0" distR="0" wp14:anchorId="0D400279" wp14:editId="6BAB9D84">
            <wp:extent cx="5612130" cy="1889464"/>
            <wp:effectExtent l="0" t="0" r="7620" b="0"/>
            <wp:docPr id="67" name="Imagen 67" descr="C:\Users\svaldivia\Desktop\Sin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valdivia\Desktop\Sin título.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612130" cy="1889464"/>
                    </a:xfrm>
                    <a:prstGeom prst="rect">
                      <a:avLst/>
                    </a:prstGeom>
                    <a:noFill/>
                    <a:ln>
                      <a:noFill/>
                    </a:ln>
                  </pic:spPr>
                </pic:pic>
              </a:graphicData>
            </a:graphic>
          </wp:inline>
        </w:drawing>
      </w:r>
    </w:p>
    <w:p w:rsidR="00677721" w:rsidRPr="009A1CA5" w:rsidRDefault="00677721" w:rsidP="00677721">
      <w:pPr>
        <w:pStyle w:val="Sangra3detindependiente"/>
        <w:spacing w:after="0" w:line="240" w:lineRule="auto"/>
        <w:ind w:left="426"/>
        <w:jc w:val="both"/>
        <w:rPr>
          <w:rFonts w:cstheme="minorHAnsi"/>
          <w:sz w:val="20"/>
          <w:szCs w:val="20"/>
        </w:rPr>
      </w:pPr>
    </w:p>
    <w:p w:rsidR="00677721" w:rsidRPr="009A1CA5" w:rsidRDefault="00677721" w:rsidP="00677721">
      <w:pPr>
        <w:pStyle w:val="Sangra3detindependiente"/>
        <w:spacing w:after="0" w:line="240" w:lineRule="auto"/>
        <w:ind w:left="0"/>
        <w:jc w:val="both"/>
        <w:rPr>
          <w:rFonts w:cstheme="minorHAnsi"/>
          <w:sz w:val="20"/>
          <w:szCs w:val="20"/>
        </w:rPr>
      </w:pPr>
      <w:r w:rsidRPr="009A1CA5">
        <w:rPr>
          <w:rFonts w:cstheme="minorHAnsi"/>
          <w:sz w:val="20"/>
          <w:szCs w:val="20"/>
        </w:rPr>
        <w:t xml:space="preserve">El espesor mínimo de la platina debe ser: </w:t>
      </w:r>
    </w:p>
    <w:p w:rsidR="00677721" w:rsidRPr="009A1CA5" w:rsidRDefault="00677721" w:rsidP="00677721">
      <w:pPr>
        <w:pStyle w:val="Sangra3detindependiente"/>
        <w:spacing w:after="0" w:line="240" w:lineRule="auto"/>
        <w:ind w:left="426"/>
        <w:jc w:val="both"/>
        <w:rPr>
          <w:rFonts w:cstheme="minorHAnsi"/>
          <w:sz w:val="20"/>
          <w:szCs w:val="20"/>
        </w:rPr>
      </w:pPr>
      <w:r w:rsidRPr="009A1CA5">
        <w:rPr>
          <w:rFonts w:cstheme="minorHAnsi"/>
          <w:sz w:val="20"/>
          <w:szCs w:val="20"/>
        </w:rPr>
        <w:t>1/8” para tuberías de DN menor de 6”</w:t>
      </w:r>
    </w:p>
    <w:p w:rsidR="00677721" w:rsidRPr="009A1CA5" w:rsidRDefault="00677721" w:rsidP="00677721">
      <w:pPr>
        <w:pStyle w:val="Sangra3detindependiente"/>
        <w:spacing w:after="0" w:line="240" w:lineRule="auto"/>
        <w:ind w:left="426"/>
        <w:jc w:val="both"/>
        <w:rPr>
          <w:rFonts w:cstheme="minorHAnsi"/>
          <w:sz w:val="20"/>
          <w:szCs w:val="20"/>
        </w:rPr>
      </w:pPr>
      <w:r w:rsidRPr="009A1CA5">
        <w:rPr>
          <w:rFonts w:cstheme="minorHAnsi"/>
          <w:sz w:val="20"/>
          <w:szCs w:val="20"/>
        </w:rPr>
        <w:t>1/4” para tuberías de DN mayor o igual a 6”</w:t>
      </w:r>
    </w:p>
    <w:p w:rsidR="00677721" w:rsidRPr="009A1CA5" w:rsidRDefault="00677721" w:rsidP="00677721">
      <w:pPr>
        <w:pStyle w:val="Sangra3detindependiente"/>
        <w:spacing w:after="0" w:line="240" w:lineRule="auto"/>
        <w:ind w:left="426"/>
        <w:jc w:val="both"/>
        <w:rPr>
          <w:rFonts w:cstheme="minorHAnsi"/>
          <w:sz w:val="20"/>
          <w:szCs w:val="20"/>
        </w:rPr>
      </w:pPr>
    </w:p>
    <w:p w:rsidR="00677721" w:rsidRPr="009A1CA5" w:rsidRDefault="00677721" w:rsidP="00677721">
      <w:pPr>
        <w:pStyle w:val="Sangra3detindependiente"/>
        <w:spacing w:after="0" w:line="240" w:lineRule="auto"/>
        <w:ind w:left="0"/>
        <w:jc w:val="both"/>
        <w:rPr>
          <w:rFonts w:cstheme="minorHAnsi"/>
          <w:sz w:val="20"/>
          <w:szCs w:val="20"/>
        </w:rPr>
      </w:pPr>
      <w:r w:rsidRPr="009A1CA5">
        <w:rPr>
          <w:rFonts w:cstheme="minorHAnsi"/>
          <w:sz w:val="20"/>
          <w:szCs w:val="20"/>
        </w:rPr>
        <w:t>Aquellos puntos que produzcan aplastamiento a la platina deben ser reemplazados, una vez reemplazado, se debe volver a pasar la platina calibradora.</w:t>
      </w:r>
    </w:p>
    <w:p w:rsidR="00677721" w:rsidRPr="009A1CA5" w:rsidRDefault="00677721" w:rsidP="00677721">
      <w:pPr>
        <w:pStyle w:val="Sangra3detindependiente"/>
        <w:spacing w:after="0" w:line="240" w:lineRule="auto"/>
        <w:ind w:left="426"/>
        <w:jc w:val="both"/>
        <w:rPr>
          <w:rFonts w:cstheme="minorHAnsi"/>
          <w:sz w:val="20"/>
          <w:szCs w:val="20"/>
        </w:rPr>
      </w:pPr>
    </w:p>
    <w:p w:rsidR="00677721" w:rsidRPr="009A1CA5" w:rsidRDefault="00677721" w:rsidP="00677721">
      <w:pPr>
        <w:pStyle w:val="Sangra3detindependiente"/>
        <w:spacing w:after="0" w:line="240" w:lineRule="auto"/>
        <w:ind w:left="0"/>
        <w:jc w:val="both"/>
        <w:rPr>
          <w:rFonts w:cstheme="minorHAnsi"/>
          <w:sz w:val="20"/>
          <w:szCs w:val="20"/>
        </w:rPr>
      </w:pPr>
      <w:r w:rsidRPr="009A1CA5">
        <w:rPr>
          <w:rFonts w:cstheme="minorHAnsi"/>
          <w:sz w:val="20"/>
          <w:szCs w:val="20"/>
        </w:rPr>
        <w:t xml:space="preserve">Cuando a criterio del supervisor, la platina salga sin aplastamientos se debe dar por aprobada la prueba hidrostática. </w:t>
      </w:r>
    </w:p>
    <w:p w:rsidR="00677721" w:rsidRPr="009A1CA5" w:rsidRDefault="00677721" w:rsidP="00677721">
      <w:pPr>
        <w:pStyle w:val="Sangra3detindependiente"/>
        <w:spacing w:after="0" w:line="240" w:lineRule="auto"/>
        <w:jc w:val="both"/>
        <w:rPr>
          <w:rFonts w:cstheme="minorHAnsi"/>
          <w:sz w:val="20"/>
          <w:szCs w:val="20"/>
        </w:rPr>
      </w:pPr>
    </w:p>
    <w:p w:rsidR="00677721" w:rsidRPr="009A1CA5" w:rsidRDefault="00677721" w:rsidP="00677721">
      <w:pPr>
        <w:pStyle w:val="Sangra3detindependiente"/>
        <w:spacing w:after="0" w:line="240" w:lineRule="auto"/>
        <w:ind w:left="0"/>
        <w:jc w:val="both"/>
        <w:rPr>
          <w:rFonts w:cstheme="minorHAnsi"/>
          <w:sz w:val="20"/>
          <w:szCs w:val="20"/>
        </w:rPr>
      </w:pPr>
      <w:r w:rsidRPr="009A1CA5">
        <w:rPr>
          <w:rFonts w:cstheme="minorHAnsi"/>
          <w:sz w:val="20"/>
          <w:szCs w:val="20"/>
        </w:rPr>
        <w:lastRenderedPageBreak/>
        <w:t xml:space="preserve">Referente a la porta placa, ésta debe ser de dimensiones y características adecuadas y debe ser previamente aprobada por el supervisor de obras.  </w:t>
      </w:r>
    </w:p>
    <w:p w:rsidR="00677721" w:rsidRPr="009A1CA5" w:rsidRDefault="00677721" w:rsidP="00677721">
      <w:pPr>
        <w:pStyle w:val="Sangra3detindependiente"/>
        <w:spacing w:after="0" w:line="240" w:lineRule="auto"/>
        <w:ind w:left="426"/>
        <w:jc w:val="both"/>
        <w:rPr>
          <w:rFonts w:cstheme="minorHAnsi"/>
          <w:sz w:val="20"/>
          <w:szCs w:val="20"/>
        </w:rPr>
      </w:pPr>
    </w:p>
    <w:p w:rsidR="00677721" w:rsidRPr="009A1CA5" w:rsidRDefault="00677721" w:rsidP="00677721">
      <w:pPr>
        <w:pStyle w:val="Sangra3detindependiente"/>
        <w:spacing w:after="0" w:line="240" w:lineRule="auto"/>
        <w:ind w:left="0"/>
        <w:jc w:val="both"/>
        <w:rPr>
          <w:rFonts w:cstheme="minorHAnsi"/>
          <w:b/>
          <w:sz w:val="20"/>
          <w:szCs w:val="20"/>
        </w:rPr>
      </w:pPr>
      <w:r w:rsidRPr="009A1CA5">
        <w:rPr>
          <w:rFonts w:cstheme="minorHAnsi"/>
          <w:b/>
          <w:sz w:val="20"/>
          <w:szCs w:val="20"/>
        </w:rPr>
        <w:t>Provisión y llenado de agua</w:t>
      </w:r>
    </w:p>
    <w:p w:rsidR="00677721" w:rsidRPr="009A1CA5" w:rsidRDefault="00677721" w:rsidP="00677721">
      <w:pPr>
        <w:pStyle w:val="Sangra3detindependiente"/>
        <w:spacing w:after="0" w:line="240" w:lineRule="auto"/>
        <w:ind w:left="426"/>
        <w:jc w:val="both"/>
        <w:rPr>
          <w:rFonts w:cstheme="minorHAnsi"/>
          <w:sz w:val="20"/>
          <w:szCs w:val="20"/>
        </w:rPr>
      </w:pPr>
    </w:p>
    <w:p w:rsidR="00677721" w:rsidRPr="009A1CA5" w:rsidRDefault="00677721" w:rsidP="00677721">
      <w:pPr>
        <w:pStyle w:val="Sangra3detindependiente"/>
        <w:spacing w:after="0" w:line="240" w:lineRule="auto"/>
        <w:ind w:left="0"/>
        <w:jc w:val="both"/>
        <w:rPr>
          <w:rFonts w:cstheme="minorHAnsi"/>
          <w:sz w:val="20"/>
          <w:szCs w:val="20"/>
        </w:rPr>
      </w:pPr>
      <w:r w:rsidRPr="009A1CA5">
        <w:rPr>
          <w:rFonts w:cstheme="minorHAnsi"/>
          <w:sz w:val="20"/>
          <w:szCs w:val="20"/>
        </w:rPr>
        <w:t xml:space="preserve">El agua a utilizar en la prueba debe ser provista por el contratista y debe ser agua dulce, limpia, exenta de elementos agresivos al tubo y previamente aprobado por un análisis fisicoquímico por un laboratorio que proporcione el contenido completo de los componentes del agua. </w:t>
      </w:r>
    </w:p>
    <w:p w:rsidR="00677721" w:rsidRPr="009A1CA5" w:rsidRDefault="00677721" w:rsidP="00677721">
      <w:pPr>
        <w:pStyle w:val="Sangra3detindependiente"/>
        <w:spacing w:after="0" w:line="240" w:lineRule="auto"/>
        <w:ind w:left="426"/>
        <w:jc w:val="both"/>
        <w:rPr>
          <w:rFonts w:cstheme="minorHAnsi"/>
          <w:sz w:val="20"/>
          <w:szCs w:val="20"/>
        </w:rPr>
      </w:pPr>
    </w:p>
    <w:p w:rsidR="00677721" w:rsidRPr="009A1CA5" w:rsidRDefault="00677721" w:rsidP="00677721">
      <w:pPr>
        <w:pStyle w:val="Sangra3detindependiente"/>
        <w:spacing w:after="0" w:line="240" w:lineRule="auto"/>
        <w:ind w:left="426"/>
        <w:jc w:val="both"/>
        <w:rPr>
          <w:rFonts w:cstheme="minorHAnsi"/>
          <w:sz w:val="20"/>
          <w:szCs w:val="20"/>
        </w:rPr>
      </w:pPr>
      <w:r w:rsidRPr="009A1CA5">
        <w:rPr>
          <w:rFonts w:cstheme="minorHAnsi"/>
          <w:sz w:val="20"/>
          <w:szCs w:val="20"/>
        </w:rPr>
        <w:t>El agua a utilizar deberán mínimamente cumplir los siguientes parámetros:</w:t>
      </w:r>
    </w:p>
    <w:p w:rsidR="00677721" w:rsidRPr="009A1CA5" w:rsidRDefault="00677721" w:rsidP="00677721">
      <w:pPr>
        <w:pStyle w:val="Sangra3detindependiente"/>
        <w:numPr>
          <w:ilvl w:val="0"/>
          <w:numId w:val="27"/>
        </w:numPr>
        <w:spacing w:after="0" w:line="240" w:lineRule="auto"/>
        <w:jc w:val="both"/>
        <w:rPr>
          <w:rFonts w:cstheme="minorHAnsi"/>
          <w:sz w:val="20"/>
          <w:szCs w:val="20"/>
        </w:rPr>
      </w:pPr>
      <w:r w:rsidRPr="009A1CA5">
        <w:rPr>
          <w:rFonts w:cstheme="minorHAnsi"/>
          <w:sz w:val="20"/>
          <w:szCs w:val="20"/>
        </w:rPr>
        <w:t>Contenido de cloruros y sulfatos &lt; 10 mg/Lts. / PH Neutro.</w:t>
      </w:r>
    </w:p>
    <w:p w:rsidR="00677721" w:rsidRPr="009A1CA5" w:rsidRDefault="00677721" w:rsidP="00677721">
      <w:pPr>
        <w:pStyle w:val="Sangra3detindependiente"/>
        <w:numPr>
          <w:ilvl w:val="0"/>
          <w:numId w:val="27"/>
        </w:numPr>
        <w:spacing w:after="0" w:line="240" w:lineRule="auto"/>
        <w:jc w:val="both"/>
        <w:rPr>
          <w:rFonts w:cstheme="minorHAnsi"/>
          <w:sz w:val="20"/>
          <w:szCs w:val="20"/>
        </w:rPr>
      </w:pPr>
      <w:r w:rsidRPr="009A1CA5">
        <w:rPr>
          <w:rFonts w:cstheme="minorHAnsi"/>
          <w:sz w:val="20"/>
          <w:szCs w:val="20"/>
        </w:rPr>
        <w:t>Contenido de Solidos &lt; 30 mg/Lts.</w:t>
      </w:r>
    </w:p>
    <w:p w:rsidR="00677721" w:rsidRPr="009A1CA5" w:rsidRDefault="00677721" w:rsidP="00677721">
      <w:pPr>
        <w:pStyle w:val="Sangra3detindependiente"/>
        <w:numPr>
          <w:ilvl w:val="0"/>
          <w:numId w:val="27"/>
        </w:numPr>
        <w:spacing w:after="0" w:line="240" w:lineRule="auto"/>
        <w:jc w:val="both"/>
        <w:rPr>
          <w:rFonts w:cstheme="minorHAnsi"/>
          <w:sz w:val="20"/>
          <w:szCs w:val="20"/>
        </w:rPr>
      </w:pPr>
      <w:r w:rsidRPr="009A1CA5">
        <w:rPr>
          <w:rFonts w:cstheme="minorHAnsi"/>
          <w:sz w:val="20"/>
          <w:szCs w:val="20"/>
        </w:rPr>
        <w:t>Tiene que estar exentas de aceites y grasas.</w:t>
      </w:r>
    </w:p>
    <w:p w:rsidR="00677721" w:rsidRPr="009A1CA5" w:rsidRDefault="00677721" w:rsidP="00677721">
      <w:pPr>
        <w:pStyle w:val="Sangra3detindependiente"/>
        <w:numPr>
          <w:ilvl w:val="0"/>
          <w:numId w:val="27"/>
        </w:numPr>
        <w:spacing w:after="0" w:line="240" w:lineRule="auto"/>
        <w:jc w:val="both"/>
        <w:rPr>
          <w:rFonts w:cstheme="minorHAnsi"/>
          <w:sz w:val="20"/>
          <w:szCs w:val="20"/>
        </w:rPr>
      </w:pPr>
      <w:r w:rsidRPr="009A1CA5">
        <w:rPr>
          <w:rFonts w:cstheme="minorHAnsi"/>
          <w:sz w:val="20"/>
          <w:szCs w:val="20"/>
        </w:rPr>
        <w:t>Contenido de oxigeno &gt; 5 mg/Lts.</w:t>
      </w:r>
    </w:p>
    <w:p w:rsidR="00677721" w:rsidRPr="009A1CA5" w:rsidRDefault="00677721" w:rsidP="00677721">
      <w:pPr>
        <w:pStyle w:val="Sangra3detindependiente"/>
        <w:numPr>
          <w:ilvl w:val="0"/>
          <w:numId w:val="27"/>
        </w:numPr>
        <w:spacing w:after="0" w:line="240" w:lineRule="auto"/>
        <w:jc w:val="both"/>
        <w:rPr>
          <w:rFonts w:cstheme="minorHAnsi"/>
          <w:sz w:val="20"/>
          <w:szCs w:val="20"/>
        </w:rPr>
      </w:pPr>
      <w:r w:rsidRPr="009A1CA5">
        <w:rPr>
          <w:rFonts w:cstheme="minorHAnsi"/>
          <w:sz w:val="20"/>
          <w:szCs w:val="20"/>
        </w:rPr>
        <w:t>Ausencia de microorganismos.</w:t>
      </w:r>
    </w:p>
    <w:p w:rsidR="00677721" w:rsidRPr="009A1CA5" w:rsidRDefault="00677721" w:rsidP="00677721">
      <w:pPr>
        <w:pStyle w:val="Sangra3detindependiente"/>
        <w:spacing w:after="0" w:line="240" w:lineRule="auto"/>
        <w:ind w:left="426"/>
        <w:jc w:val="both"/>
        <w:rPr>
          <w:rFonts w:cstheme="minorHAnsi"/>
          <w:sz w:val="20"/>
          <w:szCs w:val="20"/>
        </w:rPr>
      </w:pPr>
    </w:p>
    <w:p w:rsidR="00677721" w:rsidRPr="009A1CA5" w:rsidRDefault="00677721" w:rsidP="00677721">
      <w:pPr>
        <w:pStyle w:val="Sangra3detindependiente"/>
        <w:spacing w:after="0" w:line="240" w:lineRule="auto"/>
        <w:ind w:left="0"/>
        <w:jc w:val="both"/>
        <w:rPr>
          <w:rFonts w:cstheme="minorHAnsi"/>
          <w:sz w:val="20"/>
          <w:szCs w:val="20"/>
        </w:rPr>
      </w:pPr>
      <w:r w:rsidRPr="009A1CA5">
        <w:rPr>
          <w:rFonts w:cstheme="minorHAnsi"/>
          <w:sz w:val="20"/>
          <w:szCs w:val="20"/>
        </w:rPr>
        <w:t>Para realizar el llenado de la línea a probar se debe utilizar Pigs de llenado, que deben ser impulsados por agua a un flujo continuo y uniforme evitando y asegurando de esta manera que no se formen bolsones de aire dentro de la línea y el desalojo del aire en la cañería y consecuentemente el llenado de la misma.</w:t>
      </w:r>
    </w:p>
    <w:p w:rsidR="00677721" w:rsidRPr="009A1CA5" w:rsidRDefault="00677721" w:rsidP="00677721">
      <w:pPr>
        <w:pStyle w:val="Sangra3detindependiente"/>
        <w:spacing w:after="0" w:line="240" w:lineRule="auto"/>
        <w:ind w:left="426"/>
        <w:jc w:val="both"/>
        <w:rPr>
          <w:rFonts w:cstheme="minorHAnsi"/>
          <w:sz w:val="20"/>
          <w:szCs w:val="20"/>
        </w:rPr>
      </w:pPr>
    </w:p>
    <w:p w:rsidR="00677721" w:rsidRPr="009A1CA5" w:rsidRDefault="00677721" w:rsidP="00677721">
      <w:pPr>
        <w:pStyle w:val="Sangra3detindependiente"/>
        <w:spacing w:after="0" w:line="240" w:lineRule="auto"/>
        <w:ind w:left="0"/>
        <w:jc w:val="both"/>
        <w:rPr>
          <w:rFonts w:cstheme="minorHAnsi"/>
          <w:sz w:val="20"/>
          <w:szCs w:val="20"/>
        </w:rPr>
      </w:pPr>
      <w:r w:rsidRPr="009A1CA5">
        <w:rPr>
          <w:rFonts w:cstheme="minorHAnsi"/>
          <w:sz w:val="20"/>
          <w:szCs w:val="20"/>
        </w:rPr>
        <w:t xml:space="preserve">Una vez se llene la línea se debería dejar circular agua hasta que salga limpia y sin aire, para luego realizar la estabilización térmica. </w:t>
      </w:r>
    </w:p>
    <w:p w:rsidR="00677721" w:rsidRPr="009A1CA5" w:rsidRDefault="00677721" w:rsidP="00677721">
      <w:pPr>
        <w:pStyle w:val="Sangra3detindependiente"/>
        <w:spacing w:after="0" w:line="240" w:lineRule="auto"/>
        <w:ind w:left="426"/>
        <w:jc w:val="both"/>
        <w:rPr>
          <w:rFonts w:cstheme="minorHAnsi"/>
          <w:sz w:val="20"/>
          <w:szCs w:val="20"/>
        </w:rPr>
      </w:pPr>
    </w:p>
    <w:p w:rsidR="00677721" w:rsidRPr="009A1CA5" w:rsidRDefault="00677721" w:rsidP="00677721">
      <w:pPr>
        <w:pStyle w:val="Sangra3detindependiente"/>
        <w:spacing w:after="0" w:line="240" w:lineRule="auto"/>
        <w:ind w:left="0"/>
        <w:jc w:val="both"/>
        <w:rPr>
          <w:rFonts w:cstheme="minorHAnsi"/>
          <w:sz w:val="20"/>
          <w:szCs w:val="20"/>
        </w:rPr>
      </w:pPr>
      <w:r w:rsidRPr="009A1CA5">
        <w:rPr>
          <w:rFonts w:cstheme="minorHAnsi"/>
          <w:sz w:val="20"/>
          <w:szCs w:val="20"/>
        </w:rPr>
        <w:t xml:space="preserve">Los volúmenes de agua necesaria para el llenado de la sección debería ser calculados aplicando la siguiente formula: </w:t>
      </w:r>
    </w:p>
    <w:p w:rsidR="00677721" w:rsidRPr="009A1CA5" w:rsidRDefault="00677721" w:rsidP="00677721">
      <w:pPr>
        <w:pStyle w:val="Sangra3detindependiente"/>
        <w:spacing w:after="0" w:line="240" w:lineRule="auto"/>
        <w:ind w:left="426"/>
        <w:jc w:val="both"/>
        <w:rPr>
          <w:rFonts w:cstheme="minorHAnsi"/>
          <w:sz w:val="20"/>
          <w:szCs w:val="20"/>
        </w:rPr>
      </w:pPr>
      <w:r w:rsidRPr="009A1CA5">
        <w:rPr>
          <w:rFonts w:cstheme="minorHAnsi"/>
          <w:noProof/>
          <w:sz w:val="20"/>
          <w:szCs w:val="20"/>
          <w:lang w:val="es-BO" w:eastAsia="es-BO"/>
        </w:rPr>
        <w:drawing>
          <wp:inline distT="0" distB="0" distL="0" distR="0" wp14:anchorId="0FA18D03" wp14:editId="43AB56B9">
            <wp:extent cx="5612130" cy="1593623"/>
            <wp:effectExtent l="0" t="0" r="7620" b="6985"/>
            <wp:docPr id="68" name="Imagen 68" descr="C:\Users\svaldivia\Desktop\Sin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valdivia\Desktop\Sin título.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12130" cy="1593623"/>
                    </a:xfrm>
                    <a:prstGeom prst="rect">
                      <a:avLst/>
                    </a:prstGeom>
                    <a:noFill/>
                    <a:ln>
                      <a:noFill/>
                    </a:ln>
                  </pic:spPr>
                </pic:pic>
              </a:graphicData>
            </a:graphic>
          </wp:inline>
        </w:drawing>
      </w:r>
    </w:p>
    <w:p w:rsidR="00677721" w:rsidRPr="009A1CA5" w:rsidRDefault="00677721" w:rsidP="00677721">
      <w:pPr>
        <w:pStyle w:val="Sangra3detindependiente"/>
        <w:spacing w:after="0" w:line="240" w:lineRule="auto"/>
        <w:ind w:left="0"/>
        <w:jc w:val="both"/>
        <w:rPr>
          <w:rFonts w:cstheme="minorHAnsi"/>
          <w:b/>
          <w:sz w:val="20"/>
          <w:szCs w:val="20"/>
        </w:rPr>
      </w:pPr>
    </w:p>
    <w:p w:rsidR="00677721" w:rsidRPr="009A1CA5" w:rsidRDefault="00677721" w:rsidP="00677721">
      <w:pPr>
        <w:pStyle w:val="Sangra3detindependiente"/>
        <w:spacing w:after="0" w:line="240" w:lineRule="auto"/>
        <w:ind w:left="0"/>
        <w:jc w:val="both"/>
        <w:rPr>
          <w:rFonts w:cstheme="minorHAnsi"/>
          <w:b/>
          <w:sz w:val="20"/>
          <w:szCs w:val="20"/>
        </w:rPr>
      </w:pPr>
    </w:p>
    <w:p w:rsidR="00677721" w:rsidRPr="009A1CA5" w:rsidRDefault="00677721" w:rsidP="00677721">
      <w:pPr>
        <w:pStyle w:val="Sangra3detindependiente"/>
        <w:spacing w:after="0" w:line="240" w:lineRule="auto"/>
        <w:ind w:left="0"/>
        <w:jc w:val="both"/>
        <w:rPr>
          <w:rFonts w:cstheme="minorHAnsi"/>
          <w:b/>
          <w:sz w:val="20"/>
          <w:szCs w:val="20"/>
        </w:rPr>
      </w:pPr>
    </w:p>
    <w:p w:rsidR="00677721" w:rsidRPr="009A1CA5" w:rsidRDefault="00677721" w:rsidP="00677721">
      <w:pPr>
        <w:pStyle w:val="Sangra3detindependiente"/>
        <w:spacing w:after="0" w:line="240" w:lineRule="auto"/>
        <w:ind w:left="0"/>
        <w:jc w:val="both"/>
        <w:rPr>
          <w:rFonts w:cstheme="minorHAnsi"/>
          <w:b/>
          <w:sz w:val="20"/>
          <w:szCs w:val="20"/>
        </w:rPr>
      </w:pPr>
      <w:r w:rsidRPr="009A1CA5">
        <w:rPr>
          <w:rFonts w:cstheme="minorHAnsi"/>
          <w:b/>
          <w:sz w:val="20"/>
          <w:szCs w:val="20"/>
        </w:rPr>
        <w:t xml:space="preserve">Prueba Hidrostática </w:t>
      </w:r>
    </w:p>
    <w:p w:rsidR="00677721" w:rsidRPr="009A1CA5" w:rsidRDefault="00677721" w:rsidP="00677721">
      <w:pPr>
        <w:pStyle w:val="Sangra3detindependiente"/>
        <w:spacing w:after="0" w:line="240" w:lineRule="auto"/>
        <w:ind w:left="426"/>
        <w:jc w:val="both"/>
        <w:rPr>
          <w:rFonts w:cstheme="minorHAnsi"/>
          <w:sz w:val="20"/>
          <w:szCs w:val="20"/>
        </w:rPr>
      </w:pPr>
    </w:p>
    <w:p w:rsidR="00677721" w:rsidRPr="009A1CA5" w:rsidRDefault="00677721" w:rsidP="00677721">
      <w:pPr>
        <w:pStyle w:val="Sangra3detindependiente"/>
        <w:spacing w:after="0" w:line="240" w:lineRule="auto"/>
        <w:ind w:left="0"/>
        <w:jc w:val="both"/>
        <w:rPr>
          <w:rFonts w:cstheme="minorHAnsi"/>
          <w:b/>
          <w:sz w:val="20"/>
          <w:szCs w:val="20"/>
        </w:rPr>
      </w:pPr>
      <w:r w:rsidRPr="009A1CA5">
        <w:rPr>
          <w:rFonts w:cstheme="minorHAnsi"/>
          <w:b/>
          <w:sz w:val="20"/>
          <w:szCs w:val="20"/>
        </w:rPr>
        <w:t>Prueba</w:t>
      </w:r>
    </w:p>
    <w:p w:rsidR="00677721" w:rsidRPr="009A1CA5" w:rsidRDefault="00677721" w:rsidP="00677721">
      <w:pPr>
        <w:pStyle w:val="Sangra3detindependiente"/>
        <w:spacing w:after="0" w:line="240" w:lineRule="auto"/>
        <w:ind w:left="0"/>
        <w:jc w:val="both"/>
        <w:rPr>
          <w:rFonts w:cstheme="minorHAnsi"/>
          <w:b/>
          <w:sz w:val="20"/>
          <w:szCs w:val="20"/>
        </w:rPr>
      </w:pPr>
    </w:p>
    <w:p w:rsidR="00677721" w:rsidRPr="009A1CA5" w:rsidRDefault="00677721" w:rsidP="00677721">
      <w:pPr>
        <w:pStyle w:val="Sangra3detindependiente"/>
        <w:spacing w:after="0" w:line="240" w:lineRule="auto"/>
        <w:ind w:left="0"/>
        <w:jc w:val="both"/>
        <w:rPr>
          <w:rFonts w:cstheme="minorHAnsi"/>
          <w:sz w:val="20"/>
          <w:szCs w:val="20"/>
        </w:rPr>
      </w:pPr>
      <w:r w:rsidRPr="009A1CA5">
        <w:rPr>
          <w:rFonts w:cstheme="minorHAnsi"/>
          <w:sz w:val="20"/>
          <w:szCs w:val="20"/>
        </w:rPr>
        <w:lastRenderedPageBreak/>
        <w:t xml:space="preserve">La primera parte de la prueba hidrostática debe consistir en una prueba de resistencia mecánica de 4 horas, la cual servirá para verificar la integridad estructural y resistencia mecánica de la tubería, así como también aliviar tensiones que surgen a la hora del montaje. </w:t>
      </w:r>
    </w:p>
    <w:p w:rsidR="00677721" w:rsidRPr="009A1CA5" w:rsidRDefault="00677721" w:rsidP="00677721">
      <w:pPr>
        <w:pStyle w:val="Sangra3detindependiente"/>
        <w:spacing w:after="0" w:line="240" w:lineRule="auto"/>
        <w:ind w:left="426"/>
        <w:jc w:val="both"/>
        <w:rPr>
          <w:rFonts w:cstheme="minorHAnsi"/>
          <w:sz w:val="20"/>
          <w:szCs w:val="20"/>
        </w:rPr>
      </w:pPr>
    </w:p>
    <w:p w:rsidR="00677721" w:rsidRPr="009A1CA5" w:rsidRDefault="00677721" w:rsidP="00677721">
      <w:pPr>
        <w:pStyle w:val="Sangra3detindependiente"/>
        <w:spacing w:after="0" w:line="240" w:lineRule="auto"/>
        <w:ind w:left="0"/>
        <w:jc w:val="both"/>
        <w:rPr>
          <w:rFonts w:cstheme="minorHAnsi"/>
          <w:sz w:val="20"/>
          <w:szCs w:val="20"/>
        </w:rPr>
      </w:pPr>
      <w:r w:rsidRPr="009A1CA5">
        <w:rPr>
          <w:rFonts w:cstheme="minorHAnsi"/>
          <w:sz w:val="20"/>
          <w:szCs w:val="20"/>
        </w:rPr>
        <w:t>La segunda parte será la prueba de estanqueidad de 24 horas.</w:t>
      </w:r>
    </w:p>
    <w:p w:rsidR="00677721" w:rsidRPr="009A1CA5" w:rsidRDefault="00677721" w:rsidP="00677721">
      <w:pPr>
        <w:pStyle w:val="Sangra3detindependiente"/>
        <w:spacing w:after="0" w:line="240" w:lineRule="auto"/>
        <w:ind w:left="426"/>
        <w:jc w:val="both"/>
        <w:rPr>
          <w:rFonts w:cstheme="minorHAnsi"/>
          <w:sz w:val="20"/>
          <w:szCs w:val="20"/>
        </w:rPr>
      </w:pPr>
    </w:p>
    <w:p w:rsidR="00677721" w:rsidRPr="009A1CA5" w:rsidRDefault="00677721" w:rsidP="00677721">
      <w:pPr>
        <w:pStyle w:val="Sangra3detindependiente"/>
        <w:spacing w:after="0" w:line="240" w:lineRule="auto"/>
        <w:ind w:left="0"/>
        <w:jc w:val="both"/>
        <w:rPr>
          <w:rFonts w:cstheme="minorHAnsi"/>
          <w:sz w:val="20"/>
          <w:szCs w:val="20"/>
        </w:rPr>
      </w:pPr>
      <w:r w:rsidRPr="009A1CA5">
        <w:rPr>
          <w:rFonts w:cstheme="minorHAnsi"/>
          <w:sz w:val="20"/>
          <w:szCs w:val="20"/>
        </w:rPr>
        <w:t>Los siguientes dos puntos serán cumplidos:</w:t>
      </w:r>
    </w:p>
    <w:p w:rsidR="00677721" w:rsidRPr="009A1CA5" w:rsidRDefault="00677721" w:rsidP="00677721">
      <w:pPr>
        <w:pStyle w:val="Sangra3detindependiente"/>
        <w:numPr>
          <w:ilvl w:val="0"/>
          <w:numId w:val="28"/>
        </w:numPr>
        <w:spacing w:after="0" w:line="240" w:lineRule="auto"/>
        <w:ind w:left="1428"/>
        <w:jc w:val="both"/>
        <w:rPr>
          <w:rFonts w:cstheme="minorHAnsi"/>
          <w:sz w:val="20"/>
          <w:szCs w:val="20"/>
        </w:rPr>
      </w:pPr>
      <w:r w:rsidRPr="009A1CA5">
        <w:rPr>
          <w:rFonts w:cstheme="minorHAnsi"/>
          <w:sz w:val="20"/>
          <w:szCs w:val="20"/>
        </w:rPr>
        <w:t>La presión en el punto más alto del tramo a probar debe ser igual o mayor que la mínima presión especificada de prueba.</w:t>
      </w:r>
    </w:p>
    <w:p w:rsidR="00677721" w:rsidRPr="009A1CA5" w:rsidRDefault="00677721" w:rsidP="00677721">
      <w:pPr>
        <w:pStyle w:val="Sangra3detindependiente"/>
        <w:numPr>
          <w:ilvl w:val="0"/>
          <w:numId w:val="28"/>
        </w:numPr>
        <w:spacing w:after="0" w:line="240" w:lineRule="auto"/>
        <w:ind w:left="1428"/>
        <w:jc w:val="both"/>
        <w:rPr>
          <w:rFonts w:cstheme="minorHAnsi"/>
          <w:sz w:val="20"/>
          <w:szCs w:val="20"/>
        </w:rPr>
      </w:pPr>
      <w:r w:rsidRPr="009A1CA5">
        <w:rPr>
          <w:rFonts w:cstheme="minorHAnsi"/>
          <w:sz w:val="20"/>
          <w:szCs w:val="20"/>
        </w:rPr>
        <w:t>La presión en el punto más bajo del tramo debe ser igual o menor que la máxima Presión especificada de prueba.</w:t>
      </w:r>
    </w:p>
    <w:p w:rsidR="00677721" w:rsidRPr="009A1CA5" w:rsidRDefault="00677721" w:rsidP="00677721">
      <w:pPr>
        <w:pStyle w:val="Sangra3detindependiente"/>
        <w:spacing w:after="0" w:line="240" w:lineRule="auto"/>
        <w:ind w:left="426"/>
        <w:jc w:val="both"/>
        <w:rPr>
          <w:rFonts w:cstheme="minorHAnsi"/>
          <w:sz w:val="20"/>
          <w:szCs w:val="20"/>
        </w:rPr>
      </w:pPr>
    </w:p>
    <w:p w:rsidR="00677721" w:rsidRPr="009A1CA5" w:rsidRDefault="00677721" w:rsidP="00677721">
      <w:pPr>
        <w:pStyle w:val="Sangra3detindependiente"/>
        <w:spacing w:after="0" w:line="240" w:lineRule="auto"/>
        <w:ind w:left="0"/>
        <w:jc w:val="both"/>
        <w:rPr>
          <w:rFonts w:cstheme="minorHAnsi"/>
          <w:sz w:val="20"/>
          <w:szCs w:val="20"/>
        </w:rPr>
      </w:pPr>
      <w:r w:rsidRPr="009A1CA5">
        <w:rPr>
          <w:rFonts w:cstheme="minorHAnsi"/>
          <w:sz w:val="20"/>
          <w:szCs w:val="20"/>
        </w:rPr>
        <w:t>Las presiones de prueba en cualquier punto del tramo probado, deben estar limitadas a los valores máximos y mínimos indicados en el proyecto.</w:t>
      </w:r>
    </w:p>
    <w:p w:rsidR="00677721" w:rsidRPr="009A1CA5" w:rsidRDefault="00677721" w:rsidP="00677721">
      <w:pPr>
        <w:pStyle w:val="Sangra3detindependiente"/>
        <w:spacing w:after="0" w:line="240" w:lineRule="auto"/>
        <w:ind w:left="426"/>
        <w:jc w:val="both"/>
        <w:rPr>
          <w:rFonts w:cstheme="minorHAnsi"/>
          <w:sz w:val="20"/>
          <w:szCs w:val="20"/>
        </w:rPr>
      </w:pPr>
    </w:p>
    <w:p w:rsidR="00677721" w:rsidRPr="009A1CA5" w:rsidRDefault="00677721" w:rsidP="00677721">
      <w:pPr>
        <w:pStyle w:val="Sangra3detindependiente"/>
        <w:spacing w:after="0" w:line="240" w:lineRule="auto"/>
        <w:ind w:left="0"/>
        <w:jc w:val="both"/>
        <w:rPr>
          <w:rFonts w:cstheme="minorHAnsi"/>
          <w:sz w:val="20"/>
          <w:szCs w:val="20"/>
        </w:rPr>
      </w:pPr>
      <w:r w:rsidRPr="009A1CA5">
        <w:rPr>
          <w:rFonts w:cstheme="minorHAnsi"/>
          <w:sz w:val="20"/>
          <w:szCs w:val="20"/>
        </w:rPr>
        <w:t>La presión de prueba debe ser 1.5 veces la presión de operación, sin embargo, esto puede varía en función de la clase, localización, etc. Indicada en la ASME B31.8.</w:t>
      </w:r>
    </w:p>
    <w:p w:rsidR="00677721" w:rsidRPr="009A1CA5" w:rsidRDefault="00677721" w:rsidP="00677721">
      <w:pPr>
        <w:pStyle w:val="Sangra3detindependiente"/>
        <w:spacing w:after="0" w:line="240" w:lineRule="auto"/>
        <w:ind w:left="0"/>
        <w:jc w:val="both"/>
        <w:rPr>
          <w:rFonts w:cstheme="minorHAnsi"/>
          <w:sz w:val="20"/>
          <w:szCs w:val="20"/>
        </w:rPr>
      </w:pPr>
    </w:p>
    <w:p w:rsidR="00677721" w:rsidRPr="009A1CA5" w:rsidRDefault="00677721" w:rsidP="00677721">
      <w:pPr>
        <w:pStyle w:val="Sangra3detindependiente"/>
        <w:spacing w:after="0" w:line="240" w:lineRule="auto"/>
        <w:ind w:left="0"/>
        <w:jc w:val="both"/>
        <w:rPr>
          <w:rFonts w:cstheme="minorHAnsi"/>
          <w:sz w:val="20"/>
          <w:szCs w:val="20"/>
        </w:rPr>
      </w:pPr>
      <w:r w:rsidRPr="009A1CA5">
        <w:rPr>
          <w:rFonts w:cstheme="minorHAnsi"/>
          <w:sz w:val="20"/>
          <w:szCs w:val="20"/>
        </w:rPr>
        <w:t xml:space="preserve">Secuencia de presurización </w:t>
      </w:r>
    </w:p>
    <w:p w:rsidR="00677721" w:rsidRPr="009A1CA5" w:rsidRDefault="00677721" w:rsidP="00677721">
      <w:pPr>
        <w:pStyle w:val="Sangra3detindependiente"/>
        <w:numPr>
          <w:ilvl w:val="0"/>
          <w:numId w:val="29"/>
        </w:numPr>
        <w:spacing w:after="0" w:line="240" w:lineRule="auto"/>
        <w:ind w:left="426" w:hanging="284"/>
        <w:jc w:val="both"/>
        <w:rPr>
          <w:rFonts w:cstheme="minorHAnsi"/>
          <w:sz w:val="20"/>
          <w:szCs w:val="20"/>
        </w:rPr>
      </w:pPr>
      <w:r w:rsidRPr="009A1CA5">
        <w:rPr>
          <w:rFonts w:cstheme="minorHAnsi"/>
          <w:sz w:val="20"/>
          <w:szCs w:val="20"/>
        </w:rPr>
        <w:t>La línea será llenada de agua y deberá ser mantenida a una presión del 50% de la presión de prueba 0.5 hora antes del inicio de la misma. Durante este periodo de estabilización se debe esperar a que la temperatura del agua del interior de la tubería tienda a igualarse con la temperatura ambiente o del subsuelo, para evitar con esto que la presión sufra variaciones substanciales; por este motivo este tiempo de estabilización podrá variar para más o para menos hasta que se consiga aproximar esta diferencia de temperatura.</w:t>
      </w:r>
    </w:p>
    <w:p w:rsidR="00677721" w:rsidRPr="009A1CA5" w:rsidRDefault="00677721" w:rsidP="00677721">
      <w:pPr>
        <w:pStyle w:val="Sangra3detindependiente"/>
        <w:numPr>
          <w:ilvl w:val="0"/>
          <w:numId w:val="29"/>
        </w:numPr>
        <w:spacing w:after="0" w:line="240" w:lineRule="auto"/>
        <w:ind w:left="426" w:hanging="284"/>
        <w:jc w:val="both"/>
        <w:rPr>
          <w:rFonts w:cstheme="minorHAnsi"/>
          <w:sz w:val="20"/>
          <w:szCs w:val="20"/>
        </w:rPr>
      </w:pPr>
      <w:r w:rsidRPr="009A1CA5">
        <w:rPr>
          <w:rFonts w:cstheme="minorHAnsi"/>
          <w:sz w:val="20"/>
          <w:szCs w:val="20"/>
        </w:rPr>
        <w:t>Posteriormente la presión debe ser elevada hasta el 75% de la presión de prueba, la elevación de debe ser de forma moderada aprox. en 15 minutos. Una vez alcanzado el 75% se debe mantener por 0.5 hora.</w:t>
      </w:r>
    </w:p>
    <w:p w:rsidR="00677721" w:rsidRPr="009A1CA5" w:rsidRDefault="00677721" w:rsidP="00677721">
      <w:pPr>
        <w:pStyle w:val="Sangra3detindependiente"/>
        <w:numPr>
          <w:ilvl w:val="0"/>
          <w:numId w:val="29"/>
        </w:numPr>
        <w:spacing w:after="0" w:line="240" w:lineRule="auto"/>
        <w:ind w:left="426" w:hanging="284"/>
        <w:jc w:val="both"/>
        <w:rPr>
          <w:rFonts w:cstheme="minorHAnsi"/>
          <w:sz w:val="20"/>
          <w:szCs w:val="20"/>
        </w:rPr>
      </w:pPr>
      <w:r w:rsidRPr="009A1CA5">
        <w:rPr>
          <w:rFonts w:cstheme="minorHAnsi"/>
          <w:sz w:val="20"/>
          <w:szCs w:val="20"/>
        </w:rPr>
        <w:t>Luego la presión debe ser elevada de forma moderada y a una variación constante hasta  alcanzar el100% de la presión de prueba y mantenida durante 4 horas, en este periodo se realiza la prueba de resistencia mecánica.</w:t>
      </w:r>
    </w:p>
    <w:p w:rsidR="00677721" w:rsidRPr="009A1CA5" w:rsidRDefault="00677721" w:rsidP="00677721">
      <w:pPr>
        <w:pStyle w:val="Sangra3detindependiente"/>
        <w:numPr>
          <w:ilvl w:val="0"/>
          <w:numId w:val="29"/>
        </w:numPr>
        <w:spacing w:after="0" w:line="240" w:lineRule="auto"/>
        <w:ind w:left="426" w:hanging="284"/>
        <w:jc w:val="both"/>
        <w:rPr>
          <w:rFonts w:cstheme="minorHAnsi"/>
          <w:sz w:val="20"/>
          <w:szCs w:val="20"/>
        </w:rPr>
      </w:pPr>
      <w:r w:rsidRPr="009A1CA5">
        <w:rPr>
          <w:rFonts w:cstheme="minorHAnsi"/>
          <w:sz w:val="20"/>
          <w:szCs w:val="20"/>
        </w:rPr>
        <w:t>Luego se debe purgar la cantidad de agua necesaria para que la presión baje nuevamente al 75% de la presión de prueba. Esto con el propósito de sacar bolsones de aire en el tramo, y dar inicio a la prueba de hermeticidad por 24 horas.</w:t>
      </w:r>
    </w:p>
    <w:p w:rsidR="00677721" w:rsidRPr="009A1CA5" w:rsidRDefault="00677721" w:rsidP="00677721">
      <w:pPr>
        <w:pStyle w:val="Sangra3detindependiente"/>
        <w:spacing w:after="0" w:line="240" w:lineRule="auto"/>
        <w:ind w:left="426"/>
        <w:jc w:val="both"/>
        <w:rPr>
          <w:rFonts w:cstheme="minorHAnsi"/>
          <w:sz w:val="20"/>
          <w:szCs w:val="20"/>
        </w:rPr>
      </w:pPr>
    </w:p>
    <w:p w:rsidR="00677721" w:rsidRPr="009A1CA5" w:rsidRDefault="00677721" w:rsidP="00677721">
      <w:pPr>
        <w:pStyle w:val="Sangra3detindependiente"/>
        <w:spacing w:after="0" w:line="240" w:lineRule="auto"/>
        <w:ind w:left="0"/>
        <w:jc w:val="both"/>
        <w:rPr>
          <w:rFonts w:cstheme="minorHAnsi"/>
          <w:sz w:val="20"/>
          <w:szCs w:val="20"/>
        </w:rPr>
      </w:pPr>
      <w:r w:rsidRPr="009A1CA5">
        <w:rPr>
          <w:rFonts w:cstheme="minorHAnsi"/>
          <w:sz w:val="20"/>
          <w:szCs w:val="20"/>
        </w:rPr>
        <w:t>Se debe tomar en cuenta que la presión mínima de prueba es en el lugar más elevado del tramo, por lo tanto la presión que indicada en el registrador dependerá de su ubicación durante la prueba de cada tramo. Si se lo ubica en la parte más baja, entonces será la presión mínima sumada a la presión debido a la columna de agua por diferencia de nivel.</w:t>
      </w:r>
    </w:p>
    <w:p w:rsidR="00677721" w:rsidRPr="009A1CA5" w:rsidRDefault="00677721" w:rsidP="00677721">
      <w:pPr>
        <w:pStyle w:val="Sangra3detindependiente"/>
        <w:spacing w:after="0" w:line="240" w:lineRule="auto"/>
        <w:ind w:left="0"/>
        <w:jc w:val="both"/>
        <w:rPr>
          <w:rFonts w:cstheme="minorHAnsi"/>
          <w:sz w:val="20"/>
          <w:szCs w:val="20"/>
        </w:rPr>
      </w:pPr>
    </w:p>
    <w:p w:rsidR="00677721" w:rsidRPr="009A1CA5" w:rsidRDefault="00677721" w:rsidP="00677721">
      <w:pPr>
        <w:pStyle w:val="Sangra3detindependiente"/>
        <w:spacing w:after="0" w:line="240" w:lineRule="auto"/>
        <w:ind w:left="426"/>
        <w:jc w:val="both"/>
        <w:rPr>
          <w:rFonts w:cstheme="minorHAnsi"/>
          <w:sz w:val="20"/>
          <w:szCs w:val="20"/>
        </w:rPr>
      </w:pPr>
      <w:r w:rsidRPr="009A1CA5">
        <w:rPr>
          <w:rFonts w:cstheme="minorHAnsi"/>
          <w:noProof/>
          <w:sz w:val="20"/>
          <w:szCs w:val="20"/>
          <w:lang w:val="es-BO" w:eastAsia="es-BO"/>
        </w:rPr>
        <w:lastRenderedPageBreak/>
        <w:drawing>
          <wp:anchor distT="0" distB="0" distL="114300" distR="114300" simplePos="0" relativeHeight="251659264" behindDoc="0" locked="0" layoutInCell="1" allowOverlap="1" wp14:anchorId="3158C9BD" wp14:editId="36401C85">
            <wp:simplePos x="0" y="0"/>
            <wp:positionH relativeFrom="margin">
              <wp:posOffset>-6350</wp:posOffset>
            </wp:positionH>
            <wp:positionV relativeFrom="paragraph">
              <wp:posOffset>10160</wp:posOffset>
            </wp:positionV>
            <wp:extent cx="5768975" cy="2700655"/>
            <wp:effectExtent l="0" t="0" r="3175" b="4445"/>
            <wp:wrapSquare wrapText="bothSides"/>
            <wp:docPr id="69" name="Imagen 69" descr="C:\Users\svaldivia\Desktop\Sin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valdivia\Desktop\Sin título.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8975" cy="27006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77721" w:rsidRPr="009A1CA5" w:rsidRDefault="00677721" w:rsidP="00677721">
      <w:pPr>
        <w:pStyle w:val="Sangra3detindependiente"/>
        <w:spacing w:after="0" w:line="240" w:lineRule="auto"/>
        <w:ind w:left="0"/>
        <w:jc w:val="center"/>
        <w:rPr>
          <w:rFonts w:cstheme="minorHAnsi"/>
          <w:sz w:val="20"/>
          <w:szCs w:val="20"/>
        </w:rPr>
      </w:pPr>
      <w:r w:rsidRPr="009A1CA5">
        <w:rPr>
          <w:rFonts w:cstheme="minorHAnsi"/>
          <w:sz w:val="20"/>
          <w:szCs w:val="20"/>
        </w:rPr>
        <w:t>Detección y Localización de Pérdidas</w:t>
      </w:r>
    </w:p>
    <w:p w:rsidR="00677721" w:rsidRPr="009A1CA5" w:rsidRDefault="00677721" w:rsidP="00677721">
      <w:pPr>
        <w:pStyle w:val="Sangra3detindependiente"/>
        <w:spacing w:after="0" w:line="240" w:lineRule="auto"/>
        <w:jc w:val="both"/>
        <w:rPr>
          <w:rFonts w:cstheme="minorHAnsi"/>
          <w:sz w:val="20"/>
          <w:szCs w:val="20"/>
        </w:rPr>
      </w:pPr>
    </w:p>
    <w:p w:rsidR="00677721" w:rsidRPr="009A1CA5" w:rsidRDefault="00677721" w:rsidP="00677721">
      <w:pPr>
        <w:pStyle w:val="Sangra3detindependiente"/>
        <w:spacing w:after="0" w:line="240" w:lineRule="auto"/>
        <w:ind w:left="0"/>
        <w:jc w:val="both"/>
        <w:rPr>
          <w:rFonts w:cstheme="minorHAnsi"/>
          <w:sz w:val="20"/>
          <w:szCs w:val="20"/>
        </w:rPr>
      </w:pPr>
      <w:r w:rsidRPr="009A1CA5">
        <w:rPr>
          <w:rFonts w:cstheme="minorHAnsi"/>
          <w:sz w:val="20"/>
          <w:szCs w:val="20"/>
        </w:rPr>
        <w:t>Si cualquiera de las presiones registrara disminuciones que superen las admitidas por las variaciones de las temperaturas, se localizará visualmente la zona en que se produce la pérdida, por la aparición de humedad o baño sobre la superficie.</w:t>
      </w:r>
    </w:p>
    <w:p w:rsidR="00677721" w:rsidRPr="009A1CA5" w:rsidRDefault="00677721" w:rsidP="00677721">
      <w:pPr>
        <w:pStyle w:val="Sangra3detindependiente"/>
        <w:spacing w:after="0" w:line="240" w:lineRule="auto"/>
        <w:ind w:left="426"/>
        <w:jc w:val="both"/>
        <w:rPr>
          <w:rFonts w:cstheme="minorHAnsi"/>
          <w:sz w:val="20"/>
          <w:szCs w:val="20"/>
        </w:rPr>
      </w:pPr>
    </w:p>
    <w:p w:rsidR="00677721" w:rsidRPr="009A1CA5" w:rsidRDefault="00677721" w:rsidP="00677721">
      <w:pPr>
        <w:pStyle w:val="Sangra3detindependiente"/>
        <w:spacing w:after="0" w:line="240" w:lineRule="auto"/>
        <w:ind w:left="0"/>
        <w:jc w:val="both"/>
        <w:rPr>
          <w:rFonts w:cstheme="minorHAnsi"/>
          <w:sz w:val="20"/>
          <w:szCs w:val="20"/>
        </w:rPr>
      </w:pPr>
      <w:r w:rsidRPr="009A1CA5">
        <w:rPr>
          <w:rFonts w:cstheme="minorHAnsi"/>
          <w:sz w:val="20"/>
          <w:szCs w:val="20"/>
        </w:rPr>
        <w:t>Si verificada una pérdida de presión no resulta localizable a simple vista la zona afectada, se dividirá el tramo bajo prueba en dos, y se repetirá la prueba hidrostática tantas veces como sea necesario hasta acotar el tramo afectado (aproximaciones sucesivas).</w:t>
      </w:r>
    </w:p>
    <w:p w:rsidR="00677721" w:rsidRPr="009A1CA5" w:rsidRDefault="00677721" w:rsidP="00677721">
      <w:pPr>
        <w:pStyle w:val="Sangra3detindependiente"/>
        <w:spacing w:after="0" w:line="240" w:lineRule="auto"/>
        <w:ind w:left="426"/>
        <w:jc w:val="both"/>
        <w:rPr>
          <w:rFonts w:cstheme="minorHAnsi"/>
          <w:sz w:val="20"/>
          <w:szCs w:val="20"/>
        </w:rPr>
      </w:pPr>
    </w:p>
    <w:p w:rsidR="00677721" w:rsidRPr="009A1CA5" w:rsidRDefault="00677721" w:rsidP="00677721">
      <w:pPr>
        <w:pStyle w:val="Sangra3detindependiente"/>
        <w:spacing w:after="0" w:line="240" w:lineRule="auto"/>
        <w:ind w:left="0"/>
        <w:jc w:val="both"/>
        <w:rPr>
          <w:rFonts w:cstheme="minorHAnsi"/>
          <w:sz w:val="20"/>
          <w:szCs w:val="20"/>
        </w:rPr>
      </w:pPr>
      <w:r w:rsidRPr="009A1CA5">
        <w:rPr>
          <w:rFonts w:cstheme="minorHAnsi"/>
          <w:sz w:val="20"/>
          <w:szCs w:val="20"/>
        </w:rPr>
        <w:t>Una vez detectada la pérdida (visualmente o por aproximaciones sucesivas) se procederá a evacuar el agua del tramo y a desconectar los cabezales y el equipo utilizado.</w:t>
      </w:r>
    </w:p>
    <w:p w:rsidR="00677721" w:rsidRPr="009A1CA5" w:rsidRDefault="00677721" w:rsidP="00677721">
      <w:pPr>
        <w:pStyle w:val="Sangra3detindependiente"/>
        <w:spacing w:after="0" w:line="240" w:lineRule="auto"/>
        <w:ind w:left="426"/>
        <w:jc w:val="both"/>
        <w:rPr>
          <w:rFonts w:cstheme="minorHAnsi"/>
          <w:sz w:val="20"/>
          <w:szCs w:val="20"/>
        </w:rPr>
      </w:pPr>
    </w:p>
    <w:p w:rsidR="00677721" w:rsidRPr="009A1CA5" w:rsidRDefault="00677721" w:rsidP="00677721">
      <w:pPr>
        <w:pStyle w:val="Sangra3detindependiente"/>
        <w:spacing w:after="0" w:line="240" w:lineRule="auto"/>
        <w:ind w:left="0"/>
        <w:jc w:val="both"/>
        <w:rPr>
          <w:rFonts w:cstheme="minorHAnsi"/>
          <w:sz w:val="20"/>
          <w:szCs w:val="20"/>
        </w:rPr>
      </w:pPr>
      <w:r w:rsidRPr="009A1CA5">
        <w:rPr>
          <w:rFonts w:cstheme="minorHAnsi"/>
          <w:sz w:val="20"/>
          <w:szCs w:val="20"/>
        </w:rPr>
        <w:t>Si la pérdida se verifica en la soldadura circunferencial, se procederá a su reparación o corte en función del resultado del ensayo radiográfico.</w:t>
      </w:r>
    </w:p>
    <w:p w:rsidR="00677721" w:rsidRPr="009A1CA5" w:rsidRDefault="00677721" w:rsidP="00677721">
      <w:pPr>
        <w:pStyle w:val="Sangra3detindependiente"/>
        <w:spacing w:after="0" w:line="240" w:lineRule="auto"/>
        <w:ind w:left="426"/>
        <w:jc w:val="both"/>
        <w:rPr>
          <w:rFonts w:cstheme="minorHAnsi"/>
          <w:sz w:val="20"/>
          <w:szCs w:val="20"/>
        </w:rPr>
      </w:pPr>
    </w:p>
    <w:p w:rsidR="00677721" w:rsidRPr="009A1CA5" w:rsidRDefault="00677721" w:rsidP="00677721">
      <w:pPr>
        <w:pStyle w:val="Sangra3detindependiente"/>
        <w:spacing w:after="0" w:line="240" w:lineRule="auto"/>
        <w:ind w:left="0"/>
        <w:jc w:val="both"/>
        <w:rPr>
          <w:rFonts w:cstheme="minorHAnsi"/>
          <w:sz w:val="20"/>
          <w:szCs w:val="20"/>
        </w:rPr>
      </w:pPr>
      <w:r w:rsidRPr="009A1CA5">
        <w:rPr>
          <w:rFonts w:cstheme="minorHAnsi"/>
          <w:sz w:val="20"/>
          <w:szCs w:val="20"/>
        </w:rPr>
        <w:t>Una vez terminadas las tareas antes descritas, se reiniciarán todas Ias actividades de la prueba antes citadas.</w:t>
      </w:r>
    </w:p>
    <w:p w:rsidR="00677721" w:rsidRPr="009A1CA5" w:rsidRDefault="00677721" w:rsidP="00677721">
      <w:pPr>
        <w:pStyle w:val="Sangra3detindependiente"/>
        <w:spacing w:after="0" w:line="240" w:lineRule="auto"/>
        <w:ind w:left="426"/>
        <w:jc w:val="both"/>
        <w:rPr>
          <w:rFonts w:cstheme="minorHAnsi"/>
          <w:sz w:val="20"/>
          <w:szCs w:val="20"/>
        </w:rPr>
      </w:pPr>
    </w:p>
    <w:p w:rsidR="00677721" w:rsidRPr="009A1CA5" w:rsidRDefault="00677721" w:rsidP="00677721">
      <w:pPr>
        <w:pStyle w:val="Sangra3detindependiente"/>
        <w:spacing w:after="0" w:line="240" w:lineRule="auto"/>
        <w:ind w:left="0"/>
        <w:jc w:val="both"/>
        <w:rPr>
          <w:rFonts w:cstheme="minorHAnsi"/>
          <w:b/>
          <w:sz w:val="20"/>
          <w:szCs w:val="20"/>
        </w:rPr>
      </w:pPr>
      <w:r w:rsidRPr="009A1CA5">
        <w:rPr>
          <w:rFonts w:cstheme="minorHAnsi"/>
          <w:b/>
          <w:sz w:val="20"/>
          <w:szCs w:val="20"/>
        </w:rPr>
        <w:t>Criterio de aceptación y rechazo.</w:t>
      </w:r>
    </w:p>
    <w:p w:rsidR="00677721" w:rsidRPr="009A1CA5" w:rsidRDefault="00677721" w:rsidP="00677721">
      <w:pPr>
        <w:pStyle w:val="Sangra3detindependiente"/>
        <w:spacing w:after="0" w:line="240" w:lineRule="auto"/>
        <w:ind w:left="0"/>
        <w:jc w:val="both"/>
        <w:rPr>
          <w:rFonts w:cstheme="minorHAnsi"/>
          <w:b/>
          <w:sz w:val="20"/>
          <w:szCs w:val="20"/>
        </w:rPr>
      </w:pPr>
    </w:p>
    <w:p w:rsidR="00677721" w:rsidRPr="009A1CA5" w:rsidRDefault="00677721" w:rsidP="00677721">
      <w:pPr>
        <w:pStyle w:val="Sangra3detindependiente"/>
        <w:spacing w:after="0" w:line="240" w:lineRule="auto"/>
        <w:ind w:left="0"/>
        <w:jc w:val="both"/>
        <w:rPr>
          <w:rFonts w:cstheme="minorHAnsi"/>
          <w:sz w:val="20"/>
          <w:szCs w:val="20"/>
        </w:rPr>
      </w:pPr>
      <w:r w:rsidRPr="009A1CA5">
        <w:rPr>
          <w:rFonts w:cstheme="minorHAnsi"/>
          <w:sz w:val="20"/>
          <w:szCs w:val="20"/>
        </w:rPr>
        <w:t>La prueba de hermeticidad o fugas es dada por concluida si el ducto, después de un período continuo de 24 horas, la presión de prueba, no se haya verificado u observado cualquier fuga y que la variación de la presión entre el inicio y el final de la prueba pueda ser justificada por los cálculos de efecto térmico, conforme a la formula descrita abajo.</w:t>
      </w:r>
    </w:p>
    <w:p w:rsidR="00677721" w:rsidRPr="009A1CA5" w:rsidRDefault="00677721" w:rsidP="00677721">
      <w:pPr>
        <w:pStyle w:val="Sangra3detindependiente"/>
        <w:spacing w:after="0" w:line="240" w:lineRule="auto"/>
        <w:ind w:left="426"/>
        <w:jc w:val="both"/>
        <w:rPr>
          <w:rFonts w:cstheme="minorHAnsi"/>
          <w:sz w:val="20"/>
          <w:szCs w:val="20"/>
        </w:rPr>
      </w:pPr>
    </w:p>
    <w:p w:rsidR="00677721" w:rsidRPr="009A1CA5" w:rsidRDefault="00677721" w:rsidP="00677721">
      <w:pPr>
        <w:pStyle w:val="Sangra3detindependiente"/>
        <w:spacing w:after="0" w:line="240" w:lineRule="auto"/>
        <w:ind w:left="0"/>
        <w:jc w:val="both"/>
        <w:rPr>
          <w:rFonts w:cstheme="minorHAnsi"/>
          <w:b/>
          <w:sz w:val="20"/>
          <w:szCs w:val="20"/>
        </w:rPr>
      </w:pPr>
      <w:r w:rsidRPr="009A1CA5">
        <w:rPr>
          <w:rFonts w:cstheme="minorHAnsi"/>
          <w:b/>
          <w:sz w:val="20"/>
          <w:szCs w:val="20"/>
        </w:rPr>
        <w:t>Vaciado y disposición final del agua</w:t>
      </w:r>
    </w:p>
    <w:p w:rsidR="00677721" w:rsidRPr="009A1CA5" w:rsidRDefault="00677721" w:rsidP="00677721">
      <w:pPr>
        <w:pStyle w:val="Sangra3detindependiente"/>
        <w:spacing w:after="0" w:line="240" w:lineRule="auto"/>
        <w:ind w:left="0"/>
        <w:jc w:val="both"/>
        <w:rPr>
          <w:rFonts w:cstheme="minorHAnsi"/>
          <w:sz w:val="20"/>
          <w:szCs w:val="20"/>
        </w:rPr>
      </w:pPr>
    </w:p>
    <w:p w:rsidR="00677721" w:rsidRPr="009A1CA5" w:rsidRDefault="00677721" w:rsidP="00677721">
      <w:pPr>
        <w:pStyle w:val="Sangra3detindependiente"/>
        <w:spacing w:after="0" w:line="240" w:lineRule="auto"/>
        <w:ind w:left="0"/>
        <w:jc w:val="both"/>
        <w:rPr>
          <w:rFonts w:cstheme="minorHAnsi"/>
          <w:sz w:val="20"/>
          <w:szCs w:val="20"/>
        </w:rPr>
      </w:pPr>
      <w:r w:rsidRPr="009A1CA5">
        <w:rPr>
          <w:rFonts w:cstheme="minorHAnsi"/>
          <w:sz w:val="20"/>
          <w:szCs w:val="20"/>
        </w:rPr>
        <w:t xml:space="preserve">Después de obtener resultados satisfactorios en la prueba hidrostática y cuando todos los datos obtenidos hayan sido debidamente registrados, se debe proceder al venteo para bajar la presión y seguidamente se abrirán las válvulas de drenaje para eliminar el agua de la tubería. El vaciado del agua se debe realizar hacia un reservorio preparado ya sea piscinas temporales, tanques cisternas, etc.  </w:t>
      </w:r>
    </w:p>
    <w:p w:rsidR="00677721" w:rsidRPr="009A1CA5" w:rsidRDefault="00677721" w:rsidP="00677721">
      <w:pPr>
        <w:pStyle w:val="Sangra3detindependiente"/>
        <w:spacing w:after="0" w:line="240" w:lineRule="auto"/>
        <w:ind w:left="0"/>
        <w:jc w:val="both"/>
        <w:rPr>
          <w:rFonts w:cstheme="minorHAnsi"/>
          <w:sz w:val="20"/>
          <w:szCs w:val="20"/>
        </w:rPr>
      </w:pPr>
    </w:p>
    <w:p w:rsidR="00677721" w:rsidRPr="009A1CA5" w:rsidRDefault="00677721" w:rsidP="00677721">
      <w:pPr>
        <w:pStyle w:val="Sangra3detindependiente"/>
        <w:spacing w:after="0" w:line="240" w:lineRule="auto"/>
        <w:ind w:left="0"/>
        <w:jc w:val="both"/>
        <w:rPr>
          <w:rFonts w:cstheme="minorHAnsi"/>
          <w:sz w:val="20"/>
          <w:szCs w:val="20"/>
        </w:rPr>
      </w:pPr>
      <w:r w:rsidRPr="009A1CA5">
        <w:rPr>
          <w:rFonts w:cstheme="minorHAnsi"/>
          <w:sz w:val="20"/>
          <w:szCs w:val="20"/>
        </w:rPr>
        <w:t xml:space="preserve">Para asegurar la total eliminación de agua del tramo, se deberían utilizar más chanchos de vaciado que serán impulsados utilizando aire comprimido según el sentido más conveniente para la operación. </w:t>
      </w:r>
    </w:p>
    <w:p w:rsidR="00677721" w:rsidRPr="009A1CA5" w:rsidRDefault="00677721" w:rsidP="00677721">
      <w:pPr>
        <w:pStyle w:val="Sangra3detindependiente"/>
        <w:spacing w:after="0" w:line="240" w:lineRule="auto"/>
        <w:ind w:left="0"/>
        <w:jc w:val="both"/>
        <w:rPr>
          <w:rFonts w:cstheme="minorHAnsi"/>
          <w:sz w:val="20"/>
          <w:szCs w:val="20"/>
        </w:rPr>
      </w:pPr>
    </w:p>
    <w:p w:rsidR="00677721" w:rsidRPr="009A1CA5" w:rsidRDefault="00677721" w:rsidP="00677721">
      <w:pPr>
        <w:pStyle w:val="Sangra3detindependiente"/>
        <w:spacing w:after="0" w:line="240" w:lineRule="auto"/>
        <w:ind w:left="0"/>
        <w:jc w:val="both"/>
        <w:rPr>
          <w:rFonts w:cstheme="minorHAnsi"/>
          <w:sz w:val="20"/>
          <w:szCs w:val="20"/>
        </w:rPr>
      </w:pPr>
      <w:r w:rsidRPr="009A1CA5">
        <w:rPr>
          <w:rFonts w:cstheme="minorHAnsi"/>
          <w:sz w:val="20"/>
          <w:szCs w:val="20"/>
        </w:rPr>
        <w:t>Se podrá repetir esta operación hasta que deje de salir agua y e! tramo quede en condiciones para comenzar el secado final a satisfacción de la inspección de obra.</w:t>
      </w:r>
    </w:p>
    <w:p w:rsidR="00677721" w:rsidRPr="009A1CA5" w:rsidRDefault="00677721" w:rsidP="00677721">
      <w:pPr>
        <w:pStyle w:val="Sangra3detindependiente"/>
        <w:spacing w:after="0" w:line="240" w:lineRule="auto"/>
        <w:ind w:left="0"/>
        <w:jc w:val="both"/>
        <w:rPr>
          <w:rFonts w:cstheme="minorHAnsi"/>
          <w:sz w:val="20"/>
          <w:szCs w:val="20"/>
        </w:rPr>
      </w:pPr>
    </w:p>
    <w:p w:rsidR="00677721" w:rsidRPr="009A1CA5" w:rsidRDefault="00677721" w:rsidP="00677721">
      <w:pPr>
        <w:pStyle w:val="Sangra3detindependiente"/>
        <w:spacing w:after="0" w:line="240" w:lineRule="auto"/>
        <w:ind w:left="0"/>
        <w:jc w:val="both"/>
        <w:rPr>
          <w:rFonts w:cstheme="minorHAnsi"/>
          <w:sz w:val="20"/>
          <w:szCs w:val="20"/>
        </w:rPr>
      </w:pPr>
      <w:r w:rsidRPr="009A1CA5">
        <w:rPr>
          <w:rFonts w:cstheme="minorHAnsi"/>
          <w:sz w:val="20"/>
          <w:szCs w:val="20"/>
        </w:rPr>
        <w:t xml:space="preserve">Antes de realizar la disposición final del agua, se debe realizar el análisis físico químico del agua utilizada para la prueba, una vez obtenidos los resultados se debe verificar las condiciones del agua y ver si se encuentra dentro de los parámetros indicados en la norma. La disposición final será de acuerdo a los resultados obtenidos físico químicos del agua y debe ser previamente aprobado por el supervisor de obra. </w:t>
      </w:r>
    </w:p>
    <w:p w:rsidR="00677721" w:rsidRPr="009A1CA5" w:rsidRDefault="00677721" w:rsidP="00677721">
      <w:pPr>
        <w:pStyle w:val="Sangra3detindependiente"/>
        <w:spacing w:after="0" w:line="240" w:lineRule="auto"/>
        <w:ind w:left="426"/>
        <w:jc w:val="both"/>
        <w:rPr>
          <w:rFonts w:cstheme="minorHAnsi"/>
          <w:sz w:val="20"/>
          <w:szCs w:val="20"/>
        </w:rPr>
      </w:pPr>
    </w:p>
    <w:p w:rsidR="00677721" w:rsidRPr="009A1CA5" w:rsidRDefault="00677721" w:rsidP="00677721">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Secado</w:t>
      </w:r>
    </w:p>
    <w:p w:rsidR="00677721" w:rsidRPr="009A1CA5" w:rsidRDefault="00677721" w:rsidP="00677721">
      <w:pPr>
        <w:pStyle w:val="Sangra3detindependiente"/>
        <w:autoSpaceDE w:val="0"/>
        <w:autoSpaceDN w:val="0"/>
        <w:adjustRightInd w:val="0"/>
        <w:spacing w:after="0" w:line="240" w:lineRule="auto"/>
        <w:ind w:left="426"/>
        <w:jc w:val="both"/>
        <w:rPr>
          <w:rFonts w:cstheme="minorHAnsi"/>
          <w:b/>
          <w:bCs/>
          <w:sz w:val="20"/>
          <w:szCs w:val="20"/>
        </w:rPr>
      </w:pPr>
    </w:p>
    <w:p w:rsidR="00677721" w:rsidRPr="009A1CA5" w:rsidRDefault="00677721" w:rsidP="00677721">
      <w:pPr>
        <w:pStyle w:val="Sangra3detindependiente"/>
        <w:spacing w:after="0" w:line="240" w:lineRule="auto"/>
        <w:ind w:left="0"/>
        <w:jc w:val="both"/>
        <w:rPr>
          <w:rFonts w:cstheme="minorHAnsi"/>
          <w:sz w:val="20"/>
          <w:szCs w:val="20"/>
        </w:rPr>
      </w:pPr>
      <w:r w:rsidRPr="009A1CA5">
        <w:rPr>
          <w:rFonts w:cstheme="minorHAnsi"/>
          <w:sz w:val="20"/>
          <w:szCs w:val="20"/>
        </w:rPr>
        <w:t>Para realizar el secado de tuberías se debe utilizar polly pigs de media o alta densidad.</w:t>
      </w:r>
    </w:p>
    <w:p w:rsidR="00677721" w:rsidRPr="009A1CA5" w:rsidRDefault="00677721" w:rsidP="00677721">
      <w:pPr>
        <w:pStyle w:val="Sangra3detindependiente"/>
        <w:spacing w:after="0" w:line="240" w:lineRule="auto"/>
        <w:ind w:left="426"/>
        <w:jc w:val="both"/>
        <w:rPr>
          <w:rFonts w:cstheme="minorHAnsi"/>
          <w:sz w:val="20"/>
          <w:szCs w:val="20"/>
        </w:rPr>
      </w:pPr>
    </w:p>
    <w:p w:rsidR="00677721" w:rsidRPr="009A1CA5" w:rsidRDefault="00677721" w:rsidP="00677721">
      <w:pPr>
        <w:pStyle w:val="Sangra3detindependiente"/>
        <w:spacing w:after="0" w:line="240" w:lineRule="auto"/>
        <w:ind w:left="0"/>
        <w:jc w:val="both"/>
        <w:rPr>
          <w:rFonts w:cstheme="minorHAnsi"/>
          <w:sz w:val="20"/>
          <w:szCs w:val="20"/>
        </w:rPr>
      </w:pPr>
      <w:r w:rsidRPr="009A1CA5">
        <w:rPr>
          <w:rFonts w:cstheme="minorHAnsi"/>
          <w:sz w:val="20"/>
          <w:szCs w:val="20"/>
        </w:rPr>
        <w:t xml:space="preserve">La cantidad de polly pigs a utilizar estará en función de una vez logrado el secado de la tubería. </w:t>
      </w:r>
    </w:p>
    <w:p w:rsidR="00677721" w:rsidRPr="009A1CA5" w:rsidRDefault="00677721" w:rsidP="00677721">
      <w:pPr>
        <w:pStyle w:val="Sangra3detindependiente"/>
        <w:spacing w:after="0" w:line="240" w:lineRule="auto"/>
        <w:ind w:left="426"/>
        <w:jc w:val="both"/>
        <w:rPr>
          <w:rFonts w:cstheme="minorHAnsi"/>
          <w:sz w:val="20"/>
          <w:szCs w:val="20"/>
        </w:rPr>
      </w:pPr>
    </w:p>
    <w:p w:rsidR="00677721" w:rsidRPr="009A1CA5" w:rsidRDefault="00677721" w:rsidP="00677721">
      <w:pPr>
        <w:pStyle w:val="Sangra3detindependiente"/>
        <w:spacing w:after="0" w:line="240" w:lineRule="auto"/>
        <w:ind w:left="0"/>
        <w:jc w:val="both"/>
        <w:rPr>
          <w:rFonts w:cstheme="minorHAnsi"/>
          <w:sz w:val="20"/>
          <w:szCs w:val="20"/>
        </w:rPr>
      </w:pPr>
      <w:r w:rsidRPr="009A1CA5">
        <w:rPr>
          <w:rFonts w:cstheme="minorHAnsi"/>
          <w:sz w:val="20"/>
          <w:szCs w:val="20"/>
        </w:rPr>
        <w:t xml:space="preserve">Se dará por terminado el secado cuando se evidencia que la tubería está completamente seca o a criterio del supervisor de obra quien puede realizar las pruebas que requiera para verificar el secado de la tubería. </w:t>
      </w:r>
    </w:p>
    <w:p w:rsidR="00677721" w:rsidRPr="009A1CA5" w:rsidRDefault="00677721" w:rsidP="00677721">
      <w:pPr>
        <w:pStyle w:val="Sangra3detindependiente"/>
        <w:spacing w:after="0" w:line="240" w:lineRule="auto"/>
        <w:ind w:left="426"/>
        <w:jc w:val="both"/>
        <w:rPr>
          <w:rFonts w:cstheme="minorHAnsi"/>
          <w:sz w:val="20"/>
          <w:szCs w:val="20"/>
        </w:rPr>
      </w:pPr>
    </w:p>
    <w:p w:rsidR="00677721" w:rsidRPr="009A1CA5" w:rsidRDefault="00677721" w:rsidP="00677721">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Calidad, Salud, Seguridad y Medio Ambiente.</w:t>
      </w:r>
    </w:p>
    <w:p w:rsidR="00677721" w:rsidRPr="009A1CA5" w:rsidRDefault="00677721" w:rsidP="00677721">
      <w:pPr>
        <w:ind w:left="426"/>
        <w:jc w:val="both"/>
        <w:rPr>
          <w:rFonts w:asciiTheme="minorHAnsi" w:hAnsiTheme="minorHAnsi" w:cstheme="minorHAnsi"/>
          <w:sz w:val="20"/>
          <w:szCs w:val="20"/>
        </w:rPr>
      </w:pPr>
    </w:p>
    <w:p w:rsidR="00677721" w:rsidRPr="009A1CA5" w:rsidRDefault="00677721" w:rsidP="00677721">
      <w:pPr>
        <w:pStyle w:val="CM1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677721" w:rsidRPr="009A1CA5" w:rsidRDefault="00677721" w:rsidP="00677721">
      <w:pPr>
        <w:pStyle w:val="CM12"/>
        <w:ind w:left="-142"/>
        <w:jc w:val="both"/>
        <w:rPr>
          <w:rFonts w:asciiTheme="minorHAnsi" w:hAnsiTheme="minorHAnsi" w:cstheme="minorHAnsi"/>
          <w:bCs/>
          <w:iCs/>
          <w:sz w:val="20"/>
          <w:szCs w:val="20"/>
          <w:lang w:val="es-ES_tradnl"/>
        </w:rPr>
      </w:pPr>
    </w:p>
    <w:p w:rsidR="00677721" w:rsidRPr="009A1CA5" w:rsidRDefault="00677721" w:rsidP="00677721">
      <w:pPr>
        <w:pStyle w:val="CM1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Todo el personal involucrado en la actividad debe utilizar el EPP apropiado como ser: ropa de trabajo, casco, guantes, botas de seguridad, gafas, etc. Se debe limitar los trabajos cuando las condiciones climáticas sean adversas (lluvias, vientos fuertes, polvareda, etc.</w:t>
      </w:r>
    </w:p>
    <w:p w:rsidR="00677721" w:rsidRPr="009A1CA5" w:rsidRDefault="00677721" w:rsidP="00677721">
      <w:pPr>
        <w:pStyle w:val="CM12"/>
        <w:ind w:left="-142"/>
        <w:jc w:val="both"/>
        <w:rPr>
          <w:rFonts w:asciiTheme="minorHAnsi" w:hAnsiTheme="minorHAnsi" w:cstheme="minorHAnsi"/>
          <w:bCs/>
          <w:iCs/>
          <w:sz w:val="20"/>
          <w:szCs w:val="20"/>
          <w:lang w:val="es-ES_tradnl"/>
        </w:rPr>
      </w:pPr>
    </w:p>
    <w:p w:rsidR="00677721" w:rsidRPr="009A1CA5" w:rsidRDefault="00677721" w:rsidP="00677721">
      <w:pPr>
        <w:pStyle w:val="Ttulo2"/>
        <w:numPr>
          <w:ilvl w:val="1"/>
          <w:numId w:val="9"/>
        </w:numPr>
        <w:spacing w:before="0"/>
        <w:ind w:left="567" w:hanging="567"/>
        <w:rPr>
          <w:rFonts w:cstheme="minorHAnsi"/>
          <w:b/>
          <w:bCs/>
          <w:sz w:val="20"/>
          <w:szCs w:val="20"/>
        </w:rPr>
      </w:pPr>
      <w:r w:rsidRPr="00FE1607">
        <w:rPr>
          <w:rFonts w:asciiTheme="minorHAnsi" w:eastAsia="Times New Roman" w:hAnsiTheme="minorHAnsi" w:cstheme="minorHAnsi"/>
          <w:b/>
          <w:sz w:val="20"/>
          <w:szCs w:val="20"/>
        </w:rPr>
        <w:t>MEDIDAS DE MITIGACIÓN AMBIENTAL</w:t>
      </w:r>
    </w:p>
    <w:p w:rsidR="00677721" w:rsidRPr="009A1CA5" w:rsidRDefault="00677721" w:rsidP="00677721">
      <w:pPr>
        <w:jc w:val="both"/>
        <w:rPr>
          <w:rFonts w:asciiTheme="minorHAnsi" w:hAnsiTheme="minorHAnsi" w:cstheme="minorHAnsi"/>
          <w:sz w:val="20"/>
          <w:szCs w:val="20"/>
        </w:rPr>
      </w:pPr>
    </w:p>
    <w:p w:rsidR="00677721" w:rsidRPr="009A1CA5" w:rsidRDefault="00677721" w:rsidP="00677721">
      <w:pPr>
        <w:jc w:val="both"/>
        <w:rPr>
          <w:rFonts w:asciiTheme="minorHAnsi" w:hAnsiTheme="minorHAnsi" w:cstheme="minorHAnsi"/>
          <w:sz w:val="20"/>
          <w:szCs w:val="20"/>
        </w:rPr>
      </w:pPr>
      <w:r w:rsidRPr="009A1CA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77721" w:rsidRPr="009A1CA5" w:rsidRDefault="00677721" w:rsidP="00677721">
      <w:pPr>
        <w:jc w:val="both"/>
        <w:rPr>
          <w:rFonts w:asciiTheme="minorHAnsi" w:hAnsiTheme="minorHAnsi" w:cstheme="minorHAnsi"/>
          <w:sz w:val="20"/>
          <w:szCs w:val="20"/>
        </w:rPr>
      </w:pPr>
    </w:p>
    <w:p w:rsidR="00677721" w:rsidRPr="009A1CA5" w:rsidRDefault="00677721" w:rsidP="00677721">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77721" w:rsidRPr="009A1CA5" w:rsidRDefault="00677721" w:rsidP="00677721">
      <w:pPr>
        <w:jc w:val="both"/>
        <w:rPr>
          <w:rFonts w:asciiTheme="minorHAnsi" w:hAnsiTheme="minorHAnsi" w:cstheme="minorHAnsi"/>
          <w:sz w:val="20"/>
          <w:szCs w:val="20"/>
        </w:rPr>
      </w:pPr>
    </w:p>
    <w:p w:rsidR="00677721" w:rsidRPr="009A1CA5" w:rsidRDefault="00677721" w:rsidP="00677721">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77721" w:rsidRPr="009A1CA5" w:rsidRDefault="00677721" w:rsidP="00677721">
      <w:pPr>
        <w:jc w:val="both"/>
        <w:rPr>
          <w:rFonts w:asciiTheme="minorHAnsi" w:hAnsiTheme="minorHAnsi" w:cstheme="minorHAnsi"/>
          <w:sz w:val="20"/>
          <w:szCs w:val="20"/>
        </w:rPr>
      </w:pPr>
    </w:p>
    <w:p w:rsidR="00677721" w:rsidRPr="009A1CA5" w:rsidRDefault="00677721" w:rsidP="00677721">
      <w:pPr>
        <w:jc w:val="both"/>
        <w:rPr>
          <w:rFonts w:asciiTheme="minorHAnsi" w:hAnsiTheme="minorHAnsi" w:cstheme="minorHAnsi"/>
          <w:sz w:val="20"/>
          <w:szCs w:val="20"/>
        </w:rPr>
      </w:pPr>
      <w:r w:rsidRPr="009A1C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677721" w:rsidRPr="009A1CA5" w:rsidRDefault="00677721" w:rsidP="00677721">
      <w:pPr>
        <w:pStyle w:val="Sangra3detindependiente"/>
        <w:autoSpaceDE w:val="0"/>
        <w:autoSpaceDN w:val="0"/>
        <w:adjustRightInd w:val="0"/>
        <w:spacing w:after="0" w:line="240" w:lineRule="auto"/>
        <w:ind w:left="0"/>
        <w:jc w:val="both"/>
        <w:rPr>
          <w:rFonts w:cstheme="minorHAnsi"/>
          <w:b/>
          <w:bCs/>
          <w:sz w:val="20"/>
          <w:szCs w:val="20"/>
        </w:rPr>
      </w:pPr>
    </w:p>
    <w:p w:rsidR="00677721" w:rsidRPr="00FE1607" w:rsidRDefault="00677721" w:rsidP="00677721">
      <w:pPr>
        <w:pStyle w:val="Ttulo2"/>
        <w:numPr>
          <w:ilvl w:val="1"/>
          <w:numId w:val="9"/>
        </w:numPr>
        <w:spacing w:before="0"/>
        <w:ind w:left="567" w:hanging="567"/>
        <w:rPr>
          <w:rFonts w:asciiTheme="minorHAnsi" w:eastAsia="Times New Roman" w:hAnsiTheme="minorHAnsi" w:cstheme="minorHAnsi"/>
          <w:b/>
          <w:sz w:val="20"/>
          <w:szCs w:val="20"/>
        </w:rPr>
      </w:pPr>
      <w:r w:rsidRPr="00FE1607">
        <w:rPr>
          <w:rFonts w:asciiTheme="minorHAnsi" w:eastAsia="Times New Roman" w:hAnsiTheme="minorHAnsi" w:cstheme="minorHAnsi"/>
          <w:b/>
          <w:sz w:val="20"/>
          <w:szCs w:val="20"/>
        </w:rPr>
        <w:t xml:space="preserve">MEDICIÓN Y FORMA DE PAGO </w:t>
      </w:r>
    </w:p>
    <w:p w:rsidR="00677721" w:rsidRPr="009A1CA5" w:rsidRDefault="00677721" w:rsidP="00677721">
      <w:pPr>
        <w:pStyle w:val="Sangra3detindependiente"/>
        <w:autoSpaceDE w:val="0"/>
        <w:autoSpaceDN w:val="0"/>
        <w:adjustRightInd w:val="0"/>
        <w:spacing w:after="0" w:line="240" w:lineRule="auto"/>
        <w:ind w:left="426"/>
        <w:jc w:val="both"/>
        <w:rPr>
          <w:rFonts w:cstheme="minorHAnsi"/>
          <w:b/>
          <w:bCs/>
          <w:sz w:val="20"/>
          <w:szCs w:val="20"/>
        </w:rPr>
      </w:pPr>
    </w:p>
    <w:p w:rsidR="00677721" w:rsidRPr="009A1CA5" w:rsidRDefault="00677721" w:rsidP="00677721">
      <w:pPr>
        <w:jc w:val="both"/>
        <w:rPr>
          <w:rFonts w:asciiTheme="minorHAnsi" w:hAnsiTheme="minorHAnsi" w:cstheme="minorHAnsi"/>
          <w:sz w:val="20"/>
          <w:szCs w:val="20"/>
        </w:rPr>
      </w:pPr>
      <w:r w:rsidRPr="009A1CA5">
        <w:rPr>
          <w:rFonts w:asciiTheme="minorHAnsi" w:hAnsiTheme="minorHAnsi" w:cstheme="minorHAnsi"/>
          <w:sz w:val="20"/>
          <w:szCs w:val="20"/>
        </w:rPr>
        <w:t>Este íte</w:t>
      </w:r>
      <w:r>
        <w:rPr>
          <w:rFonts w:asciiTheme="minorHAnsi" w:hAnsiTheme="minorHAnsi" w:cstheme="minorHAnsi"/>
          <w:sz w:val="20"/>
          <w:szCs w:val="20"/>
        </w:rPr>
        <w:t>m será medido en Metros</w:t>
      </w:r>
      <w:r w:rsidRPr="009A1CA5">
        <w:rPr>
          <w:rFonts w:asciiTheme="minorHAnsi" w:hAnsiTheme="minorHAnsi" w:cstheme="minorHAnsi"/>
          <w:sz w:val="20"/>
          <w:szCs w:val="20"/>
        </w:rPr>
        <w:t xml:space="preserve">, tomando en cuenta la longitud total construida. </w:t>
      </w:r>
    </w:p>
    <w:p w:rsidR="00677721" w:rsidRPr="009A1CA5" w:rsidRDefault="00677721" w:rsidP="00677721">
      <w:pPr>
        <w:ind w:left="426"/>
        <w:jc w:val="both"/>
        <w:rPr>
          <w:rFonts w:asciiTheme="minorHAnsi" w:hAnsiTheme="minorHAnsi" w:cstheme="minorHAnsi"/>
          <w:sz w:val="20"/>
          <w:szCs w:val="20"/>
        </w:rPr>
      </w:pPr>
    </w:p>
    <w:p w:rsidR="00677721" w:rsidRPr="009A1CA5" w:rsidRDefault="00677721" w:rsidP="00677721">
      <w:pPr>
        <w:jc w:val="both"/>
        <w:rPr>
          <w:rFonts w:asciiTheme="minorHAnsi" w:hAnsiTheme="minorHAnsi" w:cstheme="minorHAnsi"/>
          <w:sz w:val="20"/>
          <w:szCs w:val="20"/>
        </w:rPr>
      </w:pPr>
      <w:r w:rsidRPr="009A1CA5">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677721" w:rsidRPr="009A1CA5" w:rsidRDefault="00677721" w:rsidP="00677721">
      <w:pPr>
        <w:ind w:left="426"/>
        <w:jc w:val="both"/>
        <w:rPr>
          <w:rFonts w:asciiTheme="minorHAnsi" w:hAnsiTheme="minorHAnsi" w:cstheme="minorHAnsi"/>
          <w:sz w:val="20"/>
          <w:szCs w:val="20"/>
        </w:rPr>
      </w:pPr>
    </w:p>
    <w:p w:rsidR="00677721" w:rsidRPr="009A1CA5" w:rsidRDefault="00677721" w:rsidP="00677721">
      <w:pPr>
        <w:jc w:val="both"/>
        <w:rPr>
          <w:rFonts w:asciiTheme="minorHAnsi" w:hAnsiTheme="minorHAnsi" w:cstheme="minorHAnsi"/>
          <w:sz w:val="20"/>
          <w:szCs w:val="20"/>
        </w:rPr>
      </w:pPr>
      <w:r w:rsidRPr="009A1CA5">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677721" w:rsidRPr="009A1CA5" w:rsidRDefault="00677721" w:rsidP="00677721">
      <w:pPr>
        <w:ind w:left="426"/>
        <w:jc w:val="both"/>
        <w:rPr>
          <w:rFonts w:asciiTheme="minorHAnsi" w:hAnsiTheme="minorHAnsi" w:cstheme="minorHAnsi"/>
          <w:sz w:val="20"/>
          <w:szCs w:val="20"/>
        </w:rPr>
      </w:pPr>
    </w:p>
    <w:p w:rsidR="00677721" w:rsidRPr="009A1CA5" w:rsidRDefault="00677721" w:rsidP="00677721">
      <w:pPr>
        <w:jc w:val="both"/>
        <w:rPr>
          <w:rFonts w:asciiTheme="minorHAnsi" w:hAnsiTheme="minorHAnsi" w:cstheme="minorHAnsi"/>
          <w:sz w:val="20"/>
          <w:szCs w:val="20"/>
        </w:rPr>
      </w:pPr>
      <w:r w:rsidRPr="009A1CA5">
        <w:rPr>
          <w:rFonts w:asciiTheme="minorHAnsi" w:hAnsiTheme="minorHAnsi" w:cstheme="minorHAnsi"/>
          <w:sz w:val="20"/>
          <w:szCs w:val="20"/>
        </w:rPr>
        <w:t xml:space="preserve">Otros gastos adicionales necesarios para la realización de esta actividad, corre por cuenta del contratista. </w:t>
      </w:r>
    </w:p>
    <w:p w:rsidR="00677721" w:rsidRPr="009A1CA5" w:rsidRDefault="00677721" w:rsidP="00677721">
      <w:pPr>
        <w:ind w:left="426"/>
        <w:jc w:val="both"/>
        <w:rPr>
          <w:rFonts w:asciiTheme="minorHAnsi" w:hAnsiTheme="minorHAnsi" w:cstheme="minorHAnsi"/>
          <w:sz w:val="20"/>
          <w:szCs w:val="20"/>
        </w:rPr>
      </w:pPr>
    </w:p>
    <w:p w:rsidR="00677721" w:rsidRDefault="00677721" w:rsidP="00677721">
      <w:pPr>
        <w:jc w:val="both"/>
        <w:rPr>
          <w:rFonts w:asciiTheme="minorHAnsi" w:hAnsiTheme="minorHAnsi" w:cstheme="minorHAnsi"/>
          <w:sz w:val="20"/>
          <w:szCs w:val="20"/>
        </w:rPr>
      </w:pPr>
      <w:r w:rsidRPr="009A1CA5">
        <w:rPr>
          <w:rFonts w:asciiTheme="minorHAnsi" w:hAnsiTheme="minorHAnsi" w:cstheme="minorHAnsi"/>
          <w:sz w:val="20"/>
          <w:szCs w:val="20"/>
        </w:rPr>
        <w:t>Para realizar el pago de este ítem se debe presentar el respaldo de la actividad en base de los cómputos métricos donde se constate los trabajos realizados concernientes a este ítem.</w:t>
      </w:r>
    </w:p>
    <w:p w:rsidR="00677721" w:rsidRDefault="00677721" w:rsidP="00677721">
      <w:pPr>
        <w:jc w:val="both"/>
        <w:rPr>
          <w:rFonts w:asciiTheme="minorHAnsi" w:hAnsiTheme="minorHAnsi" w:cstheme="minorHAnsi"/>
          <w:sz w:val="20"/>
          <w:szCs w:val="20"/>
        </w:rPr>
      </w:pPr>
    </w:p>
    <w:p w:rsidR="00130E82" w:rsidRPr="00130E82" w:rsidRDefault="00130E82" w:rsidP="00130E82">
      <w:pPr>
        <w:pStyle w:val="Ttulo2"/>
        <w:numPr>
          <w:ilvl w:val="0"/>
          <w:numId w:val="9"/>
        </w:numPr>
        <w:spacing w:before="0"/>
        <w:rPr>
          <w:rFonts w:asciiTheme="minorHAnsi" w:eastAsia="Times New Roman" w:hAnsiTheme="minorHAnsi" w:cstheme="minorHAnsi"/>
          <w:b/>
          <w:sz w:val="20"/>
          <w:szCs w:val="20"/>
        </w:rPr>
      </w:pPr>
      <w:r w:rsidRPr="00130E82">
        <w:rPr>
          <w:rFonts w:asciiTheme="minorHAnsi" w:eastAsia="Times New Roman" w:hAnsiTheme="minorHAnsi" w:cstheme="minorHAnsi"/>
          <w:b/>
          <w:sz w:val="20"/>
          <w:szCs w:val="20"/>
        </w:rPr>
        <w:t xml:space="preserve">ESTUDIO E IMPLEMENTACIÓN DE PROTECCIÓN CATÓDICA </w:t>
      </w:r>
    </w:p>
    <w:p w:rsidR="00130E82" w:rsidRPr="00130E82" w:rsidRDefault="00130E82" w:rsidP="00130E82">
      <w:pPr>
        <w:jc w:val="both"/>
        <w:rPr>
          <w:rFonts w:asciiTheme="minorHAnsi" w:hAnsiTheme="minorHAnsi" w:cstheme="minorHAnsi"/>
          <w:b/>
          <w:sz w:val="20"/>
          <w:szCs w:val="20"/>
        </w:rPr>
      </w:pPr>
      <w:r w:rsidRPr="00130E82">
        <w:rPr>
          <w:rFonts w:asciiTheme="minorHAnsi" w:hAnsiTheme="minorHAnsi" w:cstheme="minorHAnsi"/>
          <w:b/>
          <w:sz w:val="20"/>
          <w:szCs w:val="20"/>
        </w:rPr>
        <w:t>UNIDAD: Glb</w:t>
      </w:r>
    </w:p>
    <w:p w:rsidR="00130E82" w:rsidRPr="00130E82" w:rsidRDefault="00130E82" w:rsidP="00130E82">
      <w:pPr>
        <w:jc w:val="both"/>
        <w:rPr>
          <w:rFonts w:asciiTheme="minorHAnsi" w:hAnsiTheme="minorHAnsi" w:cstheme="minorHAnsi"/>
          <w:sz w:val="20"/>
          <w:szCs w:val="20"/>
        </w:rPr>
      </w:pPr>
    </w:p>
    <w:p w:rsidR="00130E82" w:rsidRPr="00130E82" w:rsidRDefault="00130E82" w:rsidP="00130E82">
      <w:pPr>
        <w:pStyle w:val="Ttulo2"/>
        <w:numPr>
          <w:ilvl w:val="1"/>
          <w:numId w:val="9"/>
        </w:numPr>
        <w:spacing w:before="0"/>
        <w:ind w:left="567" w:hanging="567"/>
        <w:rPr>
          <w:rFonts w:asciiTheme="minorHAnsi" w:eastAsia="Times New Roman" w:hAnsiTheme="minorHAnsi" w:cstheme="minorHAnsi"/>
          <w:b/>
          <w:sz w:val="20"/>
          <w:szCs w:val="20"/>
        </w:rPr>
      </w:pPr>
      <w:r w:rsidRPr="00130E82">
        <w:rPr>
          <w:rFonts w:asciiTheme="minorHAnsi" w:eastAsia="Times New Roman" w:hAnsiTheme="minorHAnsi" w:cstheme="minorHAnsi"/>
          <w:b/>
          <w:sz w:val="20"/>
          <w:szCs w:val="20"/>
        </w:rPr>
        <w:t xml:space="preserve">DEFINICIÓN </w:t>
      </w:r>
    </w:p>
    <w:p w:rsidR="00130E82" w:rsidRPr="00130E82" w:rsidRDefault="00130E82" w:rsidP="00130E82">
      <w:pPr>
        <w:jc w:val="both"/>
        <w:rPr>
          <w:rFonts w:asciiTheme="minorHAnsi" w:hAnsiTheme="minorHAnsi" w:cstheme="minorHAnsi"/>
          <w:sz w:val="20"/>
          <w:szCs w:val="20"/>
        </w:rPr>
      </w:pPr>
    </w:p>
    <w:p w:rsidR="00130E82" w:rsidRPr="00130E82" w:rsidRDefault="00130E82" w:rsidP="00130E82">
      <w:pPr>
        <w:jc w:val="both"/>
        <w:rPr>
          <w:rFonts w:asciiTheme="minorHAnsi" w:hAnsiTheme="minorHAnsi" w:cstheme="minorHAnsi"/>
          <w:sz w:val="20"/>
          <w:szCs w:val="20"/>
        </w:rPr>
      </w:pPr>
      <w:r w:rsidRPr="00130E82">
        <w:rPr>
          <w:rFonts w:asciiTheme="minorHAnsi" w:hAnsiTheme="minorHAnsi" w:cstheme="minorHAnsi"/>
          <w:sz w:val="20"/>
          <w:szCs w:val="20"/>
        </w:rPr>
        <w:t>Este ítem comprende el estudio e implementación de protección catódica</w:t>
      </w:r>
      <w:r w:rsidR="008005B3">
        <w:rPr>
          <w:rFonts w:asciiTheme="minorHAnsi" w:hAnsiTheme="minorHAnsi" w:cstheme="minorHAnsi"/>
          <w:sz w:val="20"/>
          <w:szCs w:val="20"/>
        </w:rPr>
        <w:t xml:space="preserve"> en la tubería</w:t>
      </w:r>
      <w:r w:rsidR="001A40B7">
        <w:rPr>
          <w:rFonts w:asciiTheme="minorHAnsi" w:hAnsiTheme="minorHAnsi" w:cstheme="minorHAnsi"/>
          <w:sz w:val="20"/>
          <w:szCs w:val="20"/>
        </w:rPr>
        <w:t xml:space="preserve"> de ANC 4”</w:t>
      </w:r>
      <w:r w:rsidR="008005B3">
        <w:rPr>
          <w:rFonts w:asciiTheme="minorHAnsi" w:hAnsiTheme="minorHAnsi" w:cstheme="minorHAnsi"/>
          <w:sz w:val="20"/>
          <w:szCs w:val="20"/>
        </w:rPr>
        <w:t xml:space="preserve"> a instalar en el cruce de vía férrea</w:t>
      </w:r>
      <w:r w:rsidRPr="00130E82">
        <w:rPr>
          <w:rFonts w:asciiTheme="minorHAnsi" w:hAnsiTheme="minorHAnsi" w:cstheme="minorHAnsi"/>
          <w:sz w:val="20"/>
          <w:szCs w:val="20"/>
        </w:rPr>
        <w:t>.</w:t>
      </w:r>
    </w:p>
    <w:p w:rsidR="00130E82" w:rsidRPr="00130E82" w:rsidRDefault="00130E82" w:rsidP="00130E82">
      <w:pPr>
        <w:jc w:val="both"/>
        <w:rPr>
          <w:rFonts w:asciiTheme="minorHAnsi" w:hAnsiTheme="minorHAnsi" w:cstheme="minorHAnsi"/>
          <w:sz w:val="20"/>
          <w:szCs w:val="20"/>
        </w:rPr>
      </w:pPr>
    </w:p>
    <w:p w:rsidR="00130E82" w:rsidRPr="00130E82" w:rsidRDefault="00130E82" w:rsidP="00130E82">
      <w:pPr>
        <w:pStyle w:val="Ttulo2"/>
        <w:numPr>
          <w:ilvl w:val="1"/>
          <w:numId w:val="9"/>
        </w:numPr>
        <w:spacing w:before="0"/>
        <w:ind w:left="567" w:hanging="567"/>
        <w:rPr>
          <w:rFonts w:asciiTheme="minorHAnsi" w:eastAsia="Times New Roman" w:hAnsiTheme="minorHAnsi" w:cstheme="minorHAnsi"/>
          <w:b/>
          <w:sz w:val="20"/>
          <w:szCs w:val="20"/>
        </w:rPr>
      </w:pPr>
      <w:r w:rsidRPr="00130E82">
        <w:rPr>
          <w:rFonts w:asciiTheme="minorHAnsi" w:eastAsia="Times New Roman" w:hAnsiTheme="minorHAnsi" w:cstheme="minorHAnsi"/>
          <w:b/>
          <w:sz w:val="20"/>
          <w:szCs w:val="20"/>
        </w:rPr>
        <w:t xml:space="preserve">MATERIAL, HERRAMIENTAS, EQUIPO Y PERSONAL </w:t>
      </w:r>
    </w:p>
    <w:p w:rsidR="00130E82" w:rsidRPr="00130E82" w:rsidRDefault="00130E82" w:rsidP="00130E82">
      <w:pPr>
        <w:jc w:val="both"/>
        <w:rPr>
          <w:rFonts w:asciiTheme="minorHAnsi" w:hAnsiTheme="minorHAnsi" w:cstheme="minorHAnsi"/>
          <w:sz w:val="20"/>
          <w:szCs w:val="20"/>
        </w:rPr>
      </w:pPr>
    </w:p>
    <w:p w:rsidR="00130E82" w:rsidRPr="00130E82" w:rsidRDefault="00130E82" w:rsidP="00130E82">
      <w:pPr>
        <w:jc w:val="both"/>
        <w:rPr>
          <w:rFonts w:asciiTheme="minorHAnsi" w:hAnsiTheme="minorHAnsi" w:cstheme="minorHAnsi"/>
          <w:sz w:val="20"/>
          <w:szCs w:val="20"/>
        </w:rPr>
      </w:pPr>
      <w:r w:rsidRPr="00130E82">
        <w:rPr>
          <w:rFonts w:asciiTheme="minorHAnsi" w:hAnsiTheme="minorHAnsi" w:cstheme="minorHAnsi"/>
          <w:sz w:val="20"/>
          <w:szCs w:val="20"/>
        </w:rPr>
        <w:lastRenderedPageBreak/>
        <w:t>Será responsabilidad de la empresa CONTRATISTA proveer de todos los equipos y materiales para el estudio e implementación de protección catódica, los cuales deberán estar de acorde a la normativa vigente. El personal para la implantación de este sistema deberá ser calificado y la empresa CONTRATISTA deberá presentar al SUPERVISOR DE OBRA de YPFB la certificación que lo acredite, además este personal deberá contener como mínimo 2 años de experiencia específica en trabajos similares.</w:t>
      </w:r>
    </w:p>
    <w:p w:rsidR="00130E82" w:rsidRPr="00130E82" w:rsidRDefault="00130E82" w:rsidP="00130E82">
      <w:pPr>
        <w:jc w:val="both"/>
        <w:rPr>
          <w:rFonts w:asciiTheme="minorHAnsi" w:hAnsiTheme="minorHAnsi" w:cstheme="minorHAnsi"/>
          <w:sz w:val="20"/>
          <w:szCs w:val="20"/>
        </w:rPr>
      </w:pPr>
    </w:p>
    <w:p w:rsidR="00130E82" w:rsidRPr="00130E82" w:rsidRDefault="00130E82" w:rsidP="00130E82">
      <w:pPr>
        <w:pStyle w:val="Ttulo2"/>
        <w:numPr>
          <w:ilvl w:val="1"/>
          <w:numId w:val="9"/>
        </w:numPr>
        <w:spacing w:before="0"/>
        <w:ind w:left="567" w:hanging="567"/>
        <w:rPr>
          <w:rFonts w:asciiTheme="minorHAnsi" w:eastAsia="Times New Roman" w:hAnsiTheme="minorHAnsi" w:cstheme="minorHAnsi"/>
          <w:b/>
          <w:sz w:val="20"/>
          <w:szCs w:val="20"/>
        </w:rPr>
      </w:pPr>
      <w:r w:rsidRPr="00130E82">
        <w:rPr>
          <w:rFonts w:asciiTheme="minorHAnsi" w:eastAsia="Times New Roman" w:hAnsiTheme="minorHAnsi" w:cstheme="minorHAnsi"/>
          <w:b/>
          <w:sz w:val="20"/>
          <w:szCs w:val="20"/>
        </w:rPr>
        <w:t xml:space="preserve">PROCEDIMIENTO PARA LA EJECUCIÓN </w:t>
      </w:r>
    </w:p>
    <w:p w:rsidR="00130E82" w:rsidRPr="00130E82" w:rsidRDefault="00130E82" w:rsidP="00130E82">
      <w:pPr>
        <w:jc w:val="both"/>
        <w:rPr>
          <w:rFonts w:asciiTheme="minorHAnsi" w:hAnsiTheme="minorHAnsi" w:cstheme="minorHAnsi"/>
          <w:sz w:val="20"/>
          <w:szCs w:val="20"/>
        </w:rPr>
      </w:pPr>
    </w:p>
    <w:p w:rsidR="00130E82" w:rsidRPr="00130E82" w:rsidRDefault="00130E82" w:rsidP="00130E82">
      <w:pPr>
        <w:jc w:val="both"/>
        <w:rPr>
          <w:rFonts w:asciiTheme="minorHAnsi" w:hAnsiTheme="minorHAnsi" w:cstheme="minorHAnsi"/>
          <w:sz w:val="20"/>
          <w:szCs w:val="20"/>
        </w:rPr>
      </w:pPr>
      <w:r w:rsidRPr="00130E82">
        <w:rPr>
          <w:rFonts w:asciiTheme="minorHAnsi" w:hAnsiTheme="minorHAnsi" w:cstheme="minorHAnsi"/>
          <w:sz w:val="20"/>
          <w:szCs w:val="20"/>
        </w:rPr>
        <w:t>Se deberá entregar al SUPERVISOR DE OBRA, el estudio e implementación de protección catódica que empleara la Empresa CONTRATISTA, para su análisis y aprobación, antes de implementar protección catódica.</w:t>
      </w:r>
    </w:p>
    <w:p w:rsidR="00130E82" w:rsidRPr="00130E82" w:rsidRDefault="00130E82" w:rsidP="00130E82">
      <w:pPr>
        <w:jc w:val="both"/>
        <w:rPr>
          <w:rFonts w:asciiTheme="minorHAnsi" w:hAnsiTheme="minorHAnsi" w:cstheme="minorHAnsi"/>
          <w:sz w:val="20"/>
          <w:szCs w:val="20"/>
        </w:rPr>
      </w:pPr>
    </w:p>
    <w:p w:rsidR="00130E82" w:rsidRPr="00130E82" w:rsidRDefault="00130E82" w:rsidP="00130E82">
      <w:pPr>
        <w:jc w:val="both"/>
        <w:rPr>
          <w:rFonts w:asciiTheme="minorHAnsi" w:hAnsiTheme="minorHAnsi" w:cstheme="minorHAnsi"/>
          <w:sz w:val="20"/>
          <w:szCs w:val="20"/>
        </w:rPr>
      </w:pPr>
      <w:r w:rsidRPr="00130E82">
        <w:rPr>
          <w:rFonts w:asciiTheme="minorHAnsi" w:hAnsiTheme="minorHAnsi" w:cstheme="minorHAnsi"/>
          <w:sz w:val="20"/>
          <w:szCs w:val="20"/>
        </w:rPr>
        <w:t>Cabe hacer notar que la Contratista será la responsable de que todo punto relevado, cumpla con los criterios de protección catódica estipulados por la NACE RP-0169. Por consiguiente se deberá gestionar los medios y tareas para lograr este cometido, incluyendo todo estudio, control, equipos o materiales, para lograr un resultado final adecuado de Protección Catódica, sin cargo adicional alguno.</w:t>
      </w:r>
    </w:p>
    <w:p w:rsidR="00130E82" w:rsidRPr="00130E82" w:rsidRDefault="00130E82" w:rsidP="00130E82">
      <w:pPr>
        <w:jc w:val="both"/>
        <w:rPr>
          <w:rFonts w:asciiTheme="minorHAnsi" w:hAnsiTheme="minorHAnsi" w:cstheme="minorHAnsi"/>
          <w:sz w:val="20"/>
          <w:szCs w:val="20"/>
        </w:rPr>
      </w:pPr>
    </w:p>
    <w:p w:rsidR="00130E82" w:rsidRPr="00130E82" w:rsidRDefault="00130E82" w:rsidP="00130E82">
      <w:pPr>
        <w:pStyle w:val="Ttulo2"/>
        <w:numPr>
          <w:ilvl w:val="1"/>
          <w:numId w:val="9"/>
        </w:numPr>
        <w:spacing w:before="0"/>
        <w:ind w:left="567" w:hanging="567"/>
        <w:rPr>
          <w:rFonts w:asciiTheme="minorHAnsi" w:eastAsia="Times New Roman" w:hAnsiTheme="minorHAnsi" w:cstheme="minorHAnsi"/>
          <w:b/>
          <w:sz w:val="20"/>
          <w:szCs w:val="20"/>
        </w:rPr>
      </w:pPr>
      <w:r w:rsidRPr="00130E82">
        <w:rPr>
          <w:rFonts w:asciiTheme="minorHAnsi" w:eastAsia="Times New Roman" w:hAnsiTheme="minorHAnsi" w:cstheme="minorHAnsi"/>
          <w:b/>
          <w:sz w:val="20"/>
          <w:szCs w:val="20"/>
        </w:rPr>
        <w:t xml:space="preserve">MEDIDAS DE MITIGACIÓN AMBIENTAL  </w:t>
      </w:r>
    </w:p>
    <w:p w:rsidR="00130E82" w:rsidRPr="00130E82" w:rsidRDefault="00130E82" w:rsidP="00130E82">
      <w:pPr>
        <w:jc w:val="both"/>
        <w:rPr>
          <w:rFonts w:asciiTheme="minorHAnsi" w:hAnsiTheme="minorHAnsi" w:cstheme="minorHAnsi"/>
          <w:sz w:val="20"/>
          <w:szCs w:val="20"/>
        </w:rPr>
      </w:pPr>
    </w:p>
    <w:p w:rsidR="00130E82" w:rsidRPr="00130E82" w:rsidRDefault="00130E82" w:rsidP="00130E82">
      <w:pPr>
        <w:jc w:val="both"/>
        <w:rPr>
          <w:rFonts w:asciiTheme="minorHAnsi" w:hAnsiTheme="minorHAnsi" w:cstheme="minorHAnsi"/>
          <w:sz w:val="20"/>
          <w:szCs w:val="20"/>
        </w:rPr>
      </w:pPr>
      <w:r w:rsidRPr="00130E82">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30E82" w:rsidRPr="00130E82" w:rsidRDefault="00130E82" w:rsidP="00130E82">
      <w:pPr>
        <w:jc w:val="both"/>
        <w:rPr>
          <w:rFonts w:asciiTheme="minorHAnsi" w:hAnsiTheme="minorHAnsi" w:cstheme="minorHAnsi"/>
          <w:sz w:val="20"/>
          <w:szCs w:val="20"/>
        </w:rPr>
      </w:pPr>
    </w:p>
    <w:p w:rsidR="00130E82" w:rsidRPr="00130E82" w:rsidRDefault="00130E82" w:rsidP="00130E82">
      <w:pPr>
        <w:jc w:val="both"/>
        <w:rPr>
          <w:rFonts w:asciiTheme="minorHAnsi" w:hAnsiTheme="minorHAnsi" w:cstheme="minorHAnsi"/>
          <w:sz w:val="20"/>
          <w:szCs w:val="20"/>
        </w:rPr>
      </w:pPr>
      <w:r w:rsidRPr="00130E82">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30E82" w:rsidRPr="00130E82" w:rsidRDefault="00130E82" w:rsidP="00130E82">
      <w:pPr>
        <w:jc w:val="both"/>
        <w:rPr>
          <w:rFonts w:asciiTheme="minorHAnsi" w:hAnsiTheme="minorHAnsi" w:cstheme="minorHAnsi"/>
          <w:sz w:val="20"/>
          <w:szCs w:val="20"/>
        </w:rPr>
      </w:pPr>
    </w:p>
    <w:p w:rsidR="00130E82" w:rsidRPr="00130E82" w:rsidRDefault="00130E82" w:rsidP="00130E82">
      <w:pPr>
        <w:jc w:val="both"/>
        <w:rPr>
          <w:rFonts w:asciiTheme="minorHAnsi" w:hAnsiTheme="minorHAnsi" w:cstheme="minorHAnsi"/>
          <w:sz w:val="20"/>
          <w:szCs w:val="20"/>
        </w:rPr>
      </w:pPr>
      <w:r w:rsidRPr="00130E82">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130E82" w:rsidRPr="00130E82" w:rsidRDefault="00130E82" w:rsidP="00130E82">
      <w:pPr>
        <w:jc w:val="both"/>
        <w:rPr>
          <w:rFonts w:asciiTheme="minorHAnsi" w:hAnsiTheme="minorHAnsi" w:cstheme="minorHAnsi"/>
          <w:sz w:val="20"/>
          <w:szCs w:val="20"/>
        </w:rPr>
      </w:pPr>
    </w:p>
    <w:p w:rsidR="00130E82" w:rsidRPr="00130E82" w:rsidRDefault="00130E82" w:rsidP="00130E82">
      <w:pPr>
        <w:jc w:val="both"/>
        <w:rPr>
          <w:rFonts w:asciiTheme="minorHAnsi" w:hAnsiTheme="minorHAnsi" w:cstheme="minorHAnsi"/>
          <w:sz w:val="20"/>
          <w:szCs w:val="20"/>
        </w:rPr>
      </w:pPr>
      <w:r w:rsidRPr="00130E82">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130E82" w:rsidRPr="00130E82" w:rsidRDefault="00130E82" w:rsidP="00130E82">
      <w:pPr>
        <w:jc w:val="both"/>
        <w:rPr>
          <w:rFonts w:asciiTheme="minorHAnsi" w:hAnsiTheme="minorHAnsi" w:cstheme="minorHAnsi"/>
          <w:sz w:val="20"/>
          <w:szCs w:val="20"/>
        </w:rPr>
      </w:pPr>
    </w:p>
    <w:p w:rsidR="00130E82" w:rsidRPr="00130E82" w:rsidRDefault="00130E82" w:rsidP="00130E82">
      <w:pPr>
        <w:pStyle w:val="Ttulo2"/>
        <w:numPr>
          <w:ilvl w:val="1"/>
          <w:numId w:val="9"/>
        </w:numPr>
        <w:spacing w:before="0"/>
        <w:ind w:left="567" w:hanging="567"/>
        <w:rPr>
          <w:rFonts w:asciiTheme="minorHAnsi" w:eastAsia="Times New Roman" w:hAnsiTheme="minorHAnsi" w:cstheme="minorHAnsi"/>
          <w:b/>
          <w:sz w:val="20"/>
          <w:szCs w:val="20"/>
        </w:rPr>
      </w:pPr>
      <w:r w:rsidRPr="00130E82">
        <w:rPr>
          <w:rFonts w:asciiTheme="minorHAnsi" w:eastAsia="Times New Roman" w:hAnsiTheme="minorHAnsi" w:cstheme="minorHAnsi"/>
          <w:b/>
          <w:sz w:val="20"/>
          <w:szCs w:val="20"/>
        </w:rPr>
        <w:lastRenderedPageBreak/>
        <w:t>MEDICIÓN Y FORMA DE PAGO</w:t>
      </w:r>
    </w:p>
    <w:p w:rsidR="00130E82" w:rsidRPr="00130E82" w:rsidRDefault="00130E82" w:rsidP="00130E82">
      <w:pPr>
        <w:jc w:val="both"/>
        <w:rPr>
          <w:rFonts w:asciiTheme="minorHAnsi" w:hAnsiTheme="minorHAnsi" w:cstheme="minorHAnsi"/>
          <w:sz w:val="20"/>
          <w:szCs w:val="20"/>
        </w:rPr>
      </w:pPr>
    </w:p>
    <w:p w:rsidR="00130E82" w:rsidRPr="00130E82" w:rsidRDefault="00130E82" w:rsidP="00130E82">
      <w:pPr>
        <w:jc w:val="both"/>
        <w:rPr>
          <w:rFonts w:asciiTheme="minorHAnsi" w:hAnsiTheme="minorHAnsi" w:cstheme="minorHAnsi"/>
          <w:sz w:val="20"/>
          <w:szCs w:val="20"/>
        </w:rPr>
      </w:pPr>
      <w:r w:rsidRPr="00130E82">
        <w:rPr>
          <w:rFonts w:asciiTheme="minorHAnsi" w:hAnsiTheme="minorHAnsi" w:cstheme="minorHAnsi"/>
          <w:sz w:val="20"/>
          <w:szCs w:val="20"/>
        </w:rPr>
        <w:t>Este ítem ejecutado en un todo de acuerdo a las presentes especificaciones, será medido y pagado en forma global según lo señalado y aprobado por el Supervisor de Obra, será cancelado al precio unitario de la propuesta aceptada.</w:t>
      </w:r>
    </w:p>
    <w:p w:rsidR="00130E82" w:rsidRPr="00130E82" w:rsidRDefault="00130E82" w:rsidP="00130E82">
      <w:pPr>
        <w:jc w:val="both"/>
        <w:rPr>
          <w:rFonts w:asciiTheme="minorHAnsi" w:hAnsiTheme="minorHAnsi" w:cstheme="minorHAnsi"/>
          <w:sz w:val="20"/>
          <w:szCs w:val="20"/>
        </w:rPr>
      </w:pPr>
    </w:p>
    <w:p w:rsidR="00130E82" w:rsidRPr="00130E82" w:rsidRDefault="00130E82" w:rsidP="00130E82">
      <w:pPr>
        <w:jc w:val="both"/>
        <w:rPr>
          <w:rFonts w:asciiTheme="minorHAnsi" w:hAnsiTheme="minorHAnsi" w:cstheme="minorHAnsi"/>
          <w:sz w:val="20"/>
          <w:szCs w:val="20"/>
        </w:rPr>
      </w:pPr>
      <w:r w:rsidRPr="00130E82">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130E82" w:rsidRPr="00130E82" w:rsidRDefault="00130E82" w:rsidP="00130E82">
      <w:pPr>
        <w:jc w:val="both"/>
        <w:rPr>
          <w:rFonts w:asciiTheme="minorHAnsi" w:hAnsiTheme="minorHAnsi" w:cstheme="minorHAnsi"/>
          <w:sz w:val="20"/>
          <w:szCs w:val="20"/>
        </w:rPr>
      </w:pPr>
    </w:p>
    <w:p w:rsidR="00130E82" w:rsidRPr="00130E82" w:rsidRDefault="00130E82" w:rsidP="00130E82">
      <w:pPr>
        <w:jc w:val="both"/>
        <w:rPr>
          <w:rFonts w:asciiTheme="minorHAnsi" w:hAnsiTheme="minorHAnsi" w:cstheme="minorHAnsi"/>
          <w:sz w:val="20"/>
          <w:szCs w:val="20"/>
        </w:rPr>
      </w:pPr>
      <w:r w:rsidRPr="00130E82">
        <w:rPr>
          <w:rFonts w:asciiTheme="minorHAnsi" w:hAnsiTheme="minorHAnsi" w:cstheme="minorHAnsi"/>
          <w:sz w:val="20"/>
          <w:szCs w:val="20"/>
        </w:rPr>
        <w:t xml:space="preserve">Otros gastos adicionales necesarios para la realización de esta actividad, corre por cuenta del contratista. </w:t>
      </w:r>
    </w:p>
    <w:p w:rsidR="00130E82" w:rsidRPr="00130E82" w:rsidRDefault="00130E82" w:rsidP="00130E82">
      <w:pPr>
        <w:jc w:val="both"/>
        <w:rPr>
          <w:rFonts w:asciiTheme="minorHAnsi" w:hAnsiTheme="minorHAnsi" w:cstheme="minorHAnsi"/>
          <w:sz w:val="20"/>
          <w:szCs w:val="20"/>
        </w:rPr>
      </w:pPr>
    </w:p>
    <w:p w:rsidR="00130E82" w:rsidRPr="009A1CA5" w:rsidRDefault="00130E82" w:rsidP="00130E82">
      <w:pPr>
        <w:jc w:val="both"/>
        <w:rPr>
          <w:rFonts w:asciiTheme="minorHAnsi" w:hAnsiTheme="minorHAnsi" w:cstheme="minorHAnsi"/>
          <w:sz w:val="20"/>
          <w:szCs w:val="20"/>
        </w:rPr>
      </w:pPr>
      <w:r w:rsidRPr="009A1CA5">
        <w:rPr>
          <w:rFonts w:asciiTheme="minorHAnsi" w:hAnsiTheme="minorHAnsi" w:cstheme="minorHAnsi"/>
          <w:sz w:val="20"/>
          <w:szCs w:val="20"/>
        </w:rPr>
        <w:t xml:space="preserve">Para realizar el pago de este ítem se debe presentar el respaldo de la actividad donde se constate los trabajos realizados concernientes a este ítem. </w:t>
      </w:r>
    </w:p>
    <w:p w:rsidR="00677721" w:rsidRPr="009A1CA5" w:rsidRDefault="00677721" w:rsidP="00130E82">
      <w:pPr>
        <w:jc w:val="both"/>
        <w:rPr>
          <w:rFonts w:asciiTheme="minorHAnsi" w:hAnsiTheme="minorHAnsi" w:cstheme="minorHAnsi"/>
          <w:sz w:val="20"/>
          <w:szCs w:val="20"/>
        </w:rPr>
      </w:pPr>
    </w:p>
    <w:sectPr w:rsidR="00677721" w:rsidRPr="009A1CA5">
      <w:headerReference w:type="default" r:id="rId14"/>
      <w:footerReference w:type="default" r:id="rId15"/>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E3D1C" w:rsidRDefault="009E3D1C" w:rsidP="0031499A">
      <w:r>
        <w:separator/>
      </w:r>
    </w:p>
  </w:endnote>
  <w:endnote w:type="continuationSeparator" w:id="0">
    <w:p w:rsidR="009E3D1C" w:rsidRDefault="009E3D1C"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677721" w:rsidRPr="000810BB" w:rsidTr="000F6218">
      <w:tc>
        <w:tcPr>
          <w:tcW w:w="2942" w:type="dxa"/>
        </w:tcPr>
        <w:p w:rsidR="00677721" w:rsidRPr="000810BB" w:rsidRDefault="00677721" w:rsidP="0031499A">
          <w:pPr>
            <w:pStyle w:val="Piedepgina"/>
            <w:rPr>
              <w:rFonts w:ascii="Calibri" w:hAnsi="Calibri"/>
              <w:sz w:val="16"/>
              <w:szCs w:val="20"/>
            </w:rPr>
          </w:pPr>
          <w:r w:rsidRPr="000810BB">
            <w:rPr>
              <w:rFonts w:ascii="Calibri" w:hAnsi="Calibri"/>
              <w:sz w:val="16"/>
              <w:szCs w:val="20"/>
            </w:rPr>
            <w:t>Elaborado por:</w:t>
          </w:r>
        </w:p>
      </w:tc>
      <w:tc>
        <w:tcPr>
          <w:tcW w:w="2943" w:type="dxa"/>
        </w:tcPr>
        <w:p w:rsidR="00677721" w:rsidRPr="000810BB" w:rsidRDefault="00677721" w:rsidP="0031499A">
          <w:pPr>
            <w:pStyle w:val="Piedepgina"/>
            <w:rPr>
              <w:rFonts w:ascii="Calibri" w:hAnsi="Calibri"/>
              <w:sz w:val="16"/>
              <w:szCs w:val="20"/>
            </w:rPr>
          </w:pPr>
          <w:r>
            <w:rPr>
              <w:rFonts w:ascii="Calibri" w:hAnsi="Calibri"/>
              <w:sz w:val="16"/>
              <w:szCs w:val="20"/>
            </w:rPr>
            <w:t>Revisado</w:t>
          </w:r>
          <w:r w:rsidRPr="000810BB">
            <w:rPr>
              <w:rFonts w:ascii="Calibri" w:hAnsi="Calibri"/>
              <w:sz w:val="16"/>
              <w:szCs w:val="20"/>
            </w:rPr>
            <w:t xml:space="preserve"> por:</w:t>
          </w:r>
        </w:p>
      </w:tc>
      <w:tc>
        <w:tcPr>
          <w:tcW w:w="2943" w:type="dxa"/>
        </w:tcPr>
        <w:p w:rsidR="00677721" w:rsidRPr="000810BB" w:rsidRDefault="00677721" w:rsidP="0031499A">
          <w:pPr>
            <w:pStyle w:val="Piedepgina"/>
            <w:rPr>
              <w:rFonts w:ascii="Calibri" w:hAnsi="Calibri"/>
              <w:sz w:val="16"/>
              <w:szCs w:val="20"/>
            </w:rPr>
          </w:pPr>
          <w:r w:rsidRPr="000810BB">
            <w:rPr>
              <w:rFonts w:ascii="Calibri" w:hAnsi="Calibri"/>
              <w:sz w:val="16"/>
              <w:szCs w:val="20"/>
            </w:rPr>
            <w:t>Aprobado por:</w:t>
          </w:r>
        </w:p>
      </w:tc>
    </w:tr>
    <w:tr w:rsidR="00677721" w:rsidRPr="000810BB" w:rsidTr="000F6218">
      <w:tc>
        <w:tcPr>
          <w:tcW w:w="2942" w:type="dxa"/>
        </w:tcPr>
        <w:p w:rsidR="00677721" w:rsidRDefault="00677721" w:rsidP="0031499A">
          <w:pPr>
            <w:pStyle w:val="Piedepgina"/>
            <w:rPr>
              <w:rFonts w:ascii="Calibri" w:hAnsi="Calibri"/>
              <w:sz w:val="16"/>
              <w:szCs w:val="20"/>
            </w:rPr>
          </w:pPr>
        </w:p>
        <w:p w:rsidR="00677721" w:rsidRDefault="00677721" w:rsidP="0031499A">
          <w:pPr>
            <w:pStyle w:val="Piedepgina"/>
            <w:rPr>
              <w:rFonts w:ascii="Calibri" w:hAnsi="Calibri"/>
              <w:sz w:val="16"/>
              <w:szCs w:val="20"/>
            </w:rPr>
          </w:pPr>
        </w:p>
        <w:p w:rsidR="00677721" w:rsidRDefault="00677721" w:rsidP="0031499A">
          <w:pPr>
            <w:pStyle w:val="Piedepgina"/>
            <w:rPr>
              <w:rFonts w:ascii="Calibri" w:hAnsi="Calibri"/>
              <w:sz w:val="16"/>
              <w:szCs w:val="20"/>
            </w:rPr>
          </w:pPr>
        </w:p>
        <w:p w:rsidR="00677721" w:rsidRDefault="00677721" w:rsidP="0031499A">
          <w:pPr>
            <w:pStyle w:val="Piedepgina"/>
            <w:rPr>
              <w:rFonts w:ascii="Calibri" w:hAnsi="Calibri"/>
              <w:sz w:val="16"/>
              <w:szCs w:val="20"/>
            </w:rPr>
          </w:pPr>
        </w:p>
        <w:p w:rsidR="00677721" w:rsidRDefault="00677721" w:rsidP="0031499A">
          <w:pPr>
            <w:pStyle w:val="Piedepgina"/>
            <w:rPr>
              <w:rFonts w:ascii="Calibri" w:hAnsi="Calibri"/>
              <w:sz w:val="16"/>
              <w:szCs w:val="20"/>
            </w:rPr>
          </w:pPr>
        </w:p>
        <w:p w:rsidR="00677721" w:rsidRPr="000810BB" w:rsidRDefault="00677721" w:rsidP="0031499A">
          <w:pPr>
            <w:pStyle w:val="Piedepgina"/>
            <w:rPr>
              <w:rFonts w:ascii="Calibri" w:hAnsi="Calibri"/>
              <w:sz w:val="16"/>
              <w:szCs w:val="20"/>
            </w:rPr>
          </w:pPr>
        </w:p>
      </w:tc>
      <w:tc>
        <w:tcPr>
          <w:tcW w:w="2943" w:type="dxa"/>
        </w:tcPr>
        <w:p w:rsidR="00677721" w:rsidRPr="000810BB" w:rsidRDefault="00677721" w:rsidP="0031499A">
          <w:pPr>
            <w:pStyle w:val="Piedepgina"/>
            <w:rPr>
              <w:rFonts w:ascii="Calibri" w:hAnsi="Calibri"/>
              <w:sz w:val="16"/>
              <w:szCs w:val="20"/>
            </w:rPr>
          </w:pPr>
        </w:p>
      </w:tc>
      <w:tc>
        <w:tcPr>
          <w:tcW w:w="2943" w:type="dxa"/>
        </w:tcPr>
        <w:p w:rsidR="00677721" w:rsidRPr="000810BB" w:rsidRDefault="00677721" w:rsidP="0031499A">
          <w:pPr>
            <w:pStyle w:val="Piedepgina"/>
            <w:rPr>
              <w:rFonts w:ascii="Calibri" w:hAnsi="Calibri"/>
              <w:sz w:val="16"/>
              <w:szCs w:val="20"/>
            </w:rPr>
          </w:pPr>
        </w:p>
        <w:p w:rsidR="00677721" w:rsidRPr="000810BB" w:rsidRDefault="00677721" w:rsidP="0031499A">
          <w:pPr>
            <w:pStyle w:val="Piedepgina"/>
            <w:rPr>
              <w:rFonts w:ascii="Calibri" w:hAnsi="Calibri"/>
              <w:sz w:val="16"/>
              <w:szCs w:val="20"/>
            </w:rPr>
          </w:pPr>
        </w:p>
        <w:p w:rsidR="00677721" w:rsidRPr="000810BB" w:rsidRDefault="00677721" w:rsidP="0031499A">
          <w:pPr>
            <w:pStyle w:val="Piedepgina"/>
            <w:rPr>
              <w:rFonts w:ascii="Calibri" w:hAnsi="Calibri"/>
              <w:sz w:val="16"/>
              <w:szCs w:val="20"/>
            </w:rPr>
          </w:pPr>
        </w:p>
        <w:p w:rsidR="00677721" w:rsidRPr="000810BB" w:rsidRDefault="00677721" w:rsidP="0031499A">
          <w:pPr>
            <w:pStyle w:val="Piedepgina"/>
            <w:rPr>
              <w:rFonts w:ascii="Calibri" w:hAnsi="Calibri"/>
              <w:sz w:val="16"/>
              <w:szCs w:val="20"/>
            </w:rPr>
          </w:pPr>
        </w:p>
      </w:tc>
    </w:tr>
    <w:tr w:rsidR="00677721" w:rsidRPr="000810BB" w:rsidTr="000F6218">
      <w:tc>
        <w:tcPr>
          <w:tcW w:w="2942" w:type="dxa"/>
        </w:tcPr>
        <w:p w:rsidR="00677721" w:rsidRPr="000810BB" w:rsidRDefault="00677721" w:rsidP="0031499A">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rsidR="00677721" w:rsidRPr="000810BB" w:rsidRDefault="00677721" w:rsidP="0031499A">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rsidR="00677721" w:rsidRPr="000810BB" w:rsidRDefault="00677721" w:rsidP="0031499A">
          <w:pPr>
            <w:pStyle w:val="Piedepgina"/>
            <w:rPr>
              <w:rFonts w:ascii="Calibri" w:hAnsi="Calibri"/>
              <w:sz w:val="16"/>
              <w:szCs w:val="20"/>
            </w:rPr>
          </w:pPr>
          <w:r w:rsidRPr="000810BB">
            <w:rPr>
              <w:rFonts w:ascii="Calibri" w:hAnsi="Calibri"/>
              <w:sz w:val="16"/>
              <w:szCs w:val="20"/>
            </w:rPr>
            <w:t xml:space="preserve">Jefe Unidad Distrital de Construcciones </w:t>
          </w:r>
        </w:p>
      </w:tc>
    </w:tr>
  </w:tbl>
  <w:p w:rsidR="00677721" w:rsidRDefault="0067772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E3D1C" w:rsidRDefault="009E3D1C" w:rsidP="0031499A">
      <w:r>
        <w:separator/>
      </w:r>
    </w:p>
  </w:footnote>
  <w:footnote w:type="continuationSeparator" w:id="0">
    <w:p w:rsidR="009E3D1C" w:rsidRDefault="009E3D1C"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677721" w:rsidRPr="00FA0D94" w:rsidTr="000F6218">
      <w:tc>
        <w:tcPr>
          <w:tcW w:w="1446" w:type="dxa"/>
          <w:vMerge w:val="restart"/>
          <w:vAlign w:val="center"/>
        </w:tcPr>
        <w:p w:rsidR="00677721" w:rsidRPr="00FA0D94" w:rsidRDefault="00677721"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630097B6" wp14:editId="28C8FE54">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677721" w:rsidRPr="00064492" w:rsidRDefault="00677721" w:rsidP="0031499A">
          <w:pPr>
            <w:pStyle w:val="Encabezado"/>
            <w:jc w:val="center"/>
            <w:rPr>
              <w:rFonts w:ascii="Calibri" w:eastAsia="Arial Unicode MS" w:hAnsi="Calibri" w:cs="Calibri"/>
              <w:sz w:val="22"/>
              <w:szCs w:val="12"/>
              <w:lang w:val="es-MX"/>
            </w:rPr>
          </w:pPr>
          <w:r w:rsidRPr="00064492">
            <w:rPr>
              <w:rFonts w:ascii="Calibri" w:eastAsia="Arial Unicode MS" w:hAnsi="Calibri" w:cs="Calibri"/>
              <w:sz w:val="22"/>
              <w:szCs w:val="12"/>
              <w:lang w:val="es-MX"/>
            </w:rPr>
            <w:t xml:space="preserve">YACIMIENTOS PETROLÍFEROS FISCALES BOLIVIANOS </w:t>
          </w:r>
        </w:p>
        <w:p w:rsidR="00677721" w:rsidRPr="00064492" w:rsidRDefault="00677721" w:rsidP="0031499A">
          <w:pPr>
            <w:pStyle w:val="Encabezado"/>
            <w:jc w:val="center"/>
            <w:rPr>
              <w:rFonts w:ascii="Calibri" w:eastAsia="Arial Unicode MS" w:hAnsi="Calibri" w:cs="Calibri"/>
              <w:sz w:val="22"/>
              <w:szCs w:val="12"/>
              <w:lang w:val="es-MX"/>
            </w:rPr>
          </w:pPr>
          <w:r w:rsidRPr="00064492">
            <w:rPr>
              <w:rFonts w:ascii="Calibri" w:eastAsia="Arial Unicode MS" w:hAnsi="Calibri" w:cs="Calibri"/>
              <w:sz w:val="22"/>
              <w:szCs w:val="12"/>
              <w:lang w:val="es-MX"/>
            </w:rPr>
            <w:t>GERENCIA DE REDES DE GAS Y DUCTOS</w:t>
          </w:r>
        </w:p>
        <w:p w:rsidR="00677721" w:rsidRPr="0076024C" w:rsidRDefault="00677721" w:rsidP="004E6AF6">
          <w:pPr>
            <w:pStyle w:val="Encabezado"/>
            <w:jc w:val="center"/>
            <w:rPr>
              <w:rFonts w:ascii="Calibri" w:eastAsia="Arial Unicode MS" w:hAnsi="Calibri" w:cs="Calibri"/>
              <w:szCs w:val="12"/>
              <w:lang w:val="es-MX"/>
            </w:rPr>
          </w:pPr>
          <w:r w:rsidRPr="00064492">
            <w:rPr>
              <w:rFonts w:ascii="Calibri" w:eastAsia="Arial Unicode MS" w:hAnsi="Calibri" w:cs="Calibri"/>
              <w:sz w:val="22"/>
              <w:szCs w:val="12"/>
              <w:lang w:val="es-MX"/>
            </w:rPr>
            <w:t xml:space="preserve">  DISTRITO REDES DE GAS SANTA CRUZ - BENI</w:t>
          </w:r>
        </w:p>
      </w:tc>
      <w:tc>
        <w:tcPr>
          <w:tcW w:w="1276" w:type="dxa"/>
          <w:vAlign w:val="center"/>
        </w:tcPr>
        <w:p w:rsidR="00677721" w:rsidRPr="0076024C" w:rsidRDefault="00677721"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677721" w:rsidRDefault="00677721"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2</w:t>
          </w:r>
        </w:p>
        <w:p w:rsidR="00677721" w:rsidRPr="0076024C" w:rsidRDefault="00677721" w:rsidP="0031499A">
          <w:pPr>
            <w:pStyle w:val="Encabezado"/>
            <w:jc w:val="center"/>
            <w:rPr>
              <w:rFonts w:ascii="Calibri" w:eastAsia="Arial Unicode MS" w:hAnsi="Calibri" w:cs="Arial"/>
              <w:b/>
              <w:sz w:val="14"/>
              <w:szCs w:val="14"/>
              <w:lang w:val="es-MX"/>
            </w:rPr>
          </w:pPr>
        </w:p>
      </w:tc>
    </w:tr>
    <w:tr w:rsidR="00677721" w:rsidRPr="00FA0D94" w:rsidTr="000F6218">
      <w:trPr>
        <w:trHeight w:val="478"/>
      </w:trPr>
      <w:tc>
        <w:tcPr>
          <w:tcW w:w="1446" w:type="dxa"/>
          <w:vMerge/>
          <w:vAlign w:val="center"/>
        </w:tcPr>
        <w:p w:rsidR="00677721" w:rsidRPr="00FA0D94" w:rsidRDefault="00677721" w:rsidP="0031499A">
          <w:pPr>
            <w:pStyle w:val="Encabezado"/>
            <w:jc w:val="center"/>
            <w:rPr>
              <w:rFonts w:ascii="Arial Narrow" w:eastAsia="Arial Unicode MS" w:hAnsi="Arial Narrow"/>
              <w:szCs w:val="12"/>
              <w:lang w:val="es-MX"/>
            </w:rPr>
          </w:pPr>
        </w:p>
      </w:tc>
      <w:tc>
        <w:tcPr>
          <w:tcW w:w="6209" w:type="dxa"/>
          <w:vAlign w:val="center"/>
        </w:tcPr>
        <w:p w:rsidR="00677721" w:rsidRPr="0076024C" w:rsidRDefault="00677721" w:rsidP="00F7595D">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MECANICAS</w:t>
          </w:r>
        </w:p>
      </w:tc>
      <w:tc>
        <w:tcPr>
          <w:tcW w:w="1276" w:type="dxa"/>
          <w:vAlign w:val="center"/>
        </w:tcPr>
        <w:p w:rsidR="00677721" w:rsidRPr="0076024C" w:rsidRDefault="00677721"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677721" w:rsidRPr="0076024C" w:rsidRDefault="00677721"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064492">
            <w:rPr>
              <w:rStyle w:val="Nmerodepgina"/>
              <w:rFonts w:ascii="Calibri" w:eastAsiaTheme="majorEastAsia" w:hAnsi="Calibri"/>
              <w:noProof/>
              <w:sz w:val="16"/>
              <w:szCs w:val="16"/>
            </w:rPr>
            <w:t>18</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064492">
            <w:rPr>
              <w:rStyle w:val="Nmerodepgina"/>
              <w:rFonts w:ascii="Calibri" w:eastAsiaTheme="majorEastAsia" w:hAnsi="Calibri"/>
              <w:noProof/>
              <w:sz w:val="16"/>
              <w:szCs w:val="16"/>
            </w:rPr>
            <w:t>39</w:t>
          </w:r>
          <w:r w:rsidRPr="0076024C">
            <w:rPr>
              <w:rStyle w:val="Nmerodepgina"/>
              <w:rFonts w:ascii="Calibri" w:eastAsiaTheme="majorEastAsia" w:hAnsi="Calibri"/>
              <w:sz w:val="16"/>
              <w:szCs w:val="16"/>
            </w:rPr>
            <w:fldChar w:fldCharType="end"/>
          </w:r>
        </w:p>
      </w:tc>
    </w:tr>
  </w:tbl>
  <w:p w:rsidR="00677721" w:rsidRDefault="00677721">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6C0CBD"/>
    <w:multiLevelType w:val="hybridMultilevel"/>
    <w:tmpl w:val="E48430C6"/>
    <w:lvl w:ilvl="0" w:tplc="400A000D">
      <w:start w:val="1"/>
      <w:numFmt w:val="bullet"/>
      <w:lvlText w:val=""/>
      <w:lvlJc w:val="left"/>
      <w:pPr>
        <w:ind w:left="3552" w:hanging="360"/>
      </w:pPr>
      <w:rPr>
        <w:rFonts w:ascii="Wingdings" w:hAnsi="Wingdings" w:hint="default"/>
      </w:rPr>
    </w:lvl>
    <w:lvl w:ilvl="1" w:tplc="400A0003" w:tentative="1">
      <w:start w:val="1"/>
      <w:numFmt w:val="bullet"/>
      <w:lvlText w:val="o"/>
      <w:lvlJc w:val="left"/>
      <w:pPr>
        <w:ind w:left="4272" w:hanging="360"/>
      </w:pPr>
      <w:rPr>
        <w:rFonts w:ascii="Courier New" w:hAnsi="Courier New" w:cs="Courier New" w:hint="default"/>
      </w:rPr>
    </w:lvl>
    <w:lvl w:ilvl="2" w:tplc="400A0005" w:tentative="1">
      <w:start w:val="1"/>
      <w:numFmt w:val="bullet"/>
      <w:lvlText w:val=""/>
      <w:lvlJc w:val="left"/>
      <w:pPr>
        <w:ind w:left="4992" w:hanging="360"/>
      </w:pPr>
      <w:rPr>
        <w:rFonts w:ascii="Wingdings" w:hAnsi="Wingdings" w:hint="default"/>
      </w:rPr>
    </w:lvl>
    <w:lvl w:ilvl="3" w:tplc="400A0001" w:tentative="1">
      <w:start w:val="1"/>
      <w:numFmt w:val="bullet"/>
      <w:lvlText w:val=""/>
      <w:lvlJc w:val="left"/>
      <w:pPr>
        <w:ind w:left="5712" w:hanging="360"/>
      </w:pPr>
      <w:rPr>
        <w:rFonts w:ascii="Symbol" w:hAnsi="Symbol" w:hint="default"/>
      </w:rPr>
    </w:lvl>
    <w:lvl w:ilvl="4" w:tplc="400A0003" w:tentative="1">
      <w:start w:val="1"/>
      <w:numFmt w:val="bullet"/>
      <w:lvlText w:val="o"/>
      <w:lvlJc w:val="left"/>
      <w:pPr>
        <w:ind w:left="6432" w:hanging="360"/>
      </w:pPr>
      <w:rPr>
        <w:rFonts w:ascii="Courier New" w:hAnsi="Courier New" w:cs="Courier New" w:hint="default"/>
      </w:rPr>
    </w:lvl>
    <w:lvl w:ilvl="5" w:tplc="400A0005" w:tentative="1">
      <w:start w:val="1"/>
      <w:numFmt w:val="bullet"/>
      <w:lvlText w:val=""/>
      <w:lvlJc w:val="left"/>
      <w:pPr>
        <w:ind w:left="7152" w:hanging="360"/>
      </w:pPr>
      <w:rPr>
        <w:rFonts w:ascii="Wingdings" w:hAnsi="Wingdings" w:hint="default"/>
      </w:rPr>
    </w:lvl>
    <w:lvl w:ilvl="6" w:tplc="400A0001" w:tentative="1">
      <w:start w:val="1"/>
      <w:numFmt w:val="bullet"/>
      <w:lvlText w:val=""/>
      <w:lvlJc w:val="left"/>
      <w:pPr>
        <w:ind w:left="7872" w:hanging="360"/>
      </w:pPr>
      <w:rPr>
        <w:rFonts w:ascii="Symbol" w:hAnsi="Symbol" w:hint="default"/>
      </w:rPr>
    </w:lvl>
    <w:lvl w:ilvl="7" w:tplc="400A0003" w:tentative="1">
      <w:start w:val="1"/>
      <w:numFmt w:val="bullet"/>
      <w:lvlText w:val="o"/>
      <w:lvlJc w:val="left"/>
      <w:pPr>
        <w:ind w:left="8592" w:hanging="360"/>
      </w:pPr>
      <w:rPr>
        <w:rFonts w:ascii="Courier New" w:hAnsi="Courier New" w:cs="Courier New" w:hint="default"/>
      </w:rPr>
    </w:lvl>
    <w:lvl w:ilvl="8" w:tplc="400A0005" w:tentative="1">
      <w:start w:val="1"/>
      <w:numFmt w:val="bullet"/>
      <w:lvlText w:val=""/>
      <w:lvlJc w:val="left"/>
      <w:pPr>
        <w:ind w:left="9312" w:hanging="360"/>
      </w:pPr>
      <w:rPr>
        <w:rFonts w:ascii="Wingdings" w:hAnsi="Wingdings" w:hint="default"/>
      </w:rPr>
    </w:lvl>
  </w:abstractNum>
  <w:abstractNum w:abstractNumId="1">
    <w:nsid w:val="05BE07ED"/>
    <w:multiLevelType w:val="hybridMultilevel"/>
    <w:tmpl w:val="7E96ACC6"/>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2">
    <w:nsid w:val="0811120B"/>
    <w:multiLevelType w:val="hybridMultilevel"/>
    <w:tmpl w:val="C0307BCA"/>
    <w:lvl w:ilvl="0" w:tplc="0C0A0017">
      <w:start w:val="1"/>
      <w:numFmt w:val="lowerLetter"/>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129B7569"/>
    <w:multiLevelType w:val="hybridMultilevel"/>
    <w:tmpl w:val="29669F62"/>
    <w:lvl w:ilvl="0" w:tplc="FFFFFFFF">
      <w:numFmt w:val="bullet"/>
      <w:lvlText w:val="-"/>
      <w:lvlJc w:val="left"/>
      <w:pPr>
        <w:tabs>
          <w:tab w:val="num" w:pos="1776"/>
        </w:tabs>
        <w:ind w:left="1776" w:hanging="360"/>
      </w:pPr>
      <w:rPr>
        <w:rFonts w:ascii="Times New Roman" w:eastAsia="Times New Roman" w:hAnsi="Times New Roman" w:hint="default"/>
      </w:rPr>
    </w:lvl>
    <w:lvl w:ilvl="1" w:tplc="0C0A0003" w:tentative="1">
      <w:start w:val="1"/>
      <w:numFmt w:val="bullet"/>
      <w:lvlText w:val="o"/>
      <w:lvlJc w:val="left"/>
      <w:pPr>
        <w:tabs>
          <w:tab w:val="num" w:pos="3347"/>
        </w:tabs>
        <w:ind w:left="3347" w:hanging="360"/>
      </w:pPr>
      <w:rPr>
        <w:rFonts w:ascii="Courier New" w:hAnsi="Courier New" w:hint="default"/>
      </w:rPr>
    </w:lvl>
    <w:lvl w:ilvl="2" w:tplc="0C0A0005" w:tentative="1">
      <w:start w:val="1"/>
      <w:numFmt w:val="bullet"/>
      <w:lvlText w:val=""/>
      <w:lvlJc w:val="left"/>
      <w:pPr>
        <w:tabs>
          <w:tab w:val="num" w:pos="4067"/>
        </w:tabs>
        <w:ind w:left="4067" w:hanging="360"/>
      </w:pPr>
      <w:rPr>
        <w:rFonts w:ascii="Wingdings" w:hAnsi="Wingdings" w:hint="default"/>
      </w:rPr>
    </w:lvl>
    <w:lvl w:ilvl="3" w:tplc="0C0A0001" w:tentative="1">
      <w:start w:val="1"/>
      <w:numFmt w:val="bullet"/>
      <w:lvlText w:val=""/>
      <w:lvlJc w:val="left"/>
      <w:pPr>
        <w:tabs>
          <w:tab w:val="num" w:pos="4787"/>
        </w:tabs>
        <w:ind w:left="4787" w:hanging="360"/>
      </w:pPr>
      <w:rPr>
        <w:rFonts w:ascii="Symbol" w:hAnsi="Symbol" w:hint="default"/>
      </w:rPr>
    </w:lvl>
    <w:lvl w:ilvl="4" w:tplc="0C0A0003" w:tentative="1">
      <w:start w:val="1"/>
      <w:numFmt w:val="bullet"/>
      <w:lvlText w:val="o"/>
      <w:lvlJc w:val="left"/>
      <w:pPr>
        <w:tabs>
          <w:tab w:val="num" w:pos="5507"/>
        </w:tabs>
        <w:ind w:left="5507" w:hanging="360"/>
      </w:pPr>
      <w:rPr>
        <w:rFonts w:ascii="Courier New" w:hAnsi="Courier New" w:hint="default"/>
      </w:rPr>
    </w:lvl>
    <w:lvl w:ilvl="5" w:tplc="0C0A0005" w:tentative="1">
      <w:start w:val="1"/>
      <w:numFmt w:val="bullet"/>
      <w:lvlText w:val=""/>
      <w:lvlJc w:val="left"/>
      <w:pPr>
        <w:tabs>
          <w:tab w:val="num" w:pos="6227"/>
        </w:tabs>
        <w:ind w:left="6227" w:hanging="360"/>
      </w:pPr>
      <w:rPr>
        <w:rFonts w:ascii="Wingdings" w:hAnsi="Wingdings" w:hint="default"/>
      </w:rPr>
    </w:lvl>
    <w:lvl w:ilvl="6" w:tplc="0C0A0001" w:tentative="1">
      <w:start w:val="1"/>
      <w:numFmt w:val="bullet"/>
      <w:lvlText w:val=""/>
      <w:lvlJc w:val="left"/>
      <w:pPr>
        <w:tabs>
          <w:tab w:val="num" w:pos="6947"/>
        </w:tabs>
        <w:ind w:left="6947" w:hanging="360"/>
      </w:pPr>
      <w:rPr>
        <w:rFonts w:ascii="Symbol" w:hAnsi="Symbol" w:hint="default"/>
      </w:rPr>
    </w:lvl>
    <w:lvl w:ilvl="7" w:tplc="0C0A0003" w:tentative="1">
      <w:start w:val="1"/>
      <w:numFmt w:val="bullet"/>
      <w:lvlText w:val="o"/>
      <w:lvlJc w:val="left"/>
      <w:pPr>
        <w:tabs>
          <w:tab w:val="num" w:pos="7667"/>
        </w:tabs>
        <w:ind w:left="7667" w:hanging="360"/>
      </w:pPr>
      <w:rPr>
        <w:rFonts w:ascii="Courier New" w:hAnsi="Courier New" w:hint="default"/>
      </w:rPr>
    </w:lvl>
    <w:lvl w:ilvl="8" w:tplc="0C0A0005" w:tentative="1">
      <w:start w:val="1"/>
      <w:numFmt w:val="bullet"/>
      <w:lvlText w:val=""/>
      <w:lvlJc w:val="left"/>
      <w:pPr>
        <w:tabs>
          <w:tab w:val="num" w:pos="8387"/>
        </w:tabs>
        <w:ind w:left="8387" w:hanging="360"/>
      </w:pPr>
      <w:rPr>
        <w:rFonts w:ascii="Wingdings" w:hAnsi="Wingdings" w:hint="default"/>
      </w:rPr>
    </w:lvl>
  </w:abstractNum>
  <w:abstractNum w:abstractNumId="4">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1A91667D"/>
    <w:multiLevelType w:val="hybridMultilevel"/>
    <w:tmpl w:val="3DB6F3A6"/>
    <w:lvl w:ilvl="0" w:tplc="400A000B">
      <w:start w:val="1"/>
      <w:numFmt w:val="bullet"/>
      <w:lvlText w:val=""/>
      <w:lvlJc w:val="left"/>
      <w:pPr>
        <w:ind w:left="501" w:hanging="360"/>
      </w:pPr>
      <w:rPr>
        <w:rFonts w:ascii="Wingdings" w:hAnsi="Wingdings" w:hint="default"/>
      </w:rPr>
    </w:lvl>
    <w:lvl w:ilvl="1" w:tplc="400A0003" w:tentative="1">
      <w:start w:val="1"/>
      <w:numFmt w:val="bullet"/>
      <w:lvlText w:val="o"/>
      <w:lvlJc w:val="left"/>
      <w:pPr>
        <w:ind w:left="2880" w:hanging="360"/>
      </w:pPr>
      <w:rPr>
        <w:rFonts w:ascii="Courier New" w:hAnsi="Courier New" w:cs="Courier New" w:hint="default"/>
      </w:rPr>
    </w:lvl>
    <w:lvl w:ilvl="2" w:tplc="400A0005" w:tentative="1">
      <w:start w:val="1"/>
      <w:numFmt w:val="bullet"/>
      <w:lvlText w:val=""/>
      <w:lvlJc w:val="left"/>
      <w:pPr>
        <w:ind w:left="3600" w:hanging="360"/>
      </w:pPr>
      <w:rPr>
        <w:rFonts w:ascii="Wingdings" w:hAnsi="Wingdings" w:hint="default"/>
      </w:rPr>
    </w:lvl>
    <w:lvl w:ilvl="3" w:tplc="400A0001" w:tentative="1">
      <w:start w:val="1"/>
      <w:numFmt w:val="bullet"/>
      <w:lvlText w:val=""/>
      <w:lvlJc w:val="left"/>
      <w:pPr>
        <w:ind w:left="4320" w:hanging="360"/>
      </w:pPr>
      <w:rPr>
        <w:rFonts w:ascii="Symbol" w:hAnsi="Symbol" w:hint="default"/>
      </w:rPr>
    </w:lvl>
    <w:lvl w:ilvl="4" w:tplc="400A0003" w:tentative="1">
      <w:start w:val="1"/>
      <w:numFmt w:val="bullet"/>
      <w:lvlText w:val="o"/>
      <w:lvlJc w:val="left"/>
      <w:pPr>
        <w:ind w:left="5040" w:hanging="360"/>
      </w:pPr>
      <w:rPr>
        <w:rFonts w:ascii="Courier New" w:hAnsi="Courier New" w:cs="Courier New" w:hint="default"/>
      </w:rPr>
    </w:lvl>
    <w:lvl w:ilvl="5" w:tplc="400A0005" w:tentative="1">
      <w:start w:val="1"/>
      <w:numFmt w:val="bullet"/>
      <w:lvlText w:val=""/>
      <w:lvlJc w:val="left"/>
      <w:pPr>
        <w:ind w:left="5760" w:hanging="360"/>
      </w:pPr>
      <w:rPr>
        <w:rFonts w:ascii="Wingdings" w:hAnsi="Wingdings" w:hint="default"/>
      </w:rPr>
    </w:lvl>
    <w:lvl w:ilvl="6" w:tplc="400A0001" w:tentative="1">
      <w:start w:val="1"/>
      <w:numFmt w:val="bullet"/>
      <w:lvlText w:val=""/>
      <w:lvlJc w:val="left"/>
      <w:pPr>
        <w:ind w:left="6480" w:hanging="360"/>
      </w:pPr>
      <w:rPr>
        <w:rFonts w:ascii="Symbol" w:hAnsi="Symbol" w:hint="default"/>
      </w:rPr>
    </w:lvl>
    <w:lvl w:ilvl="7" w:tplc="400A0003" w:tentative="1">
      <w:start w:val="1"/>
      <w:numFmt w:val="bullet"/>
      <w:lvlText w:val="o"/>
      <w:lvlJc w:val="left"/>
      <w:pPr>
        <w:ind w:left="7200" w:hanging="360"/>
      </w:pPr>
      <w:rPr>
        <w:rFonts w:ascii="Courier New" w:hAnsi="Courier New" w:cs="Courier New" w:hint="default"/>
      </w:rPr>
    </w:lvl>
    <w:lvl w:ilvl="8" w:tplc="400A0005" w:tentative="1">
      <w:start w:val="1"/>
      <w:numFmt w:val="bullet"/>
      <w:lvlText w:val=""/>
      <w:lvlJc w:val="left"/>
      <w:pPr>
        <w:ind w:left="7920" w:hanging="360"/>
      </w:pPr>
      <w:rPr>
        <w:rFonts w:ascii="Wingdings" w:hAnsi="Wingdings" w:hint="default"/>
      </w:rPr>
    </w:lvl>
  </w:abstractNum>
  <w:abstractNum w:abstractNumId="6">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1C157DC5"/>
    <w:multiLevelType w:val="hybridMultilevel"/>
    <w:tmpl w:val="7324C9CE"/>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8">
    <w:nsid w:val="1DDD4ED3"/>
    <w:multiLevelType w:val="hybridMultilevel"/>
    <w:tmpl w:val="7A0A765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nsid w:val="20D07BE8"/>
    <w:multiLevelType w:val="hybridMultilevel"/>
    <w:tmpl w:val="A852D754"/>
    <w:lvl w:ilvl="0" w:tplc="3DF07060">
      <w:start w:val="7"/>
      <w:numFmt w:val="bullet"/>
      <w:lvlText w:val="-"/>
      <w:lvlJc w:val="left"/>
      <w:pPr>
        <w:ind w:left="786" w:hanging="360"/>
      </w:pPr>
      <w:rPr>
        <w:rFonts w:ascii="Tahoma" w:eastAsia="Times New Roman" w:hAnsi="Tahoma" w:cs="Tahoma"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10">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261943E8"/>
    <w:multiLevelType w:val="hybridMultilevel"/>
    <w:tmpl w:val="AC5E3D16"/>
    <w:lvl w:ilvl="0" w:tplc="FFFFFFFF">
      <w:numFmt w:val="bullet"/>
      <w:lvlText w:val="-"/>
      <w:lvlJc w:val="left"/>
      <w:pPr>
        <w:tabs>
          <w:tab w:val="num" w:pos="1211"/>
        </w:tabs>
        <w:ind w:left="1211" w:hanging="360"/>
      </w:pPr>
      <w:rPr>
        <w:rFonts w:ascii="Times New Roman" w:eastAsia="Times New Roman" w:hAnsi="Times New Roman" w:hint="default"/>
      </w:rPr>
    </w:lvl>
    <w:lvl w:ilvl="1" w:tplc="0C0A0003" w:tentative="1">
      <w:start w:val="1"/>
      <w:numFmt w:val="bullet"/>
      <w:lvlText w:val="o"/>
      <w:lvlJc w:val="left"/>
      <w:pPr>
        <w:tabs>
          <w:tab w:val="num" w:pos="1931"/>
        </w:tabs>
        <w:ind w:left="1931" w:hanging="360"/>
      </w:pPr>
      <w:rPr>
        <w:rFonts w:ascii="Courier New" w:hAnsi="Courier New" w:hint="default"/>
      </w:rPr>
    </w:lvl>
    <w:lvl w:ilvl="2" w:tplc="0C0A0005" w:tentative="1">
      <w:start w:val="1"/>
      <w:numFmt w:val="bullet"/>
      <w:lvlText w:val=""/>
      <w:lvlJc w:val="left"/>
      <w:pPr>
        <w:tabs>
          <w:tab w:val="num" w:pos="2651"/>
        </w:tabs>
        <w:ind w:left="2651" w:hanging="360"/>
      </w:pPr>
      <w:rPr>
        <w:rFonts w:ascii="Wingdings" w:hAnsi="Wingdings" w:hint="default"/>
      </w:rPr>
    </w:lvl>
    <w:lvl w:ilvl="3" w:tplc="0C0A0001" w:tentative="1">
      <w:start w:val="1"/>
      <w:numFmt w:val="bullet"/>
      <w:lvlText w:val=""/>
      <w:lvlJc w:val="left"/>
      <w:pPr>
        <w:tabs>
          <w:tab w:val="num" w:pos="3371"/>
        </w:tabs>
        <w:ind w:left="3371" w:hanging="360"/>
      </w:pPr>
      <w:rPr>
        <w:rFonts w:ascii="Symbol" w:hAnsi="Symbol" w:hint="default"/>
      </w:rPr>
    </w:lvl>
    <w:lvl w:ilvl="4" w:tplc="0C0A0003" w:tentative="1">
      <w:start w:val="1"/>
      <w:numFmt w:val="bullet"/>
      <w:lvlText w:val="o"/>
      <w:lvlJc w:val="left"/>
      <w:pPr>
        <w:tabs>
          <w:tab w:val="num" w:pos="4091"/>
        </w:tabs>
        <w:ind w:left="4091" w:hanging="360"/>
      </w:pPr>
      <w:rPr>
        <w:rFonts w:ascii="Courier New" w:hAnsi="Courier New" w:hint="default"/>
      </w:rPr>
    </w:lvl>
    <w:lvl w:ilvl="5" w:tplc="0C0A0005" w:tentative="1">
      <w:start w:val="1"/>
      <w:numFmt w:val="bullet"/>
      <w:lvlText w:val=""/>
      <w:lvlJc w:val="left"/>
      <w:pPr>
        <w:tabs>
          <w:tab w:val="num" w:pos="4811"/>
        </w:tabs>
        <w:ind w:left="4811" w:hanging="360"/>
      </w:pPr>
      <w:rPr>
        <w:rFonts w:ascii="Wingdings" w:hAnsi="Wingdings" w:hint="default"/>
      </w:rPr>
    </w:lvl>
    <w:lvl w:ilvl="6" w:tplc="0C0A0001" w:tentative="1">
      <w:start w:val="1"/>
      <w:numFmt w:val="bullet"/>
      <w:lvlText w:val=""/>
      <w:lvlJc w:val="left"/>
      <w:pPr>
        <w:tabs>
          <w:tab w:val="num" w:pos="5531"/>
        </w:tabs>
        <w:ind w:left="5531" w:hanging="360"/>
      </w:pPr>
      <w:rPr>
        <w:rFonts w:ascii="Symbol" w:hAnsi="Symbol" w:hint="default"/>
      </w:rPr>
    </w:lvl>
    <w:lvl w:ilvl="7" w:tplc="0C0A0003" w:tentative="1">
      <w:start w:val="1"/>
      <w:numFmt w:val="bullet"/>
      <w:lvlText w:val="o"/>
      <w:lvlJc w:val="left"/>
      <w:pPr>
        <w:tabs>
          <w:tab w:val="num" w:pos="6251"/>
        </w:tabs>
        <w:ind w:left="6251" w:hanging="360"/>
      </w:pPr>
      <w:rPr>
        <w:rFonts w:ascii="Courier New" w:hAnsi="Courier New" w:hint="default"/>
      </w:rPr>
    </w:lvl>
    <w:lvl w:ilvl="8" w:tplc="0C0A0005" w:tentative="1">
      <w:start w:val="1"/>
      <w:numFmt w:val="bullet"/>
      <w:lvlText w:val=""/>
      <w:lvlJc w:val="left"/>
      <w:pPr>
        <w:tabs>
          <w:tab w:val="num" w:pos="6971"/>
        </w:tabs>
        <w:ind w:left="6971" w:hanging="360"/>
      </w:pPr>
      <w:rPr>
        <w:rFonts w:ascii="Wingdings" w:hAnsi="Wingdings" w:hint="default"/>
      </w:rPr>
    </w:lvl>
  </w:abstractNum>
  <w:abstractNum w:abstractNumId="12">
    <w:nsid w:val="28115021"/>
    <w:multiLevelType w:val="multilevel"/>
    <w:tmpl w:val="40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2FCC6786"/>
    <w:multiLevelType w:val="hybridMultilevel"/>
    <w:tmpl w:val="AD5ACA02"/>
    <w:lvl w:ilvl="0" w:tplc="0C0A0001">
      <w:start w:val="1"/>
      <w:numFmt w:val="bullet"/>
      <w:lvlText w:val=""/>
      <w:lvlJc w:val="left"/>
      <w:pPr>
        <w:ind w:left="36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4">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15">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6">
    <w:nsid w:val="3C2D437C"/>
    <w:multiLevelType w:val="hybridMultilevel"/>
    <w:tmpl w:val="BDB8B3D4"/>
    <w:lvl w:ilvl="0" w:tplc="AEC44A76">
      <w:numFmt w:val="bullet"/>
      <w:lvlText w:val="-"/>
      <w:lvlJc w:val="left"/>
      <w:pPr>
        <w:ind w:left="1146" w:hanging="360"/>
      </w:pPr>
      <w:rPr>
        <w:rFonts w:ascii="Arial" w:eastAsia="Calibri" w:hAnsi="Arial" w:cs="Aria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17">
    <w:nsid w:val="47610CCE"/>
    <w:multiLevelType w:val="hybridMultilevel"/>
    <w:tmpl w:val="D68E9446"/>
    <w:lvl w:ilvl="0" w:tplc="0C0A0017">
      <w:start w:val="1"/>
      <w:numFmt w:val="lowerLetter"/>
      <w:lvlText w:val="%1)"/>
      <w:lvlJc w:val="left"/>
      <w:pPr>
        <w:tabs>
          <w:tab w:val="num" w:pos="2136"/>
        </w:tabs>
        <w:ind w:left="2136" w:hanging="360"/>
      </w:pPr>
      <w:rPr>
        <w:rFonts w:hint="default"/>
      </w:rPr>
    </w:lvl>
    <w:lvl w:ilvl="1" w:tplc="0C0A0003" w:tentative="1">
      <w:start w:val="1"/>
      <w:numFmt w:val="bullet"/>
      <w:lvlText w:val="o"/>
      <w:lvlJc w:val="left"/>
      <w:pPr>
        <w:tabs>
          <w:tab w:val="num" w:pos="1931"/>
        </w:tabs>
        <w:ind w:left="1931" w:hanging="360"/>
      </w:pPr>
      <w:rPr>
        <w:rFonts w:ascii="Courier New" w:hAnsi="Courier New" w:cs="Courier New" w:hint="default"/>
      </w:rPr>
    </w:lvl>
    <w:lvl w:ilvl="2" w:tplc="0C0A0005" w:tentative="1">
      <w:start w:val="1"/>
      <w:numFmt w:val="bullet"/>
      <w:lvlText w:val=""/>
      <w:lvlJc w:val="left"/>
      <w:pPr>
        <w:tabs>
          <w:tab w:val="num" w:pos="2651"/>
        </w:tabs>
        <w:ind w:left="2651" w:hanging="360"/>
      </w:pPr>
      <w:rPr>
        <w:rFonts w:ascii="Wingdings" w:hAnsi="Wingdings" w:hint="default"/>
      </w:rPr>
    </w:lvl>
    <w:lvl w:ilvl="3" w:tplc="0C0A0001" w:tentative="1">
      <w:start w:val="1"/>
      <w:numFmt w:val="bullet"/>
      <w:lvlText w:val=""/>
      <w:lvlJc w:val="left"/>
      <w:pPr>
        <w:tabs>
          <w:tab w:val="num" w:pos="3371"/>
        </w:tabs>
        <w:ind w:left="3371" w:hanging="360"/>
      </w:pPr>
      <w:rPr>
        <w:rFonts w:ascii="Symbol" w:hAnsi="Symbol" w:hint="default"/>
      </w:rPr>
    </w:lvl>
    <w:lvl w:ilvl="4" w:tplc="0C0A0003" w:tentative="1">
      <w:start w:val="1"/>
      <w:numFmt w:val="bullet"/>
      <w:lvlText w:val="o"/>
      <w:lvlJc w:val="left"/>
      <w:pPr>
        <w:tabs>
          <w:tab w:val="num" w:pos="4091"/>
        </w:tabs>
        <w:ind w:left="4091" w:hanging="360"/>
      </w:pPr>
      <w:rPr>
        <w:rFonts w:ascii="Courier New" w:hAnsi="Courier New" w:cs="Courier New" w:hint="default"/>
      </w:rPr>
    </w:lvl>
    <w:lvl w:ilvl="5" w:tplc="0C0A0005" w:tentative="1">
      <w:start w:val="1"/>
      <w:numFmt w:val="bullet"/>
      <w:lvlText w:val=""/>
      <w:lvlJc w:val="left"/>
      <w:pPr>
        <w:tabs>
          <w:tab w:val="num" w:pos="4811"/>
        </w:tabs>
        <w:ind w:left="4811" w:hanging="360"/>
      </w:pPr>
      <w:rPr>
        <w:rFonts w:ascii="Wingdings" w:hAnsi="Wingdings" w:hint="default"/>
      </w:rPr>
    </w:lvl>
    <w:lvl w:ilvl="6" w:tplc="0C0A0001" w:tentative="1">
      <w:start w:val="1"/>
      <w:numFmt w:val="bullet"/>
      <w:lvlText w:val=""/>
      <w:lvlJc w:val="left"/>
      <w:pPr>
        <w:tabs>
          <w:tab w:val="num" w:pos="5531"/>
        </w:tabs>
        <w:ind w:left="5531" w:hanging="360"/>
      </w:pPr>
      <w:rPr>
        <w:rFonts w:ascii="Symbol" w:hAnsi="Symbol" w:hint="default"/>
      </w:rPr>
    </w:lvl>
    <w:lvl w:ilvl="7" w:tplc="0C0A0003" w:tentative="1">
      <w:start w:val="1"/>
      <w:numFmt w:val="bullet"/>
      <w:lvlText w:val="o"/>
      <w:lvlJc w:val="left"/>
      <w:pPr>
        <w:tabs>
          <w:tab w:val="num" w:pos="6251"/>
        </w:tabs>
        <w:ind w:left="6251" w:hanging="360"/>
      </w:pPr>
      <w:rPr>
        <w:rFonts w:ascii="Courier New" w:hAnsi="Courier New" w:cs="Courier New" w:hint="default"/>
      </w:rPr>
    </w:lvl>
    <w:lvl w:ilvl="8" w:tplc="0C0A0005" w:tentative="1">
      <w:start w:val="1"/>
      <w:numFmt w:val="bullet"/>
      <w:lvlText w:val=""/>
      <w:lvlJc w:val="left"/>
      <w:pPr>
        <w:tabs>
          <w:tab w:val="num" w:pos="6971"/>
        </w:tabs>
        <w:ind w:left="6971" w:hanging="360"/>
      </w:pPr>
      <w:rPr>
        <w:rFonts w:ascii="Wingdings" w:hAnsi="Wingdings" w:hint="default"/>
      </w:rPr>
    </w:lvl>
  </w:abstractNum>
  <w:abstractNum w:abstractNumId="18">
    <w:nsid w:val="504D543B"/>
    <w:multiLevelType w:val="multilevel"/>
    <w:tmpl w:val="8A4295B6"/>
    <w:lvl w:ilvl="0">
      <w:start w:val="23"/>
      <w:numFmt w:val="decimal"/>
      <w:lvlText w:val="%1."/>
      <w:lvlJc w:val="left"/>
      <w:pPr>
        <w:ind w:left="360" w:hanging="360"/>
      </w:pPr>
      <w:rPr>
        <w:rFonts w:hint="default"/>
        <w:b/>
        <w:sz w:val="20"/>
      </w:rPr>
    </w:lvl>
    <w:lvl w:ilvl="1">
      <w:start w:val="1"/>
      <w:numFmt w:val="decimal"/>
      <w:isLgl/>
      <w:lvlText w:val="%1.%2"/>
      <w:lvlJc w:val="left"/>
      <w:pPr>
        <w:ind w:left="644" w:hanging="36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9">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5E497105"/>
    <w:multiLevelType w:val="hybridMultilevel"/>
    <w:tmpl w:val="5434E806"/>
    <w:lvl w:ilvl="0" w:tplc="D9B21E52">
      <w:start w:val="2"/>
      <w:numFmt w:val="bullet"/>
      <w:lvlText w:val="-"/>
      <w:lvlJc w:val="left"/>
      <w:pPr>
        <w:ind w:left="1068" w:hanging="360"/>
      </w:pPr>
      <w:rPr>
        <w:rFonts w:ascii="Arial" w:eastAsia="Calibri" w:hAnsi="Arial" w:cs="Arial" w:hint="default"/>
      </w:rPr>
    </w:lvl>
    <w:lvl w:ilvl="1" w:tplc="400A0003" w:tentative="1">
      <w:start w:val="1"/>
      <w:numFmt w:val="bullet"/>
      <w:lvlText w:val="o"/>
      <w:lvlJc w:val="left"/>
      <w:pPr>
        <w:ind w:left="1722" w:hanging="360"/>
      </w:pPr>
      <w:rPr>
        <w:rFonts w:ascii="Courier New" w:hAnsi="Courier New" w:cs="Courier New" w:hint="default"/>
      </w:rPr>
    </w:lvl>
    <w:lvl w:ilvl="2" w:tplc="400A0005" w:tentative="1">
      <w:start w:val="1"/>
      <w:numFmt w:val="bullet"/>
      <w:lvlText w:val=""/>
      <w:lvlJc w:val="left"/>
      <w:pPr>
        <w:ind w:left="2442" w:hanging="360"/>
      </w:pPr>
      <w:rPr>
        <w:rFonts w:ascii="Wingdings" w:hAnsi="Wingdings" w:hint="default"/>
      </w:rPr>
    </w:lvl>
    <w:lvl w:ilvl="3" w:tplc="400A0001" w:tentative="1">
      <w:start w:val="1"/>
      <w:numFmt w:val="bullet"/>
      <w:lvlText w:val=""/>
      <w:lvlJc w:val="left"/>
      <w:pPr>
        <w:ind w:left="3162" w:hanging="360"/>
      </w:pPr>
      <w:rPr>
        <w:rFonts w:ascii="Symbol" w:hAnsi="Symbol" w:hint="default"/>
      </w:rPr>
    </w:lvl>
    <w:lvl w:ilvl="4" w:tplc="400A0003" w:tentative="1">
      <w:start w:val="1"/>
      <w:numFmt w:val="bullet"/>
      <w:lvlText w:val="o"/>
      <w:lvlJc w:val="left"/>
      <w:pPr>
        <w:ind w:left="3882" w:hanging="360"/>
      </w:pPr>
      <w:rPr>
        <w:rFonts w:ascii="Courier New" w:hAnsi="Courier New" w:cs="Courier New" w:hint="default"/>
      </w:rPr>
    </w:lvl>
    <w:lvl w:ilvl="5" w:tplc="400A0005" w:tentative="1">
      <w:start w:val="1"/>
      <w:numFmt w:val="bullet"/>
      <w:lvlText w:val=""/>
      <w:lvlJc w:val="left"/>
      <w:pPr>
        <w:ind w:left="4602" w:hanging="360"/>
      </w:pPr>
      <w:rPr>
        <w:rFonts w:ascii="Wingdings" w:hAnsi="Wingdings" w:hint="default"/>
      </w:rPr>
    </w:lvl>
    <w:lvl w:ilvl="6" w:tplc="400A0001" w:tentative="1">
      <w:start w:val="1"/>
      <w:numFmt w:val="bullet"/>
      <w:lvlText w:val=""/>
      <w:lvlJc w:val="left"/>
      <w:pPr>
        <w:ind w:left="5322" w:hanging="360"/>
      </w:pPr>
      <w:rPr>
        <w:rFonts w:ascii="Symbol" w:hAnsi="Symbol" w:hint="default"/>
      </w:rPr>
    </w:lvl>
    <w:lvl w:ilvl="7" w:tplc="400A0003" w:tentative="1">
      <w:start w:val="1"/>
      <w:numFmt w:val="bullet"/>
      <w:lvlText w:val="o"/>
      <w:lvlJc w:val="left"/>
      <w:pPr>
        <w:ind w:left="6042" w:hanging="360"/>
      </w:pPr>
      <w:rPr>
        <w:rFonts w:ascii="Courier New" w:hAnsi="Courier New" w:cs="Courier New" w:hint="default"/>
      </w:rPr>
    </w:lvl>
    <w:lvl w:ilvl="8" w:tplc="400A0005" w:tentative="1">
      <w:start w:val="1"/>
      <w:numFmt w:val="bullet"/>
      <w:lvlText w:val=""/>
      <w:lvlJc w:val="left"/>
      <w:pPr>
        <w:ind w:left="6762" w:hanging="360"/>
      </w:pPr>
      <w:rPr>
        <w:rFonts w:ascii="Wingdings" w:hAnsi="Wingdings" w:hint="default"/>
      </w:rPr>
    </w:lvl>
  </w:abstractNum>
  <w:abstractNum w:abstractNumId="21">
    <w:nsid w:val="616E7C18"/>
    <w:multiLevelType w:val="hybridMultilevel"/>
    <w:tmpl w:val="09EE2A4C"/>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22">
    <w:nsid w:val="66AF1F8F"/>
    <w:multiLevelType w:val="hybridMultilevel"/>
    <w:tmpl w:val="C5F4D68E"/>
    <w:lvl w:ilvl="0" w:tplc="400A0001">
      <w:start w:val="1"/>
      <w:numFmt w:val="bullet"/>
      <w:lvlText w:val=""/>
      <w:lvlJc w:val="left"/>
      <w:pPr>
        <w:ind w:left="786" w:hanging="360"/>
      </w:pPr>
      <w:rPr>
        <w:rFonts w:ascii="Symbol" w:hAnsi="Symbo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23">
    <w:nsid w:val="66B735C5"/>
    <w:multiLevelType w:val="hybridMultilevel"/>
    <w:tmpl w:val="E9FC065A"/>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nsid w:val="6ED06369"/>
    <w:multiLevelType w:val="multilevel"/>
    <w:tmpl w:val="6B284A16"/>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80"/>
        </w:tabs>
        <w:ind w:left="780" w:hanging="360"/>
      </w:pPr>
      <w:rPr>
        <w:rFonts w:eastAsia="Times New Roman" w:hint="default"/>
      </w:rPr>
    </w:lvl>
    <w:lvl w:ilvl="2">
      <w:start w:val="1"/>
      <w:numFmt w:val="decimal"/>
      <w:lvlText w:val="%1.%2.%3"/>
      <w:lvlJc w:val="left"/>
      <w:pPr>
        <w:tabs>
          <w:tab w:val="num" w:pos="1560"/>
        </w:tabs>
        <w:ind w:left="1560" w:hanging="720"/>
      </w:pPr>
      <w:rPr>
        <w:rFonts w:eastAsia="Times New Roman" w:hint="default"/>
      </w:rPr>
    </w:lvl>
    <w:lvl w:ilvl="3">
      <w:start w:val="1"/>
      <w:numFmt w:val="decimal"/>
      <w:lvlText w:val="%1.%2.%3.%4"/>
      <w:lvlJc w:val="left"/>
      <w:pPr>
        <w:tabs>
          <w:tab w:val="num" w:pos="1980"/>
        </w:tabs>
        <w:ind w:left="1980" w:hanging="720"/>
      </w:pPr>
      <w:rPr>
        <w:rFonts w:eastAsia="Times New Roman" w:hint="default"/>
      </w:rPr>
    </w:lvl>
    <w:lvl w:ilvl="4">
      <w:start w:val="1"/>
      <w:numFmt w:val="decimal"/>
      <w:lvlText w:val="%1.%2.%3.%4.%5"/>
      <w:lvlJc w:val="left"/>
      <w:pPr>
        <w:tabs>
          <w:tab w:val="num" w:pos="2760"/>
        </w:tabs>
        <w:ind w:left="2760" w:hanging="1080"/>
      </w:pPr>
      <w:rPr>
        <w:rFonts w:eastAsia="Times New Roman" w:hint="default"/>
      </w:rPr>
    </w:lvl>
    <w:lvl w:ilvl="5">
      <w:start w:val="1"/>
      <w:numFmt w:val="decimal"/>
      <w:lvlText w:val="%1.%2.%3.%4.%5.%6"/>
      <w:lvlJc w:val="left"/>
      <w:pPr>
        <w:tabs>
          <w:tab w:val="num" w:pos="3180"/>
        </w:tabs>
        <w:ind w:left="3180" w:hanging="1080"/>
      </w:pPr>
      <w:rPr>
        <w:rFonts w:eastAsia="Times New Roman" w:hint="default"/>
      </w:rPr>
    </w:lvl>
    <w:lvl w:ilvl="6">
      <w:start w:val="1"/>
      <w:numFmt w:val="decimal"/>
      <w:lvlText w:val="%1.%2.%3.%4.%5.%6.%7"/>
      <w:lvlJc w:val="left"/>
      <w:pPr>
        <w:tabs>
          <w:tab w:val="num" w:pos="3960"/>
        </w:tabs>
        <w:ind w:left="3960" w:hanging="1440"/>
      </w:pPr>
      <w:rPr>
        <w:rFonts w:eastAsia="Times New Roman" w:hint="default"/>
      </w:rPr>
    </w:lvl>
    <w:lvl w:ilvl="7">
      <w:start w:val="1"/>
      <w:numFmt w:val="decimal"/>
      <w:lvlText w:val="%1.%2.%3.%4.%5.%6.%7.%8"/>
      <w:lvlJc w:val="left"/>
      <w:pPr>
        <w:tabs>
          <w:tab w:val="num" w:pos="4380"/>
        </w:tabs>
        <w:ind w:left="4380" w:hanging="1440"/>
      </w:pPr>
      <w:rPr>
        <w:rFonts w:eastAsia="Times New Roman" w:hint="default"/>
      </w:rPr>
    </w:lvl>
    <w:lvl w:ilvl="8">
      <w:start w:val="1"/>
      <w:numFmt w:val="decimal"/>
      <w:lvlText w:val="%1.%2.%3.%4.%5.%6.%7.%8.%9"/>
      <w:lvlJc w:val="left"/>
      <w:pPr>
        <w:tabs>
          <w:tab w:val="num" w:pos="4800"/>
        </w:tabs>
        <w:ind w:left="4800" w:hanging="1440"/>
      </w:pPr>
      <w:rPr>
        <w:rFonts w:eastAsia="Times New Roman" w:hint="default"/>
      </w:rPr>
    </w:lvl>
  </w:abstractNum>
  <w:abstractNum w:abstractNumId="25">
    <w:nsid w:val="6F973EC2"/>
    <w:multiLevelType w:val="hybridMultilevel"/>
    <w:tmpl w:val="F588F2E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nsid w:val="717730B0"/>
    <w:multiLevelType w:val="hybridMultilevel"/>
    <w:tmpl w:val="190C43DE"/>
    <w:lvl w:ilvl="0" w:tplc="F956047A">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nsid w:val="7CD00B90"/>
    <w:multiLevelType w:val="hybridMultilevel"/>
    <w:tmpl w:val="0096F5B8"/>
    <w:lvl w:ilvl="0" w:tplc="400A0001">
      <w:start w:val="1"/>
      <w:numFmt w:val="bullet"/>
      <w:lvlText w:val=""/>
      <w:lvlJc w:val="left"/>
      <w:pPr>
        <w:ind w:left="786" w:hanging="360"/>
      </w:pPr>
      <w:rPr>
        <w:rFonts w:ascii="Symbol" w:hAnsi="Symbo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28">
    <w:nsid w:val="7E055432"/>
    <w:multiLevelType w:val="hybridMultilevel"/>
    <w:tmpl w:val="A650DD20"/>
    <w:lvl w:ilvl="0" w:tplc="0C0A000D">
      <w:start w:val="1"/>
      <w:numFmt w:val="bullet"/>
      <w:lvlText w:val=""/>
      <w:lvlJc w:val="left"/>
      <w:pPr>
        <w:ind w:left="720" w:hanging="360"/>
      </w:pPr>
      <w:rPr>
        <w:rFonts w:ascii="Wingdings" w:hAnsi="Wingdings" w:hint="default"/>
      </w:rPr>
    </w:lvl>
    <w:lvl w:ilvl="1" w:tplc="8F80AE62">
      <w:start w:val="1"/>
      <w:numFmt w:val="decimal"/>
      <w:lvlText w:val="3.4.%2."/>
      <w:lvlJc w:val="left"/>
      <w:pPr>
        <w:tabs>
          <w:tab w:val="num" w:pos="1440"/>
        </w:tabs>
        <w:ind w:left="1440" w:hanging="360"/>
      </w:pPr>
      <w:rPr>
        <w:rFonts w:hint="default"/>
      </w:rPr>
    </w:lvl>
    <w:lvl w:ilvl="2" w:tplc="D40C6694">
      <w:start w:val="1"/>
      <w:numFmt w:val="decimal"/>
      <w:lvlText w:val="3.%3."/>
      <w:lvlJc w:val="left"/>
      <w:pPr>
        <w:tabs>
          <w:tab w:val="num" w:pos="2160"/>
        </w:tabs>
        <w:ind w:left="2160" w:hanging="360"/>
      </w:pPr>
      <w:rPr>
        <w:rFonts w:hint="default"/>
        <w:sz w:val="22"/>
        <w:szCs w:val="22"/>
      </w:rPr>
    </w:lvl>
    <w:lvl w:ilvl="3" w:tplc="D8ACBE4A">
      <w:start w:val="1"/>
      <w:numFmt w:val="decimal"/>
      <w:lvlText w:val="3.1.%4."/>
      <w:lvlJc w:val="left"/>
      <w:pPr>
        <w:tabs>
          <w:tab w:val="num" w:pos="2880"/>
        </w:tabs>
        <w:ind w:left="2880" w:hanging="360"/>
      </w:pPr>
      <w:rPr>
        <w:rFonts w:hint="default"/>
      </w:r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29">
    <w:nsid w:val="7F3C06CF"/>
    <w:multiLevelType w:val="hybridMultilevel"/>
    <w:tmpl w:val="DFCC38B6"/>
    <w:lvl w:ilvl="0" w:tplc="06E262A8">
      <w:start w:val="1"/>
      <w:numFmt w:val="decimal"/>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5"/>
  </w:num>
  <w:num w:numId="2">
    <w:abstractNumId w:val="6"/>
  </w:num>
  <w:num w:numId="3">
    <w:abstractNumId w:val="19"/>
  </w:num>
  <w:num w:numId="4">
    <w:abstractNumId w:val="4"/>
  </w:num>
  <w:num w:numId="5">
    <w:abstractNumId w:val="10"/>
  </w:num>
  <w:num w:numId="6">
    <w:abstractNumId w:val="14"/>
  </w:num>
  <w:num w:numId="7">
    <w:abstractNumId w:val="24"/>
  </w:num>
  <w:num w:numId="8">
    <w:abstractNumId w:val="29"/>
    <w:lvlOverride w:ilvl="0">
      <w:startOverride w:val="1"/>
    </w:lvlOverride>
  </w:num>
  <w:num w:numId="9">
    <w:abstractNumId w:val="18"/>
  </w:num>
  <w:num w:numId="10">
    <w:abstractNumId w:val="17"/>
  </w:num>
  <w:num w:numId="11">
    <w:abstractNumId w:val="2"/>
  </w:num>
  <w:num w:numId="1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8"/>
  </w:num>
  <w:num w:numId="15">
    <w:abstractNumId w:val="16"/>
  </w:num>
  <w:num w:numId="16">
    <w:abstractNumId w:val="8"/>
  </w:num>
  <w:num w:numId="17">
    <w:abstractNumId w:val="25"/>
  </w:num>
  <w:num w:numId="18">
    <w:abstractNumId w:val="0"/>
  </w:num>
  <w:num w:numId="19">
    <w:abstractNumId w:val="1"/>
  </w:num>
  <w:num w:numId="20">
    <w:abstractNumId w:val="26"/>
  </w:num>
  <w:num w:numId="21">
    <w:abstractNumId w:val="23"/>
  </w:num>
  <w:num w:numId="22">
    <w:abstractNumId w:val="12"/>
  </w:num>
  <w:num w:numId="23">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5"/>
  </w:num>
  <w:num w:numId="25">
    <w:abstractNumId w:val="27"/>
  </w:num>
  <w:num w:numId="26">
    <w:abstractNumId w:val="22"/>
  </w:num>
  <w:num w:numId="27">
    <w:abstractNumId w:val="7"/>
  </w:num>
  <w:num w:numId="28">
    <w:abstractNumId w:val="21"/>
  </w:num>
  <w:num w:numId="29">
    <w:abstractNumId w:val="20"/>
  </w:num>
  <w:num w:numId="30">
    <w:abstractNumId w:val="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499A"/>
    <w:rsid w:val="00054D98"/>
    <w:rsid w:val="00064492"/>
    <w:rsid w:val="000F6218"/>
    <w:rsid w:val="001131E2"/>
    <w:rsid w:val="00130E82"/>
    <w:rsid w:val="001338A0"/>
    <w:rsid w:val="001A40B7"/>
    <w:rsid w:val="00211CAC"/>
    <w:rsid w:val="002378D4"/>
    <w:rsid w:val="002451B0"/>
    <w:rsid w:val="002E5C53"/>
    <w:rsid w:val="0031499A"/>
    <w:rsid w:val="00315C88"/>
    <w:rsid w:val="00386FEA"/>
    <w:rsid w:val="003B188F"/>
    <w:rsid w:val="0046297E"/>
    <w:rsid w:val="004E6AF6"/>
    <w:rsid w:val="00514339"/>
    <w:rsid w:val="005E6BAB"/>
    <w:rsid w:val="00677721"/>
    <w:rsid w:val="006D5E32"/>
    <w:rsid w:val="006F51B7"/>
    <w:rsid w:val="0070429F"/>
    <w:rsid w:val="008005B3"/>
    <w:rsid w:val="008739E1"/>
    <w:rsid w:val="00874189"/>
    <w:rsid w:val="00884124"/>
    <w:rsid w:val="00915DAE"/>
    <w:rsid w:val="00957330"/>
    <w:rsid w:val="009D1803"/>
    <w:rsid w:val="009E3D1C"/>
    <w:rsid w:val="009F5BAE"/>
    <w:rsid w:val="00A56BA9"/>
    <w:rsid w:val="00A6638A"/>
    <w:rsid w:val="00A81032"/>
    <w:rsid w:val="00AA2B33"/>
    <w:rsid w:val="00AA458F"/>
    <w:rsid w:val="00AC213B"/>
    <w:rsid w:val="00AC5053"/>
    <w:rsid w:val="00B06C8E"/>
    <w:rsid w:val="00B4670E"/>
    <w:rsid w:val="00B73A6D"/>
    <w:rsid w:val="00C31C8C"/>
    <w:rsid w:val="00C361F5"/>
    <w:rsid w:val="00C4736F"/>
    <w:rsid w:val="00C57A41"/>
    <w:rsid w:val="00C90F04"/>
    <w:rsid w:val="00CE1603"/>
    <w:rsid w:val="00D05A5B"/>
    <w:rsid w:val="00D44B65"/>
    <w:rsid w:val="00D62C94"/>
    <w:rsid w:val="00E9678B"/>
    <w:rsid w:val="00F6629B"/>
    <w:rsid w:val="00F6778D"/>
    <w:rsid w:val="00F7595D"/>
    <w:rsid w:val="00F8171C"/>
    <w:rsid w:val="00FE5035"/>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8453AEB-59E2-437E-9070-34A5BD22BE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5"/>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3"/>
      </w:numPr>
    </w:pPr>
  </w:style>
  <w:style w:type="numbering" w:customStyle="1" w:styleId="Estilo4">
    <w:name w:val="Estilo4"/>
    <w:uiPriority w:val="99"/>
    <w:rsid w:val="0031499A"/>
    <w:pPr>
      <w:numPr>
        <w:numId w:val="4"/>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6"/>
      </w:numPr>
      <w:jc w:val="both"/>
    </w:pPr>
    <w:rPr>
      <w:rFonts w:ascii="Arial" w:hAnsi="Arial"/>
      <w:sz w:val="18"/>
      <w:szCs w:val="20"/>
    </w:rPr>
  </w:style>
  <w:style w:type="paragraph" w:styleId="Listaconvietas">
    <w:name w:val="List Bullet"/>
    <w:basedOn w:val="Normal"/>
    <w:autoRedefine/>
    <w:semiHidden/>
    <w:rsid w:val="0031499A"/>
    <w:pPr>
      <w:numPr>
        <w:ilvl w:val="3"/>
        <w:numId w:val="6"/>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55841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png"/><Relationship Id="rId3" Type="http://schemas.openxmlformats.org/officeDocument/2006/relationships/settings" Target="settings.xml"/><Relationship Id="rId7" Type="http://schemas.openxmlformats.org/officeDocument/2006/relationships/hyperlink" Target="http://es.wikipedia.org/wiki/Superficie_%28f%C3%ADsica%29" TargetMode="Externa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317</TotalTime>
  <Pages>39</Pages>
  <Words>14673</Words>
  <Characters>80705</Characters>
  <Application>Microsoft Office Word</Application>
  <DocSecurity>0</DocSecurity>
  <Lines>672</Lines>
  <Paragraphs>190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95188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Carlos Angel Rivera Bustamante</cp:lastModifiedBy>
  <cp:revision>36</cp:revision>
  <cp:lastPrinted>2018-07-05T13:25:00Z</cp:lastPrinted>
  <dcterms:created xsi:type="dcterms:W3CDTF">2016-02-25T18:42:00Z</dcterms:created>
  <dcterms:modified xsi:type="dcterms:W3CDTF">2018-07-05T13:29:00Z</dcterms:modified>
</cp:coreProperties>
</file>