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bookmarkStart w:id="0" w:name="_GoBack"/>
      <w:bookmarkEnd w:id="0"/>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05346" w:rsidRPr="00F04B45" w:rsidRDefault="00005346"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005346" w:rsidRPr="00F04B45" w:rsidRDefault="00005346" w:rsidP="008E2971">
                            <w:pPr>
                              <w:rPr>
                                <w:rFonts w:ascii="Century Gothic" w:hAnsi="Century Gothic"/>
                                <w:b/>
                              </w:rPr>
                            </w:pPr>
                          </w:p>
                          <w:p w:rsidR="00005346" w:rsidRPr="00F04B45" w:rsidRDefault="00005346"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005346" w:rsidRPr="00F04B45" w:rsidRDefault="00005346" w:rsidP="008E2971">
                            <w:pPr>
                              <w:jc w:val="center"/>
                              <w:rPr>
                                <w:rFonts w:ascii="Century Gothic" w:hAnsi="Century Gothic"/>
                                <w:b/>
                                <w:sz w:val="32"/>
                                <w:lang w:val="es-BO"/>
                              </w:rPr>
                            </w:pPr>
                          </w:p>
                          <w:p w:rsidR="00005346" w:rsidRPr="00F04B45" w:rsidRDefault="00005346" w:rsidP="008E2971">
                            <w:pPr>
                              <w:jc w:val="center"/>
                              <w:rPr>
                                <w:rFonts w:ascii="Century Gothic" w:hAnsi="Century Gothic"/>
                                <w:b/>
                              </w:rPr>
                            </w:pPr>
                          </w:p>
                          <w:p w:rsidR="00005346" w:rsidRPr="00F04B45" w:rsidRDefault="00005346"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005346" w:rsidRPr="00F04B45" w:rsidRDefault="00005346"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005346" w:rsidRPr="00F04B45" w:rsidRDefault="00005346" w:rsidP="008E2971">
                            <w:pPr>
                              <w:jc w:val="center"/>
                              <w:rPr>
                                <w:rFonts w:ascii="Century Gothic" w:hAnsi="Century Gothic" w:cs="Arial"/>
                                <w:b/>
                                <w:sz w:val="32"/>
                                <w:szCs w:val="32"/>
                              </w:rPr>
                            </w:pPr>
                          </w:p>
                          <w:p w:rsidR="00005346" w:rsidRPr="00F04B45" w:rsidRDefault="00005346"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005346" w:rsidRDefault="00005346"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005346" w:rsidRPr="00F04B45" w:rsidRDefault="00005346" w:rsidP="008E2971">
                            <w:pPr>
                              <w:jc w:val="center"/>
                              <w:rPr>
                                <w:rFonts w:ascii="Century Gothic" w:hAnsi="Century Gothic" w:cs="Arial"/>
                                <w:b/>
                                <w:sz w:val="32"/>
                                <w:szCs w:val="44"/>
                                <w:lang w:val="es-MX"/>
                              </w:rPr>
                            </w:pPr>
                          </w:p>
                          <w:p w:rsidR="00005346" w:rsidRDefault="00005346" w:rsidP="00851788">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51788">
                              <w:rPr>
                                <w:rFonts w:ascii="Century Gothic" w:hAnsi="Century Gothic" w:cs="Century Gothic"/>
                                <w:b/>
                                <w:bCs/>
                                <w:sz w:val="32"/>
                                <w:szCs w:val="32"/>
                              </w:rPr>
                              <w:t>SWITCHES CPD</w:t>
                            </w:r>
                          </w:p>
                          <w:p w:rsidR="00005346" w:rsidRDefault="00005346" w:rsidP="00851788">
                            <w:pPr>
                              <w:autoSpaceDE w:val="0"/>
                              <w:autoSpaceDN w:val="0"/>
                              <w:adjustRightInd w:val="0"/>
                              <w:jc w:val="center"/>
                              <w:rPr>
                                <w:rFonts w:ascii="Century Gothic" w:hAnsi="Century Gothic" w:cs="Century Gothic"/>
                                <w:b/>
                                <w:bCs/>
                                <w:sz w:val="28"/>
                                <w:szCs w:val="32"/>
                              </w:rPr>
                            </w:pPr>
                          </w:p>
                          <w:p w:rsidR="00005346" w:rsidRPr="00B40565" w:rsidRDefault="00005346" w:rsidP="008E2971">
                            <w:pPr>
                              <w:pStyle w:val="Textodebloque"/>
                              <w:rPr>
                                <w:rFonts w:ascii="Century Gothic" w:hAnsi="Century Gothic"/>
                                <w:b/>
                                <w:sz w:val="32"/>
                              </w:rPr>
                            </w:pPr>
                            <w:r w:rsidRPr="00B40565">
                              <w:rPr>
                                <w:rFonts w:ascii="Century Gothic" w:hAnsi="Century Gothic"/>
                                <w:b/>
                                <w:sz w:val="32"/>
                              </w:rPr>
                              <w:t>CÓDIGO: DCO-EPNE-GTIC-</w:t>
                            </w:r>
                            <w:r w:rsidR="00B40565">
                              <w:rPr>
                                <w:rFonts w:ascii="Century Gothic" w:hAnsi="Century Gothic"/>
                                <w:b/>
                                <w:sz w:val="32"/>
                              </w:rPr>
                              <w:t>715-</w:t>
                            </w:r>
                            <w:r w:rsidRPr="00B40565">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005346" w:rsidRPr="00F04B45" w:rsidRDefault="00005346"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005346" w:rsidRPr="00F04B45" w:rsidRDefault="00005346" w:rsidP="008E2971">
                      <w:pPr>
                        <w:rPr>
                          <w:rFonts w:ascii="Century Gothic" w:hAnsi="Century Gothic"/>
                          <w:b/>
                        </w:rPr>
                      </w:pPr>
                    </w:p>
                    <w:p w:rsidR="00005346" w:rsidRPr="00F04B45" w:rsidRDefault="00005346"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005346" w:rsidRPr="00F04B45" w:rsidRDefault="00005346" w:rsidP="008E2971">
                      <w:pPr>
                        <w:jc w:val="center"/>
                        <w:rPr>
                          <w:rFonts w:ascii="Century Gothic" w:hAnsi="Century Gothic"/>
                          <w:b/>
                          <w:sz w:val="32"/>
                          <w:lang w:val="es-BO"/>
                        </w:rPr>
                      </w:pPr>
                    </w:p>
                    <w:p w:rsidR="00005346" w:rsidRPr="00F04B45" w:rsidRDefault="00005346" w:rsidP="008E2971">
                      <w:pPr>
                        <w:jc w:val="center"/>
                        <w:rPr>
                          <w:rFonts w:ascii="Century Gothic" w:hAnsi="Century Gothic"/>
                          <w:b/>
                        </w:rPr>
                      </w:pPr>
                    </w:p>
                    <w:p w:rsidR="00005346" w:rsidRPr="00F04B45" w:rsidRDefault="00005346"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005346" w:rsidRPr="00F04B45" w:rsidRDefault="00005346"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005346" w:rsidRPr="00F04B45" w:rsidRDefault="00005346" w:rsidP="008E2971">
                      <w:pPr>
                        <w:jc w:val="center"/>
                        <w:rPr>
                          <w:rFonts w:ascii="Century Gothic" w:hAnsi="Century Gothic" w:cs="Arial"/>
                          <w:b/>
                          <w:sz w:val="32"/>
                          <w:szCs w:val="32"/>
                        </w:rPr>
                      </w:pPr>
                    </w:p>
                    <w:p w:rsidR="00005346" w:rsidRPr="00F04B45" w:rsidRDefault="00005346"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005346" w:rsidRDefault="00005346"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005346" w:rsidRPr="00F04B45" w:rsidRDefault="00005346" w:rsidP="008E2971">
                      <w:pPr>
                        <w:jc w:val="center"/>
                        <w:rPr>
                          <w:rFonts w:ascii="Century Gothic" w:hAnsi="Century Gothic" w:cs="Arial"/>
                          <w:b/>
                          <w:sz w:val="32"/>
                          <w:szCs w:val="44"/>
                          <w:lang w:val="es-MX"/>
                        </w:rPr>
                      </w:pPr>
                    </w:p>
                    <w:p w:rsidR="00005346" w:rsidRDefault="00005346" w:rsidP="00851788">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851788">
                        <w:rPr>
                          <w:rFonts w:ascii="Century Gothic" w:hAnsi="Century Gothic" w:cs="Century Gothic"/>
                          <w:b/>
                          <w:bCs/>
                          <w:sz w:val="32"/>
                          <w:szCs w:val="32"/>
                        </w:rPr>
                        <w:t>SWITCHES CPD</w:t>
                      </w:r>
                    </w:p>
                    <w:p w:rsidR="00005346" w:rsidRDefault="00005346" w:rsidP="00851788">
                      <w:pPr>
                        <w:autoSpaceDE w:val="0"/>
                        <w:autoSpaceDN w:val="0"/>
                        <w:adjustRightInd w:val="0"/>
                        <w:jc w:val="center"/>
                        <w:rPr>
                          <w:rFonts w:ascii="Century Gothic" w:hAnsi="Century Gothic" w:cs="Century Gothic"/>
                          <w:b/>
                          <w:bCs/>
                          <w:sz w:val="28"/>
                          <w:szCs w:val="32"/>
                        </w:rPr>
                      </w:pPr>
                    </w:p>
                    <w:p w:rsidR="00005346" w:rsidRPr="00B40565" w:rsidRDefault="00005346" w:rsidP="008E2971">
                      <w:pPr>
                        <w:pStyle w:val="Textodebloque"/>
                        <w:rPr>
                          <w:rFonts w:ascii="Century Gothic" w:hAnsi="Century Gothic"/>
                          <w:b/>
                          <w:sz w:val="32"/>
                        </w:rPr>
                      </w:pPr>
                      <w:r w:rsidRPr="00B40565">
                        <w:rPr>
                          <w:rFonts w:ascii="Century Gothic" w:hAnsi="Century Gothic"/>
                          <w:b/>
                          <w:sz w:val="32"/>
                        </w:rPr>
                        <w:t>CÓDIGO: DCO-EPNE-GTIC-</w:t>
                      </w:r>
                      <w:r w:rsidR="00B40565">
                        <w:rPr>
                          <w:rFonts w:ascii="Century Gothic" w:hAnsi="Century Gothic"/>
                          <w:b/>
                          <w:sz w:val="32"/>
                        </w:rPr>
                        <w:t>715-</w:t>
                      </w:r>
                      <w:r w:rsidRPr="00B40565">
                        <w:rPr>
                          <w:rFonts w:ascii="Century Gothic" w:hAnsi="Century Gothic"/>
                          <w:b/>
                          <w:sz w:val="32"/>
                        </w:rPr>
                        <w:t>18</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57231B" w:rsidRDefault="0057231B"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POR EL TOTAL</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851788">
            <w:pPr>
              <w:rPr>
                <w:rFonts w:ascii="Calibri" w:hAnsi="Calibri" w:cs="Calibri"/>
                <w:sz w:val="22"/>
                <w:szCs w:val="22"/>
              </w:rPr>
            </w:pPr>
            <w:r w:rsidRPr="00D9673D">
              <w:rPr>
                <w:rFonts w:ascii="Calibri" w:hAnsi="Calibri" w:cs="Calibri"/>
                <w:sz w:val="22"/>
                <w:szCs w:val="22"/>
              </w:rPr>
              <w:t xml:space="preserve">Fecha: </w:t>
            </w:r>
            <w:r w:rsidR="00B40565">
              <w:rPr>
                <w:rFonts w:ascii="Calibri" w:hAnsi="Calibri" w:cs="Calibri"/>
                <w:sz w:val="22"/>
                <w:szCs w:val="22"/>
              </w:rPr>
              <w:t>10</w:t>
            </w:r>
            <w:r w:rsidR="00851788">
              <w:rPr>
                <w:rFonts w:ascii="Calibri" w:hAnsi="Calibri" w:cs="Calibri"/>
                <w:sz w:val="22"/>
                <w:szCs w:val="22"/>
              </w:rPr>
              <w:t>/12</w:t>
            </w:r>
            <w:r>
              <w:rPr>
                <w:rFonts w:ascii="Calibri" w:hAnsi="Calibri" w:cs="Calibri"/>
                <w:sz w:val="22"/>
                <w:szCs w:val="22"/>
              </w:rPr>
              <w:t>/2018</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8E2971" w:rsidRPr="00552079" w:rsidTr="00147189">
        <w:trPr>
          <w:trHeight w:val="433"/>
        </w:trPr>
        <w:tc>
          <w:tcPr>
            <w:tcW w:w="433" w:type="dxa"/>
            <w:shd w:val="clear" w:color="auto" w:fill="auto"/>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3</w:t>
            </w:r>
          </w:p>
        </w:tc>
        <w:tc>
          <w:tcPr>
            <w:tcW w:w="3106" w:type="dxa"/>
            <w:vAlign w:val="center"/>
          </w:tcPr>
          <w:p w:rsidR="008E2971" w:rsidRPr="00B21A20" w:rsidRDefault="008E2971" w:rsidP="00147189">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5"/>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tcPr>
          <w:p w:rsidR="008E2971" w:rsidRPr="00CA04A3" w:rsidRDefault="008E2971" w:rsidP="00147189">
            <w:pPr>
              <w:rPr>
                <w:rFonts w:ascii="Calibri" w:hAnsi="Calibri" w:cs="Calibri"/>
                <w:sz w:val="22"/>
                <w:szCs w:val="22"/>
              </w:rPr>
            </w:pPr>
          </w:p>
        </w:tc>
        <w:tc>
          <w:tcPr>
            <w:tcW w:w="3534" w:type="dxa"/>
          </w:tcPr>
          <w:p w:rsidR="008E2971" w:rsidRPr="00CA04A3" w:rsidRDefault="008E2971" w:rsidP="00147189">
            <w:pPr>
              <w:rPr>
                <w:rFonts w:ascii="Calibri" w:hAnsi="Calibri" w:cs="Calibri"/>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4</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3534" w:type="dxa"/>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C3D85" w:rsidP="00B40565">
            <w:pPr>
              <w:rPr>
                <w:rFonts w:ascii="Calibri" w:hAnsi="Calibri" w:cs="Calibri"/>
                <w:sz w:val="22"/>
                <w:szCs w:val="22"/>
              </w:rPr>
            </w:pPr>
            <w:r>
              <w:rPr>
                <w:rFonts w:ascii="Calibri" w:hAnsi="Calibri" w:cs="Calibri"/>
                <w:sz w:val="22"/>
                <w:szCs w:val="22"/>
              </w:rPr>
              <w:t>1</w:t>
            </w:r>
            <w:r w:rsidR="00B40565">
              <w:rPr>
                <w:rFonts w:ascii="Calibri" w:hAnsi="Calibri" w:cs="Calibri"/>
                <w:sz w:val="22"/>
                <w:szCs w:val="22"/>
              </w:rPr>
              <w:t>8</w:t>
            </w:r>
            <w:r>
              <w:rPr>
                <w:rFonts w:ascii="Calibri" w:hAnsi="Calibri" w:cs="Calibri"/>
                <w:sz w:val="22"/>
                <w:szCs w:val="22"/>
              </w:rPr>
              <w:t>/12</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8C3D85" w:rsidP="00147189">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B40565" w:rsidP="00147189">
            <w:pPr>
              <w:rPr>
                <w:rFonts w:ascii="Calibri" w:hAnsi="Calibri" w:cs="Calibri"/>
                <w:sz w:val="22"/>
                <w:szCs w:val="22"/>
              </w:rPr>
            </w:pPr>
            <w:r>
              <w:rPr>
                <w:rFonts w:ascii="Calibri" w:hAnsi="Calibri" w:cs="Calibri"/>
                <w:sz w:val="22"/>
                <w:szCs w:val="22"/>
              </w:rPr>
              <w:t>18</w:t>
            </w:r>
            <w:r w:rsidR="008C3D85">
              <w:rPr>
                <w:rFonts w:ascii="Calibri" w:hAnsi="Calibri" w:cs="Calibri"/>
                <w:sz w:val="22"/>
                <w:szCs w:val="22"/>
              </w:rPr>
              <w:t>/12</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C3D85" w:rsidP="008C3D85">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w:t>
            </w:r>
            <w:r>
              <w:rPr>
                <w:rFonts w:ascii="Calibri" w:hAnsi="Calibri" w:cs="Calibri"/>
                <w:sz w:val="22"/>
                <w:szCs w:val="22"/>
              </w:rPr>
              <w:t>15</w:t>
            </w:r>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B40565">
            <w:pPr>
              <w:jc w:val="both"/>
              <w:rPr>
                <w:rFonts w:ascii="Calibri" w:hAnsi="Calibri" w:cs="Calibri"/>
                <w:b/>
              </w:rPr>
            </w:pPr>
            <w:r w:rsidRPr="00735671">
              <w:rPr>
                <w:rFonts w:ascii="Calibri" w:hAnsi="Calibri" w:cs="Calibri"/>
              </w:rPr>
              <w:t xml:space="preserve">Fecha Estimada: </w:t>
            </w:r>
            <w:r w:rsidR="00B40565" w:rsidRPr="00B40565">
              <w:rPr>
                <w:rFonts w:ascii="Calibri" w:hAnsi="Calibri" w:cs="Calibri"/>
                <w:b/>
              </w:rPr>
              <w:t>02</w:t>
            </w:r>
            <w:r w:rsidRPr="00B40565">
              <w:rPr>
                <w:rFonts w:ascii="Calibri" w:hAnsi="Calibri" w:cs="Calibri"/>
                <w:b/>
              </w:rPr>
              <w:t>/</w:t>
            </w:r>
            <w:r w:rsidR="00B40565" w:rsidRPr="00B40565">
              <w:rPr>
                <w:rFonts w:ascii="Calibri" w:hAnsi="Calibri" w:cs="Calibri"/>
                <w:b/>
              </w:rPr>
              <w:t>01/2019</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8"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B40565">
            <w:pPr>
              <w:jc w:val="both"/>
              <w:rPr>
                <w:rFonts w:ascii="Calibri" w:hAnsi="Calibri" w:cs="Calibri"/>
                <w:lang w:val="es-BO"/>
              </w:rPr>
            </w:pPr>
            <w:r w:rsidRPr="00735671">
              <w:rPr>
                <w:rFonts w:ascii="Calibri" w:hAnsi="Calibri" w:cs="Calibri"/>
              </w:rPr>
              <w:t xml:space="preserve">Fecha Estimada:  </w:t>
            </w:r>
            <w:r w:rsidR="00B40565">
              <w:rPr>
                <w:rFonts w:ascii="Calibri" w:hAnsi="Calibri" w:cs="Calibri"/>
                <w:b/>
              </w:rPr>
              <w:t>31/01</w:t>
            </w:r>
            <w:r w:rsidR="009D7F59">
              <w:rPr>
                <w:rFonts w:ascii="Calibri" w:hAnsi="Calibri" w:cs="Calibri"/>
                <w:b/>
              </w:rPr>
              <w:t>/2019</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tab/>
      </w: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8E2971" w:rsidRPr="00674E63" w:rsidTr="00147189">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8E2971" w:rsidRPr="00674E63" w:rsidRDefault="008E2971" w:rsidP="00147189">
            <w:pPr>
              <w:ind w:left="705"/>
              <w:jc w:val="center"/>
              <w:rPr>
                <w:rFonts w:ascii="Calibri" w:hAnsi="Calibri" w:cs="Calibri"/>
                <w:b/>
                <w:sz w:val="22"/>
                <w:szCs w:val="22"/>
              </w:rPr>
            </w:pPr>
            <w:r w:rsidRPr="00674E63">
              <w:rPr>
                <w:rFonts w:ascii="Calibri" w:hAnsi="Calibri" w:cs="Calibri"/>
                <w:b/>
                <w:sz w:val="22"/>
                <w:szCs w:val="22"/>
              </w:rPr>
              <w:lastRenderedPageBreak/>
              <w:t>PRECIO REFERENCIAL:</w:t>
            </w:r>
          </w:p>
        </w:tc>
      </w:tr>
      <w:tr w:rsidR="008E2971" w:rsidRPr="00674E63"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 xml:space="preserve">PRECIO </w:t>
            </w:r>
          </w:p>
          <w:p w:rsidR="008E2971" w:rsidRPr="00674E63" w:rsidRDefault="008E2971" w:rsidP="00147189">
            <w:pPr>
              <w:jc w:val="center"/>
              <w:rPr>
                <w:rFonts w:ascii="Calibri" w:hAnsi="Calibri" w:cs="Calibri"/>
                <w:b/>
                <w:bCs/>
                <w:color w:val="000000"/>
                <w:lang w:val="es-BO" w:eastAsia="es-BO"/>
              </w:rPr>
            </w:pPr>
            <w:r w:rsidRPr="00674E63">
              <w:rPr>
                <w:rFonts w:ascii="Calibri" w:hAnsi="Calibri" w:cs="Calibri"/>
                <w:b/>
                <w:bCs/>
                <w:color w:val="000000"/>
                <w:lang w:val="es-BO" w:eastAsia="es-BO"/>
              </w:rPr>
              <w:t>TOTAL Bs</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C04490" w:rsidP="00147189">
            <w:pPr>
              <w:snapToGrid w:val="0"/>
              <w:jc w:val="both"/>
              <w:rPr>
                <w:rFonts w:ascii="Calibri" w:hAnsi="Calibri" w:cs="Calibri"/>
              </w:rPr>
            </w:pPr>
            <w:r>
              <w:rPr>
                <w:rFonts w:ascii="Calibri" w:hAnsi="Calibri" w:cs="Calibri"/>
                <w:color w:val="000000"/>
                <w:lang w:eastAsia="es-BO"/>
              </w:rPr>
              <w:t>SWITCH SPINE</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C04490" w:rsidP="00147189">
            <w:pPr>
              <w:snapToGrid w:val="0"/>
              <w:jc w:val="center"/>
              <w:rPr>
                <w:rFonts w:ascii="Calibri" w:hAnsi="Calibri" w:cs="Calibri"/>
              </w:rPr>
            </w:pPr>
            <w:r>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C04490" w:rsidP="00147189">
            <w:pPr>
              <w:jc w:val="center"/>
              <w:rPr>
                <w:rFonts w:ascii="Calibri" w:hAnsi="Calibri" w:cs="Calibri"/>
                <w:color w:val="000000"/>
                <w:sz w:val="18"/>
                <w:szCs w:val="18"/>
                <w:lang w:val="es-BO" w:eastAsia="es-BO"/>
              </w:rPr>
            </w:pPr>
            <w:r>
              <w:rPr>
                <w:rFonts w:ascii="Calibri" w:hAnsi="Calibri" w:cs="Calibri"/>
                <w:color w:val="000000"/>
                <w:sz w:val="18"/>
                <w:szCs w:val="18"/>
              </w:rPr>
              <w:t>818.650,43</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C04490" w:rsidP="00147189">
            <w:pPr>
              <w:jc w:val="right"/>
              <w:rPr>
                <w:rFonts w:ascii="Calibri" w:hAnsi="Calibri" w:cs="Calibri"/>
                <w:color w:val="000000"/>
              </w:rPr>
            </w:pPr>
            <w:r>
              <w:rPr>
                <w:rFonts w:ascii="Calibri" w:hAnsi="Calibri" w:cs="Calibri"/>
                <w:color w:val="000000"/>
              </w:rPr>
              <w:t>1.637.300,86</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C04490" w:rsidP="00147189">
            <w:pPr>
              <w:snapToGrid w:val="0"/>
              <w:jc w:val="both"/>
              <w:rPr>
                <w:rFonts w:ascii="Calibri" w:hAnsi="Calibri" w:cs="Calibri"/>
              </w:rPr>
            </w:pPr>
            <w:r>
              <w:rPr>
                <w:rFonts w:ascii="Calibri" w:hAnsi="Calibri" w:cs="Calibri"/>
                <w:color w:val="000000"/>
                <w:lang w:eastAsia="es-BO"/>
              </w:rPr>
              <w:t>SWITCH LEAF FIBRA</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C04490" w:rsidP="00147189">
            <w:pPr>
              <w:snapToGrid w:val="0"/>
              <w:jc w:val="center"/>
              <w:rPr>
                <w:rFonts w:ascii="Calibri" w:hAnsi="Calibri" w:cs="Calibri"/>
              </w:rPr>
            </w:pPr>
            <w:r>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C04490" w:rsidP="00147189">
            <w:pPr>
              <w:jc w:val="center"/>
              <w:rPr>
                <w:rFonts w:ascii="Calibri" w:hAnsi="Calibri" w:cs="Calibri"/>
                <w:color w:val="000000"/>
                <w:sz w:val="18"/>
                <w:szCs w:val="18"/>
              </w:rPr>
            </w:pPr>
            <w:r>
              <w:rPr>
                <w:rFonts w:ascii="Calibri" w:hAnsi="Calibri" w:cs="Calibri"/>
                <w:color w:val="000000"/>
                <w:sz w:val="18"/>
                <w:szCs w:val="18"/>
              </w:rPr>
              <w:t>542.383,16</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C04490" w:rsidP="00147189">
            <w:pPr>
              <w:jc w:val="right"/>
              <w:rPr>
                <w:rFonts w:ascii="Calibri" w:hAnsi="Calibri" w:cs="Calibri"/>
                <w:color w:val="000000"/>
              </w:rPr>
            </w:pPr>
            <w:r>
              <w:rPr>
                <w:rFonts w:ascii="Calibri" w:hAnsi="Calibri" w:cs="Calibri"/>
                <w:color w:val="000000"/>
              </w:rPr>
              <w:t>1.084.766,32</w:t>
            </w:r>
          </w:p>
        </w:tc>
      </w:tr>
      <w:tr w:rsidR="008E2971" w:rsidRPr="00674E63"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8E2971" w:rsidRPr="00BC08CF" w:rsidRDefault="00C04490" w:rsidP="00147189">
            <w:pPr>
              <w:snapToGrid w:val="0"/>
              <w:jc w:val="both"/>
              <w:rPr>
                <w:rFonts w:ascii="Calibri" w:hAnsi="Calibri" w:cs="Calibri"/>
              </w:rPr>
            </w:pPr>
            <w:r>
              <w:rPr>
                <w:rFonts w:ascii="Calibri" w:hAnsi="Calibri" w:cs="Calibri"/>
                <w:color w:val="000000"/>
                <w:lang w:eastAsia="es-BO"/>
              </w:rPr>
              <w:t>SWITCH LEAF COBRE</w:t>
            </w:r>
          </w:p>
        </w:tc>
        <w:tc>
          <w:tcPr>
            <w:tcW w:w="1309" w:type="dxa"/>
            <w:tcBorders>
              <w:top w:val="nil"/>
              <w:left w:val="nil"/>
              <w:bottom w:val="single" w:sz="8" w:space="0" w:color="auto"/>
              <w:right w:val="single" w:sz="4" w:space="0" w:color="auto"/>
            </w:tcBorders>
            <w:shd w:val="clear" w:color="auto" w:fill="auto"/>
            <w:noWrap/>
            <w:vAlign w:val="center"/>
          </w:tcPr>
          <w:p w:rsidR="008E2971" w:rsidRPr="00674E63" w:rsidRDefault="008E2971" w:rsidP="00147189">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8E2971" w:rsidRPr="00BC08CF" w:rsidRDefault="008E2971" w:rsidP="00147189">
            <w:pPr>
              <w:snapToGrid w:val="0"/>
              <w:jc w:val="center"/>
              <w:rPr>
                <w:rFonts w:ascii="Calibri" w:hAnsi="Calibri" w:cs="Calibri"/>
              </w:rPr>
            </w:pPr>
            <w:r w:rsidRPr="00BC08CF">
              <w:rPr>
                <w:rFonts w:ascii="Calibri" w:hAnsi="Calibri" w:cs="Calibri"/>
                <w:color w:val="000000"/>
                <w:lang w:eastAsia="es-BO"/>
              </w:rPr>
              <w:t>2</w:t>
            </w:r>
          </w:p>
        </w:tc>
        <w:tc>
          <w:tcPr>
            <w:tcW w:w="1457" w:type="dxa"/>
            <w:tcBorders>
              <w:top w:val="nil"/>
              <w:left w:val="nil"/>
              <w:bottom w:val="single" w:sz="8" w:space="0" w:color="auto"/>
              <w:right w:val="single" w:sz="8" w:space="0" w:color="auto"/>
            </w:tcBorders>
            <w:shd w:val="clear" w:color="auto" w:fill="auto"/>
            <w:vAlign w:val="center"/>
          </w:tcPr>
          <w:p w:rsidR="008E2971" w:rsidRDefault="00C04490" w:rsidP="00147189">
            <w:pPr>
              <w:jc w:val="center"/>
              <w:rPr>
                <w:rFonts w:ascii="Calibri" w:hAnsi="Calibri" w:cs="Calibri"/>
                <w:color w:val="000000"/>
                <w:sz w:val="18"/>
                <w:szCs w:val="18"/>
              </w:rPr>
            </w:pPr>
            <w:r>
              <w:rPr>
                <w:rFonts w:ascii="Calibri" w:hAnsi="Calibri" w:cs="Calibri"/>
                <w:color w:val="000000"/>
                <w:sz w:val="18"/>
                <w:szCs w:val="18"/>
              </w:rPr>
              <w:t>422.366,41</w:t>
            </w:r>
          </w:p>
        </w:tc>
        <w:tc>
          <w:tcPr>
            <w:tcW w:w="1951" w:type="dxa"/>
            <w:tcBorders>
              <w:top w:val="nil"/>
              <w:left w:val="nil"/>
              <w:bottom w:val="single" w:sz="8" w:space="0" w:color="auto"/>
              <w:right w:val="single" w:sz="8" w:space="0" w:color="auto"/>
            </w:tcBorders>
            <w:shd w:val="clear" w:color="auto" w:fill="auto"/>
            <w:noWrap/>
            <w:vAlign w:val="center"/>
          </w:tcPr>
          <w:p w:rsidR="008E2971" w:rsidRDefault="00C04490" w:rsidP="00147189">
            <w:pPr>
              <w:jc w:val="right"/>
              <w:rPr>
                <w:rFonts w:ascii="Calibri" w:hAnsi="Calibri" w:cs="Calibri"/>
                <w:color w:val="000000"/>
              </w:rPr>
            </w:pPr>
            <w:r>
              <w:rPr>
                <w:rFonts w:ascii="Calibri" w:hAnsi="Calibri" w:cs="Calibri"/>
                <w:color w:val="000000"/>
              </w:rPr>
              <w:t>844.732,82</w:t>
            </w:r>
          </w:p>
        </w:tc>
      </w:tr>
      <w:tr w:rsidR="008E2971" w:rsidRPr="00674E63" w:rsidTr="0014718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8E2971" w:rsidRPr="00674E63" w:rsidRDefault="008E2971" w:rsidP="00147189">
            <w:pPr>
              <w:jc w:val="right"/>
              <w:rPr>
                <w:rFonts w:ascii="Calibri" w:hAnsi="Calibri" w:cs="Calibri"/>
                <w:b/>
                <w:bCs/>
                <w:color w:val="000000"/>
                <w:lang w:val="es-BO" w:eastAsia="es-BO"/>
              </w:rPr>
            </w:pPr>
            <w:r w:rsidRPr="00674E6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8E2971" w:rsidRPr="002E324E" w:rsidRDefault="00C04490" w:rsidP="00147189">
            <w:pPr>
              <w:jc w:val="right"/>
              <w:rPr>
                <w:rFonts w:ascii="Calibri" w:hAnsi="Calibri" w:cs="Calibri"/>
                <w:b/>
                <w:color w:val="000000"/>
                <w:lang w:val="es-BO" w:eastAsia="es-BO"/>
              </w:rPr>
            </w:pPr>
            <w:r>
              <w:rPr>
                <w:rFonts w:ascii="Calibri" w:hAnsi="Calibri" w:cs="Calibri"/>
                <w:b/>
                <w:color w:val="000000"/>
              </w:rPr>
              <w:t>3.566.800,00</w:t>
            </w:r>
          </w:p>
        </w:tc>
      </w:tr>
    </w:tbl>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tabs>
          <w:tab w:val="left" w:pos="5835"/>
        </w:tabs>
        <w:rPr>
          <w:rFonts w:ascii="Verdana" w:hAnsi="Verdana" w:cs="Arial"/>
          <w:b/>
          <w:color w:val="000000"/>
          <w:sz w:val="18"/>
          <w:szCs w:val="18"/>
        </w:rPr>
      </w:pPr>
      <w:r>
        <w:rPr>
          <w:rFonts w:ascii="Verdana" w:hAnsi="Verdana" w:cs="Arial"/>
          <w:b/>
          <w:color w:val="000000"/>
          <w:sz w:val="18"/>
          <w:szCs w:val="18"/>
        </w:rPr>
        <w:tab/>
      </w: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C04490" w:rsidRDefault="00C04490"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conforme con 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9"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0"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lastRenderedPageBreak/>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2F6FA2" w:rsidRDefault="008E2971" w:rsidP="00ED12A8">
      <w:pPr>
        <w:numPr>
          <w:ilvl w:val="0"/>
          <w:numId w:val="1"/>
        </w:numPr>
        <w:ind w:left="567" w:hanging="567"/>
        <w:jc w:val="both"/>
        <w:rPr>
          <w:rFonts w:ascii="Calibri" w:hAnsi="Calibri" w:cs="Calibri"/>
          <w:sz w:val="22"/>
          <w:szCs w:val="22"/>
        </w:rPr>
      </w:pPr>
      <w:r w:rsidRPr="002F6FA2">
        <w:rPr>
          <w:rFonts w:ascii="Calibri" w:hAnsi="Calibri" w:cs="Calibri"/>
          <w:b/>
          <w:bCs/>
          <w:color w:val="000000"/>
          <w:kern w:val="28"/>
          <w:sz w:val="22"/>
          <w:szCs w:val="22"/>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E2971" w:rsidRDefault="008E2971" w:rsidP="008E2971">
      <w:pPr>
        <w:tabs>
          <w:tab w:val="num" w:pos="567"/>
        </w:tabs>
        <w:ind w:left="567"/>
        <w:jc w:val="both"/>
        <w:rPr>
          <w:rFonts w:ascii="Calibri" w:hAnsi="Calibri" w:cs="Calibri"/>
          <w:sz w:val="22"/>
          <w:szCs w:val="22"/>
        </w:rPr>
      </w:pPr>
    </w:p>
    <w:p w:rsidR="002F6FA2" w:rsidRDefault="002F6FA2" w:rsidP="008E2971">
      <w:pPr>
        <w:tabs>
          <w:tab w:val="num" w:pos="567"/>
        </w:tabs>
        <w:ind w:left="567"/>
        <w:jc w:val="both"/>
        <w:rPr>
          <w:rFonts w:ascii="Calibri" w:hAnsi="Calibri" w:cs="Calibri"/>
          <w:sz w:val="22"/>
          <w:szCs w:val="22"/>
        </w:rPr>
      </w:pPr>
    </w:p>
    <w:p w:rsidR="002F6FA2" w:rsidRDefault="002F6FA2" w:rsidP="008E2971">
      <w:pPr>
        <w:tabs>
          <w:tab w:val="num" w:pos="567"/>
        </w:tabs>
        <w:ind w:left="567"/>
        <w:jc w:val="both"/>
        <w:rPr>
          <w:rFonts w:ascii="Calibri" w:hAnsi="Calibri" w:cs="Calibri"/>
          <w:sz w:val="22"/>
          <w:szCs w:val="22"/>
        </w:rPr>
      </w:pPr>
    </w:p>
    <w:p w:rsidR="008E2971" w:rsidRPr="002F6FA2" w:rsidRDefault="008E2971" w:rsidP="00ED12A8">
      <w:pPr>
        <w:numPr>
          <w:ilvl w:val="0"/>
          <w:numId w:val="1"/>
        </w:numPr>
        <w:ind w:left="567" w:hanging="567"/>
        <w:jc w:val="both"/>
        <w:rPr>
          <w:rFonts w:ascii="Calibri" w:hAnsi="Calibri" w:cs="Calibri"/>
          <w:sz w:val="22"/>
          <w:szCs w:val="22"/>
        </w:rPr>
      </w:pPr>
      <w:r w:rsidRPr="002F6FA2">
        <w:rPr>
          <w:rFonts w:ascii="Calibri" w:hAnsi="Calibri" w:cs="Calibri"/>
          <w:b/>
          <w:bCs/>
          <w:color w:val="000000"/>
          <w:kern w:val="28"/>
          <w:sz w:val="22"/>
          <w:szCs w:val="22"/>
          <w:lang w:val="es-BO"/>
        </w:rPr>
        <w:lastRenderedPageBreak/>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1"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2"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lastRenderedPageBreak/>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426"/>
        <w:jc w:val="center"/>
        <w:rPr>
          <w:rFonts w:ascii="Calibri" w:hAnsi="Calibri" w:cs="Calibri"/>
          <w:b/>
          <w:color w:val="000000"/>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2F6FA2">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0404E8">
        <w:rPr>
          <w:rFonts w:ascii="Calibri" w:hAnsi="Calibri" w:cs="Calibri"/>
          <w:sz w:val="22"/>
          <w:szCs w:val="22"/>
          <w:lang w:val="es-BO"/>
        </w:rPr>
        <w:t xml:space="preserve"> </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w:t>
      </w:r>
      <w:r w:rsidR="000404E8">
        <w:rPr>
          <w:rFonts w:ascii="Calibri" w:hAnsi="Calibri" w:cs="Calibri"/>
          <w:sz w:val="22"/>
          <w:szCs w:val="22"/>
        </w:rPr>
        <w:t>.</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lastRenderedPageBreak/>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8E2971" w:rsidRPr="00674E63" w:rsidRDefault="008E2971" w:rsidP="008E2971">
      <w:pPr>
        <w:jc w:val="center"/>
        <w:rPr>
          <w:rFonts w:ascii="Calibri" w:hAnsi="Calibri" w:cs="Calibri"/>
          <w:b/>
          <w:bCs/>
          <w:i/>
          <w:iCs/>
          <w:sz w:val="24"/>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Pr="00674E63">
        <w:rPr>
          <w:rFonts w:ascii="Calibri" w:hAnsi="Calibri" w:cs="Calibri"/>
          <w:b/>
          <w:sz w:val="24"/>
          <w:szCs w:val="22"/>
        </w:rPr>
        <w:lastRenderedPageBreak/>
        <w:t>FORMULARIO B-1</w:t>
      </w:r>
    </w:p>
    <w:p w:rsidR="008E2971" w:rsidRPr="00674E63" w:rsidRDefault="008E2971" w:rsidP="008E2971">
      <w:pPr>
        <w:jc w:val="center"/>
        <w:rPr>
          <w:rFonts w:ascii="Calibri" w:hAnsi="Calibri" w:cs="Calibri"/>
          <w:b/>
          <w:sz w:val="22"/>
          <w:szCs w:val="22"/>
          <w:lang w:val="es-BO"/>
        </w:rPr>
      </w:pPr>
      <w:r w:rsidRPr="00674E63">
        <w:rPr>
          <w:rFonts w:ascii="Calibri" w:hAnsi="Calibri" w:cs="Calibri"/>
          <w:b/>
          <w:sz w:val="22"/>
          <w:szCs w:val="22"/>
          <w:lang w:val="es-BO"/>
        </w:rPr>
        <w:t xml:space="preserve">PROPUESTA ECONÓMICA </w:t>
      </w:r>
    </w:p>
    <w:p w:rsidR="008E2971" w:rsidRPr="00674E63" w:rsidRDefault="008E2971" w:rsidP="008E2971">
      <w:pPr>
        <w:jc w:val="center"/>
        <w:rPr>
          <w:rFonts w:ascii="Calibri" w:hAnsi="Calibri" w:cs="Calibri"/>
          <w:b/>
          <w:bCs/>
        </w:rPr>
      </w:pPr>
      <w:r w:rsidRPr="00674E63">
        <w:rPr>
          <w:rFonts w:ascii="Calibri" w:hAnsi="Calibri" w:cs="Calibri"/>
          <w:b/>
          <w:bCs/>
        </w:rPr>
        <w:t>(Expresado en Bolivianos)</w:t>
      </w:r>
    </w:p>
    <w:p w:rsidR="008E2971" w:rsidRDefault="008E2971" w:rsidP="008E2971">
      <w:pPr>
        <w:jc w:val="center"/>
        <w:rPr>
          <w:rFonts w:ascii="Segoe UI" w:hAnsi="Segoe UI" w:cs="Segoe UI"/>
          <w:b/>
          <w:bCs/>
        </w:rPr>
      </w:pPr>
    </w:p>
    <w:p w:rsidR="008E2971" w:rsidRDefault="008E2971" w:rsidP="008E2971">
      <w:pPr>
        <w:jc w:val="center"/>
        <w:rPr>
          <w:rFonts w:ascii="Calibri" w:hAnsi="Calibri" w:cs="Calibri"/>
          <w:b/>
          <w:sz w:val="22"/>
          <w:szCs w:val="22"/>
          <w:lang w:val="es-BO"/>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509"/>
        <w:gridCol w:w="1899"/>
      </w:tblGrid>
      <w:tr w:rsidR="008E2971" w:rsidRPr="006F470A" w:rsidTr="001471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Pr>
                <w:rFonts w:ascii="Calibri" w:hAnsi="Calibri" w:cs="Calibri"/>
                <w:b/>
                <w:bCs/>
                <w:color w:val="000000"/>
                <w:lang w:val="es-BO" w:eastAsia="es-BO"/>
              </w:rPr>
              <w:t xml:space="preserve">Ítem </w:t>
            </w: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50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p>
        </w:tc>
        <w:tc>
          <w:tcPr>
            <w:tcW w:w="1899" w:type="dxa"/>
            <w:tcBorders>
              <w:top w:val="single" w:sz="4" w:space="0" w:color="auto"/>
              <w:left w:val="nil"/>
              <w:bottom w:val="single" w:sz="8" w:space="0" w:color="auto"/>
              <w:right w:val="single" w:sz="8" w:space="0" w:color="auto"/>
            </w:tcBorders>
            <w:shd w:val="clear" w:color="auto" w:fill="D9D9D9"/>
            <w:vAlign w:val="center"/>
            <w:hideMark/>
          </w:tcPr>
          <w:p w:rsidR="008E2971" w:rsidRPr="00CA04A3" w:rsidRDefault="008E2971" w:rsidP="001471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w:t>
            </w:r>
            <w:r>
              <w:rPr>
                <w:rFonts w:ascii="Calibri" w:hAnsi="Calibri" w:cs="Calibri"/>
                <w:b/>
                <w:bCs/>
                <w:color w:val="000000"/>
                <w:lang w:val="es-BO" w:eastAsia="es-BO"/>
              </w:rPr>
              <w:t xml:space="preserve"> T</w:t>
            </w:r>
            <w:r w:rsidRPr="00CA04A3">
              <w:rPr>
                <w:rFonts w:ascii="Calibri" w:hAnsi="Calibri" w:cs="Calibri"/>
                <w:b/>
                <w:bCs/>
                <w:color w:val="000000"/>
                <w:lang w:val="es-BO" w:eastAsia="es-BO"/>
              </w:rPr>
              <w:t>OTAL</w:t>
            </w:r>
          </w:p>
        </w:tc>
      </w:tr>
      <w:tr w:rsidR="00005346"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005346" w:rsidRPr="00BC08CF" w:rsidRDefault="00005346" w:rsidP="00005346">
            <w:pPr>
              <w:snapToGrid w:val="0"/>
              <w:jc w:val="both"/>
              <w:rPr>
                <w:rFonts w:ascii="Calibri" w:hAnsi="Calibri" w:cs="Calibri"/>
              </w:rPr>
            </w:pPr>
            <w:r>
              <w:rPr>
                <w:rFonts w:ascii="Calibri" w:hAnsi="Calibri" w:cs="Calibri"/>
                <w:color w:val="000000"/>
                <w:lang w:eastAsia="es-BO"/>
              </w:rPr>
              <w:t>SWITCH SPINE</w:t>
            </w:r>
          </w:p>
        </w:tc>
        <w:tc>
          <w:tcPr>
            <w:tcW w:w="1309" w:type="dxa"/>
            <w:tcBorders>
              <w:top w:val="nil"/>
              <w:left w:val="nil"/>
              <w:bottom w:val="single" w:sz="8" w:space="0" w:color="auto"/>
              <w:right w:val="single" w:sz="4"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005346" w:rsidRPr="00BC08CF" w:rsidRDefault="00005346" w:rsidP="00005346">
            <w:pPr>
              <w:snapToGrid w:val="0"/>
              <w:jc w:val="center"/>
              <w:rPr>
                <w:rFonts w:ascii="Calibri" w:hAnsi="Calibri" w:cs="Calibri"/>
              </w:rPr>
            </w:pPr>
            <w:r>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005346" w:rsidRDefault="00005346" w:rsidP="00005346">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005346" w:rsidRDefault="00005346" w:rsidP="00005346">
            <w:pPr>
              <w:jc w:val="right"/>
              <w:rPr>
                <w:rFonts w:ascii="Calibri" w:hAnsi="Calibri" w:cs="Calibri"/>
                <w:color w:val="000000"/>
              </w:rPr>
            </w:pPr>
          </w:p>
        </w:tc>
      </w:tr>
      <w:tr w:rsidR="00005346"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005346" w:rsidRPr="00BC08CF" w:rsidRDefault="00005346" w:rsidP="00005346">
            <w:pPr>
              <w:snapToGrid w:val="0"/>
              <w:jc w:val="both"/>
              <w:rPr>
                <w:rFonts w:ascii="Calibri" w:hAnsi="Calibri" w:cs="Calibri"/>
              </w:rPr>
            </w:pPr>
            <w:r>
              <w:rPr>
                <w:rFonts w:ascii="Calibri" w:hAnsi="Calibri" w:cs="Calibri"/>
                <w:color w:val="000000"/>
                <w:lang w:eastAsia="es-BO"/>
              </w:rPr>
              <w:t>SWITCH LEAF FIBRA</w:t>
            </w:r>
          </w:p>
        </w:tc>
        <w:tc>
          <w:tcPr>
            <w:tcW w:w="1309" w:type="dxa"/>
            <w:tcBorders>
              <w:top w:val="nil"/>
              <w:left w:val="nil"/>
              <w:bottom w:val="single" w:sz="8" w:space="0" w:color="auto"/>
              <w:right w:val="single" w:sz="4"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005346" w:rsidRPr="00BC08CF" w:rsidRDefault="00005346" w:rsidP="00005346">
            <w:pPr>
              <w:snapToGrid w:val="0"/>
              <w:jc w:val="center"/>
              <w:rPr>
                <w:rFonts w:ascii="Calibri" w:hAnsi="Calibri" w:cs="Calibri"/>
              </w:rPr>
            </w:pPr>
            <w:r>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005346" w:rsidRDefault="00005346" w:rsidP="00005346">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005346" w:rsidRDefault="00005346" w:rsidP="00005346">
            <w:pPr>
              <w:jc w:val="right"/>
              <w:rPr>
                <w:rFonts w:ascii="Calibri" w:hAnsi="Calibri" w:cs="Calibri"/>
                <w:color w:val="000000"/>
              </w:rPr>
            </w:pPr>
          </w:p>
        </w:tc>
      </w:tr>
      <w:tr w:rsidR="00005346" w:rsidRPr="006F470A" w:rsidTr="001471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005346" w:rsidRPr="00BC08CF" w:rsidRDefault="00005346" w:rsidP="00005346">
            <w:pPr>
              <w:snapToGrid w:val="0"/>
              <w:jc w:val="both"/>
              <w:rPr>
                <w:rFonts w:ascii="Calibri" w:hAnsi="Calibri" w:cs="Calibri"/>
              </w:rPr>
            </w:pPr>
            <w:r>
              <w:rPr>
                <w:rFonts w:ascii="Calibri" w:hAnsi="Calibri" w:cs="Calibri"/>
                <w:color w:val="000000"/>
                <w:lang w:eastAsia="es-BO"/>
              </w:rPr>
              <w:t>SWITCH LEAF COBRE</w:t>
            </w:r>
          </w:p>
        </w:tc>
        <w:tc>
          <w:tcPr>
            <w:tcW w:w="1309" w:type="dxa"/>
            <w:tcBorders>
              <w:top w:val="nil"/>
              <w:left w:val="nil"/>
              <w:bottom w:val="single" w:sz="8" w:space="0" w:color="auto"/>
              <w:right w:val="single" w:sz="4" w:space="0" w:color="auto"/>
            </w:tcBorders>
            <w:shd w:val="clear" w:color="auto" w:fill="auto"/>
            <w:noWrap/>
            <w:vAlign w:val="center"/>
          </w:tcPr>
          <w:p w:rsidR="00005346" w:rsidRPr="00674E63" w:rsidRDefault="00005346" w:rsidP="00005346">
            <w:pPr>
              <w:jc w:val="center"/>
              <w:rPr>
                <w:rFonts w:ascii="Calibri" w:hAnsi="Calibri" w:cs="Calibri"/>
                <w:color w:val="000000"/>
                <w:lang w:val="es-BO" w:eastAsia="es-BO"/>
              </w:rPr>
            </w:pPr>
            <w:r>
              <w:rPr>
                <w:rFonts w:ascii="Calibri" w:hAnsi="Calibri" w:cs="Calibr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005346" w:rsidRPr="00BC08CF" w:rsidRDefault="00005346" w:rsidP="00005346">
            <w:pPr>
              <w:snapToGrid w:val="0"/>
              <w:jc w:val="center"/>
              <w:rPr>
                <w:rFonts w:ascii="Calibri" w:hAnsi="Calibri" w:cs="Calibri"/>
              </w:rPr>
            </w:pPr>
            <w:r w:rsidRPr="00BC08CF">
              <w:rPr>
                <w:rFonts w:ascii="Calibri" w:hAnsi="Calibri" w:cs="Calibri"/>
                <w:color w:val="000000"/>
                <w:lang w:eastAsia="es-BO"/>
              </w:rPr>
              <w:t>2</w:t>
            </w:r>
          </w:p>
        </w:tc>
        <w:tc>
          <w:tcPr>
            <w:tcW w:w="1509" w:type="dxa"/>
            <w:tcBorders>
              <w:top w:val="nil"/>
              <w:left w:val="nil"/>
              <w:bottom w:val="single" w:sz="8" w:space="0" w:color="auto"/>
              <w:right w:val="single" w:sz="8" w:space="0" w:color="auto"/>
            </w:tcBorders>
            <w:shd w:val="clear" w:color="auto" w:fill="auto"/>
            <w:vAlign w:val="center"/>
          </w:tcPr>
          <w:p w:rsidR="00005346" w:rsidRDefault="00005346" w:rsidP="00005346">
            <w:pPr>
              <w:jc w:val="right"/>
              <w:rPr>
                <w:rFonts w:ascii="Calibri" w:hAnsi="Calibri" w:cs="Calibri"/>
                <w:color w:val="000000"/>
                <w:lang w:val="es-BO" w:eastAsia="es-BO"/>
              </w:rPr>
            </w:pPr>
          </w:p>
        </w:tc>
        <w:tc>
          <w:tcPr>
            <w:tcW w:w="1899" w:type="dxa"/>
            <w:tcBorders>
              <w:top w:val="nil"/>
              <w:left w:val="nil"/>
              <w:bottom w:val="single" w:sz="8" w:space="0" w:color="auto"/>
              <w:right w:val="single" w:sz="8" w:space="0" w:color="auto"/>
            </w:tcBorders>
            <w:shd w:val="clear" w:color="auto" w:fill="auto"/>
            <w:noWrap/>
            <w:vAlign w:val="center"/>
          </w:tcPr>
          <w:p w:rsidR="00005346" w:rsidRDefault="00005346" w:rsidP="00005346">
            <w:pPr>
              <w:jc w:val="right"/>
              <w:rPr>
                <w:rFonts w:ascii="Calibri" w:hAnsi="Calibri" w:cs="Calibri"/>
                <w:color w:val="000000"/>
              </w:rPr>
            </w:pPr>
          </w:p>
        </w:tc>
      </w:tr>
      <w:tr w:rsidR="008E2971" w:rsidRPr="006F470A" w:rsidTr="00147189">
        <w:trPr>
          <w:trHeight w:val="339"/>
          <w:jc w:val="center"/>
        </w:trPr>
        <w:tc>
          <w:tcPr>
            <w:tcW w:w="8088" w:type="dxa"/>
            <w:gridSpan w:val="6"/>
            <w:tcBorders>
              <w:top w:val="single" w:sz="8" w:space="0" w:color="auto"/>
              <w:left w:val="single" w:sz="8" w:space="0" w:color="auto"/>
              <w:bottom w:val="single" w:sz="8" w:space="0" w:color="auto"/>
              <w:right w:val="single" w:sz="8" w:space="0" w:color="auto"/>
            </w:tcBorders>
            <w:shd w:val="clear" w:color="auto" w:fill="auto"/>
            <w:noWrap/>
            <w:vAlign w:val="center"/>
          </w:tcPr>
          <w:p w:rsidR="008E2971" w:rsidRPr="006F1BFD" w:rsidRDefault="008E2971" w:rsidP="00147189">
            <w:pPr>
              <w:jc w:val="right"/>
              <w:rPr>
                <w:rFonts w:ascii="Calibri" w:hAnsi="Calibri" w:cs="Calibri"/>
                <w:b/>
                <w:color w:val="000000"/>
                <w:lang w:val="es-BO" w:eastAsia="es-BO"/>
              </w:rPr>
            </w:pPr>
            <w:r>
              <w:rPr>
                <w:rFonts w:ascii="Calibri" w:hAnsi="Calibri" w:cs="Calibri"/>
                <w:b/>
                <w:color w:val="000000"/>
                <w:lang w:val="es-BO" w:eastAsia="es-BO"/>
              </w:rPr>
              <w:t>TOTAL NUMERAL</w:t>
            </w:r>
          </w:p>
        </w:tc>
        <w:tc>
          <w:tcPr>
            <w:tcW w:w="1899" w:type="dxa"/>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147189">
            <w:pPr>
              <w:jc w:val="right"/>
              <w:rPr>
                <w:rFonts w:ascii="Calibri" w:hAnsi="Calibri" w:cs="Calibri"/>
                <w:b/>
                <w:color w:val="000000"/>
                <w:lang w:val="es-BO" w:eastAsia="es-BO"/>
              </w:rPr>
            </w:pPr>
          </w:p>
        </w:tc>
      </w:tr>
      <w:tr w:rsidR="008E2971" w:rsidRPr="006F470A" w:rsidTr="001471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8E2971" w:rsidRPr="00CA04A3" w:rsidRDefault="008E2971" w:rsidP="001471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2971" w:rsidRPr="006F1BFD" w:rsidRDefault="008E2971" w:rsidP="00147189">
            <w:pPr>
              <w:jc w:val="right"/>
              <w:rPr>
                <w:rFonts w:ascii="Calibri" w:hAnsi="Calibri" w:cs="Calibri"/>
                <w:b/>
                <w:color w:val="000000"/>
                <w:lang w:val="es-BO" w:eastAsia="es-BO"/>
              </w:rPr>
            </w:pPr>
          </w:p>
        </w:tc>
      </w:tr>
    </w:tbl>
    <w:p w:rsidR="008E2971" w:rsidRDefault="008E2971" w:rsidP="008E2971">
      <w:pPr>
        <w:jc w:val="center"/>
        <w:rPr>
          <w:rFonts w:ascii="Calibri" w:hAnsi="Calibri" w:cs="Calibri"/>
          <w:b/>
          <w:sz w:val="22"/>
          <w:szCs w:val="22"/>
          <w:lang w:val="es-BO"/>
        </w:rPr>
      </w:pPr>
    </w:p>
    <w:p w:rsidR="008E2971" w:rsidRPr="00F63B8F" w:rsidRDefault="008E2971" w:rsidP="008E2971">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8E2971" w:rsidRPr="00AD740C" w:rsidRDefault="008E2971" w:rsidP="008E2971">
      <w:pPr>
        <w:jc w:val="center"/>
        <w:rPr>
          <w:rFonts w:ascii="Calibri" w:hAnsi="Calibri" w:cs="Calibri"/>
          <w:b/>
          <w:sz w:val="22"/>
          <w:szCs w:val="22"/>
        </w:rPr>
      </w:pPr>
    </w:p>
    <w:p w:rsidR="008E2971" w:rsidRDefault="008E2971" w:rsidP="008E2971">
      <w:pPr>
        <w:rPr>
          <w:rFonts w:ascii="Calibri" w:hAnsi="Calibri" w:cs="Calibri"/>
          <w:b/>
          <w:sz w:val="24"/>
          <w:szCs w:val="22"/>
        </w:rPr>
      </w:pPr>
    </w:p>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Pr="00F63B8F" w:rsidRDefault="008E2971" w:rsidP="008E2971">
      <w:pPr>
        <w:tabs>
          <w:tab w:val="left" w:pos="4080"/>
        </w:tabs>
        <w:rPr>
          <w:rFonts w:ascii="Calibri" w:hAnsi="Calibri" w:cs="Calibri"/>
          <w:sz w:val="22"/>
          <w:szCs w:val="22"/>
          <w:lang w:val="es-MX"/>
        </w:rPr>
      </w:pPr>
      <w:r>
        <w:rPr>
          <w:rFonts w:ascii="Calibri" w:hAnsi="Calibri" w:cs="Calibri"/>
          <w:b/>
          <w:sz w:val="22"/>
          <w:szCs w:val="22"/>
          <w:lang w:val="es-BO"/>
        </w:rPr>
        <w:tab/>
      </w:r>
    </w:p>
    <w:p w:rsidR="008E2971" w:rsidRDefault="008E2971" w:rsidP="008E2971">
      <w:pPr>
        <w:jc w:val="center"/>
        <w:rPr>
          <w:rFonts w:ascii="Calibri" w:hAnsi="Calibri" w:cs="Calibri"/>
          <w:b/>
          <w:sz w:val="22"/>
          <w:szCs w:val="22"/>
        </w:rPr>
        <w:sectPr w:rsidR="008E2971" w:rsidSect="00147189">
          <w:pgSz w:w="12240" w:h="15840" w:code="1"/>
          <w:pgMar w:top="1418" w:right="1418" w:bottom="1134" w:left="1701"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005346" w:rsidRDefault="00005346" w:rsidP="00BE0650">
      <w:pPr>
        <w:contextualSpacing/>
        <w:jc w:val="both"/>
        <w:rPr>
          <w:rFonts w:ascii="Calibri" w:hAnsi="Calibri" w:cs="Calibri"/>
          <w:b/>
          <w:sz w:val="18"/>
          <w:szCs w:val="18"/>
          <w:lang w:val="es-BO"/>
        </w:rPr>
      </w:pPr>
    </w:p>
    <w:tbl>
      <w:tblPr>
        <w:tblW w:w="14176" w:type="dxa"/>
        <w:tblInd w:w="-431" w:type="dxa"/>
        <w:tblLayout w:type="fixed"/>
        <w:tblCellMar>
          <w:left w:w="70" w:type="dxa"/>
          <w:right w:w="70" w:type="dxa"/>
        </w:tblCellMar>
        <w:tblLook w:val="0000" w:firstRow="0" w:lastRow="0" w:firstColumn="0" w:lastColumn="0" w:noHBand="0" w:noVBand="0"/>
      </w:tblPr>
      <w:tblGrid>
        <w:gridCol w:w="1986"/>
        <w:gridCol w:w="5811"/>
        <w:gridCol w:w="6379"/>
      </w:tblGrid>
      <w:tr w:rsidR="00005346" w:rsidTr="00005346">
        <w:trPr>
          <w:trHeight w:val="30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Pr="00F63B8F" w:rsidRDefault="00005346" w:rsidP="00005346">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3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Pr="00F63B8F" w:rsidRDefault="00005346" w:rsidP="00005346">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005346" w:rsidRPr="00F63B8F" w:rsidRDefault="00005346" w:rsidP="00005346">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005346" w:rsidTr="00005346">
        <w:trPr>
          <w:trHeight w:val="30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Pr="00005346" w:rsidRDefault="00005346" w:rsidP="00005346">
            <w:pPr>
              <w:pStyle w:val="Prrafodelista"/>
              <w:numPr>
                <w:ilvl w:val="2"/>
                <w:numId w:val="6"/>
              </w:numPr>
              <w:suppressAutoHyphens/>
              <w:ind w:left="356"/>
              <w:contextualSpacing/>
              <w:jc w:val="both"/>
              <w:rPr>
                <w:rFonts w:asciiTheme="minorHAnsi" w:hAnsiTheme="minorHAnsi" w:cstheme="minorHAnsi"/>
                <w:sz w:val="18"/>
                <w:szCs w:val="18"/>
              </w:rPr>
            </w:pPr>
            <w:r w:rsidRPr="00005346">
              <w:rPr>
                <w:rFonts w:asciiTheme="minorHAnsi" w:hAnsiTheme="minorHAnsi" w:cstheme="minorHAnsi"/>
                <w:b/>
                <w:bCs/>
                <w:sz w:val="18"/>
                <w:szCs w:val="18"/>
                <w:lang w:val="es-BO" w:eastAsia="es-BO"/>
              </w:rPr>
              <w:t xml:space="preserve">SWITCH CORE DE DATACENTER (SPINE) </w:t>
            </w:r>
            <w:r w:rsidRPr="00005346">
              <w:rPr>
                <w:rFonts w:asciiTheme="minorHAnsi" w:hAnsiTheme="minorHAnsi" w:cstheme="minorHAnsi"/>
                <w:sz w:val="18"/>
                <w:szCs w:val="18"/>
              </w:rPr>
              <w:t>(Puede ofrecer condiciones superiores en ningún caso inferiores)</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Pr="00005346" w:rsidRDefault="00005346" w:rsidP="00005346">
            <w:pPr>
              <w:suppressAutoHyphens/>
              <w:contextualSpacing/>
              <w:jc w:val="both"/>
              <w:rPr>
                <w:rFonts w:asciiTheme="minorHAnsi" w:hAnsiTheme="minorHAnsi" w:cstheme="minorHAnsi"/>
                <w:b/>
                <w:bCs/>
                <w:sz w:val="18"/>
                <w:szCs w:val="18"/>
                <w:lang w:eastAsia="es-BO"/>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Tipo de equipo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Switches Spine</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Marca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Modelo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Procedencia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Cantidad</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Dos (2)</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Capacidad conmutación</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 xml:space="preserve">12.84Tbps de capacidad de conmutación </w:t>
            </w:r>
          </w:p>
          <w:p w:rsidR="00005346" w:rsidRDefault="00005346" w:rsidP="00005346">
            <w:r>
              <w:rPr>
                <w:rFonts w:ascii="Calibri" w:hAnsi="Calibri" w:cs="Calibri"/>
                <w:color w:val="000000"/>
                <w:sz w:val="18"/>
                <w:szCs w:val="18"/>
              </w:rPr>
              <w:t>4.3 billones de paquetes por segundo.</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162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Cantidad de puertos de red</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 xml:space="preserve">Deberá contar mínimamente con la siguiente configuración de interfaces: </w:t>
            </w:r>
          </w:p>
          <w:p w:rsidR="00005346" w:rsidRDefault="00005346" w:rsidP="00005346">
            <w:pPr>
              <w:numPr>
                <w:ilvl w:val="0"/>
                <w:numId w:val="36"/>
              </w:numPr>
              <w:suppressAutoHyphens/>
            </w:pPr>
            <w:r>
              <w:rPr>
                <w:rFonts w:ascii="Calibri" w:hAnsi="Calibri" w:cs="Calibri"/>
                <w:color w:val="000000"/>
                <w:sz w:val="18"/>
                <w:szCs w:val="18"/>
              </w:rPr>
              <w:t>64 puertos capaces de soportar módulos ópticos de 40 y 100Gbps para conexión los switches leaf.</w:t>
            </w:r>
          </w:p>
          <w:p w:rsidR="00005346" w:rsidRDefault="00005346" w:rsidP="00005346">
            <w:pPr>
              <w:numPr>
                <w:ilvl w:val="0"/>
                <w:numId w:val="36"/>
              </w:numPr>
              <w:suppressAutoHyphens/>
            </w:pPr>
            <w:r>
              <w:rPr>
                <w:rFonts w:ascii="Calibri" w:hAnsi="Calibri" w:cs="Calibri"/>
                <w:color w:val="000000"/>
                <w:sz w:val="18"/>
                <w:szCs w:val="18"/>
              </w:rPr>
              <w:t>2 puertos capaces de soportar módulos ópticos de 1 y 10Gbps 1 puerto consola</w:t>
            </w:r>
          </w:p>
          <w:p w:rsidR="00005346" w:rsidRDefault="00005346" w:rsidP="00005346">
            <w:pPr>
              <w:numPr>
                <w:ilvl w:val="0"/>
                <w:numId w:val="36"/>
              </w:numPr>
              <w:suppressAutoHyphens/>
            </w:pPr>
            <w:r>
              <w:rPr>
                <w:rFonts w:ascii="Calibri" w:hAnsi="Calibri" w:cs="Calibri"/>
                <w:color w:val="000000"/>
                <w:sz w:val="18"/>
                <w:szCs w:val="18"/>
              </w:rPr>
              <w:t>1 puerto de administración en cobre 10/100/1000Mbps</w:t>
            </w:r>
          </w:p>
          <w:p w:rsidR="00005346" w:rsidRDefault="00005346" w:rsidP="00005346">
            <w:pPr>
              <w:numPr>
                <w:ilvl w:val="0"/>
                <w:numId w:val="36"/>
              </w:numPr>
              <w:suppressAutoHyphens/>
              <w:ind w:left="1418" w:hanging="1058"/>
            </w:pPr>
            <w:r>
              <w:rPr>
                <w:rFonts w:ascii="Calibri" w:hAnsi="Calibri" w:cs="Calibri"/>
                <w:color w:val="000000"/>
                <w:sz w:val="18"/>
                <w:szCs w:val="18"/>
              </w:rPr>
              <w:t>1 puerto de administración 1Gbps basado en SFP</w:t>
            </w:r>
          </w:p>
          <w:p w:rsidR="00005346" w:rsidRDefault="00005346" w:rsidP="00005346">
            <w:pPr>
              <w:numPr>
                <w:ilvl w:val="0"/>
                <w:numId w:val="36"/>
              </w:numPr>
              <w:suppressAutoHyphens/>
            </w:pPr>
            <w:r>
              <w:rPr>
                <w:rFonts w:ascii="Calibri" w:hAnsi="Calibri" w:cs="Calibri"/>
                <w:color w:val="000000"/>
                <w:sz w:val="18"/>
                <w:szCs w:val="18"/>
              </w:rPr>
              <w:t>1 puerto USB</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1753"/>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Rendimiento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ind w:left="220"/>
              <w:contextualSpacing/>
              <w:jc w:val="both"/>
            </w:pPr>
            <w:r>
              <w:rPr>
                <w:rFonts w:ascii="Calibri" w:hAnsi="Calibri" w:cs="Calibri"/>
                <w:color w:val="000000"/>
                <w:sz w:val="18"/>
                <w:szCs w:val="18"/>
              </w:rPr>
              <w:t>deberá soportar:</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260.000 rutas IPv4.</w:t>
            </w:r>
          </w:p>
          <w:p w:rsidR="00005346" w:rsidRDefault="00005346" w:rsidP="00005346">
            <w:pPr>
              <w:ind w:left="709" w:hanging="709"/>
            </w:pPr>
            <w:r>
              <w:rPr>
                <w:rFonts w:ascii="Calibri" w:hAnsi="Calibri" w:cs="Calibri"/>
                <w:color w:val="000000"/>
                <w:sz w:val="18"/>
                <w:szCs w:val="18"/>
              </w:rPr>
              <w:t>•</w:t>
            </w:r>
            <w:r>
              <w:rPr>
                <w:rFonts w:ascii="Calibri" w:hAnsi="Calibri" w:cs="Calibri"/>
                <w:color w:val="000000"/>
                <w:sz w:val="18"/>
                <w:szCs w:val="18"/>
              </w:rPr>
              <w:tab/>
              <w:t>mínimamente 92.000 entradas MAC.</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1.000 instancias VRF.</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32 puertos en un enlace agregado</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1020 entradas NAT.</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4 sesiones SPAN.</w:t>
            </w:r>
          </w:p>
          <w:p w:rsidR="00005346" w:rsidRDefault="00005346" w:rsidP="00005346">
            <w:r>
              <w:rPr>
                <w:rFonts w:ascii="Calibri" w:hAnsi="Calibri" w:cs="Calibri"/>
                <w:color w:val="000000"/>
                <w:sz w:val="18"/>
                <w:szCs w:val="18"/>
              </w:rPr>
              <w:t>•</w:t>
            </w:r>
            <w:r>
              <w:rPr>
                <w:rFonts w:ascii="Calibri" w:hAnsi="Calibri" w:cs="Calibri"/>
                <w:color w:val="000000"/>
                <w:sz w:val="18"/>
                <w:szCs w:val="18"/>
              </w:rPr>
              <w:tab/>
              <w:t>mínimamente 256 VTEPs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pStyle w:val="Prrafodelista"/>
              <w:ind w:left="220"/>
              <w:contextualSpacing/>
              <w:jc w:val="both"/>
              <w:rPr>
                <w:rFonts w:ascii="Calibri" w:hAnsi="Calibri" w:cs="Calibri"/>
                <w:color w:val="000000"/>
                <w:sz w:val="18"/>
                <w:szCs w:val="18"/>
              </w:rPr>
            </w:pPr>
          </w:p>
        </w:tc>
      </w:tr>
      <w:tr w:rsidR="00005346" w:rsidTr="00005346">
        <w:trPr>
          <w:trHeight w:val="603"/>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Fuentes de poder y ventiladores</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ind w:left="0"/>
              <w:contextualSpacing/>
              <w:jc w:val="both"/>
            </w:pPr>
            <w:r>
              <w:rPr>
                <w:rFonts w:ascii="Calibri" w:hAnsi="Calibri" w:cs="Calibri"/>
                <w:color w:val="000000"/>
                <w:sz w:val="18"/>
                <w:szCs w:val="18"/>
              </w:rPr>
              <w:t>-Fuentes de poder redundantes con capacidad de cambio en caliente.</w:t>
            </w:r>
          </w:p>
          <w:p w:rsidR="00005346" w:rsidRDefault="00005346" w:rsidP="00005346">
            <w:pPr>
              <w:pStyle w:val="Prrafodelista"/>
              <w:ind w:left="0"/>
              <w:contextualSpacing/>
              <w:jc w:val="both"/>
            </w:pPr>
            <w:r>
              <w:rPr>
                <w:rFonts w:ascii="Calibri" w:hAnsi="Calibri" w:cs="Calibri"/>
                <w:color w:val="000000"/>
                <w:sz w:val="18"/>
                <w:szCs w:val="18"/>
              </w:rPr>
              <w:t>-Ventiladores redundantes con capacidad de cambio en caliente.</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pStyle w:val="Prrafodelista"/>
              <w:ind w:left="0"/>
              <w:contextualSpacing/>
              <w:jc w:val="both"/>
              <w:rPr>
                <w:rFonts w:ascii="Calibri" w:hAnsi="Calibri" w:cs="Calibri"/>
                <w:color w:val="000000"/>
                <w:sz w:val="18"/>
                <w:szCs w:val="18"/>
              </w:rPr>
            </w:pPr>
          </w:p>
        </w:tc>
      </w:tr>
      <w:tr w:rsidR="00005346" w:rsidTr="00005346">
        <w:trPr>
          <w:trHeight w:val="335"/>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Memoria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tabs>
                <w:tab w:val="left" w:pos="2410"/>
              </w:tabs>
              <w:jc w:val="both"/>
            </w:pPr>
            <w:r>
              <w:rPr>
                <w:rFonts w:ascii="Calibri" w:hAnsi="Calibri" w:cs="Calibri"/>
                <w:color w:val="000000"/>
                <w:sz w:val="18"/>
                <w:szCs w:val="18"/>
              </w:rPr>
              <w:t xml:space="preserve">32GB de RAM </w:t>
            </w:r>
          </w:p>
          <w:p w:rsidR="00005346" w:rsidRDefault="00005346" w:rsidP="00005346">
            <w:pPr>
              <w:tabs>
                <w:tab w:val="left" w:pos="2410"/>
              </w:tabs>
              <w:jc w:val="both"/>
            </w:pPr>
            <w:r>
              <w:rPr>
                <w:rFonts w:ascii="Calibri" w:hAnsi="Calibri" w:cs="Calibri"/>
                <w:color w:val="000000"/>
                <w:sz w:val="18"/>
                <w:szCs w:val="18"/>
              </w:rPr>
              <w:t>256GB de estado solido</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tabs>
                <w:tab w:val="left" w:pos="2410"/>
              </w:tabs>
              <w:jc w:val="both"/>
              <w:rPr>
                <w:rFonts w:ascii="Calibri" w:hAnsi="Calibri" w:cs="Calibri"/>
                <w:color w:val="000000"/>
                <w:sz w:val="18"/>
                <w:szCs w:val="18"/>
              </w:rPr>
            </w:pPr>
          </w:p>
        </w:tc>
      </w:tr>
      <w:tr w:rsidR="00005346" w:rsidTr="00005346">
        <w:trPr>
          <w:trHeight w:val="63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Transceivers</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Cada switch Spine deberá venir con 8 cables de F.O. a 40Gbps de 15 metros para la conexión a los switches leaf. Total 16 cables con sus SFP respectivamente</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63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lastRenderedPageBreak/>
              <w:t>Control SDN</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tabs>
                <w:tab w:val="left" w:pos="2410"/>
              </w:tabs>
              <w:jc w:val="both"/>
            </w:pPr>
            <w:r>
              <w:rPr>
                <w:rFonts w:ascii="Calibri" w:hAnsi="Calibri" w:cs="Calibri"/>
                <w:color w:val="000000"/>
                <w:sz w:val="18"/>
                <w:szCs w:val="18"/>
              </w:rPr>
              <w:t>- Debe contemplarse equipamiento para la gestión de SDN, mínimamente 3 controladores en cluster.</w:t>
            </w:r>
          </w:p>
          <w:p w:rsidR="00005346" w:rsidRDefault="00005346" w:rsidP="00005346">
            <w:pPr>
              <w:tabs>
                <w:tab w:val="left" w:pos="2410"/>
              </w:tabs>
              <w:jc w:val="both"/>
            </w:pPr>
            <w:r>
              <w:rPr>
                <w:rFonts w:ascii="Calibri" w:hAnsi="Calibri" w:cs="Calibri"/>
                <w:color w:val="000000"/>
                <w:sz w:val="18"/>
                <w:szCs w:val="18"/>
              </w:rPr>
              <w:t>- Cada Controlador SDN debe conectarse de manera redundante a switches leaf a 10 Gbps mínimamente.</w:t>
            </w:r>
          </w:p>
          <w:p w:rsidR="00005346" w:rsidRDefault="00005346" w:rsidP="00005346">
            <w:pPr>
              <w:tabs>
                <w:tab w:val="left" w:pos="2410"/>
              </w:tabs>
              <w:jc w:val="both"/>
            </w:pPr>
            <w:r>
              <w:rPr>
                <w:rFonts w:ascii="Calibri" w:hAnsi="Calibri" w:cs="Calibri"/>
                <w:color w:val="000000"/>
                <w:sz w:val="18"/>
                <w:szCs w:val="18"/>
              </w:rPr>
              <w:t>- La caída/reparación de un nodo no afecta el tráfico de la red.</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tabs>
                <w:tab w:val="left" w:pos="2410"/>
              </w:tabs>
              <w:jc w:val="both"/>
              <w:rPr>
                <w:rFonts w:ascii="Calibri" w:hAnsi="Calibri" w:cs="Calibri"/>
                <w:color w:val="000000"/>
                <w:sz w:val="18"/>
                <w:szCs w:val="18"/>
              </w:rPr>
            </w:pPr>
          </w:p>
        </w:tc>
      </w:tr>
      <w:tr w:rsidR="00005346" w:rsidRPr="00AE5770" w:rsidTr="00005346">
        <w:trPr>
          <w:trHeight w:val="63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tabs>
                <w:tab w:val="left" w:pos="2410"/>
              </w:tabs>
              <w:jc w:val="center"/>
            </w:pPr>
            <w:r>
              <w:rPr>
                <w:rFonts w:ascii="Calibri" w:hAnsi="Calibri" w:cs="Calibri"/>
                <w:color w:val="000000"/>
                <w:sz w:val="18"/>
                <w:szCs w:val="18"/>
              </w:rPr>
              <w:t>Características SDN</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tabs>
                <w:tab w:val="left" w:pos="2410"/>
              </w:tabs>
              <w:jc w:val="both"/>
            </w:pPr>
            <w:r>
              <w:rPr>
                <w:rFonts w:ascii="Calibri" w:hAnsi="Calibri" w:cs="Calibri"/>
                <w:color w:val="000000"/>
                <w:sz w:val="18"/>
                <w:szCs w:val="18"/>
              </w:rPr>
              <w:t>- Integración con, VMware, Microsoft Hyper-V, OpenStack,Kubernetes.</w:t>
            </w:r>
          </w:p>
          <w:p w:rsidR="00005346" w:rsidRDefault="00005346" w:rsidP="00005346">
            <w:pPr>
              <w:tabs>
                <w:tab w:val="left" w:pos="2410"/>
              </w:tabs>
              <w:jc w:val="both"/>
            </w:pPr>
            <w:r>
              <w:rPr>
                <w:rFonts w:ascii="Calibri" w:hAnsi="Calibri" w:cs="Calibri"/>
                <w:color w:val="000000"/>
                <w:sz w:val="18"/>
                <w:szCs w:val="18"/>
              </w:rPr>
              <w:t>-Gestión unificada de la red física, las redes definidas por software, sus políticas y monitoreo de salud.</w:t>
            </w:r>
          </w:p>
          <w:p w:rsidR="00005346" w:rsidRDefault="00005346" w:rsidP="00005346">
            <w:pPr>
              <w:tabs>
                <w:tab w:val="left" w:pos="2410"/>
              </w:tabs>
              <w:jc w:val="both"/>
            </w:pPr>
            <w:r>
              <w:rPr>
                <w:rFonts w:ascii="Calibri" w:hAnsi="Calibri" w:cs="Calibri"/>
                <w:color w:val="000000"/>
                <w:sz w:val="18"/>
                <w:szCs w:val="18"/>
              </w:rPr>
              <w:t xml:space="preserve">- Control unificado de políticas de red en ambientes virtualizados y físicos. </w:t>
            </w:r>
          </w:p>
          <w:p w:rsidR="00005346" w:rsidRDefault="00005346" w:rsidP="00005346">
            <w:pPr>
              <w:tabs>
                <w:tab w:val="left" w:pos="2410"/>
              </w:tabs>
              <w:jc w:val="both"/>
            </w:pPr>
            <w:r>
              <w:rPr>
                <w:rFonts w:ascii="Calibri" w:hAnsi="Calibri" w:cs="Calibri"/>
                <w:color w:val="000000"/>
                <w:sz w:val="18"/>
                <w:szCs w:val="18"/>
              </w:rPr>
              <w:t>-  Debe soportar descubrimiento, configuración, inventario, actualización y gestión automática de la red física con interface gráfica</w:t>
            </w:r>
          </w:p>
          <w:p w:rsidR="00005346" w:rsidRDefault="00005346" w:rsidP="00005346">
            <w:pPr>
              <w:tabs>
                <w:tab w:val="left" w:pos="2410"/>
              </w:tabs>
              <w:jc w:val="both"/>
            </w:pPr>
            <w:r>
              <w:rPr>
                <w:rFonts w:ascii="Calibri" w:hAnsi="Calibri" w:cs="Calibri"/>
                <w:color w:val="000000"/>
                <w:sz w:val="18"/>
                <w:szCs w:val="18"/>
              </w:rPr>
              <w:t>- Resolución de problemas (troubleshooting) unificado, de punta a punta: underlay, overlay, tenants y virtualización.</w:t>
            </w:r>
          </w:p>
          <w:p w:rsidR="00005346" w:rsidRDefault="00005346" w:rsidP="00005346">
            <w:pPr>
              <w:tabs>
                <w:tab w:val="left" w:pos="2410"/>
              </w:tabs>
              <w:jc w:val="both"/>
            </w:pPr>
            <w:r>
              <w:rPr>
                <w:rFonts w:ascii="Calibri" w:hAnsi="Calibri" w:cs="Calibri"/>
                <w:color w:val="000000"/>
                <w:sz w:val="18"/>
                <w:szCs w:val="18"/>
              </w:rPr>
              <w:t>- Debe manejar cirterios de multi-tenant, calidad de servicio y alta disponibilidad.</w:t>
            </w:r>
          </w:p>
          <w:p w:rsidR="00005346" w:rsidRDefault="00005346" w:rsidP="00005346">
            <w:pPr>
              <w:tabs>
                <w:tab w:val="left" w:pos="2410"/>
              </w:tabs>
              <w:jc w:val="both"/>
            </w:pPr>
            <w:r>
              <w:rPr>
                <w:rFonts w:ascii="Calibri" w:hAnsi="Calibri" w:cs="Calibri"/>
                <w:color w:val="000000"/>
                <w:sz w:val="18"/>
                <w:szCs w:val="18"/>
              </w:rPr>
              <w:t xml:space="preserve">- Debe mantener una separación total del plano de datos, incluyendo la operación continua las redes físicas y virtuales, aunque el cluster de control llegara a fallar por completo. </w:t>
            </w:r>
          </w:p>
          <w:p w:rsidR="00005346" w:rsidRDefault="00005346" w:rsidP="00005346">
            <w:pPr>
              <w:tabs>
                <w:tab w:val="left" w:pos="2410"/>
              </w:tabs>
              <w:jc w:val="both"/>
            </w:pPr>
            <w:r>
              <w:rPr>
                <w:rFonts w:ascii="Calibri" w:hAnsi="Calibri" w:cs="Calibri"/>
                <w:color w:val="000000"/>
                <w:sz w:val="18"/>
                <w:szCs w:val="18"/>
              </w:rPr>
              <w:t>- El controlador y sus redes físicas y virtuales deben soportar múltiples hypervisores.</w:t>
            </w:r>
          </w:p>
          <w:p w:rsidR="00005346" w:rsidRDefault="00005346" w:rsidP="00005346">
            <w:pPr>
              <w:tabs>
                <w:tab w:val="left" w:pos="2410"/>
              </w:tabs>
              <w:jc w:val="both"/>
            </w:pPr>
            <w:r>
              <w:rPr>
                <w:rFonts w:ascii="Calibri" w:hAnsi="Calibri" w:cs="Calibri"/>
                <w:color w:val="000000"/>
                <w:sz w:val="18"/>
                <w:szCs w:val="18"/>
              </w:rPr>
              <w:t>- Debe soportar TACACS+, RADIUS, LDAP y Autenticación Local, incluyendo Control de Acceso basado en Roles (RBAC).</w:t>
            </w:r>
          </w:p>
          <w:p w:rsidR="00005346" w:rsidRDefault="00005346" w:rsidP="00005346">
            <w:pPr>
              <w:tabs>
                <w:tab w:val="left" w:pos="2410"/>
              </w:tabs>
              <w:jc w:val="both"/>
            </w:pPr>
            <w:r>
              <w:rPr>
                <w:rFonts w:ascii="Calibri" w:hAnsi="Calibri" w:cs="Calibri"/>
                <w:color w:val="000000"/>
                <w:sz w:val="18"/>
                <w:szCs w:val="18"/>
              </w:rPr>
              <w:t>- Debe soportar integración de servicios insertados a nivel de capa L4-L7 (Firewall, Balanceadores, SSL-offload, ADC, otros) usando políticas e interface gráfica.</w:t>
            </w:r>
          </w:p>
          <w:p w:rsidR="00005346" w:rsidRDefault="00005346" w:rsidP="00005346">
            <w:pPr>
              <w:tabs>
                <w:tab w:val="left" w:pos="2410"/>
              </w:tabs>
              <w:jc w:val="both"/>
            </w:pPr>
            <w:r>
              <w:rPr>
                <w:rFonts w:ascii="Calibri" w:hAnsi="Calibri" w:cs="Calibri"/>
                <w:color w:val="000000"/>
                <w:sz w:val="18"/>
                <w:szCs w:val="18"/>
              </w:rPr>
              <w:t>- Debe soportar micro-segmentación.</w:t>
            </w:r>
          </w:p>
          <w:p w:rsidR="00005346" w:rsidRDefault="00005346" w:rsidP="00005346">
            <w:pPr>
              <w:tabs>
                <w:tab w:val="left" w:pos="2410"/>
              </w:tabs>
              <w:jc w:val="both"/>
            </w:pPr>
            <w:r>
              <w:rPr>
                <w:rFonts w:ascii="Calibri" w:hAnsi="Calibri" w:cs="Calibri"/>
                <w:color w:val="000000"/>
                <w:sz w:val="18"/>
                <w:szCs w:val="18"/>
              </w:rPr>
              <w:t>- Debe permitir que diferentes redes virtuales usen el mismo esquema de direccionamiento</w:t>
            </w:r>
          </w:p>
          <w:p w:rsidR="00005346" w:rsidRDefault="00005346" w:rsidP="00005346">
            <w:pPr>
              <w:tabs>
                <w:tab w:val="left" w:pos="2410"/>
              </w:tabs>
              <w:jc w:val="both"/>
            </w:pPr>
            <w:r>
              <w:rPr>
                <w:rFonts w:ascii="Calibri" w:hAnsi="Calibri" w:cs="Calibri"/>
                <w:color w:val="000000"/>
                <w:sz w:val="18"/>
                <w:szCs w:val="18"/>
              </w:rPr>
              <w:t>- Debe integrar políticas de red basada en el funcionamiento de las aplicaciones del ambiente, incluyendo sus reglas, permisos y características de seguridad basado en puertos y protocolos.</w:t>
            </w:r>
          </w:p>
          <w:p w:rsidR="00005346" w:rsidRDefault="00005346" w:rsidP="00005346">
            <w:pPr>
              <w:tabs>
                <w:tab w:val="left" w:pos="2410"/>
              </w:tabs>
              <w:jc w:val="both"/>
            </w:pPr>
            <w:r>
              <w:rPr>
                <w:rFonts w:ascii="Calibri" w:hAnsi="Calibri" w:cs="Calibri"/>
                <w:color w:val="000000"/>
                <w:sz w:val="18"/>
                <w:szCs w:val="18"/>
              </w:rPr>
              <w:t>- Deberá soportar la integración con escenarios multisitio.</w:t>
            </w:r>
          </w:p>
          <w:p w:rsidR="00005346" w:rsidRDefault="00005346" w:rsidP="00005346">
            <w:pPr>
              <w:tabs>
                <w:tab w:val="left" w:pos="2410"/>
              </w:tabs>
              <w:jc w:val="both"/>
            </w:pPr>
            <w:r>
              <w:rPr>
                <w:rFonts w:ascii="Calibri" w:hAnsi="Calibri" w:cs="Calibri"/>
                <w:color w:val="000000"/>
                <w:sz w:val="18"/>
                <w:szCs w:val="18"/>
              </w:rPr>
              <w:t>- Debe soportar leaf remotos sin necesidad de conmutadores Spine en el mismo sitio.</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tabs>
                <w:tab w:val="left" w:pos="2410"/>
              </w:tabs>
              <w:jc w:val="both"/>
              <w:rPr>
                <w:rFonts w:ascii="Calibri" w:hAnsi="Calibri" w:cs="Calibri"/>
                <w:color w:val="000000"/>
                <w:sz w:val="18"/>
                <w:szCs w:val="18"/>
              </w:rPr>
            </w:pPr>
          </w:p>
        </w:tc>
      </w:tr>
      <w:tr w:rsidR="00005346" w:rsidTr="00005346">
        <w:trPr>
          <w:trHeight w:val="30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E42C7">
            <w:pPr>
              <w:pStyle w:val="Prrafodelista"/>
              <w:numPr>
                <w:ilvl w:val="2"/>
                <w:numId w:val="6"/>
              </w:numPr>
              <w:suppressAutoHyphens/>
              <w:ind w:left="356"/>
              <w:contextualSpacing/>
              <w:jc w:val="both"/>
            </w:pPr>
            <w:r w:rsidRPr="000E42C7">
              <w:rPr>
                <w:rFonts w:ascii="Calibri" w:hAnsi="Calibri" w:cs="Calibri"/>
                <w:b/>
                <w:bCs/>
                <w:sz w:val="18"/>
                <w:szCs w:val="18"/>
                <w:lang w:val="es-BO" w:eastAsia="es-BO"/>
              </w:rPr>
              <w:t xml:space="preserve">SWITCH Leaf Fibra </w:t>
            </w:r>
            <w:r w:rsidRPr="000E42C7">
              <w:rPr>
                <w:rFonts w:ascii="Calibri" w:hAnsi="Calibri" w:cs="Calibri"/>
                <w:sz w:val="18"/>
                <w:szCs w:val="18"/>
              </w:rPr>
              <w:t>(Puede ofrecer condiciones superiores en ningún caso inferiores)</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Pr="00AE5770" w:rsidRDefault="00005346" w:rsidP="000E42C7">
            <w:pPr>
              <w:pStyle w:val="Prrafodelista"/>
              <w:numPr>
                <w:ilvl w:val="0"/>
                <w:numId w:val="6"/>
              </w:numPr>
              <w:suppressAutoHyphens/>
              <w:contextualSpacing/>
              <w:jc w:val="both"/>
              <w:rPr>
                <w:rFonts w:ascii="Calibri" w:hAnsi="Calibri" w:cs="Calibri"/>
                <w:b/>
                <w:bCs/>
                <w:sz w:val="18"/>
                <w:szCs w:val="18"/>
                <w:lang w:val="es-BO" w:eastAsia="es-BO"/>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Tipo de equipo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Switch Leaf, encargados de la conectividad de servidores a través de conexiones 40Gbps con módulos ópticos.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Marca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 debe ser de la misma marca que Switches Spine</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Modelo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lastRenderedPageBreak/>
              <w:t>Procedencia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Cantidad</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Dos (2)</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Factor de Forma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Rackeable máximo de 1RU.</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Switch de configuración fija.</w:t>
            </w:r>
          </w:p>
        </w:tc>
        <w:tc>
          <w:tcPr>
            <w:tcW w:w="6379" w:type="dxa"/>
            <w:tcBorders>
              <w:top w:val="single" w:sz="4" w:space="0" w:color="000000"/>
              <w:left w:val="single" w:sz="4" w:space="0" w:color="000000"/>
              <w:bottom w:val="single" w:sz="4" w:space="0" w:color="000000"/>
              <w:right w:val="single" w:sz="4" w:space="0" w:color="000000"/>
            </w:tcBorders>
          </w:tcPr>
          <w:p w:rsidR="00005346" w:rsidRPr="00005346" w:rsidRDefault="00005346" w:rsidP="00005346">
            <w:pPr>
              <w:suppressAutoHyphens/>
              <w:ind w:left="78"/>
              <w:contextualSpacing/>
              <w:jc w:val="both"/>
              <w:rPr>
                <w:rFonts w:ascii="Calibri" w:hAnsi="Calibri" w:cs="Calibri"/>
                <w:color w:val="000000"/>
                <w:sz w:val="18"/>
                <w:szCs w:val="18"/>
              </w:rPr>
            </w:pPr>
          </w:p>
        </w:tc>
      </w:tr>
      <w:tr w:rsidR="00005346" w:rsidTr="000E42C7">
        <w:trPr>
          <w:trHeight w:val="558"/>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Capacidad de conmutación</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Deberá contar con 2.56Tbps de capacidad de conmutación y 720 millones de paquetes por segundo.</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48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Cantidad de puertos de red</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 xml:space="preserve">Deberá contar mínimamente con la siguiente configuración de interfaces:  </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32 puertos capaces de soportar módulos ópticos de 40 Gbps para conexión a servidores.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338"/>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Buffer compartido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Deberá contar con un buffer compartido de 50MB para la gestión de velocidades entre los puertos de acceso y de uplink.</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1973"/>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Rendimiento</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ind w:left="220"/>
              <w:contextualSpacing/>
              <w:jc w:val="both"/>
            </w:pPr>
            <w:r>
              <w:rPr>
                <w:rFonts w:ascii="Calibri" w:hAnsi="Calibri" w:cs="Calibri"/>
                <w:color w:val="000000"/>
                <w:sz w:val="18"/>
                <w:szCs w:val="18"/>
              </w:rPr>
              <w:t>deberá soportar:</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128.000 rutas IPv4.</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92.000 entradas MAC.</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1.000 instancias VRF.</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32 puertos en un enlace agregado .</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4 sesiones SPAN.</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256 VTEPs.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pStyle w:val="Prrafodelista"/>
              <w:ind w:left="220"/>
              <w:contextualSpacing/>
              <w:jc w:val="both"/>
              <w:rPr>
                <w:rFonts w:ascii="Calibri" w:hAnsi="Calibri" w:cs="Calibri"/>
                <w:color w:val="000000"/>
                <w:sz w:val="18"/>
                <w:szCs w:val="18"/>
              </w:rPr>
            </w:pPr>
          </w:p>
        </w:tc>
      </w:tr>
      <w:tr w:rsidR="00005346" w:rsidTr="00005346">
        <w:trPr>
          <w:trHeight w:val="289"/>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Fuentes de poder y ventiladores</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Fuentes de poder redundantes con capacidad de cambio en caliente.</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Ventiladores con capacidad de cambio en caliente.</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 xml:space="preserve">Las fuentes de poder deberán soportar configuraciones de ingreso de aire por el lado de los puertos o viceversa. </w:t>
            </w:r>
          </w:p>
        </w:tc>
        <w:tc>
          <w:tcPr>
            <w:tcW w:w="6379" w:type="dxa"/>
            <w:tcBorders>
              <w:top w:val="single" w:sz="4" w:space="0" w:color="000000"/>
              <w:left w:val="single" w:sz="4" w:space="0" w:color="000000"/>
              <w:bottom w:val="single" w:sz="4" w:space="0" w:color="000000"/>
              <w:right w:val="single" w:sz="4" w:space="0" w:color="000000"/>
            </w:tcBorders>
          </w:tcPr>
          <w:p w:rsidR="00005346" w:rsidRPr="00005346" w:rsidRDefault="00005346" w:rsidP="00005346">
            <w:pPr>
              <w:suppressAutoHyphens/>
              <w:ind w:left="78"/>
              <w:contextualSpacing/>
              <w:jc w:val="both"/>
              <w:rPr>
                <w:rFonts w:ascii="Calibri" w:hAnsi="Calibri" w:cs="Calibri"/>
                <w:color w:val="000000"/>
                <w:sz w:val="18"/>
                <w:szCs w:val="18"/>
              </w:rPr>
            </w:pPr>
          </w:p>
        </w:tc>
      </w:tr>
      <w:tr w:rsidR="00005346" w:rsidTr="00005346">
        <w:trPr>
          <w:trHeight w:val="54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Memoria</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16GB de RAM</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mínimamente 64GB de estado solido</w:t>
            </w:r>
          </w:p>
        </w:tc>
        <w:tc>
          <w:tcPr>
            <w:tcW w:w="6379" w:type="dxa"/>
            <w:tcBorders>
              <w:top w:val="single" w:sz="4" w:space="0" w:color="000000"/>
              <w:left w:val="single" w:sz="4" w:space="0" w:color="000000"/>
              <w:bottom w:val="single" w:sz="4" w:space="0" w:color="000000"/>
              <w:right w:val="single" w:sz="4" w:space="0" w:color="000000"/>
            </w:tcBorders>
          </w:tcPr>
          <w:p w:rsidR="00005346" w:rsidRPr="00005346" w:rsidRDefault="00005346" w:rsidP="00005346">
            <w:pPr>
              <w:suppressAutoHyphens/>
              <w:contextualSpacing/>
              <w:jc w:val="both"/>
              <w:rPr>
                <w:rFonts w:ascii="Calibri" w:hAnsi="Calibri" w:cs="Calibri"/>
                <w:color w:val="000000"/>
                <w:sz w:val="18"/>
                <w:szCs w:val="18"/>
              </w:rPr>
            </w:pPr>
          </w:p>
        </w:tc>
      </w:tr>
      <w:tr w:rsidR="00005346" w:rsidTr="00005346">
        <w:trPr>
          <w:trHeight w:val="490"/>
        </w:trPr>
        <w:tc>
          <w:tcPr>
            <w:tcW w:w="1986" w:type="dxa"/>
            <w:tcBorders>
              <w:top w:val="single" w:sz="4" w:space="0" w:color="000000"/>
              <w:left w:val="single" w:sz="4" w:space="0" w:color="000000"/>
              <w:bottom w:val="single" w:sz="4" w:space="0" w:color="000000"/>
            </w:tcBorders>
            <w:shd w:val="clear" w:color="auto" w:fill="auto"/>
            <w:vAlign w:val="center"/>
          </w:tcPr>
          <w:p w:rsidR="00005346" w:rsidRDefault="00005346" w:rsidP="00005346">
            <w:pPr>
              <w:snapToGrid w:val="0"/>
              <w:jc w:val="center"/>
            </w:pPr>
          </w:p>
          <w:p w:rsidR="00005346" w:rsidRDefault="00005346" w:rsidP="00005346">
            <w:pPr>
              <w:jc w:val="center"/>
            </w:pPr>
            <w:r>
              <w:rPr>
                <w:rFonts w:ascii="Calibri" w:hAnsi="Calibri" w:cs="Calibri"/>
                <w:color w:val="000000"/>
                <w:sz w:val="18"/>
                <w:szCs w:val="18"/>
              </w:rPr>
              <w:t>Transceivers</w:t>
            </w:r>
          </w:p>
        </w:tc>
        <w:tc>
          <w:tcPr>
            <w:tcW w:w="58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Cada switch deberá contemplar 18 QSFP de F.O. de 40Gbps con conectores MPO</w:t>
            </w:r>
          </w:p>
          <w:p w:rsidR="00005346" w:rsidRDefault="00005346" w:rsidP="00005346">
            <w:pPr>
              <w:jc w:val="both"/>
            </w:pPr>
            <w:r>
              <w:rPr>
                <w:rFonts w:ascii="Calibri" w:hAnsi="Calibri" w:cs="Calibri"/>
                <w:color w:val="000000"/>
                <w:sz w:val="18"/>
                <w:szCs w:val="18"/>
              </w:rPr>
              <w:t>Adicionalmente debe contemplarse 10 SFP+ de 10Gbps de Fibra Multimodo con sus respectivos adaptadores de 40Gbps a 10Gbps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30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E42C7">
            <w:pPr>
              <w:pStyle w:val="Prrafodelista"/>
              <w:numPr>
                <w:ilvl w:val="0"/>
                <w:numId w:val="55"/>
              </w:numPr>
              <w:suppressAutoHyphens/>
              <w:ind w:left="356"/>
              <w:contextualSpacing/>
              <w:jc w:val="both"/>
            </w:pPr>
            <w:r w:rsidRPr="000E42C7">
              <w:rPr>
                <w:rFonts w:ascii="Calibri" w:hAnsi="Calibri" w:cs="Calibri"/>
                <w:b/>
                <w:bCs/>
                <w:sz w:val="18"/>
                <w:szCs w:val="18"/>
                <w:lang w:val="es-AR" w:eastAsia="es-BO"/>
              </w:rPr>
              <w:t xml:space="preserve">SWITCH Leaf COBRE </w:t>
            </w:r>
            <w:r w:rsidRPr="000E42C7">
              <w:rPr>
                <w:rFonts w:ascii="Calibri" w:hAnsi="Calibri" w:cs="Calibri"/>
                <w:sz w:val="18"/>
                <w:szCs w:val="18"/>
              </w:rPr>
              <w:t>(Puede ofrecer condiciones superiores en ningún caso inferiores)</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Pr="00005346" w:rsidRDefault="00005346" w:rsidP="00005346">
            <w:pPr>
              <w:suppressAutoHyphens/>
              <w:contextualSpacing/>
              <w:jc w:val="both"/>
              <w:rPr>
                <w:rFonts w:ascii="Calibri" w:hAnsi="Calibri" w:cs="Calibri"/>
                <w:b/>
                <w:bCs/>
                <w:sz w:val="18"/>
                <w:szCs w:val="18"/>
                <w:lang w:val="es-AR" w:eastAsia="es-BO"/>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Tipo de equipo</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Switch Leaf</w:t>
            </w:r>
          </w:p>
        </w:tc>
        <w:tc>
          <w:tcPr>
            <w:tcW w:w="6379" w:type="dxa"/>
            <w:tcBorders>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Marca</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Modelo</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Procedencia</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r>
              <w:rPr>
                <w:rFonts w:ascii="Calibri" w:hAnsi="Calibri" w:cs="Calibri"/>
                <w:color w:val="000000"/>
                <w:sz w:val="18"/>
                <w:szCs w:val="18"/>
              </w:rPr>
              <w:t>Especificar</w:t>
            </w:r>
          </w:p>
        </w:tc>
        <w:tc>
          <w:tcPr>
            <w:tcW w:w="6379" w:type="dxa"/>
            <w:tcBorders>
              <w:left w:val="single" w:sz="4" w:space="0" w:color="000000"/>
              <w:bottom w:val="single" w:sz="4" w:space="0" w:color="000000"/>
              <w:right w:val="single" w:sz="4" w:space="0" w:color="000000"/>
            </w:tcBorders>
          </w:tcPr>
          <w:p w:rsidR="00005346" w:rsidRDefault="00005346" w:rsidP="00005346">
            <w:pPr>
              <w:rPr>
                <w:rFonts w:ascii="Calibri" w:hAnsi="Calibri" w:cs="Calibri"/>
                <w:color w:val="000000"/>
                <w:sz w:val="18"/>
                <w:szCs w:val="18"/>
              </w:rPr>
            </w:pPr>
          </w:p>
        </w:tc>
      </w:tr>
      <w:tr w:rsidR="00005346" w:rsidTr="000E42C7">
        <w:trPr>
          <w:trHeight w:val="300"/>
        </w:trPr>
        <w:tc>
          <w:tcPr>
            <w:tcW w:w="1986" w:type="dxa"/>
            <w:tcBorders>
              <w:left w:val="single" w:sz="4" w:space="0" w:color="000000"/>
              <w:bottom w:val="single" w:sz="4" w:space="0" w:color="auto"/>
            </w:tcBorders>
            <w:shd w:val="clear" w:color="auto" w:fill="auto"/>
            <w:vAlign w:val="center"/>
          </w:tcPr>
          <w:p w:rsidR="00005346" w:rsidRDefault="00005346" w:rsidP="00005346">
            <w:pPr>
              <w:jc w:val="center"/>
            </w:pPr>
            <w:r>
              <w:rPr>
                <w:rFonts w:ascii="Calibri" w:hAnsi="Calibri" w:cs="Calibri"/>
                <w:color w:val="000000"/>
                <w:sz w:val="18"/>
                <w:szCs w:val="18"/>
              </w:rPr>
              <w:t>Cantidad</w:t>
            </w:r>
          </w:p>
        </w:tc>
        <w:tc>
          <w:tcPr>
            <w:tcW w:w="5811" w:type="dxa"/>
            <w:tcBorders>
              <w:left w:val="single" w:sz="4" w:space="0" w:color="000000"/>
              <w:bottom w:val="single" w:sz="4" w:space="0" w:color="auto"/>
              <w:right w:val="single" w:sz="4" w:space="0" w:color="000000"/>
            </w:tcBorders>
            <w:shd w:val="clear" w:color="auto" w:fill="auto"/>
            <w:vAlign w:val="center"/>
          </w:tcPr>
          <w:p w:rsidR="00005346" w:rsidRDefault="00005346" w:rsidP="00005346">
            <w:r>
              <w:rPr>
                <w:rFonts w:ascii="Calibri" w:hAnsi="Calibri" w:cs="Calibri"/>
                <w:color w:val="000000"/>
                <w:sz w:val="18"/>
                <w:szCs w:val="18"/>
              </w:rPr>
              <w:t>Dos (2)</w:t>
            </w:r>
          </w:p>
        </w:tc>
        <w:tc>
          <w:tcPr>
            <w:tcW w:w="6379" w:type="dxa"/>
            <w:tcBorders>
              <w:left w:val="single" w:sz="4" w:space="0" w:color="000000"/>
              <w:bottom w:val="single" w:sz="4" w:space="0" w:color="auto"/>
              <w:right w:val="single" w:sz="4" w:space="0" w:color="000000"/>
            </w:tcBorders>
          </w:tcPr>
          <w:p w:rsidR="00005346" w:rsidRDefault="00005346" w:rsidP="00005346">
            <w:pPr>
              <w:rPr>
                <w:rFonts w:ascii="Calibri" w:hAnsi="Calibri" w:cs="Calibri"/>
                <w:color w:val="000000"/>
                <w:sz w:val="18"/>
                <w:szCs w:val="18"/>
              </w:rPr>
            </w:pPr>
          </w:p>
        </w:tc>
      </w:tr>
      <w:tr w:rsidR="00005346" w:rsidTr="000E42C7">
        <w:trPr>
          <w:trHeight w:val="300"/>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tcPr>
          <w:p w:rsidR="00005346" w:rsidRDefault="00005346" w:rsidP="00005346">
            <w:pPr>
              <w:jc w:val="center"/>
            </w:pPr>
            <w:r>
              <w:rPr>
                <w:rFonts w:ascii="Calibri" w:hAnsi="Calibri" w:cs="Calibri"/>
                <w:color w:val="000000"/>
                <w:sz w:val="18"/>
                <w:szCs w:val="18"/>
              </w:rPr>
              <w:lastRenderedPageBreak/>
              <w:t>Descripción</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rsidR="00005346" w:rsidRDefault="00005346" w:rsidP="00005346">
            <w:pPr>
              <w:jc w:val="both"/>
            </w:pPr>
            <w:r>
              <w:rPr>
                <w:rFonts w:ascii="Calibri" w:hAnsi="Calibri" w:cs="Calibri"/>
                <w:color w:val="000000"/>
                <w:sz w:val="18"/>
                <w:szCs w:val="18"/>
              </w:rPr>
              <w:t>Los switches Leaf de cobre, serán los encargados de la conectividad de servidores a través de conexiones 10Gbps en cobre.</w:t>
            </w:r>
          </w:p>
        </w:tc>
        <w:tc>
          <w:tcPr>
            <w:tcW w:w="6379" w:type="dxa"/>
            <w:tcBorders>
              <w:top w:val="single" w:sz="4" w:space="0" w:color="auto"/>
              <w:left w:val="single" w:sz="4" w:space="0" w:color="auto"/>
              <w:bottom w:val="single" w:sz="4" w:space="0" w:color="auto"/>
              <w:right w:val="single" w:sz="4" w:space="0" w:color="auto"/>
            </w:tcBorders>
          </w:tcPr>
          <w:p w:rsidR="00005346" w:rsidRDefault="00005346" w:rsidP="00005346">
            <w:pPr>
              <w:jc w:val="both"/>
              <w:rPr>
                <w:rFonts w:ascii="Calibri" w:hAnsi="Calibri" w:cs="Calibri"/>
                <w:color w:val="000000"/>
                <w:sz w:val="18"/>
                <w:szCs w:val="18"/>
              </w:rPr>
            </w:pPr>
          </w:p>
        </w:tc>
      </w:tr>
      <w:tr w:rsidR="00005346" w:rsidTr="000E42C7">
        <w:trPr>
          <w:trHeight w:val="300"/>
        </w:trPr>
        <w:tc>
          <w:tcPr>
            <w:tcW w:w="1986" w:type="dxa"/>
            <w:tcBorders>
              <w:top w:val="single" w:sz="4" w:space="0" w:color="auto"/>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Factor de Forma</w:t>
            </w:r>
          </w:p>
        </w:tc>
        <w:tc>
          <w:tcPr>
            <w:tcW w:w="5811" w:type="dxa"/>
            <w:tcBorders>
              <w:top w:val="single" w:sz="4" w:space="0" w:color="auto"/>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4"/>
              </w:numPr>
              <w:suppressAutoHyphens/>
              <w:contextualSpacing/>
              <w:jc w:val="both"/>
            </w:pPr>
            <w:r>
              <w:rPr>
                <w:rFonts w:ascii="Calibri" w:hAnsi="Calibri" w:cs="Calibri"/>
                <w:color w:val="000000"/>
                <w:sz w:val="18"/>
                <w:szCs w:val="18"/>
              </w:rPr>
              <w:t>Rackeable máximo de 1RU.</w:t>
            </w:r>
          </w:p>
          <w:p w:rsidR="00005346" w:rsidRDefault="00005346" w:rsidP="00005346">
            <w:pPr>
              <w:pStyle w:val="Prrafodelista"/>
              <w:numPr>
                <w:ilvl w:val="0"/>
                <w:numId w:val="34"/>
              </w:numPr>
              <w:suppressAutoHyphens/>
              <w:contextualSpacing/>
              <w:jc w:val="both"/>
            </w:pPr>
            <w:r>
              <w:rPr>
                <w:rFonts w:ascii="Calibri" w:hAnsi="Calibri" w:cs="Calibri"/>
                <w:color w:val="000000"/>
                <w:sz w:val="18"/>
                <w:szCs w:val="18"/>
              </w:rPr>
              <w:t>Switch de configuración fija.</w:t>
            </w:r>
          </w:p>
        </w:tc>
        <w:tc>
          <w:tcPr>
            <w:tcW w:w="6379" w:type="dxa"/>
            <w:tcBorders>
              <w:top w:val="single" w:sz="4" w:space="0" w:color="auto"/>
              <w:left w:val="single" w:sz="4" w:space="0" w:color="000000"/>
              <w:bottom w:val="single" w:sz="4" w:space="0" w:color="000000"/>
              <w:right w:val="single" w:sz="4" w:space="0" w:color="000000"/>
            </w:tcBorders>
          </w:tcPr>
          <w:p w:rsidR="00005346" w:rsidRPr="000E42C7" w:rsidRDefault="00005346" w:rsidP="000E42C7">
            <w:pPr>
              <w:suppressAutoHyphens/>
              <w:contextualSpacing/>
              <w:jc w:val="both"/>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Capacidad de conmutación</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Deberá contar con 2.16 Tbps de capacidad de conmutación y 850 mpps.</w:t>
            </w:r>
          </w:p>
        </w:tc>
        <w:tc>
          <w:tcPr>
            <w:tcW w:w="6379" w:type="dxa"/>
            <w:tcBorders>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Cantidad de puertos de red</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rPr>
              <w:t xml:space="preserve">Deberá contar mínimamente con la siguiente configuración de interfaces: </w:t>
            </w:r>
          </w:p>
          <w:p w:rsidR="00005346" w:rsidRDefault="00005346" w:rsidP="00005346">
            <w:pPr>
              <w:pStyle w:val="Prrafodelista"/>
              <w:numPr>
                <w:ilvl w:val="0"/>
                <w:numId w:val="51"/>
              </w:numPr>
              <w:suppressAutoHyphens/>
              <w:contextualSpacing/>
              <w:jc w:val="both"/>
            </w:pPr>
            <w:r>
              <w:rPr>
                <w:rFonts w:ascii="Calibri" w:hAnsi="Calibri" w:cs="Calibri"/>
                <w:color w:val="000000"/>
                <w:sz w:val="18"/>
                <w:szCs w:val="18"/>
              </w:rPr>
              <w:t>48 puertos en cobre con conectores RJ45 con soporte de velocidades de 100Mbps, 1Gbps y 10Gbps.</w:t>
            </w:r>
          </w:p>
          <w:p w:rsidR="00005346" w:rsidRDefault="00005346" w:rsidP="00005346">
            <w:pPr>
              <w:pStyle w:val="Prrafodelista"/>
              <w:numPr>
                <w:ilvl w:val="0"/>
                <w:numId w:val="51"/>
              </w:numPr>
              <w:suppressAutoHyphens/>
              <w:contextualSpacing/>
              <w:jc w:val="both"/>
            </w:pPr>
            <w:r>
              <w:rPr>
                <w:rFonts w:ascii="Calibri" w:hAnsi="Calibri" w:cs="Calibri"/>
                <w:color w:val="000000"/>
                <w:sz w:val="18"/>
                <w:szCs w:val="18"/>
              </w:rPr>
              <w:t>6 puertos uplink con soporte de 40/100Gbps para conexión a los switches Spine.</w:t>
            </w:r>
          </w:p>
          <w:p w:rsidR="00005346" w:rsidRDefault="00005346" w:rsidP="00005346">
            <w:pPr>
              <w:pStyle w:val="Prrafodelista"/>
              <w:numPr>
                <w:ilvl w:val="0"/>
                <w:numId w:val="51"/>
              </w:numPr>
              <w:suppressAutoHyphens/>
              <w:contextualSpacing/>
              <w:jc w:val="both"/>
            </w:pPr>
            <w:r>
              <w:rPr>
                <w:rFonts w:ascii="Calibri" w:hAnsi="Calibri" w:cs="Calibri"/>
                <w:color w:val="000000"/>
                <w:sz w:val="18"/>
                <w:szCs w:val="18"/>
              </w:rPr>
              <w:t>1 puerto de gestión en cobre de 1Gbps</w:t>
            </w:r>
          </w:p>
          <w:p w:rsidR="00005346" w:rsidRDefault="00005346" w:rsidP="00005346">
            <w:pPr>
              <w:pStyle w:val="Prrafodelista"/>
              <w:numPr>
                <w:ilvl w:val="0"/>
                <w:numId w:val="51"/>
              </w:numPr>
              <w:suppressAutoHyphens/>
              <w:contextualSpacing/>
              <w:jc w:val="both"/>
            </w:pPr>
            <w:r>
              <w:rPr>
                <w:rFonts w:ascii="Calibri" w:hAnsi="Calibri" w:cs="Calibri"/>
                <w:color w:val="000000"/>
                <w:sz w:val="18"/>
                <w:szCs w:val="18"/>
              </w:rPr>
              <w:t>1 puerto USB</w:t>
            </w:r>
          </w:p>
        </w:tc>
        <w:tc>
          <w:tcPr>
            <w:tcW w:w="6379" w:type="dxa"/>
            <w:tcBorders>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Rendimiento</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ind w:left="0"/>
              <w:contextualSpacing/>
              <w:jc w:val="both"/>
            </w:pPr>
            <w:r>
              <w:rPr>
                <w:rFonts w:ascii="Calibri" w:hAnsi="Calibri" w:cs="Calibri"/>
                <w:color w:val="000000"/>
                <w:sz w:val="18"/>
                <w:szCs w:val="18"/>
              </w:rPr>
              <w:t>deberá soportar:</w:t>
            </w:r>
          </w:p>
          <w:p w:rsidR="00005346" w:rsidRDefault="00005346" w:rsidP="00005346">
            <w:pPr>
              <w:pStyle w:val="Prrafodelista"/>
              <w:numPr>
                <w:ilvl w:val="0"/>
                <w:numId w:val="45"/>
              </w:numPr>
              <w:suppressAutoHyphens/>
              <w:contextualSpacing/>
              <w:jc w:val="both"/>
            </w:pPr>
            <w:r>
              <w:rPr>
                <w:rFonts w:ascii="Calibri" w:hAnsi="Calibri" w:cs="Calibri"/>
                <w:color w:val="000000"/>
                <w:sz w:val="18"/>
                <w:szCs w:val="18"/>
              </w:rPr>
              <w:t>mínimamente 800.000 rutas IPv4.</w:t>
            </w:r>
          </w:p>
          <w:p w:rsidR="00005346" w:rsidRDefault="00005346" w:rsidP="00005346">
            <w:pPr>
              <w:pStyle w:val="Prrafodelista"/>
              <w:numPr>
                <w:ilvl w:val="0"/>
                <w:numId w:val="45"/>
              </w:numPr>
              <w:suppressAutoHyphens/>
              <w:contextualSpacing/>
              <w:jc w:val="both"/>
            </w:pPr>
            <w:r>
              <w:rPr>
                <w:rFonts w:ascii="Calibri" w:hAnsi="Calibri" w:cs="Calibri"/>
                <w:color w:val="000000"/>
                <w:sz w:val="18"/>
                <w:szCs w:val="18"/>
              </w:rPr>
              <w:t>mínimamente 256.000 entradas MAC.</w:t>
            </w:r>
          </w:p>
          <w:p w:rsidR="00005346" w:rsidRDefault="00005346" w:rsidP="00005346">
            <w:pPr>
              <w:pStyle w:val="Prrafodelista"/>
              <w:numPr>
                <w:ilvl w:val="0"/>
                <w:numId w:val="45"/>
              </w:numPr>
              <w:suppressAutoHyphens/>
              <w:contextualSpacing/>
              <w:jc w:val="both"/>
            </w:pPr>
            <w:r>
              <w:rPr>
                <w:rFonts w:ascii="Calibri" w:hAnsi="Calibri" w:cs="Calibri"/>
                <w:color w:val="000000"/>
                <w:sz w:val="18"/>
                <w:szCs w:val="18"/>
              </w:rPr>
              <w:t>Mínim0amente 1.000 instancias VRF.</w:t>
            </w:r>
          </w:p>
          <w:p w:rsidR="00005346" w:rsidRDefault="00005346" w:rsidP="00005346">
            <w:pPr>
              <w:pStyle w:val="Prrafodelista"/>
              <w:numPr>
                <w:ilvl w:val="0"/>
                <w:numId w:val="45"/>
              </w:numPr>
              <w:suppressAutoHyphens/>
              <w:contextualSpacing/>
              <w:jc w:val="both"/>
            </w:pPr>
            <w:r>
              <w:rPr>
                <w:rFonts w:ascii="Calibri" w:hAnsi="Calibri" w:cs="Calibri"/>
                <w:color w:val="000000"/>
                <w:sz w:val="18"/>
                <w:szCs w:val="18"/>
              </w:rPr>
              <w:t>mínimamente 32 puertos en un enlace agregado.</w:t>
            </w:r>
          </w:p>
          <w:p w:rsidR="00005346" w:rsidRDefault="00005346" w:rsidP="00005346">
            <w:pPr>
              <w:pStyle w:val="Prrafodelista"/>
              <w:numPr>
                <w:ilvl w:val="0"/>
                <w:numId w:val="45"/>
              </w:numPr>
              <w:suppressAutoHyphens/>
              <w:contextualSpacing/>
              <w:jc w:val="both"/>
            </w:pPr>
            <w:r>
              <w:rPr>
                <w:rFonts w:ascii="Calibri" w:hAnsi="Calibri" w:cs="Calibri"/>
                <w:color w:val="000000"/>
                <w:sz w:val="18"/>
                <w:szCs w:val="18"/>
              </w:rPr>
              <w:t>mínimamente 4 sesiones SPAN.</w:t>
            </w:r>
          </w:p>
        </w:tc>
        <w:tc>
          <w:tcPr>
            <w:tcW w:w="6379" w:type="dxa"/>
            <w:tcBorders>
              <w:left w:val="single" w:sz="4" w:space="0" w:color="000000"/>
              <w:bottom w:val="single" w:sz="4" w:space="0" w:color="000000"/>
              <w:right w:val="single" w:sz="4" w:space="0" w:color="000000"/>
            </w:tcBorders>
          </w:tcPr>
          <w:p w:rsidR="00005346" w:rsidRDefault="00005346" w:rsidP="00005346">
            <w:pPr>
              <w:pStyle w:val="Prrafodelista"/>
              <w:ind w:left="0"/>
              <w:contextualSpacing/>
              <w:jc w:val="both"/>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Fuentes de poder y ventiladores</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8"/>
              </w:numPr>
              <w:suppressAutoHyphens/>
              <w:contextualSpacing/>
              <w:jc w:val="both"/>
            </w:pPr>
            <w:r>
              <w:rPr>
                <w:rFonts w:ascii="Calibri" w:hAnsi="Calibri" w:cs="Calibri"/>
                <w:color w:val="000000"/>
                <w:sz w:val="18"/>
                <w:szCs w:val="18"/>
              </w:rPr>
              <w:t>Deberán contar con fuentes de poder redundantes con capacidad de cambio en caliente.</w:t>
            </w:r>
          </w:p>
          <w:p w:rsidR="00005346" w:rsidRDefault="00005346" w:rsidP="00005346">
            <w:pPr>
              <w:pStyle w:val="Prrafodelista"/>
              <w:numPr>
                <w:ilvl w:val="0"/>
                <w:numId w:val="38"/>
              </w:numPr>
              <w:suppressAutoHyphens/>
              <w:contextualSpacing/>
              <w:jc w:val="both"/>
            </w:pPr>
            <w:r>
              <w:rPr>
                <w:rFonts w:ascii="Calibri" w:hAnsi="Calibri" w:cs="Calibri"/>
                <w:color w:val="000000"/>
                <w:sz w:val="18"/>
                <w:szCs w:val="18"/>
              </w:rPr>
              <w:t>Deberá contar con ventiladores redundantes, debe soportar la inserción y el retiro en operación (en caliente) sin afectación del servicio.</w:t>
            </w:r>
          </w:p>
        </w:tc>
        <w:tc>
          <w:tcPr>
            <w:tcW w:w="6379" w:type="dxa"/>
            <w:tcBorders>
              <w:left w:val="single" w:sz="4" w:space="0" w:color="000000"/>
              <w:bottom w:val="single" w:sz="4" w:space="0" w:color="000000"/>
              <w:right w:val="single" w:sz="4" w:space="0" w:color="000000"/>
            </w:tcBorders>
          </w:tcPr>
          <w:p w:rsidR="00005346" w:rsidRPr="00005346" w:rsidRDefault="00005346" w:rsidP="00005346">
            <w:pPr>
              <w:suppressAutoHyphens/>
              <w:contextualSpacing/>
              <w:jc w:val="both"/>
              <w:rPr>
                <w:rFonts w:ascii="Calibri" w:hAnsi="Calibri" w:cs="Calibri"/>
                <w:color w:val="000000"/>
                <w:sz w:val="18"/>
                <w:szCs w:val="18"/>
              </w:rPr>
            </w:pPr>
          </w:p>
        </w:tc>
      </w:tr>
      <w:tr w:rsidR="00005346" w:rsidTr="00005346">
        <w:trPr>
          <w:trHeight w:val="300"/>
        </w:trPr>
        <w:tc>
          <w:tcPr>
            <w:tcW w:w="1986" w:type="dxa"/>
            <w:tcBorders>
              <w:left w:val="single" w:sz="4" w:space="0" w:color="000000"/>
              <w:bottom w:val="single" w:sz="4" w:space="0" w:color="000000"/>
            </w:tcBorders>
            <w:shd w:val="clear" w:color="auto" w:fill="auto"/>
            <w:vAlign w:val="center"/>
          </w:tcPr>
          <w:p w:rsidR="00005346" w:rsidRDefault="00005346" w:rsidP="00005346">
            <w:pPr>
              <w:jc w:val="center"/>
            </w:pPr>
            <w:r>
              <w:rPr>
                <w:rFonts w:ascii="Calibri" w:hAnsi="Calibri" w:cs="Calibri"/>
                <w:color w:val="000000"/>
                <w:sz w:val="18"/>
                <w:szCs w:val="18"/>
              </w:rPr>
              <w:t>Memoria</w:t>
            </w:r>
          </w:p>
        </w:tc>
        <w:tc>
          <w:tcPr>
            <w:tcW w:w="5811" w:type="dxa"/>
            <w:tcBorders>
              <w:left w:val="single" w:sz="4" w:space="0" w:color="000000"/>
              <w:bottom w:val="single" w:sz="4" w:space="0" w:color="000000"/>
              <w:right w:val="single" w:sz="4" w:space="0" w:color="000000"/>
            </w:tcBorders>
            <w:shd w:val="clear" w:color="auto" w:fill="auto"/>
            <w:vAlign w:val="center"/>
          </w:tcPr>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24GB de RAM</w:t>
            </w:r>
          </w:p>
          <w:p w:rsidR="00005346" w:rsidRDefault="00005346" w:rsidP="00005346">
            <w:pPr>
              <w:pStyle w:val="Prrafodelista"/>
              <w:numPr>
                <w:ilvl w:val="0"/>
                <w:numId w:val="34"/>
              </w:numPr>
              <w:suppressAutoHyphens/>
              <w:ind w:left="220" w:hanging="142"/>
              <w:contextualSpacing/>
              <w:jc w:val="both"/>
            </w:pPr>
            <w:r>
              <w:rPr>
                <w:rFonts w:ascii="Calibri" w:hAnsi="Calibri" w:cs="Calibri"/>
                <w:color w:val="000000"/>
                <w:sz w:val="18"/>
                <w:szCs w:val="18"/>
              </w:rPr>
              <w:t>64GB de estado solido</w:t>
            </w:r>
          </w:p>
        </w:tc>
        <w:tc>
          <w:tcPr>
            <w:tcW w:w="6379" w:type="dxa"/>
            <w:tcBorders>
              <w:left w:val="single" w:sz="4" w:space="0" w:color="000000"/>
              <w:bottom w:val="single" w:sz="4" w:space="0" w:color="000000"/>
              <w:right w:val="single" w:sz="4" w:space="0" w:color="000000"/>
            </w:tcBorders>
          </w:tcPr>
          <w:p w:rsidR="00005346" w:rsidRPr="00005346" w:rsidRDefault="00005346" w:rsidP="00005346">
            <w:pPr>
              <w:suppressAutoHyphens/>
              <w:contextualSpacing/>
              <w:jc w:val="both"/>
              <w:rPr>
                <w:rFonts w:ascii="Calibri" w:hAnsi="Calibri" w:cs="Calibri"/>
                <w:color w:val="000000"/>
                <w:sz w:val="18"/>
                <w:szCs w:val="18"/>
              </w:rPr>
            </w:pPr>
          </w:p>
        </w:tc>
      </w:tr>
      <w:tr w:rsidR="00005346" w:rsidTr="00005346">
        <w:trPr>
          <w:trHeight w:val="202"/>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jc w:val="both"/>
            </w:pPr>
            <w:r>
              <w:rPr>
                <w:rFonts w:ascii="Calibri" w:hAnsi="Calibri" w:cs="Calibri"/>
                <w:b/>
                <w:bCs/>
                <w:sz w:val="18"/>
                <w:szCs w:val="18"/>
              </w:rPr>
              <w:t xml:space="preserve">PLAZO DE ENTREGA </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jc w:val="both"/>
              <w:rPr>
                <w:rFonts w:ascii="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05346" w:rsidRDefault="00005346" w:rsidP="00005346">
            <w:pPr>
              <w:pStyle w:val="Sangradetextonormal"/>
              <w:tabs>
                <w:tab w:val="left" w:pos="284"/>
              </w:tabs>
              <w:spacing w:after="0"/>
              <w:ind w:left="0"/>
              <w:contextualSpacing/>
              <w:jc w:val="both"/>
            </w:pPr>
            <w:r>
              <w:rPr>
                <w:rFonts w:ascii="Calibri" w:hAnsi="Calibri" w:cs="Calibri"/>
                <w:sz w:val="18"/>
                <w:szCs w:val="18"/>
              </w:rPr>
              <w:t>Máximo de noventa (90) días calendario, computables a partir de la emisión de la Orden de Inicio emitida por YPFB.</w:t>
            </w:r>
          </w:p>
        </w:tc>
        <w:tc>
          <w:tcPr>
            <w:tcW w:w="6379" w:type="dxa"/>
            <w:tcBorders>
              <w:top w:val="single" w:sz="4" w:space="0" w:color="000000"/>
              <w:left w:val="single" w:sz="4" w:space="0" w:color="000000"/>
              <w:bottom w:val="single" w:sz="4" w:space="0" w:color="000000"/>
              <w:right w:val="single" w:sz="4" w:space="0" w:color="000000"/>
            </w:tcBorders>
            <w:shd w:val="clear" w:color="auto" w:fill="FFFFFF"/>
          </w:tcPr>
          <w:p w:rsidR="00005346" w:rsidRDefault="00005346" w:rsidP="00005346">
            <w:pPr>
              <w:pStyle w:val="Sangradetextonormal"/>
              <w:tabs>
                <w:tab w:val="left" w:pos="284"/>
              </w:tabs>
              <w:spacing w:after="0"/>
              <w:ind w:left="0"/>
              <w:contextualSpacing/>
              <w:jc w:val="both"/>
              <w:rPr>
                <w:rFonts w:ascii="Calibri" w:hAnsi="Calibri" w:cs="Calibri"/>
                <w:sz w:val="18"/>
                <w:szCs w:val="18"/>
              </w:rPr>
            </w:pPr>
          </w:p>
        </w:tc>
      </w:tr>
      <w:tr w:rsidR="00005346" w:rsidTr="00005346">
        <w:trPr>
          <w:trHeight w:val="17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jc w:val="both"/>
            </w:pPr>
            <w:r>
              <w:rPr>
                <w:rFonts w:ascii="Calibri" w:hAnsi="Calibri" w:cs="Calibri"/>
                <w:b/>
                <w:bCs/>
                <w:sz w:val="18"/>
                <w:szCs w:val="18"/>
              </w:rPr>
              <w:t xml:space="preserve">CONOCIMIENTOS DEL PERSONAL  </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jc w:val="both"/>
              <w:rPr>
                <w:rFonts w:ascii="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Sangradetextonormal"/>
              <w:tabs>
                <w:tab w:val="left" w:pos="284"/>
              </w:tabs>
              <w:spacing w:after="0"/>
              <w:ind w:left="0"/>
              <w:contextualSpacing/>
              <w:jc w:val="both"/>
            </w:pPr>
            <w:r>
              <w:rPr>
                <w:rFonts w:ascii="Calibri" w:hAnsi="Calibri" w:cs="Calibri"/>
                <w:sz w:val="18"/>
                <w:szCs w:val="18"/>
                <w:lang w:eastAsia="zh-CN"/>
              </w:rPr>
              <w:t>Se requiere el siguiente personal con certificación emitidas por el fabricante o su dependencia en otro País:</w:t>
            </w:r>
          </w:p>
          <w:p w:rsidR="00005346" w:rsidRDefault="00005346" w:rsidP="00005346">
            <w:pPr>
              <w:pStyle w:val="Sangradetextonormal"/>
              <w:tabs>
                <w:tab w:val="left" w:pos="284"/>
              </w:tabs>
              <w:spacing w:after="0"/>
              <w:contextualSpacing/>
              <w:jc w:val="both"/>
            </w:pPr>
            <w:r>
              <w:rPr>
                <w:rStyle w:val="normaltextrun"/>
                <w:rFonts w:ascii="Calibri" w:hAnsi="Calibri" w:cs="Calibri"/>
                <w:color w:val="000000"/>
                <w:sz w:val="18"/>
                <w:szCs w:val="18"/>
                <w:shd w:val="clear" w:color="auto" w:fill="FFFFFF"/>
              </w:rPr>
              <w:t>•</w:t>
            </w:r>
            <w:r>
              <w:rPr>
                <w:rStyle w:val="normaltextrun"/>
                <w:rFonts w:ascii="Calibri" w:hAnsi="Calibri" w:cs="Calibri"/>
                <w:color w:val="000000"/>
                <w:sz w:val="18"/>
                <w:szCs w:val="18"/>
                <w:shd w:val="clear" w:color="auto" w:fill="FFFFFF"/>
              </w:rPr>
              <w:tab/>
              <w:t>1 (una) persona certificada en la marca ofertada a nivel profesional en Routing y Switching o su equivalente</w:t>
            </w:r>
          </w:p>
          <w:p w:rsidR="00005346" w:rsidRDefault="00005346" w:rsidP="00005346">
            <w:pPr>
              <w:pStyle w:val="Sangradetextonormal"/>
              <w:tabs>
                <w:tab w:val="left" w:pos="284"/>
              </w:tabs>
              <w:spacing w:after="0"/>
              <w:contextualSpacing/>
              <w:jc w:val="both"/>
            </w:pPr>
            <w:r>
              <w:rPr>
                <w:rStyle w:val="normaltextrun"/>
                <w:rFonts w:ascii="Calibri" w:hAnsi="Calibri" w:cs="Calibri"/>
                <w:color w:val="000000"/>
                <w:sz w:val="18"/>
                <w:szCs w:val="18"/>
                <w:shd w:val="clear" w:color="auto" w:fill="FFFFFF"/>
              </w:rPr>
              <w:t>•</w:t>
            </w:r>
            <w:r>
              <w:rPr>
                <w:rStyle w:val="normaltextrun"/>
                <w:rFonts w:ascii="Calibri" w:eastAsia="Calibri" w:hAnsi="Calibri" w:cs="Calibri"/>
                <w:color w:val="000000"/>
                <w:sz w:val="18"/>
                <w:szCs w:val="18"/>
                <w:shd w:val="clear" w:color="auto" w:fill="FFFFFF"/>
              </w:rPr>
              <w:t xml:space="preserve">        </w:t>
            </w:r>
            <w:r>
              <w:rPr>
                <w:rStyle w:val="normaltextrun"/>
                <w:rFonts w:ascii="Calibri" w:hAnsi="Calibri" w:cs="Calibri"/>
                <w:color w:val="000000"/>
                <w:sz w:val="18"/>
                <w:szCs w:val="18"/>
                <w:shd w:val="clear" w:color="auto" w:fill="FFFFFF"/>
              </w:rPr>
              <w:t>1 (una) persona certificada en la marca ofertada a nivel profesional en Data Center</w:t>
            </w:r>
          </w:p>
          <w:p w:rsidR="00005346" w:rsidRDefault="00005346" w:rsidP="00005346">
            <w:pPr>
              <w:pStyle w:val="Sangradetextonormal"/>
              <w:tabs>
                <w:tab w:val="left" w:pos="284"/>
              </w:tabs>
              <w:spacing w:after="0"/>
              <w:ind w:left="0"/>
              <w:contextualSpacing/>
              <w:jc w:val="both"/>
            </w:pPr>
            <w:r>
              <w:rPr>
                <w:rStyle w:val="normaltextrun"/>
                <w:rFonts w:ascii="Calibri" w:hAnsi="Calibri" w:cs="Calibri"/>
                <w:b/>
                <w:color w:val="000000"/>
                <w:sz w:val="18"/>
                <w:szCs w:val="18"/>
                <w:highlight w:val="white"/>
                <w:lang w:eastAsia="zh-CN"/>
              </w:rPr>
              <w:t xml:space="preserve">Nota: Adjuntar fotocopias simples los certificados que respalden lo señalado junto con la propuesta o señalar dirección URL para su verificación. </w:t>
            </w:r>
          </w:p>
          <w:p w:rsidR="00005346" w:rsidRDefault="00005346" w:rsidP="00005346">
            <w:pPr>
              <w:pStyle w:val="Sangradetextonormal"/>
              <w:tabs>
                <w:tab w:val="left" w:pos="284"/>
              </w:tabs>
              <w:spacing w:after="0"/>
              <w:ind w:left="0"/>
              <w:contextualSpacing/>
              <w:jc w:val="both"/>
            </w:pPr>
            <w:r>
              <w:rPr>
                <w:rStyle w:val="normaltextrun"/>
                <w:rFonts w:ascii="Calibri" w:hAnsi="Calibri" w:cs="Calibri"/>
                <w:b/>
                <w:color w:val="000000"/>
                <w:sz w:val="18"/>
                <w:szCs w:val="18"/>
                <w:highlight w:val="white"/>
                <w:lang w:eastAsia="zh-CN"/>
              </w:rPr>
              <w:t>El proponente que resulte adjudicado previa suscripción de contrato deberá presentar la documentación de respaldo en original o fotocopia legalizada o mencionar la dirección URL para efectos de verificación.</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pStyle w:val="Sangradetextonormal"/>
              <w:tabs>
                <w:tab w:val="left" w:pos="284"/>
              </w:tabs>
              <w:spacing w:after="0"/>
              <w:ind w:left="0"/>
              <w:contextualSpacing/>
              <w:jc w:val="both"/>
              <w:rPr>
                <w:rFonts w:ascii="Calibri" w:hAnsi="Calibri" w:cs="Calibri"/>
                <w:sz w:val="18"/>
                <w:szCs w:val="18"/>
                <w:lang w:eastAsia="zh-CN"/>
              </w:rPr>
            </w:pPr>
          </w:p>
        </w:tc>
      </w:tr>
      <w:tr w:rsidR="00005346" w:rsidTr="00005346">
        <w:trPr>
          <w:trHeight w:val="88"/>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jc w:val="both"/>
            </w:pPr>
            <w:r>
              <w:rPr>
                <w:rFonts w:ascii="Calibri" w:hAnsi="Calibri" w:cs="Calibri"/>
                <w:b/>
                <w:bCs/>
                <w:sz w:val="18"/>
                <w:szCs w:val="18"/>
              </w:rPr>
              <w:lastRenderedPageBreak/>
              <w:t>AUTORIZACIÓN DE LA MARCA</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jc w:val="both"/>
              <w:rPr>
                <w:rFonts w:ascii="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sz w:val="18"/>
                <w:szCs w:val="18"/>
                <w:lang w:eastAsia="zh-CN"/>
              </w:rPr>
              <w:t xml:space="preserve">El </w:t>
            </w:r>
            <w:r>
              <w:rPr>
                <w:rFonts w:ascii="Calibri" w:hAnsi="Calibri" w:cs="Calibri"/>
                <w:color w:val="000000"/>
                <w:sz w:val="18"/>
              </w:rPr>
              <w:t>proponente debe ser vendedor autorizado de la marca, mínima 5 años, acreditado con fotocopia simple de la carta de certificación emitida por el fabricante o su dependencia en otro país, o caso contrario señalar la dirección URL donde se pueda verificar lo requerido</w:t>
            </w:r>
          </w:p>
          <w:p w:rsidR="00005346" w:rsidRDefault="00005346" w:rsidP="00005346">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pPr>
            <w:r>
              <w:rPr>
                <w:rFonts w:ascii="Calibri" w:hAnsi="Calibri" w:cs="Calibri"/>
                <w:b/>
                <w:sz w:val="18"/>
                <w:szCs w:val="18"/>
                <w:u w:val="single"/>
                <w:lang w:eastAsia="zh-CN"/>
              </w:rPr>
              <w:t>Nota 1</w:t>
            </w:r>
            <w:r>
              <w:rPr>
                <w:rFonts w:ascii="Calibri" w:hAnsi="Calibri" w:cs="Calibri"/>
                <w:b/>
                <w:sz w:val="18"/>
                <w:szCs w:val="18"/>
                <w:lang w:eastAsia="zh-CN"/>
              </w:rPr>
              <w:t xml:space="preserve">: Para tal efecto, adjuntar a la propuesta fotocopia simple de la carta de certificación emitida por el fabricante </w:t>
            </w:r>
            <w:bookmarkStart w:id="5" w:name="__DdeLink__10791_3665911727"/>
            <w:r>
              <w:rPr>
                <w:rFonts w:ascii="Calibri" w:hAnsi="Calibri" w:cs="Calibri"/>
                <w:b/>
                <w:sz w:val="18"/>
                <w:szCs w:val="18"/>
                <w:lang w:eastAsia="zh-CN"/>
              </w:rPr>
              <w:t>o su dependencia en otro Pa</w:t>
            </w:r>
            <w:bookmarkEnd w:id="5"/>
            <w:r>
              <w:rPr>
                <w:rFonts w:ascii="Calibri" w:hAnsi="Calibri" w:cs="Calibri"/>
                <w:b/>
                <w:sz w:val="18"/>
                <w:szCs w:val="18"/>
                <w:lang w:eastAsia="zh-CN"/>
              </w:rPr>
              <w:t xml:space="preserve">ís con una antigüedad no mayor a dos (2) meses validando la fecha desde el cual el proponente es vendedor autorizado de la marca, o caso contrario, </w:t>
            </w:r>
            <w:r>
              <w:rPr>
                <w:rFonts w:ascii="Calibri" w:hAnsi="Calibri" w:cs="Calibri"/>
                <w:b/>
                <w:sz w:val="18"/>
                <w:szCs w:val="18"/>
              </w:rPr>
              <w:t>señalar la página web o dirección URL, donde se pueda verificar que es representante de la marca ofertada.</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sz w:val="18"/>
                <w:szCs w:val="18"/>
                <w:lang w:eastAsia="zh-CN"/>
              </w:rPr>
            </w:pPr>
          </w:p>
        </w:tc>
      </w:tr>
      <w:tr w:rsidR="00005346" w:rsidTr="00005346">
        <w:trPr>
          <w:trHeight w:val="72"/>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contextualSpacing/>
              <w:jc w:val="both"/>
            </w:pPr>
            <w:r>
              <w:rPr>
                <w:rFonts w:ascii="Calibri" w:hAnsi="Calibri" w:cs="Calibri"/>
                <w:b/>
                <w:bCs/>
                <w:sz w:val="18"/>
                <w:szCs w:val="18"/>
              </w:rPr>
              <w:t>CERTIFICADO DE CALIDAD</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contextualSpacing/>
              <w:jc w:val="both"/>
              <w:rPr>
                <w:rFonts w:ascii="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suppressAutoHyphens/>
              <w:jc w:val="both"/>
            </w:pPr>
            <w:r>
              <w:rPr>
                <w:rFonts w:ascii="Calibri" w:hAnsi="Calibri" w:cs="Calibri"/>
                <w:sz w:val="18"/>
                <w:szCs w:val="18"/>
                <w:lang w:eastAsia="zh-CN"/>
              </w:rPr>
              <w:t>EL proponente deberá adjuntar a la propuesta, fotocopia simple de la certificación ISO 9001 del fabricante o señalar dirección URL para validar este requerimiento.</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suppressAutoHyphens/>
              <w:jc w:val="both"/>
              <w:rPr>
                <w:rFonts w:ascii="Calibri" w:hAnsi="Calibri" w:cs="Calibri"/>
                <w:sz w:val="18"/>
                <w:szCs w:val="18"/>
                <w:lang w:eastAsia="zh-CN"/>
              </w:rPr>
            </w:pPr>
          </w:p>
        </w:tc>
      </w:tr>
      <w:tr w:rsidR="00005346" w:rsidTr="00005346">
        <w:trPr>
          <w:trHeight w:val="229"/>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contextualSpacing/>
              <w:jc w:val="both"/>
            </w:pPr>
            <w:r>
              <w:rPr>
                <w:rFonts w:ascii="Calibri" w:hAnsi="Calibri" w:cs="Calibri"/>
                <w:b/>
                <w:bCs/>
                <w:sz w:val="18"/>
                <w:szCs w:val="18"/>
              </w:rPr>
              <w:t>GARANTIA TECNICA DEL EQUIPAMIENTO</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contextualSpacing/>
              <w:jc w:val="both"/>
              <w:rPr>
                <w:rFonts w:ascii="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jc w:val="both"/>
            </w:pPr>
            <w:r>
              <w:rPr>
                <w:rFonts w:ascii="Calibri" w:hAnsi="Calibri" w:cs="Calibri"/>
                <w:color w:val="000000"/>
                <w:sz w:val="18"/>
                <w:szCs w:val="18"/>
                <w:lang w:eastAsia="es-BO"/>
              </w:rPr>
              <w:t>La empresa contratada deberá presentar las siguientes garantías al momento de la recepción de los bienes:</w:t>
            </w:r>
          </w:p>
          <w:p w:rsidR="00005346" w:rsidRDefault="00005346" w:rsidP="00005346">
            <w:pPr>
              <w:pStyle w:val="Sangradetextonormal"/>
              <w:tabs>
                <w:tab w:val="left" w:pos="284"/>
              </w:tabs>
              <w:spacing w:after="0"/>
              <w:ind w:left="0"/>
              <w:contextualSpacing/>
              <w:jc w:val="both"/>
            </w:pPr>
            <w:r>
              <w:rPr>
                <w:rFonts w:ascii="Calibri" w:hAnsi="Calibri" w:cs="Calibri"/>
                <w:color w:val="000000"/>
                <w:sz w:val="18"/>
                <w:szCs w:val="18"/>
              </w:rPr>
              <w:t xml:space="preserve">Para  1 (Switch SPINE): </w:t>
            </w:r>
            <w:r>
              <w:rPr>
                <w:rFonts w:ascii="Calibri" w:hAnsi="Calibri" w:cs="Calibri"/>
                <w:color w:val="000000"/>
                <w:sz w:val="18"/>
                <w:szCs w:val="18"/>
                <w:lang w:eastAsia="es-BO"/>
              </w:rPr>
              <w:t>Garantía del fabricante por 36 meses.</w:t>
            </w:r>
          </w:p>
          <w:p w:rsidR="00005346" w:rsidRDefault="00005346" w:rsidP="00005346">
            <w:pPr>
              <w:pStyle w:val="Sangradetextonormal"/>
              <w:tabs>
                <w:tab w:val="left" w:pos="284"/>
              </w:tabs>
              <w:spacing w:after="0"/>
              <w:ind w:left="0"/>
              <w:contextualSpacing/>
              <w:jc w:val="both"/>
            </w:pPr>
            <w:r>
              <w:rPr>
                <w:rFonts w:ascii="Calibri" w:hAnsi="Calibri" w:cs="Calibri"/>
                <w:color w:val="000000"/>
                <w:sz w:val="18"/>
                <w:szCs w:val="18"/>
              </w:rPr>
              <w:t xml:space="preserve">Para 2 (Switch Leaf Fibra): </w:t>
            </w:r>
            <w:r>
              <w:rPr>
                <w:rFonts w:ascii="Calibri" w:hAnsi="Calibri" w:cs="Calibri"/>
                <w:color w:val="000000"/>
                <w:sz w:val="18"/>
                <w:szCs w:val="18"/>
                <w:lang w:eastAsia="es-BO"/>
              </w:rPr>
              <w:t>Garantía del fabricante por 36 meses.</w:t>
            </w:r>
            <w:r>
              <w:rPr>
                <w:rFonts w:ascii="Calibri" w:hAnsi="Calibri" w:cs="Calibri"/>
                <w:color w:val="000000"/>
                <w:sz w:val="18"/>
                <w:szCs w:val="18"/>
              </w:rPr>
              <w:t xml:space="preserve"> </w:t>
            </w:r>
          </w:p>
          <w:p w:rsidR="00005346" w:rsidRDefault="00005346" w:rsidP="00005346">
            <w:pPr>
              <w:pStyle w:val="Sangradetextonormal"/>
              <w:tabs>
                <w:tab w:val="left" w:pos="284"/>
              </w:tabs>
              <w:spacing w:after="0"/>
              <w:ind w:left="0"/>
              <w:contextualSpacing/>
              <w:jc w:val="both"/>
            </w:pPr>
            <w:r>
              <w:rPr>
                <w:rFonts w:ascii="Calibri" w:hAnsi="Calibri" w:cs="Calibri"/>
                <w:color w:val="000000"/>
                <w:sz w:val="18"/>
                <w:szCs w:val="18"/>
              </w:rPr>
              <w:t xml:space="preserve">Para 3 (Switch Leaf Cobre): </w:t>
            </w:r>
            <w:r>
              <w:rPr>
                <w:rFonts w:ascii="Calibri" w:hAnsi="Calibri" w:cs="Calibri"/>
                <w:color w:val="000000"/>
                <w:sz w:val="18"/>
                <w:szCs w:val="18"/>
                <w:lang w:eastAsia="es-BO"/>
              </w:rPr>
              <w:t>Garantía del fabricante por 36 meses.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jc w:val="both"/>
              <w:rPr>
                <w:rFonts w:ascii="Calibri" w:hAnsi="Calibri" w:cs="Calibri"/>
                <w:color w:val="000000"/>
                <w:sz w:val="18"/>
                <w:szCs w:val="18"/>
                <w:lang w:eastAsia="es-BO"/>
              </w:rPr>
            </w:pPr>
          </w:p>
        </w:tc>
      </w:tr>
      <w:tr w:rsidR="00005346" w:rsidTr="00005346">
        <w:trPr>
          <w:trHeight w:val="239"/>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contextualSpacing/>
              <w:jc w:val="both"/>
            </w:pPr>
            <w:r>
              <w:rPr>
                <w:rFonts w:ascii="Calibri" w:eastAsia="Calibri" w:hAnsi="Calibri" w:cs="Calibri"/>
                <w:b/>
                <w:bCs/>
                <w:sz w:val="18"/>
                <w:szCs w:val="18"/>
              </w:rPr>
              <w:t xml:space="preserve"> INSTALACIÓN</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contextualSpacing/>
              <w:jc w:val="both"/>
              <w:rPr>
                <w:rFonts w:ascii="Calibri" w:eastAsia="Calibri" w:hAnsi="Calibri" w:cs="Calibri"/>
                <w:b/>
                <w:bCs/>
                <w:sz w:val="18"/>
                <w:szCs w:val="18"/>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tabs>
                <w:tab w:val="left" w:pos="284"/>
              </w:tabs>
              <w:suppressAutoHyphens/>
              <w:contextualSpacing/>
              <w:jc w:val="both"/>
            </w:pPr>
            <w:r>
              <w:rPr>
                <w:rFonts w:ascii="Calibri" w:hAnsi="Calibri" w:cs="Calibri"/>
                <w:color w:val="000000"/>
                <w:sz w:val="18"/>
                <w:szCs w:val="18"/>
                <w:lang w:eastAsia="zh-CN"/>
              </w:rPr>
              <w:t xml:space="preserve">La empresa contratada deberá realizar la instalación de todos los equipos en el edificio corporativo de YPFB ubicado en la </w:t>
            </w:r>
            <w:r>
              <w:rPr>
                <w:rFonts w:ascii="Calibri" w:hAnsi="Calibri" w:cs="Calibri"/>
                <w:sz w:val="18"/>
                <w:szCs w:val="18"/>
                <w:lang w:val="es-BO"/>
              </w:rPr>
              <w:t>calle Reyes Ortiz entre Av. 16 de Julio (El Prado) y calle Carlos Bravo, Edificio Nuevo de YPFB Corporación de la ciudad de La Paz.</w:t>
            </w:r>
          </w:p>
          <w:p w:rsidR="00005346" w:rsidRDefault="00005346" w:rsidP="00005346">
            <w:pPr>
              <w:tabs>
                <w:tab w:val="left" w:pos="284"/>
              </w:tabs>
              <w:suppressAutoHyphens/>
              <w:contextualSpacing/>
              <w:jc w:val="both"/>
              <w:rPr>
                <w:rFonts w:ascii="Calibri" w:hAnsi="Calibri" w:cs="Calibri"/>
                <w:sz w:val="18"/>
                <w:szCs w:val="18"/>
                <w:lang w:val="es-BO"/>
              </w:rPr>
            </w:pPr>
          </w:p>
          <w:p w:rsidR="00005346" w:rsidRDefault="00005346" w:rsidP="00005346">
            <w:pPr>
              <w:pStyle w:val="Sangradetextonormal"/>
              <w:tabs>
                <w:tab w:val="left" w:pos="284"/>
              </w:tabs>
              <w:spacing w:after="0"/>
              <w:ind w:left="0"/>
              <w:contextualSpacing/>
              <w:jc w:val="both"/>
            </w:pPr>
            <w:r>
              <w:rPr>
                <w:rFonts w:ascii="Calibri" w:hAnsi="Calibri" w:cs="Calibri"/>
                <w:color w:val="000000"/>
                <w:sz w:val="18"/>
                <w:szCs w:val="18"/>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p w:rsidR="00005346" w:rsidRDefault="00005346" w:rsidP="00005346">
            <w:pPr>
              <w:pStyle w:val="Sangradetextonormal"/>
              <w:tabs>
                <w:tab w:val="left" w:pos="284"/>
              </w:tabs>
              <w:spacing w:after="0"/>
              <w:ind w:left="0"/>
              <w:contextualSpacing/>
              <w:jc w:val="both"/>
              <w:rPr>
                <w:rFonts w:ascii="Calibri" w:hAnsi="Calibri" w:cs="Calibri"/>
                <w:color w:val="000000"/>
                <w:sz w:val="18"/>
                <w:szCs w:val="18"/>
              </w:rPr>
            </w:pPr>
          </w:p>
          <w:p w:rsidR="00005346" w:rsidRDefault="00005346" w:rsidP="00005346">
            <w:pPr>
              <w:pStyle w:val="Sangradetextonormal"/>
              <w:tabs>
                <w:tab w:val="left" w:pos="284"/>
              </w:tabs>
              <w:spacing w:after="0"/>
              <w:ind w:left="0"/>
              <w:contextualSpacing/>
              <w:jc w:val="both"/>
            </w:pPr>
            <w:r>
              <w:rPr>
                <w:rFonts w:ascii="Calibri" w:hAnsi="Calibri" w:cs="Calibri"/>
                <w:color w:val="000000"/>
                <w:sz w:val="18"/>
                <w:szCs w:val="18"/>
              </w:rPr>
              <w:t>Una vez emitida la orden de proceder, la empresa adjudicada deberá proporcionar un cronograma de implementación contemplando mínimamente los siguientes puntos:</w:t>
            </w:r>
          </w:p>
          <w:p w:rsidR="00005346" w:rsidRDefault="00005346" w:rsidP="00005346">
            <w:pPr>
              <w:pStyle w:val="Sangradetextonormal"/>
              <w:tabs>
                <w:tab w:val="left" w:pos="284"/>
              </w:tabs>
              <w:spacing w:after="0"/>
              <w:ind w:left="0"/>
              <w:contextualSpacing/>
              <w:jc w:val="both"/>
              <w:rPr>
                <w:rFonts w:ascii="Calibri" w:hAnsi="Calibri" w:cs="Calibri"/>
                <w:color w:val="000000"/>
                <w:sz w:val="18"/>
                <w:szCs w:val="18"/>
              </w:rPr>
            </w:pP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Reunión inicial y presentación del equipo de trabajo.</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Relevamiento arquitectura actual de red de datacenter e hipervisores en producción.</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Relevamiento requisitos mínimos para la migración a arquitectura spine-leaf.</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Definición de topología de transición, topología final de red y etapas de migración a nueva arquitectura.</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Plan de migración para tenants (redes de producción)</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Configuración equipamiento.</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Migración de servidores virtuales en redes de producción a red spine-leaf (Mínimamente 30 servidores).</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Pruebas de alta disponibilidad.</w:t>
            </w:r>
          </w:p>
          <w:p w:rsidR="00005346" w:rsidRDefault="00005346" w:rsidP="00005346">
            <w:pPr>
              <w:pStyle w:val="Sangradetextonormal"/>
              <w:numPr>
                <w:ilvl w:val="0"/>
                <w:numId w:val="39"/>
              </w:numPr>
              <w:tabs>
                <w:tab w:val="left" w:pos="284"/>
              </w:tabs>
              <w:suppressAutoHyphens/>
              <w:spacing w:after="0"/>
              <w:contextualSpacing/>
              <w:jc w:val="both"/>
            </w:pPr>
            <w:r>
              <w:rPr>
                <w:rFonts w:ascii="Calibri" w:hAnsi="Calibri" w:cs="Calibri"/>
                <w:sz w:val="18"/>
                <w:szCs w:val="18"/>
              </w:rPr>
              <w:lastRenderedPageBreak/>
              <w:t>Capacitación de la implementación realizada.</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tabs>
                <w:tab w:val="left" w:pos="284"/>
              </w:tabs>
              <w:suppressAutoHyphens/>
              <w:contextualSpacing/>
              <w:jc w:val="both"/>
              <w:rPr>
                <w:rFonts w:ascii="Calibri" w:hAnsi="Calibri" w:cs="Calibri"/>
                <w:color w:val="000000"/>
                <w:sz w:val="18"/>
                <w:szCs w:val="18"/>
                <w:lang w:eastAsia="zh-CN"/>
              </w:rPr>
            </w:pPr>
          </w:p>
        </w:tc>
      </w:tr>
      <w:tr w:rsidR="00005346" w:rsidTr="00005346">
        <w:trPr>
          <w:trHeight w:val="70"/>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05346" w:rsidRDefault="00005346" w:rsidP="00005346">
            <w:pPr>
              <w:pStyle w:val="Sangradetextonormal"/>
              <w:tabs>
                <w:tab w:val="left" w:pos="284"/>
              </w:tabs>
              <w:spacing w:after="0"/>
              <w:ind w:left="0"/>
              <w:contextualSpacing/>
              <w:jc w:val="both"/>
            </w:pPr>
            <w:r>
              <w:rPr>
                <w:rFonts w:ascii="Calibri" w:hAnsi="Calibri" w:cs="Calibri"/>
                <w:b/>
                <w:bCs/>
                <w:sz w:val="18"/>
                <w:szCs w:val="18"/>
                <w:lang w:val="es-BO"/>
              </w:rPr>
              <w:lastRenderedPageBreak/>
              <w:t>INFORME POST – INSTALACION</w:t>
            </w:r>
          </w:p>
        </w:tc>
        <w:tc>
          <w:tcPr>
            <w:tcW w:w="6379" w:type="dxa"/>
            <w:tcBorders>
              <w:top w:val="single" w:sz="4" w:space="0" w:color="000000"/>
              <w:left w:val="single" w:sz="4" w:space="0" w:color="000000"/>
              <w:bottom w:val="single" w:sz="4" w:space="0" w:color="000000"/>
              <w:right w:val="single" w:sz="4" w:space="0" w:color="000000"/>
            </w:tcBorders>
            <w:shd w:val="clear" w:color="auto" w:fill="9CC2E5"/>
          </w:tcPr>
          <w:p w:rsidR="00005346" w:rsidRDefault="00005346" w:rsidP="00005346">
            <w:pPr>
              <w:pStyle w:val="Sangradetextonormal"/>
              <w:tabs>
                <w:tab w:val="left" w:pos="284"/>
              </w:tabs>
              <w:spacing w:after="0"/>
              <w:ind w:left="0"/>
              <w:contextualSpacing/>
              <w:jc w:val="both"/>
              <w:rPr>
                <w:rFonts w:ascii="Calibri" w:hAnsi="Calibri" w:cs="Calibri"/>
                <w:b/>
                <w:bCs/>
                <w:sz w:val="18"/>
                <w:szCs w:val="18"/>
                <w:lang w:val="es-BO"/>
              </w:rPr>
            </w:pPr>
          </w:p>
        </w:tc>
      </w:tr>
      <w:tr w:rsidR="00005346" w:rsidTr="00005346">
        <w:trPr>
          <w:trHeight w:val="397"/>
        </w:trPr>
        <w:tc>
          <w:tcPr>
            <w:tcW w:w="77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05346" w:rsidRDefault="00005346" w:rsidP="00005346">
            <w:pPr>
              <w:pStyle w:val="Sangradetextonormal"/>
              <w:tabs>
                <w:tab w:val="left" w:pos="284"/>
              </w:tabs>
              <w:spacing w:after="0"/>
              <w:ind w:left="0"/>
            </w:pPr>
            <w:r>
              <w:rPr>
                <w:rFonts w:ascii="Calibri" w:hAnsi="Calibri" w:cs="Calibri"/>
                <w:bCs/>
                <w:sz w:val="18"/>
                <w:szCs w:val="18"/>
                <w:lang w:val="es-BO"/>
              </w:rPr>
              <w:t>Finalizada la instalación la empresa contratada deberá entregar el informe final correspondiente impreso y en formato digital contemplando mínimamente la siguiente información:</w:t>
            </w:r>
          </w:p>
          <w:p w:rsidR="00005346" w:rsidRDefault="00005346" w:rsidP="00005346">
            <w:pPr>
              <w:pStyle w:val="Sangradetextonormal"/>
              <w:tabs>
                <w:tab w:val="left" w:pos="284"/>
              </w:tabs>
              <w:spacing w:after="0"/>
              <w:ind w:left="0"/>
              <w:rPr>
                <w:rFonts w:ascii="Calibri" w:hAnsi="Calibri" w:cs="Calibri"/>
                <w:bCs/>
                <w:sz w:val="18"/>
                <w:szCs w:val="18"/>
                <w:lang w:val="es-BO"/>
              </w:rPr>
            </w:pP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Actividades Realizadas</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Diagramas y topología de la instalación.</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Configuración de los equipos.</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Administración de los Equipos.</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Comandos y Configuraciones Necesarias para mantenimiento de lo implementado.</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Manuales para la integración de nuevos.</w:t>
            </w:r>
          </w:p>
          <w:p w:rsidR="00005346" w:rsidRDefault="00005346" w:rsidP="00005346">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Recomendaciones para el óptimo funcionamiento de los equipos</w:t>
            </w:r>
          </w:p>
        </w:tc>
        <w:tc>
          <w:tcPr>
            <w:tcW w:w="6379" w:type="dxa"/>
            <w:tcBorders>
              <w:top w:val="single" w:sz="4" w:space="0" w:color="000000"/>
              <w:left w:val="single" w:sz="4" w:space="0" w:color="000000"/>
              <w:bottom w:val="single" w:sz="4" w:space="0" w:color="000000"/>
              <w:right w:val="single" w:sz="4" w:space="0" w:color="000000"/>
            </w:tcBorders>
          </w:tcPr>
          <w:p w:rsidR="00005346" w:rsidRDefault="00005346" w:rsidP="00005346">
            <w:pPr>
              <w:pStyle w:val="Sangradetextonormal"/>
              <w:tabs>
                <w:tab w:val="left" w:pos="284"/>
              </w:tabs>
              <w:spacing w:after="0"/>
              <w:ind w:left="0"/>
              <w:rPr>
                <w:rFonts w:ascii="Calibri" w:hAnsi="Calibri" w:cs="Calibri"/>
                <w:bCs/>
                <w:sz w:val="18"/>
                <w:szCs w:val="18"/>
                <w:lang w:val="es-BO"/>
              </w:rPr>
            </w:pPr>
          </w:p>
        </w:tc>
      </w:tr>
    </w:tbl>
    <w:p w:rsidR="00005346" w:rsidRPr="00005346" w:rsidRDefault="00005346" w:rsidP="00BE0650">
      <w:pPr>
        <w:contextualSpacing/>
        <w:jc w:val="both"/>
        <w:rPr>
          <w:rFonts w:ascii="Calibri" w:hAnsi="Calibri" w:cs="Calibri"/>
          <w:b/>
          <w:sz w:val="18"/>
          <w:szCs w:val="18"/>
        </w:rPr>
      </w:pPr>
    </w:p>
    <w:p w:rsidR="00005346" w:rsidRDefault="00005346" w:rsidP="00BE0650">
      <w:pPr>
        <w:contextualSpacing/>
        <w:jc w:val="both"/>
        <w:rPr>
          <w:rFonts w:ascii="Calibri" w:hAnsi="Calibri" w:cs="Calibri"/>
          <w:b/>
          <w:sz w:val="18"/>
          <w:szCs w:val="18"/>
          <w:lang w:val="es-BO"/>
        </w:rPr>
      </w:pPr>
    </w:p>
    <w:p w:rsidR="002711E8" w:rsidRDefault="002711E8" w:rsidP="008E2971">
      <w:pPr>
        <w:rPr>
          <w:rFonts w:ascii="Calibri" w:hAnsi="Calibri" w:cs="Calibri"/>
          <w:b/>
          <w:sz w:val="22"/>
          <w:szCs w:val="22"/>
        </w:rPr>
      </w:pPr>
    </w:p>
    <w:p w:rsidR="002711E8" w:rsidRDefault="002711E8"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4F5D54" w:rsidRDefault="004F5D54"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pPr>
    </w:p>
    <w:p w:rsidR="00ED12A8" w:rsidRDefault="00ED12A8" w:rsidP="008E2971">
      <w:pPr>
        <w:rPr>
          <w:rFonts w:ascii="Calibri" w:hAnsi="Calibri" w:cs="Calibri"/>
          <w:b/>
          <w:sz w:val="22"/>
          <w:szCs w:val="22"/>
        </w:rPr>
        <w:sectPr w:rsidR="00ED12A8" w:rsidSect="00147189">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lastRenderedPageBreak/>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Pr="00F63B8F" w:rsidRDefault="008E2971" w:rsidP="008E297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lastRenderedPageBreak/>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lastRenderedPageBreak/>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132A60" w:rsidRDefault="008E2971" w:rsidP="008E2971">
      <w:pPr>
        <w:pStyle w:val="Sinespaciado"/>
        <w:ind w:left="426"/>
        <w:jc w:val="both"/>
      </w:pPr>
    </w:p>
    <w:p w:rsidR="008E2971" w:rsidRPr="00F63B8F" w:rsidRDefault="008E2971" w:rsidP="008E2971">
      <w:pPr>
        <w:pStyle w:val="Sinespaciado"/>
        <w:ind w:left="708"/>
        <w:jc w:val="both"/>
        <w:rPr>
          <w:rFonts w:cs="Calibri"/>
        </w:rPr>
      </w:pPr>
    </w:p>
    <w:p w:rsidR="008E2971" w:rsidRPr="00495C20" w:rsidRDefault="008E2971" w:rsidP="008E2971">
      <w:pPr>
        <w:pStyle w:val="Sinespaciado"/>
        <w:ind w:left="1134"/>
        <w:jc w:val="both"/>
      </w:pPr>
      <w:r>
        <w:rPr>
          <w:rFonts w:cs="Calibri"/>
        </w:rPr>
        <w:t xml:space="preserve"> </w:t>
      </w:r>
    </w:p>
    <w:p w:rsidR="008E2971" w:rsidRPr="00993917" w:rsidRDefault="008E2971" w:rsidP="008E2971">
      <w:pPr>
        <w:jc w:val="center"/>
        <w:rPr>
          <w:rFonts w:ascii="Calibri" w:hAnsi="Calibri" w:cs="Calibri"/>
          <w:b/>
          <w:sz w:val="22"/>
          <w:szCs w:val="22"/>
        </w:rPr>
      </w:pPr>
      <w:r w:rsidRPr="00993917">
        <w:rPr>
          <w:rFonts w:ascii="Calibri" w:hAnsi="Calibri" w:cs="Calibri"/>
          <w:b/>
          <w:sz w:val="22"/>
          <w:szCs w:val="22"/>
        </w:rPr>
        <w:lastRenderedPageBreak/>
        <w:t xml:space="preserve">PARTE </w:t>
      </w:r>
      <w:r>
        <w:rPr>
          <w:rFonts w:ascii="Calibri" w:hAnsi="Calibri" w:cs="Calibri"/>
          <w:b/>
          <w:sz w:val="22"/>
          <w:szCs w:val="22"/>
        </w:rPr>
        <w:t>IV</w:t>
      </w:r>
    </w:p>
    <w:p w:rsidR="00934D3D" w:rsidRDefault="00934D3D" w:rsidP="00934D3D">
      <w:pPr>
        <w:jc w:val="center"/>
        <w:rPr>
          <w:rFonts w:ascii="Calibri" w:hAnsi="Calibri" w:cs="Calibri"/>
          <w:b/>
          <w:sz w:val="18"/>
          <w:szCs w:val="18"/>
          <w:u w:val="single"/>
        </w:rPr>
      </w:pPr>
      <w:r w:rsidRPr="009E52B6">
        <w:rPr>
          <w:rFonts w:ascii="Calibri" w:hAnsi="Calibri" w:cs="Calibri"/>
          <w:b/>
          <w:sz w:val="18"/>
          <w:szCs w:val="18"/>
          <w:u w:val="single"/>
        </w:rPr>
        <w:t>ESPECIFICACIONES TÉCNICAS</w:t>
      </w:r>
    </w:p>
    <w:p w:rsidR="000E42C7" w:rsidRDefault="000E42C7" w:rsidP="00934D3D">
      <w:pPr>
        <w:jc w:val="center"/>
        <w:rPr>
          <w:rFonts w:ascii="Calibri" w:hAnsi="Calibri" w:cs="Calibri"/>
          <w:b/>
          <w:sz w:val="18"/>
          <w:szCs w:val="18"/>
          <w:u w:val="single"/>
        </w:rPr>
      </w:pPr>
    </w:p>
    <w:tbl>
      <w:tblPr>
        <w:tblW w:w="0" w:type="auto"/>
        <w:jc w:val="center"/>
        <w:tblLayout w:type="fixed"/>
        <w:tblCellMar>
          <w:left w:w="70" w:type="dxa"/>
          <w:right w:w="70" w:type="dxa"/>
        </w:tblCellMar>
        <w:tblLook w:val="0000" w:firstRow="0" w:lastRow="0" w:firstColumn="0" w:lastColumn="0" w:noHBand="0" w:noVBand="0"/>
      </w:tblPr>
      <w:tblGrid>
        <w:gridCol w:w="539"/>
        <w:gridCol w:w="2268"/>
        <w:gridCol w:w="2055"/>
        <w:gridCol w:w="1198"/>
      </w:tblGrid>
      <w:tr w:rsidR="000E42C7" w:rsidTr="00DA2952">
        <w:trPr>
          <w:trHeight w:val="56"/>
          <w:jc w:val="center"/>
        </w:trPr>
        <w:tc>
          <w:tcPr>
            <w:tcW w:w="539" w:type="dxa"/>
            <w:tcBorders>
              <w:top w:val="single" w:sz="4" w:space="0" w:color="000000"/>
              <w:left w:val="single" w:sz="4" w:space="0" w:color="000000"/>
              <w:bottom w:val="single" w:sz="4" w:space="0" w:color="000000"/>
            </w:tcBorders>
            <w:shd w:val="clear" w:color="auto" w:fill="BDD6EE"/>
            <w:vAlign w:val="center"/>
          </w:tcPr>
          <w:p w:rsidR="000E42C7" w:rsidRDefault="000E42C7" w:rsidP="00DA2952">
            <w:pPr>
              <w:spacing w:before="60" w:after="60"/>
              <w:jc w:val="center"/>
            </w:pPr>
            <w:r>
              <w:rPr>
                <w:rFonts w:ascii="Calibri" w:hAnsi="Calibri" w:cs="Calibri"/>
                <w:b/>
                <w:bCs/>
                <w:sz w:val="18"/>
                <w:lang w:val="es-BO"/>
              </w:rPr>
              <w:t>N°</w:t>
            </w:r>
          </w:p>
        </w:tc>
        <w:tc>
          <w:tcPr>
            <w:tcW w:w="2268" w:type="dxa"/>
            <w:tcBorders>
              <w:top w:val="single" w:sz="4" w:space="0" w:color="000000"/>
              <w:left w:val="single" w:sz="4" w:space="0" w:color="000000"/>
              <w:bottom w:val="single" w:sz="4" w:space="0" w:color="000000"/>
            </w:tcBorders>
            <w:shd w:val="clear" w:color="auto" w:fill="BDD6EE"/>
            <w:vAlign w:val="center"/>
          </w:tcPr>
          <w:p w:rsidR="000E42C7" w:rsidRDefault="000E42C7" w:rsidP="00DA2952">
            <w:pPr>
              <w:autoSpaceDE w:val="0"/>
              <w:jc w:val="center"/>
            </w:pPr>
            <w:r>
              <w:rPr>
                <w:rFonts w:ascii="Calibri" w:hAnsi="Calibri" w:cs="Calibri"/>
                <w:b/>
                <w:sz w:val="18"/>
              </w:rPr>
              <w:t>NOMBRE</w:t>
            </w:r>
          </w:p>
        </w:tc>
        <w:tc>
          <w:tcPr>
            <w:tcW w:w="2055" w:type="dxa"/>
            <w:tcBorders>
              <w:top w:val="single" w:sz="4" w:space="0" w:color="000000"/>
              <w:left w:val="single" w:sz="4" w:space="0" w:color="000000"/>
              <w:bottom w:val="single" w:sz="4" w:space="0" w:color="000000"/>
            </w:tcBorders>
            <w:shd w:val="clear" w:color="auto" w:fill="BDD6EE"/>
            <w:vAlign w:val="center"/>
          </w:tcPr>
          <w:p w:rsidR="000E42C7" w:rsidRDefault="000E42C7" w:rsidP="00DA2952">
            <w:pPr>
              <w:autoSpaceDE w:val="0"/>
              <w:jc w:val="center"/>
            </w:pPr>
            <w:r>
              <w:rPr>
                <w:rFonts w:ascii="Calibri" w:hAnsi="Calibri" w:cs="Calibri"/>
                <w:b/>
                <w:sz w:val="18"/>
              </w:rPr>
              <w:t>UNIDAD DE MEDIDA</w:t>
            </w:r>
          </w:p>
        </w:tc>
        <w:tc>
          <w:tcPr>
            <w:tcW w:w="1198"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0E42C7" w:rsidRDefault="000E42C7" w:rsidP="00DA2952">
            <w:pPr>
              <w:spacing w:before="60" w:after="60"/>
              <w:jc w:val="center"/>
            </w:pPr>
            <w:r>
              <w:rPr>
                <w:rFonts w:ascii="Calibri" w:hAnsi="Calibri" w:cs="Calibri"/>
                <w:b/>
                <w:bCs/>
                <w:sz w:val="18"/>
                <w:lang w:val="es-BO"/>
              </w:rPr>
              <w:t>CANTIDAD</w:t>
            </w:r>
          </w:p>
        </w:tc>
      </w:tr>
      <w:tr w:rsidR="000E42C7" w:rsidTr="00DA2952">
        <w:trPr>
          <w:trHeight w:val="56"/>
          <w:jc w:val="center"/>
        </w:trPr>
        <w:tc>
          <w:tcPr>
            <w:tcW w:w="539"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pacing w:before="60" w:after="60"/>
              <w:jc w:val="center"/>
            </w:pPr>
            <w:r>
              <w:rPr>
                <w:rFonts w:ascii="Calibri" w:hAnsi="Calibri" w:cs="Calibri"/>
                <w:b/>
                <w:bCs/>
                <w:sz w:val="18"/>
                <w:lang w:val="en-US"/>
              </w:rPr>
              <w:t>1</w:t>
            </w:r>
          </w:p>
        </w:tc>
        <w:tc>
          <w:tcPr>
            <w:tcW w:w="2268"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pStyle w:val="Default"/>
              <w:jc w:val="center"/>
            </w:pPr>
            <w:r>
              <w:rPr>
                <w:rFonts w:ascii="Calibri" w:eastAsia="Arial Unicode MS" w:hAnsi="Calibri" w:cs="Calibri"/>
                <w:sz w:val="18"/>
                <w:szCs w:val="20"/>
                <w:lang w:val="en-US"/>
              </w:rPr>
              <w:t>Switch SPINE</w:t>
            </w:r>
          </w:p>
        </w:tc>
        <w:tc>
          <w:tcPr>
            <w:tcW w:w="2055"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bCs/>
                <w:sz w:val="18"/>
                <w:lang w:val="es-BO" w:eastAsia="es-ES"/>
              </w:rPr>
              <w:t>Equipo</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center"/>
            </w:pPr>
            <w:r>
              <w:rPr>
                <w:rFonts w:ascii="Calibri" w:eastAsia="Arial Unicode MS" w:hAnsi="Calibri" w:cs="Calibri"/>
                <w:color w:val="000000"/>
                <w:sz w:val="18"/>
                <w:lang w:val="en-US"/>
              </w:rPr>
              <w:t>2</w:t>
            </w:r>
          </w:p>
        </w:tc>
      </w:tr>
      <w:tr w:rsidR="000E42C7" w:rsidTr="00DA2952">
        <w:trPr>
          <w:trHeight w:val="397"/>
          <w:jc w:val="center"/>
        </w:trPr>
        <w:tc>
          <w:tcPr>
            <w:tcW w:w="539"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pacing w:before="60" w:after="60"/>
              <w:jc w:val="center"/>
            </w:pPr>
            <w:r>
              <w:rPr>
                <w:rFonts w:ascii="Calibri" w:hAnsi="Calibri" w:cs="Calibri"/>
                <w:b/>
                <w:bCs/>
                <w:sz w:val="18"/>
                <w:lang w:val="es-BO" w:eastAsia="es-ES"/>
              </w:rPr>
              <w:t>2</w:t>
            </w:r>
          </w:p>
        </w:tc>
        <w:tc>
          <w:tcPr>
            <w:tcW w:w="2268"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widowControl w:val="0"/>
              <w:autoSpaceDE w:val="0"/>
              <w:jc w:val="center"/>
            </w:pPr>
            <w:r>
              <w:rPr>
                <w:rFonts w:ascii="Calibri" w:eastAsia="Arial Unicode MS" w:hAnsi="Calibri" w:cs="Calibri"/>
                <w:color w:val="000000"/>
                <w:sz w:val="18"/>
                <w:lang w:val="en-US"/>
              </w:rPr>
              <w:t>Switch Leaf Fibra</w:t>
            </w:r>
          </w:p>
        </w:tc>
        <w:tc>
          <w:tcPr>
            <w:tcW w:w="2055"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bCs/>
                <w:sz w:val="18"/>
                <w:lang w:val="es-BO" w:eastAsia="es-ES"/>
              </w:rPr>
              <w:t>Equipo</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spacing w:before="60" w:after="60"/>
              <w:jc w:val="center"/>
            </w:pPr>
            <w:r>
              <w:rPr>
                <w:rFonts w:ascii="Calibri" w:eastAsia="Arial Unicode MS" w:hAnsi="Calibri" w:cs="Calibri"/>
                <w:color w:val="000000"/>
                <w:sz w:val="18"/>
                <w:lang w:val="en-US"/>
              </w:rPr>
              <w:t>2</w:t>
            </w:r>
          </w:p>
        </w:tc>
      </w:tr>
      <w:tr w:rsidR="000E42C7" w:rsidTr="00DA2952">
        <w:trPr>
          <w:trHeight w:val="397"/>
          <w:jc w:val="center"/>
        </w:trPr>
        <w:tc>
          <w:tcPr>
            <w:tcW w:w="539"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pacing w:before="60" w:after="60"/>
              <w:jc w:val="center"/>
            </w:pPr>
            <w:r>
              <w:rPr>
                <w:rFonts w:ascii="Calibri" w:hAnsi="Calibri" w:cs="Calibri"/>
                <w:b/>
                <w:bCs/>
                <w:sz w:val="18"/>
                <w:lang w:val="es-BO" w:eastAsia="es-ES"/>
              </w:rPr>
              <w:t>3</w:t>
            </w:r>
          </w:p>
        </w:tc>
        <w:tc>
          <w:tcPr>
            <w:tcW w:w="2268"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widowControl w:val="0"/>
              <w:autoSpaceDE w:val="0"/>
              <w:jc w:val="center"/>
            </w:pPr>
            <w:r>
              <w:rPr>
                <w:rFonts w:ascii="Calibri" w:eastAsia="Arial Unicode MS" w:hAnsi="Calibri" w:cs="Calibri"/>
                <w:color w:val="000000"/>
                <w:sz w:val="18"/>
                <w:lang w:val="es-BO"/>
              </w:rPr>
              <w:t>Switch Leaf Cobre</w:t>
            </w:r>
          </w:p>
        </w:tc>
        <w:tc>
          <w:tcPr>
            <w:tcW w:w="2055"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bCs/>
                <w:sz w:val="18"/>
                <w:lang w:val="es-BO" w:eastAsia="es-ES"/>
              </w:rPr>
              <w:t>Equipo</w:t>
            </w:r>
          </w:p>
        </w:tc>
        <w:tc>
          <w:tcPr>
            <w:tcW w:w="11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spacing w:before="60" w:after="60"/>
              <w:jc w:val="center"/>
            </w:pPr>
            <w:r>
              <w:rPr>
                <w:rFonts w:ascii="Calibri" w:eastAsia="Arial Unicode MS" w:hAnsi="Calibri" w:cs="Calibri"/>
                <w:color w:val="000000"/>
                <w:sz w:val="18"/>
                <w:lang w:val="en-US"/>
              </w:rPr>
              <w:t>2</w:t>
            </w:r>
          </w:p>
        </w:tc>
      </w:tr>
    </w:tbl>
    <w:p w:rsidR="000E42C7" w:rsidRDefault="000E42C7" w:rsidP="000E42C7">
      <w:pPr>
        <w:ind w:left="1080"/>
        <w:contextualSpacing/>
        <w:jc w:val="both"/>
        <w:rPr>
          <w:rFonts w:ascii="Calibri" w:hAnsi="Calibri" w:cs="Calibri"/>
          <w:b/>
          <w:bCs/>
          <w:lang w:eastAsia="es-BO"/>
        </w:rPr>
      </w:pPr>
    </w:p>
    <w:p w:rsidR="000E42C7" w:rsidRDefault="000E42C7" w:rsidP="000E42C7">
      <w:pPr>
        <w:numPr>
          <w:ilvl w:val="0"/>
          <w:numId w:val="49"/>
        </w:numPr>
        <w:suppressAutoHyphens/>
        <w:ind w:left="1080" w:hanging="720"/>
        <w:contextualSpacing/>
        <w:jc w:val="both"/>
      </w:pPr>
      <w:r>
        <w:rPr>
          <w:rFonts w:ascii="Calibri" w:hAnsi="Calibri" w:cs="Calibri"/>
          <w:b/>
          <w:bCs/>
          <w:lang w:eastAsia="es-BO"/>
        </w:rPr>
        <w:t>CARACTERÍSTICAS TÉCNICAS</w:t>
      </w:r>
    </w:p>
    <w:tbl>
      <w:tblPr>
        <w:tblW w:w="0" w:type="auto"/>
        <w:tblInd w:w="70" w:type="dxa"/>
        <w:tblLayout w:type="fixed"/>
        <w:tblCellMar>
          <w:left w:w="70" w:type="dxa"/>
          <w:right w:w="70" w:type="dxa"/>
        </w:tblCellMar>
        <w:tblLook w:val="0000" w:firstRow="0" w:lastRow="0" w:firstColumn="0" w:lastColumn="0" w:noHBand="0" w:noVBand="0"/>
      </w:tblPr>
      <w:tblGrid>
        <w:gridCol w:w="2410"/>
        <w:gridCol w:w="7401"/>
      </w:tblGrid>
      <w:tr w:rsidR="000E42C7" w:rsidTr="00DA2952">
        <w:trPr>
          <w:trHeight w:val="300"/>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0E42C7">
            <w:pPr>
              <w:pStyle w:val="Prrafodelista"/>
              <w:numPr>
                <w:ilvl w:val="0"/>
                <w:numId w:val="56"/>
              </w:numPr>
              <w:suppressAutoHyphens/>
              <w:contextualSpacing/>
              <w:jc w:val="both"/>
            </w:pPr>
            <w:r w:rsidRPr="000E42C7">
              <w:rPr>
                <w:rFonts w:ascii="Calibri" w:hAnsi="Calibri" w:cs="Calibri"/>
                <w:b/>
                <w:bCs/>
                <w:sz w:val="18"/>
                <w:szCs w:val="18"/>
                <w:lang w:val="es-BO" w:eastAsia="es-BO"/>
              </w:rPr>
              <w:t xml:space="preserve">SWITCH CORE DE DATACENTER (SPINE) </w:t>
            </w:r>
            <w:r w:rsidRPr="000E42C7">
              <w:rPr>
                <w:rFonts w:ascii="Calibri" w:hAnsi="Calibri" w:cs="Calibri"/>
                <w:sz w:val="18"/>
                <w:szCs w:val="18"/>
              </w:rPr>
              <w:t>(Puede ofrecer condiciones superiores en ningún caso inferiores)</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Tipo de equipo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Switches Spine</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Marca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Modelo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Procedencia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Cantidad</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Dos (2)</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Capacidad conmutación</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 xml:space="preserve">12.84Tbps de capacidad de conmutación </w:t>
            </w:r>
          </w:p>
          <w:p w:rsidR="000E42C7" w:rsidRDefault="000E42C7" w:rsidP="00DA2952">
            <w:r>
              <w:rPr>
                <w:rFonts w:ascii="Calibri" w:hAnsi="Calibri" w:cs="Calibri"/>
                <w:color w:val="000000"/>
                <w:sz w:val="18"/>
                <w:szCs w:val="18"/>
              </w:rPr>
              <w:t>4.3 billones de paquetes por segundo.</w:t>
            </w:r>
          </w:p>
        </w:tc>
      </w:tr>
      <w:tr w:rsidR="000E42C7" w:rsidTr="00DA2952">
        <w:trPr>
          <w:trHeight w:val="162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Cantidad de puertos de red</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 xml:space="preserve">Deberá contar mínimamente con la siguiente configuración de interfaces: </w:t>
            </w:r>
          </w:p>
          <w:p w:rsidR="000E42C7" w:rsidRDefault="000E42C7" w:rsidP="000E42C7">
            <w:pPr>
              <w:numPr>
                <w:ilvl w:val="0"/>
                <w:numId w:val="36"/>
              </w:numPr>
              <w:suppressAutoHyphens/>
            </w:pPr>
            <w:r>
              <w:rPr>
                <w:rFonts w:ascii="Calibri" w:hAnsi="Calibri" w:cs="Calibri"/>
                <w:color w:val="000000"/>
                <w:sz w:val="18"/>
                <w:szCs w:val="18"/>
              </w:rPr>
              <w:t>64 puertos capaces de soportar módulos ópticos de 40 y 100Gbps para conexión los switches leaf.</w:t>
            </w:r>
          </w:p>
          <w:p w:rsidR="000E42C7" w:rsidRDefault="000E42C7" w:rsidP="000E42C7">
            <w:pPr>
              <w:numPr>
                <w:ilvl w:val="0"/>
                <w:numId w:val="36"/>
              </w:numPr>
              <w:suppressAutoHyphens/>
            </w:pPr>
            <w:r>
              <w:rPr>
                <w:rFonts w:ascii="Calibri" w:hAnsi="Calibri" w:cs="Calibri"/>
                <w:color w:val="000000"/>
                <w:sz w:val="18"/>
                <w:szCs w:val="18"/>
              </w:rPr>
              <w:t>2 puertos capaces de soportar módulos ópticos de 1 y 10Gbps 1 puerto consola</w:t>
            </w:r>
          </w:p>
          <w:p w:rsidR="000E42C7" w:rsidRDefault="000E42C7" w:rsidP="000E42C7">
            <w:pPr>
              <w:numPr>
                <w:ilvl w:val="0"/>
                <w:numId w:val="36"/>
              </w:numPr>
              <w:suppressAutoHyphens/>
            </w:pPr>
            <w:r>
              <w:rPr>
                <w:rFonts w:ascii="Calibri" w:hAnsi="Calibri" w:cs="Calibri"/>
                <w:color w:val="000000"/>
                <w:sz w:val="18"/>
                <w:szCs w:val="18"/>
              </w:rPr>
              <w:t>1 puerto de administración en cobre 10/100/1000Mbps</w:t>
            </w:r>
          </w:p>
          <w:p w:rsidR="000E42C7" w:rsidRDefault="000E42C7" w:rsidP="000E42C7">
            <w:pPr>
              <w:numPr>
                <w:ilvl w:val="0"/>
                <w:numId w:val="36"/>
              </w:numPr>
              <w:suppressAutoHyphens/>
              <w:ind w:left="1418" w:hanging="1058"/>
            </w:pPr>
            <w:r>
              <w:rPr>
                <w:rFonts w:ascii="Calibri" w:hAnsi="Calibri" w:cs="Calibri"/>
                <w:color w:val="000000"/>
                <w:sz w:val="18"/>
                <w:szCs w:val="18"/>
              </w:rPr>
              <w:t>1 puerto de administración 1Gbps basado en SFP</w:t>
            </w:r>
          </w:p>
          <w:p w:rsidR="000E42C7" w:rsidRDefault="000E42C7" w:rsidP="000E42C7">
            <w:pPr>
              <w:numPr>
                <w:ilvl w:val="0"/>
                <w:numId w:val="36"/>
              </w:numPr>
              <w:suppressAutoHyphens/>
            </w:pPr>
            <w:r>
              <w:rPr>
                <w:rFonts w:ascii="Calibri" w:hAnsi="Calibri" w:cs="Calibri"/>
                <w:color w:val="000000"/>
                <w:sz w:val="18"/>
                <w:szCs w:val="18"/>
              </w:rPr>
              <w:t>1 puerto USB</w:t>
            </w:r>
          </w:p>
        </w:tc>
      </w:tr>
      <w:tr w:rsidR="000E42C7" w:rsidTr="00DA2952">
        <w:trPr>
          <w:trHeight w:val="1753"/>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Rendimiento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Prrafodelista"/>
              <w:ind w:left="220"/>
              <w:contextualSpacing/>
              <w:jc w:val="both"/>
            </w:pPr>
            <w:r>
              <w:rPr>
                <w:rFonts w:ascii="Calibri" w:hAnsi="Calibri" w:cs="Calibri"/>
                <w:color w:val="000000"/>
                <w:sz w:val="18"/>
                <w:szCs w:val="18"/>
              </w:rPr>
              <w:t>deberá soportar:</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260.000 rutas IPv4.</w:t>
            </w:r>
          </w:p>
          <w:p w:rsidR="000E42C7" w:rsidRDefault="000E42C7" w:rsidP="00DA2952">
            <w:pPr>
              <w:ind w:left="709" w:hanging="709"/>
            </w:pPr>
            <w:r>
              <w:rPr>
                <w:rFonts w:ascii="Calibri" w:hAnsi="Calibri" w:cs="Calibri"/>
                <w:color w:val="000000"/>
                <w:sz w:val="18"/>
                <w:szCs w:val="18"/>
              </w:rPr>
              <w:t>•</w:t>
            </w:r>
            <w:r>
              <w:rPr>
                <w:rFonts w:ascii="Calibri" w:hAnsi="Calibri" w:cs="Calibri"/>
                <w:color w:val="000000"/>
                <w:sz w:val="18"/>
                <w:szCs w:val="18"/>
              </w:rPr>
              <w:tab/>
              <w:t>mínimamente 92.000 entradas MAC.</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1.000 instancias VRF.</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32 puertos en un enlace agregado</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1020 entradas NAT.</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4 sesiones SPAN.</w:t>
            </w:r>
          </w:p>
          <w:p w:rsidR="000E42C7" w:rsidRDefault="000E42C7" w:rsidP="00DA2952">
            <w:r>
              <w:rPr>
                <w:rFonts w:ascii="Calibri" w:hAnsi="Calibri" w:cs="Calibri"/>
                <w:color w:val="000000"/>
                <w:sz w:val="18"/>
                <w:szCs w:val="18"/>
              </w:rPr>
              <w:t>•</w:t>
            </w:r>
            <w:r>
              <w:rPr>
                <w:rFonts w:ascii="Calibri" w:hAnsi="Calibri" w:cs="Calibri"/>
                <w:color w:val="000000"/>
                <w:sz w:val="18"/>
                <w:szCs w:val="18"/>
              </w:rPr>
              <w:tab/>
              <w:t>mínimamente 256 VTEPs</w:t>
            </w:r>
          </w:p>
        </w:tc>
      </w:tr>
      <w:tr w:rsidR="000E42C7" w:rsidTr="00DA2952">
        <w:trPr>
          <w:trHeight w:val="603"/>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Fuentes de poder y ventiladores</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Prrafodelista"/>
              <w:ind w:left="0"/>
              <w:contextualSpacing/>
              <w:jc w:val="both"/>
            </w:pPr>
            <w:r>
              <w:rPr>
                <w:rFonts w:ascii="Calibri" w:hAnsi="Calibri" w:cs="Calibri"/>
                <w:color w:val="000000"/>
                <w:sz w:val="18"/>
                <w:szCs w:val="18"/>
              </w:rPr>
              <w:t>-Fuentes de poder redundantes con capacidad de cambio en caliente.</w:t>
            </w:r>
          </w:p>
          <w:p w:rsidR="000E42C7" w:rsidRDefault="000E42C7" w:rsidP="00DA2952">
            <w:pPr>
              <w:pStyle w:val="Prrafodelista"/>
              <w:ind w:left="0"/>
              <w:contextualSpacing/>
              <w:jc w:val="both"/>
            </w:pPr>
            <w:r>
              <w:rPr>
                <w:rFonts w:ascii="Calibri" w:hAnsi="Calibri" w:cs="Calibri"/>
                <w:color w:val="000000"/>
                <w:sz w:val="18"/>
                <w:szCs w:val="18"/>
              </w:rPr>
              <w:t>-Ventiladores redundantes con capacidad de cambio en caliente.</w:t>
            </w:r>
          </w:p>
        </w:tc>
      </w:tr>
      <w:tr w:rsidR="000E42C7" w:rsidTr="00DA2952">
        <w:trPr>
          <w:trHeight w:val="335"/>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Memoria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tabs>
                <w:tab w:val="left" w:pos="2410"/>
              </w:tabs>
              <w:jc w:val="both"/>
            </w:pPr>
            <w:r>
              <w:rPr>
                <w:rFonts w:ascii="Calibri" w:hAnsi="Calibri" w:cs="Calibri"/>
                <w:color w:val="000000"/>
                <w:sz w:val="18"/>
                <w:szCs w:val="18"/>
              </w:rPr>
              <w:t xml:space="preserve">32GB de RAM </w:t>
            </w:r>
          </w:p>
          <w:p w:rsidR="000E42C7" w:rsidRDefault="000E42C7" w:rsidP="00DA2952">
            <w:pPr>
              <w:tabs>
                <w:tab w:val="left" w:pos="2410"/>
              </w:tabs>
              <w:jc w:val="both"/>
            </w:pPr>
            <w:r>
              <w:rPr>
                <w:rFonts w:ascii="Calibri" w:hAnsi="Calibri" w:cs="Calibri"/>
                <w:color w:val="000000"/>
                <w:sz w:val="18"/>
                <w:szCs w:val="18"/>
              </w:rPr>
              <w:t>256GB de estado solido</w:t>
            </w:r>
          </w:p>
        </w:tc>
      </w:tr>
      <w:tr w:rsidR="000E42C7" w:rsidTr="00DA2952">
        <w:trPr>
          <w:trHeight w:val="63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Transceivers</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Cada switch Spine deberá venir con 8 cables de F.O. a 40Gbps de 15 metros para la conexión a los switches leaf. Total 16 cables con sus SFP respectivamente</w:t>
            </w:r>
          </w:p>
        </w:tc>
      </w:tr>
      <w:tr w:rsidR="000E42C7" w:rsidTr="00DA2952">
        <w:trPr>
          <w:trHeight w:val="63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Control SDN</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tabs>
                <w:tab w:val="left" w:pos="2410"/>
              </w:tabs>
              <w:jc w:val="both"/>
            </w:pPr>
            <w:r>
              <w:rPr>
                <w:rFonts w:ascii="Calibri" w:hAnsi="Calibri" w:cs="Calibri"/>
                <w:color w:val="000000"/>
                <w:sz w:val="18"/>
                <w:szCs w:val="18"/>
              </w:rPr>
              <w:t>- Debe contemplarse equipamiento para la gestión de SDN, mínimamente 3 controladores en cluster.</w:t>
            </w:r>
          </w:p>
          <w:p w:rsidR="000E42C7" w:rsidRDefault="000E42C7" w:rsidP="00DA2952">
            <w:pPr>
              <w:tabs>
                <w:tab w:val="left" w:pos="2410"/>
              </w:tabs>
              <w:jc w:val="both"/>
            </w:pPr>
            <w:r>
              <w:rPr>
                <w:rFonts w:ascii="Calibri" w:hAnsi="Calibri" w:cs="Calibri"/>
                <w:color w:val="000000"/>
                <w:sz w:val="18"/>
                <w:szCs w:val="18"/>
              </w:rPr>
              <w:t>- Cada Controlador SDN debe conectarse de manera redundante a switches leaf a 10 Gbps mínimamente.</w:t>
            </w:r>
          </w:p>
          <w:p w:rsidR="000E42C7" w:rsidRDefault="000E42C7" w:rsidP="00DA2952">
            <w:pPr>
              <w:tabs>
                <w:tab w:val="left" w:pos="2410"/>
              </w:tabs>
              <w:jc w:val="both"/>
            </w:pPr>
            <w:r>
              <w:rPr>
                <w:rFonts w:ascii="Calibri" w:hAnsi="Calibri" w:cs="Calibri"/>
                <w:color w:val="000000"/>
                <w:sz w:val="18"/>
                <w:szCs w:val="18"/>
              </w:rPr>
              <w:t>- La caída/reparación de un nodo no afecta el tráfico de la red.</w:t>
            </w:r>
          </w:p>
        </w:tc>
      </w:tr>
      <w:tr w:rsidR="000E42C7" w:rsidRPr="00AE5770" w:rsidTr="00DA2952">
        <w:trPr>
          <w:trHeight w:val="63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tabs>
                <w:tab w:val="left" w:pos="2410"/>
              </w:tabs>
              <w:jc w:val="center"/>
            </w:pPr>
            <w:r>
              <w:rPr>
                <w:rFonts w:ascii="Calibri" w:hAnsi="Calibri" w:cs="Calibri"/>
                <w:color w:val="000000"/>
                <w:sz w:val="18"/>
                <w:szCs w:val="18"/>
              </w:rPr>
              <w:t>Características SDN</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tabs>
                <w:tab w:val="left" w:pos="2410"/>
              </w:tabs>
              <w:jc w:val="both"/>
            </w:pPr>
            <w:r>
              <w:rPr>
                <w:rFonts w:ascii="Calibri" w:hAnsi="Calibri" w:cs="Calibri"/>
                <w:color w:val="000000"/>
                <w:sz w:val="18"/>
                <w:szCs w:val="18"/>
              </w:rPr>
              <w:t>- Integración con, VMware, Microsoft Hyper-V, OpenStack,Kubernetes.</w:t>
            </w:r>
          </w:p>
          <w:p w:rsidR="000E42C7" w:rsidRDefault="000E42C7" w:rsidP="00DA2952">
            <w:pPr>
              <w:tabs>
                <w:tab w:val="left" w:pos="2410"/>
              </w:tabs>
              <w:jc w:val="both"/>
            </w:pPr>
            <w:r>
              <w:rPr>
                <w:rFonts w:ascii="Calibri" w:hAnsi="Calibri" w:cs="Calibri"/>
                <w:color w:val="000000"/>
                <w:sz w:val="18"/>
                <w:szCs w:val="18"/>
              </w:rPr>
              <w:t>-Gestión unificada de la red física, las redes definidas por software, sus políticas y monitoreo de salud.</w:t>
            </w:r>
          </w:p>
          <w:p w:rsidR="000E42C7" w:rsidRDefault="000E42C7" w:rsidP="00DA2952">
            <w:pPr>
              <w:tabs>
                <w:tab w:val="left" w:pos="2410"/>
              </w:tabs>
              <w:jc w:val="both"/>
            </w:pPr>
            <w:r>
              <w:rPr>
                <w:rFonts w:ascii="Calibri" w:hAnsi="Calibri" w:cs="Calibri"/>
                <w:color w:val="000000"/>
                <w:sz w:val="18"/>
                <w:szCs w:val="18"/>
              </w:rPr>
              <w:t xml:space="preserve">- Control unificado de políticas de red en ambientes virtualizados y físicos. </w:t>
            </w:r>
          </w:p>
          <w:p w:rsidR="000E42C7" w:rsidRDefault="000E42C7" w:rsidP="00DA2952">
            <w:pPr>
              <w:tabs>
                <w:tab w:val="left" w:pos="2410"/>
              </w:tabs>
              <w:jc w:val="both"/>
            </w:pPr>
            <w:r>
              <w:rPr>
                <w:rFonts w:ascii="Calibri" w:hAnsi="Calibri" w:cs="Calibri"/>
                <w:color w:val="000000"/>
                <w:sz w:val="18"/>
                <w:szCs w:val="18"/>
              </w:rPr>
              <w:t>-  Debe soportar descubrimiento, configuración, inventario, actualización y gestión automática de la red física con interface gráfica</w:t>
            </w:r>
          </w:p>
          <w:p w:rsidR="000E42C7" w:rsidRDefault="000E42C7" w:rsidP="00DA2952">
            <w:pPr>
              <w:tabs>
                <w:tab w:val="left" w:pos="2410"/>
              </w:tabs>
              <w:jc w:val="both"/>
            </w:pPr>
            <w:r>
              <w:rPr>
                <w:rFonts w:ascii="Calibri" w:hAnsi="Calibri" w:cs="Calibri"/>
                <w:color w:val="000000"/>
                <w:sz w:val="18"/>
                <w:szCs w:val="18"/>
              </w:rPr>
              <w:t>- Resolución de problemas (troubleshooting) unificado, de punta a punta: underlay, overlay, tenants y virtualización.</w:t>
            </w:r>
          </w:p>
          <w:p w:rsidR="000E42C7" w:rsidRDefault="000E42C7" w:rsidP="00DA2952">
            <w:pPr>
              <w:tabs>
                <w:tab w:val="left" w:pos="2410"/>
              </w:tabs>
              <w:jc w:val="both"/>
            </w:pPr>
            <w:r>
              <w:rPr>
                <w:rFonts w:ascii="Calibri" w:hAnsi="Calibri" w:cs="Calibri"/>
                <w:color w:val="000000"/>
                <w:sz w:val="18"/>
                <w:szCs w:val="18"/>
              </w:rPr>
              <w:t>- Debe manejar cirterios de multi-tenant, calidad de servicio y alta disponibilidad.</w:t>
            </w:r>
          </w:p>
          <w:p w:rsidR="000E42C7" w:rsidRDefault="000E42C7" w:rsidP="00DA2952">
            <w:pPr>
              <w:tabs>
                <w:tab w:val="left" w:pos="2410"/>
              </w:tabs>
              <w:jc w:val="both"/>
            </w:pPr>
            <w:r>
              <w:rPr>
                <w:rFonts w:ascii="Calibri" w:hAnsi="Calibri" w:cs="Calibri"/>
                <w:color w:val="000000"/>
                <w:sz w:val="18"/>
                <w:szCs w:val="18"/>
              </w:rPr>
              <w:lastRenderedPageBreak/>
              <w:t xml:space="preserve">- Debe mantener una separación total del plano de datos, incluyendo la operación continua las redes físicas y virtuales, aunque el cluster de control llegara a fallar por completo. </w:t>
            </w:r>
          </w:p>
          <w:p w:rsidR="000E42C7" w:rsidRDefault="000E42C7" w:rsidP="00DA2952">
            <w:pPr>
              <w:tabs>
                <w:tab w:val="left" w:pos="2410"/>
              </w:tabs>
              <w:jc w:val="both"/>
            </w:pPr>
            <w:r>
              <w:rPr>
                <w:rFonts w:ascii="Calibri" w:hAnsi="Calibri" w:cs="Calibri"/>
                <w:color w:val="000000"/>
                <w:sz w:val="18"/>
                <w:szCs w:val="18"/>
              </w:rPr>
              <w:t>- El controlador y sus redes físicas y virtuales deben soportar múltiples hypervisores.</w:t>
            </w:r>
          </w:p>
          <w:p w:rsidR="000E42C7" w:rsidRDefault="000E42C7" w:rsidP="00DA2952">
            <w:pPr>
              <w:tabs>
                <w:tab w:val="left" w:pos="2410"/>
              </w:tabs>
              <w:jc w:val="both"/>
            </w:pPr>
            <w:r>
              <w:rPr>
                <w:rFonts w:ascii="Calibri" w:hAnsi="Calibri" w:cs="Calibri"/>
                <w:color w:val="000000"/>
                <w:sz w:val="18"/>
                <w:szCs w:val="18"/>
              </w:rPr>
              <w:t>- Debe soportar TACACS+, RADIUS, LDAP y Autenticación Local, incluyendo Control de Acceso basado en Roles (RBAC).</w:t>
            </w:r>
          </w:p>
          <w:p w:rsidR="000E42C7" w:rsidRDefault="000E42C7" w:rsidP="00DA2952">
            <w:pPr>
              <w:tabs>
                <w:tab w:val="left" w:pos="2410"/>
              </w:tabs>
              <w:jc w:val="both"/>
            </w:pPr>
            <w:r>
              <w:rPr>
                <w:rFonts w:ascii="Calibri" w:hAnsi="Calibri" w:cs="Calibri"/>
                <w:color w:val="000000"/>
                <w:sz w:val="18"/>
                <w:szCs w:val="18"/>
              </w:rPr>
              <w:t>- Debe soportar integración de servicios insertados a nivel de capa L4-L7 (Firewall, Balanceadores, SSL-offload, ADC, otros) usando políticas e interface gráfica.</w:t>
            </w:r>
          </w:p>
          <w:p w:rsidR="000E42C7" w:rsidRDefault="000E42C7" w:rsidP="00DA2952">
            <w:pPr>
              <w:tabs>
                <w:tab w:val="left" w:pos="2410"/>
              </w:tabs>
              <w:jc w:val="both"/>
            </w:pPr>
            <w:r>
              <w:rPr>
                <w:rFonts w:ascii="Calibri" w:hAnsi="Calibri" w:cs="Calibri"/>
                <w:color w:val="000000"/>
                <w:sz w:val="18"/>
                <w:szCs w:val="18"/>
              </w:rPr>
              <w:t>- Debe soportar micro-segmentación.</w:t>
            </w:r>
          </w:p>
          <w:p w:rsidR="000E42C7" w:rsidRDefault="000E42C7" w:rsidP="00DA2952">
            <w:pPr>
              <w:tabs>
                <w:tab w:val="left" w:pos="2410"/>
              </w:tabs>
              <w:jc w:val="both"/>
            </w:pPr>
            <w:r>
              <w:rPr>
                <w:rFonts w:ascii="Calibri" w:hAnsi="Calibri" w:cs="Calibri"/>
                <w:color w:val="000000"/>
                <w:sz w:val="18"/>
                <w:szCs w:val="18"/>
              </w:rPr>
              <w:t>- Debe permitir que diferentes redes virtuales usen el mismo esquema de direccionamiento</w:t>
            </w:r>
          </w:p>
          <w:p w:rsidR="000E42C7" w:rsidRDefault="000E42C7" w:rsidP="00DA2952">
            <w:pPr>
              <w:tabs>
                <w:tab w:val="left" w:pos="2410"/>
              </w:tabs>
              <w:jc w:val="both"/>
            </w:pPr>
            <w:r>
              <w:rPr>
                <w:rFonts w:ascii="Calibri" w:hAnsi="Calibri" w:cs="Calibri"/>
                <w:color w:val="000000"/>
                <w:sz w:val="18"/>
                <w:szCs w:val="18"/>
              </w:rPr>
              <w:t>- Debe integrar políticas de red basada en el funcionamiento de las aplicaciones del ambiente, incluyendo sus reglas, permisos y características de seguridad basado en puertos y protocolos.</w:t>
            </w:r>
          </w:p>
          <w:p w:rsidR="000E42C7" w:rsidRDefault="000E42C7" w:rsidP="00DA2952">
            <w:pPr>
              <w:tabs>
                <w:tab w:val="left" w:pos="2410"/>
              </w:tabs>
              <w:jc w:val="both"/>
            </w:pPr>
            <w:r>
              <w:rPr>
                <w:rFonts w:ascii="Calibri" w:hAnsi="Calibri" w:cs="Calibri"/>
                <w:color w:val="000000"/>
                <w:sz w:val="18"/>
                <w:szCs w:val="18"/>
              </w:rPr>
              <w:t>- Deberá soportar la integración con escenarios multisitio.</w:t>
            </w:r>
          </w:p>
          <w:p w:rsidR="000E42C7" w:rsidRDefault="000E42C7" w:rsidP="00DA2952">
            <w:pPr>
              <w:tabs>
                <w:tab w:val="left" w:pos="2410"/>
              </w:tabs>
              <w:jc w:val="both"/>
            </w:pPr>
            <w:r>
              <w:rPr>
                <w:rFonts w:ascii="Calibri" w:hAnsi="Calibri" w:cs="Calibri"/>
                <w:color w:val="000000"/>
                <w:sz w:val="18"/>
                <w:szCs w:val="18"/>
              </w:rPr>
              <w:t>- Debe soportar leaf remotos sin necesidad de conmutadores Spine en el mismo sitio.</w:t>
            </w:r>
          </w:p>
        </w:tc>
      </w:tr>
      <w:tr w:rsidR="000E42C7" w:rsidTr="00DA2952">
        <w:trPr>
          <w:trHeight w:val="300"/>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0E42C7">
            <w:pPr>
              <w:pStyle w:val="Prrafodelista"/>
              <w:numPr>
                <w:ilvl w:val="0"/>
                <w:numId w:val="56"/>
              </w:numPr>
              <w:suppressAutoHyphens/>
              <w:contextualSpacing/>
              <w:jc w:val="both"/>
            </w:pPr>
            <w:r w:rsidRPr="000E42C7">
              <w:rPr>
                <w:rFonts w:ascii="Calibri" w:hAnsi="Calibri" w:cs="Calibri"/>
                <w:b/>
                <w:bCs/>
                <w:sz w:val="18"/>
                <w:szCs w:val="18"/>
                <w:lang w:val="es-BO" w:eastAsia="es-BO"/>
              </w:rPr>
              <w:lastRenderedPageBreak/>
              <w:t xml:space="preserve">SWITCH Leaf Fibra </w:t>
            </w:r>
            <w:r w:rsidRPr="000E42C7">
              <w:rPr>
                <w:rFonts w:ascii="Calibri" w:hAnsi="Calibri" w:cs="Calibri"/>
                <w:sz w:val="18"/>
                <w:szCs w:val="18"/>
              </w:rPr>
              <w:t>(Puede ofrecer condiciones superiores en ningún caso inferiores)</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Tipo de equipo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Switch Leaf, encargados de la conectividad de servidores a través de conexiones 40Gbps con módulos ópticos.</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Marca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 debe ser de la misma marca que Switches Spine</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Modelo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Procedencia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Cantidad</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Dos (2)</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Factor de Forma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Rackeable máximo de 1RU.</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Switch de configuración fija.</w:t>
            </w:r>
          </w:p>
        </w:tc>
      </w:tr>
      <w:tr w:rsidR="000E42C7" w:rsidTr="00DA2952">
        <w:trPr>
          <w:trHeight w:val="30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Capacidad de conmutación</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Deberá contar con 2.56Tbps de capacidad de conmutación y 720 millones de paquetes por segundo.</w:t>
            </w:r>
          </w:p>
        </w:tc>
      </w:tr>
      <w:tr w:rsidR="000E42C7" w:rsidTr="00DA2952">
        <w:trPr>
          <w:trHeight w:val="48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Cantidad de puertos de red</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 xml:space="preserve">Deberá contar mínimamente con la siguiente configuración de interfaces:  </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32 puertos capaces de soportar módulos ópticos de 40 Gbps para conexión a servidores.</w:t>
            </w:r>
          </w:p>
        </w:tc>
      </w:tr>
      <w:tr w:rsidR="000E42C7" w:rsidTr="00DA2952">
        <w:trPr>
          <w:trHeight w:val="338"/>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Buffer compartido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Deberá contar con un buffer compartido de 50MB para la gestión de velocidades entre los puertos de acceso y de uplink.</w:t>
            </w:r>
          </w:p>
        </w:tc>
      </w:tr>
      <w:tr w:rsidR="000E42C7" w:rsidTr="00DA2952">
        <w:trPr>
          <w:trHeight w:val="1973"/>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Rendimiento</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Prrafodelista"/>
              <w:ind w:left="220"/>
              <w:contextualSpacing/>
              <w:jc w:val="both"/>
            </w:pPr>
            <w:r>
              <w:rPr>
                <w:rFonts w:ascii="Calibri" w:hAnsi="Calibri" w:cs="Calibri"/>
                <w:color w:val="000000"/>
                <w:sz w:val="18"/>
                <w:szCs w:val="18"/>
              </w:rPr>
              <w:t>deberá soportar:</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128.000 rutas IPv4.</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92.000 entradas MAC.</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1.000 instancias VRF.</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32 puertos en un enlace agregado .</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4 sesiones SPAN.</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256 VTEPs.</w:t>
            </w:r>
          </w:p>
        </w:tc>
      </w:tr>
      <w:tr w:rsidR="000E42C7" w:rsidTr="00DA2952">
        <w:trPr>
          <w:trHeight w:val="289"/>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Fuentes de poder y ventiladores</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Fuentes de poder redundantes con capacidad de cambio en caliente.</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Ventiladores con capacidad de cambio en caliente.</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 xml:space="preserve">Las fuentes de poder deberán soportar configuraciones de ingreso de aire por el lado de los puertos o viceversa. </w:t>
            </w:r>
          </w:p>
        </w:tc>
      </w:tr>
      <w:tr w:rsidR="000E42C7" w:rsidTr="00DA2952">
        <w:trPr>
          <w:trHeight w:val="54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Memoria</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16GB de RAM</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mínimamente 64GB de estado solido</w:t>
            </w:r>
          </w:p>
        </w:tc>
      </w:tr>
      <w:tr w:rsidR="000E42C7" w:rsidTr="00DA2952">
        <w:trPr>
          <w:trHeight w:val="490"/>
        </w:trPr>
        <w:tc>
          <w:tcPr>
            <w:tcW w:w="2410" w:type="dxa"/>
            <w:tcBorders>
              <w:top w:val="single" w:sz="4" w:space="0" w:color="000000"/>
              <w:left w:val="single" w:sz="4" w:space="0" w:color="000000"/>
              <w:bottom w:val="single" w:sz="4" w:space="0" w:color="000000"/>
            </w:tcBorders>
            <w:shd w:val="clear" w:color="auto" w:fill="auto"/>
            <w:vAlign w:val="center"/>
          </w:tcPr>
          <w:p w:rsidR="000E42C7" w:rsidRDefault="000E42C7" w:rsidP="00DA2952">
            <w:pPr>
              <w:snapToGrid w:val="0"/>
              <w:jc w:val="center"/>
            </w:pPr>
          </w:p>
          <w:p w:rsidR="000E42C7" w:rsidRDefault="000E42C7" w:rsidP="00DA2952">
            <w:pPr>
              <w:jc w:val="center"/>
            </w:pPr>
            <w:r>
              <w:rPr>
                <w:rFonts w:ascii="Calibri" w:hAnsi="Calibri" w:cs="Calibri"/>
                <w:color w:val="000000"/>
                <w:sz w:val="18"/>
                <w:szCs w:val="18"/>
              </w:rPr>
              <w:t>Transceivers</w:t>
            </w:r>
          </w:p>
        </w:tc>
        <w:tc>
          <w:tcPr>
            <w:tcW w:w="7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Cada switch deberá contemplar 18 QSFP de F.O. de 40Gbps con conectores MPO</w:t>
            </w:r>
          </w:p>
          <w:p w:rsidR="000E42C7" w:rsidRDefault="000E42C7" w:rsidP="00DA2952">
            <w:pPr>
              <w:jc w:val="both"/>
            </w:pPr>
            <w:r>
              <w:rPr>
                <w:rFonts w:ascii="Calibri" w:hAnsi="Calibri" w:cs="Calibri"/>
                <w:color w:val="000000"/>
                <w:sz w:val="18"/>
                <w:szCs w:val="18"/>
              </w:rPr>
              <w:t>Adicionalmente debe contemplarse 10 SFP+ de 10Gbps de Fibra Multimodo con sus respectivos adaptadores de 40Gbps a 10Gbps</w:t>
            </w:r>
          </w:p>
        </w:tc>
      </w:tr>
      <w:tr w:rsidR="000E42C7" w:rsidTr="00DA2952">
        <w:trPr>
          <w:trHeight w:val="300"/>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0E42C7">
            <w:pPr>
              <w:pStyle w:val="Prrafodelista"/>
              <w:numPr>
                <w:ilvl w:val="0"/>
                <w:numId w:val="56"/>
              </w:numPr>
              <w:suppressAutoHyphens/>
              <w:contextualSpacing/>
              <w:jc w:val="both"/>
            </w:pPr>
            <w:r>
              <w:rPr>
                <w:rFonts w:ascii="Calibri" w:hAnsi="Calibri" w:cs="Calibri"/>
                <w:b/>
                <w:bCs/>
                <w:sz w:val="18"/>
                <w:szCs w:val="18"/>
                <w:lang w:val="es-AR" w:eastAsia="es-BO"/>
              </w:rPr>
              <w:t xml:space="preserve">SWITCH Leaf COBRE </w:t>
            </w:r>
            <w:r>
              <w:rPr>
                <w:rFonts w:ascii="Calibri" w:hAnsi="Calibri" w:cs="Calibri"/>
                <w:sz w:val="18"/>
                <w:szCs w:val="18"/>
              </w:rPr>
              <w:t>(Puede ofrecer condiciones superiores en ningún caso inferiores)</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Tipo de equipo</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Switch Leaf</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Marca</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Modelo</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Procedencia</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Especificar</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Cantidad</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r>
              <w:rPr>
                <w:rFonts w:ascii="Calibri" w:hAnsi="Calibri" w:cs="Calibri"/>
                <w:color w:val="000000"/>
                <w:sz w:val="18"/>
                <w:szCs w:val="18"/>
              </w:rPr>
              <w:t>Dos (2)</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Descripción</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Los switches Leaf de cobre, serán los encargados de la conectividad de servidores a través de conexiones 10Gbps en cobre.</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lastRenderedPageBreak/>
              <w:t>Factor de Forma</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4"/>
              </w:numPr>
              <w:suppressAutoHyphens/>
              <w:contextualSpacing/>
              <w:jc w:val="both"/>
            </w:pPr>
            <w:r>
              <w:rPr>
                <w:rFonts w:ascii="Calibri" w:hAnsi="Calibri" w:cs="Calibri"/>
                <w:color w:val="000000"/>
                <w:sz w:val="18"/>
                <w:szCs w:val="18"/>
              </w:rPr>
              <w:t>Rackeable máximo de 1RU.</w:t>
            </w:r>
          </w:p>
          <w:p w:rsidR="000E42C7" w:rsidRDefault="000E42C7" w:rsidP="000E42C7">
            <w:pPr>
              <w:pStyle w:val="Prrafodelista"/>
              <w:numPr>
                <w:ilvl w:val="0"/>
                <w:numId w:val="34"/>
              </w:numPr>
              <w:suppressAutoHyphens/>
              <w:contextualSpacing/>
              <w:jc w:val="both"/>
            </w:pPr>
            <w:r>
              <w:rPr>
                <w:rFonts w:ascii="Calibri" w:hAnsi="Calibri" w:cs="Calibri"/>
                <w:color w:val="000000"/>
                <w:sz w:val="18"/>
                <w:szCs w:val="18"/>
              </w:rPr>
              <w:t>Switch de configuración fija.</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Capacidad de conmutación</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Deberá contar con 2.16 Tbps de capacidad de conmutación y 850 mpps.</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Cantidad de puertos de red</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rPr>
              <w:t xml:space="preserve">Deberá contar mínimamente con la siguiente configuración de interfaces: </w:t>
            </w:r>
          </w:p>
          <w:p w:rsidR="000E42C7" w:rsidRDefault="000E42C7" w:rsidP="000E42C7">
            <w:pPr>
              <w:pStyle w:val="Prrafodelista"/>
              <w:numPr>
                <w:ilvl w:val="0"/>
                <w:numId w:val="51"/>
              </w:numPr>
              <w:suppressAutoHyphens/>
              <w:contextualSpacing/>
              <w:jc w:val="both"/>
            </w:pPr>
            <w:r>
              <w:rPr>
                <w:rFonts w:ascii="Calibri" w:hAnsi="Calibri" w:cs="Calibri"/>
                <w:color w:val="000000"/>
                <w:sz w:val="18"/>
                <w:szCs w:val="18"/>
              </w:rPr>
              <w:t>48 puertos en cobre con conectores RJ45 con soporte de velocidades de 100Mbps, 1Gbps y 10Gbps.</w:t>
            </w:r>
          </w:p>
          <w:p w:rsidR="000E42C7" w:rsidRDefault="000E42C7" w:rsidP="000E42C7">
            <w:pPr>
              <w:pStyle w:val="Prrafodelista"/>
              <w:numPr>
                <w:ilvl w:val="0"/>
                <w:numId w:val="51"/>
              </w:numPr>
              <w:suppressAutoHyphens/>
              <w:contextualSpacing/>
              <w:jc w:val="both"/>
            </w:pPr>
            <w:r>
              <w:rPr>
                <w:rFonts w:ascii="Calibri" w:hAnsi="Calibri" w:cs="Calibri"/>
                <w:color w:val="000000"/>
                <w:sz w:val="18"/>
                <w:szCs w:val="18"/>
              </w:rPr>
              <w:t>6 puertos uplink con soporte de 40/100Gbps para conexión a los switches Spine.</w:t>
            </w:r>
          </w:p>
          <w:p w:rsidR="000E42C7" w:rsidRDefault="000E42C7" w:rsidP="000E42C7">
            <w:pPr>
              <w:pStyle w:val="Prrafodelista"/>
              <w:numPr>
                <w:ilvl w:val="0"/>
                <w:numId w:val="51"/>
              </w:numPr>
              <w:suppressAutoHyphens/>
              <w:contextualSpacing/>
              <w:jc w:val="both"/>
            </w:pPr>
            <w:r>
              <w:rPr>
                <w:rFonts w:ascii="Calibri" w:hAnsi="Calibri" w:cs="Calibri"/>
                <w:color w:val="000000"/>
                <w:sz w:val="18"/>
                <w:szCs w:val="18"/>
              </w:rPr>
              <w:t>1 puerto de gestión en cobre de 1Gbps</w:t>
            </w:r>
          </w:p>
          <w:p w:rsidR="000E42C7" w:rsidRDefault="000E42C7" w:rsidP="000E42C7">
            <w:pPr>
              <w:pStyle w:val="Prrafodelista"/>
              <w:numPr>
                <w:ilvl w:val="0"/>
                <w:numId w:val="51"/>
              </w:numPr>
              <w:suppressAutoHyphens/>
              <w:contextualSpacing/>
              <w:jc w:val="both"/>
            </w:pPr>
            <w:r>
              <w:rPr>
                <w:rFonts w:ascii="Calibri" w:hAnsi="Calibri" w:cs="Calibri"/>
                <w:color w:val="000000"/>
                <w:sz w:val="18"/>
                <w:szCs w:val="18"/>
              </w:rPr>
              <w:t>1 puerto USB</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Rendimiento</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DA2952">
            <w:pPr>
              <w:pStyle w:val="Prrafodelista"/>
              <w:ind w:left="0"/>
              <w:contextualSpacing/>
              <w:jc w:val="both"/>
            </w:pPr>
            <w:r>
              <w:rPr>
                <w:rFonts w:ascii="Calibri" w:hAnsi="Calibri" w:cs="Calibri"/>
                <w:color w:val="000000"/>
                <w:sz w:val="18"/>
                <w:szCs w:val="18"/>
              </w:rPr>
              <w:t>deberá soportar:</w:t>
            </w:r>
          </w:p>
          <w:p w:rsidR="000E42C7" w:rsidRDefault="000E42C7" w:rsidP="000E42C7">
            <w:pPr>
              <w:pStyle w:val="Prrafodelista"/>
              <w:numPr>
                <w:ilvl w:val="0"/>
                <w:numId w:val="45"/>
              </w:numPr>
              <w:suppressAutoHyphens/>
              <w:contextualSpacing/>
              <w:jc w:val="both"/>
            </w:pPr>
            <w:r>
              <w:rPr>
                <w:rFonts w:ascii="Calibri" w:hAnsi="Calibri" w:cs="Calibri"/>
                <w:color w:val="000000"/>
                <w:sz w:val="18"/>
                <w:szCs w:val="18"/>
              </w:rPr>
              <w:t>mínimamente 800.000 rutas IPv4.</w:t>
            </w:r>
          </w:p>
          <w:p w:rsidR="000E42C7" w:rsidRDefault="000E42C7" w:rsidP="000E42C7">
            <w:pPr>
              <w:pStyle w:val="Prrafodelista"/>
              <w:numPr>
                <w:ilvl w:val="0"/>
                <w:numId w:val="45"/>
              </w:numPr>
              <w:suppressAutoHyphens/>
              <w:contextualSpacing/>
              <w:jc w:val="both"/>
            </w:pPr>
            <w:r>
              <w:rPr>
                <w:rFonts w:ascii="Calibri" w:hAnsi="Calibri" w:cs="Calibri"/>
                <w:color w:val="000000"/>
                <w:sz w:val="18"/>
                <w:szCs w:val="18"/>
              </w:rPr>
              <w:t>mínimamente 256.000 entradas MAC.</w:t>
            </w:r>
          </w:p>
          <w:p w:rsidR="000E42C7" w:rsidRDefault="000E42C7" w:rsidP="000E42C7">
            <w:pPr>
              <w:pStyle w:val="Prrafodelista"/>
              <w:numPr>
                <w:ilvl w:val="0"/>
                <w:numId w:val="45"/>
              </w:numPr>
              <w:suppressAutoHyphens/>
              <w:contextualSpacing/>
              <w:jc w:val="both"/>
            </w:pPr>
            <w:r>
              <w:rPr>
                <w:rFonts w:ascii="Calibri" w:hAnsi="Calibri" w:cs="Calibri"/>
                <w:color w:val="000000"/>
                <w:sz w:val="18"/>
                <w:szCs w:val="18"/>
              </w:rPr>
              <w:t>Mínim0amente 1.000 instancias VRF.</w:t>
            </w:r>
          </w:p>
          <w:p w:rsidR="000E42C7" w:rsidRDefault="000E42C7" w:rsidP="000E42C7">
            <w:pPr>
              <w:pStyle w:val="Prrafodelista"/>
              <w:numPr>
                <w:ilvl w:val="0"/>
                <w:numId w:val="45"/>
              </w:numPr>
              <w:suppressAutoHyphens/>
              <w:contextualSpacing/>
              <w:jc w:val="both"/>
            </w:pPr>
            <w:r>
              <w:rPr>
                <w:rFonts w:ascii="Calibri" w:hAnsi="Calibri" w:cs="Calibri"/>
                <w:color w:val="000000"/>
                <w:sz w:val="18"/>
                <w:szCs w:val="18"/>
              </w:rPr>
              <w:t>mínimamente 32 puertos en un enlace agregado.</w:t>
            </w:r>
          </w:p>
          <w:p w:rsidR="000E42C7" w:rsidRDefault="000E42C7" w:rsidP="000E42C7">
            <w:pPr>
              <w:pStyle w:val="Prrafodelista"/>
              <w:numPr>
                <w:ilvl w:val="0"/>
                <w:numId w:val="45"/>
              </w:numPr>
              <w:suppressAutoHyphens/>
              <w:contextualSpacing/>
              <w:jc w:val="both"/>
            </w:pPr>
            <w:r>
              <w:rPr>
                <w:rFonts w:ascii="Calibri" w:hAnsi="Calibri" w:cs="Calibri"/>
                <w:color w:val="000000"/>
                <w:sz w:val="18"/>
                <w:szCs w:val="18"/>
              </w:rPr>
              <w:t>mínimamente 4 sesiones SPAN.</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Fuentes de poder y ventiladores</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8"/>
              </w:numPr>
              <w:suppressAutoHyphens/>
              <w:contextualSpacing/>
              <w:jc w:val="both"/>
            </w:pPr>
            <w:r>
              <w:rPr>
                <w:rFonts w:ascii="Calibri" w:hAnsi="Calibri" w:cs="Calibri"/>
                <w:color w:val="000000"/>
                <w:sz w:val="18"/>
                <w:szCs w:val="18"/>
              </w:rPr>
              <w:t>Deberán contar con fuentes de poder redundantes con capacidad de cambio en caliente.</w:t>
            </w:r>
          </w:p>
          <w:p w:rsidR="000E42C7" w:rsidRDefault="000E42C7" w:rsidP="000E42C7">
            <w:pPr>
              <w:pStyle w:val="Prrafodelista"/>
              <w:numPr>
                <w:ilvl w:val="0"/>
                <w:numId w:val="38"/>
              </w:numPr>
              <w:suppressAutoHyphens/>
              <w:contextualSpacing/>
              <w:jc w:val="both"/>
            </w:pPr>
            <w:r>
              <w:rPr>
                <w:rFonts w:ascii="Calibri" w:hAnsi="Calibri" w:cs="Calibri"/>
                <w:color w:val="000000"/>
                <w:sz w:val="18"/>
                <w:szCs w:val="18"/>
              </w:rPr>
              <w:t>Deberá contar con ventiladores redundantes, debe soportar la inserción y el retiro en operación (en caliente) sin afectación del servicio.</w:t>
            </w:r>
          </w:p>
        </w:tc>
      </w:tr>
      <w:tr w:rsidR="000E42C7" w:rsidTr="00DA2952">
        <w:trPr>
          <w:trHeight w:val="300"/>
        </w:trPr>
        <w:tc>
          <w:tcPr>
            <w:tcW w:w="2410" w:type="dxa"/>
            <w:tcBorders>
              <w:left w:val="single" w:sz="4" w:space="0" w:color="000000"/>
              <w:bottom w:val="single" w:sz="4" w:space="0" w:color="000000"/>
            </w:tcBorders>
            <w:shd w:val="clear" w:color="auto" w:fill="auto"/>
            <w:vAlign w:val="center"/>
          </w:tcPr>
          <w:p w:rsidR="000E42C7" w:rsidRDefault="000E42C7" w:rsidP="00DA2952">
            <w:pPr>
              <w:jc w:val="center"/>
            </w:pPr>
            <w:r>
              <w:rPr>
                <w:rFonts w:ascii="Calibri" w:hAnsi="Calibri" w:cs="Calibri"/>
                <w:color w:val="000000"/>
                <w:sz w:val="18"/>
                <w:szCs w:val="18"/>
              </w:rPr>
              <w:t>Memoria</w:t>
            </w:r>
          </w:p>
        </w:tc>
        <w:tc>
          <w:tcPr>
            <w:tcW w:w="7401" w:type="dxa"/>
            <w:tcBorders>
              <w:left w:val="single" w:sz="4" w:space="0" w:color="000000"/>
              <w:bottom w:val="single" w:sz="4" w:space="0" w:color="000000"/>
              <w:right w:val="single" w:sz="4" w:space="0" w:color="000000"/>
            </w:tcBorders>
            <w:shd w:val="clear" w:color="auto" w:fill="auto"/>
            <w:vAlign w:val="center"/>
          </w:tcPr>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24GB de RAM</w:t>
            </w:r>
          </w:p>
          <w:p w:rsidR="000E42C7" w:rsidRDefault="000E42C7" w:rsidP="000E42C7">
            <w:pPr>
              <w:pStyle w:val="Prrafodelista"/>
              <w:numPr>
                <w:ilvl w:val="0"/>
                <w:numId w:val="34"/>
              </w:numPr>
              <w:suppressAutoHyphens/>
              <w:ind w:left="220" w:hanging="142"/>
              <w:contextualSpacing/>
              <w:jc w:val="both"/>
            </w:pPr>
            <w:r>
              <w:rPr>
                <w:rFonts w:ascii="Calibri" w:hAnsi="Calibri" w:cs="Calibri"/>
                <w:color w:val="000000"/>
                <w:sz w:val="18"/>
                <w:szCs w:val="18"/>
              </w:rPr>
              <w:t>64GB de estado solido</w:t>
            </w:r>
          </w:p>
        </w:tc>
      </w:tr>
      <w:tr w:rsidR="000E42C7" w:rsidTr="00DA2952">
        <w:trPr>
          <w:trHeight w:val="202"/>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jc w:val="both"/>
            </w:pPr>
            <w:r>
              <w:rPr>
                <w:rFonts w:ascii="Calibri" w:hAnsi="Calibri" w:cs="Calibri"/>
                <w:b/>
                <w:bCs/>
                <w:sz w:val="18"/>
                <w:szCs w:val="18"/>
              </w:rPr>
              <w:t xml:space="preserve">PLAZO DE ENTREGA </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0E42C7" w:rsidRDefault="000E42C7" w:rsidP="00DA2952">
            <w:pPr>
              <w:pStyle w:val="Sangradetextonormal"/>
              <w:tabs>
                <w:tab w:val="left" w:pos="284"/>
              </w:tabs>
              <w:spacing w:after="0"/>
              <w:ind w:left="0"/>
              <w:contextualSpacing/>
              <w:jc w:val="both"/>
            </w:pPr>
            <w:r>
              <w:rPr>
                <w:rFonts w:ascii="Calibri" w:hAnsi="Calibri" w:cs="Calibri"/>
                <w:sz w:val="18"/>
                <w:szCs w:val="18"/>
              </w:rPr>
              <w:t>Máximo de noventa (90) días calendario, computables a partir de la emisión de la Orden de Inicio emitida por YPFB.</w:t>
            </w:r>
          </w:p>
        </w:tc>
      </w:tr>
      <w:tr w:rsidR="000E42C7" w:rsidTr="00DA2952">
        <w:trPr>
          <w:trHeight w:val="170"/>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jc w:val="both"/>
            </w:pPr>
            <w:r>
              <w:rPr>
                <w:rFonts w:ascii="Calibri" w:hAnsi="Calibri" w:cs="Calibri"/>
                <w:b/>
                <w:bCs/>
                <w:sz w:val="18"/>
                <w:szCs w:val="18"/>
              </w:rPr>
              <w:t xml:space="preserve">CONOCIMIENTOS DEL PERSONAL  </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Sangradetextonormal"/>
              <w:tabs>
                <w:tab w:val="left" w:pos="284"/>
              </w:tabs>
              <w:spacing w:after="0"/>
              <w:ind w:left="0"/>
              <w:contextualSpacing/>
              <w:jc w:val="both"/>
            </w:pPr>
            <w:r>
              <w:rPr>
                <w:rFonts w:ascii="Calibri" w:hAnsi="Calibri" w:cs="Calibri"/>
                <w:sz w:val="18"/>
                <w:szCs w:val="18"/>
                <w:lang w:eastAsia="zh-CN"/>
              </w:rPr>
              <w:t>Se requiere el siguiente personal con certificación emitidas por el fabricante o su dependencia en otro País:</w:t>
            </w:r>
          </w:p>
          <w:p w:rsidR="000E42C7" w:rsidRDefault="000E42C7" w:rsidP="00DA2952">
            <w:pPr>
              <w:pStyle w:val="Sangradetextonormal"/>
              <w:tabs>
                <w:tab w:val="left" w:pos="284"/>
              </w:tabs>
              <w:spacing w:after="0"/>
              <w:contextualSpacing/>
              <w:jc w:val="both"/>
            </w:pPr>
            <w:r>
              <w:rPr>
                <w:rStyle w:val="normaltextrun"/>
                <w:rFonts w:ascii="Calibri" w:hAnsi="Calibri" w:cs="Calibri"/>
                <w:color w:val="000000"/>
                <w:sz w:val="18"/>
                <w:szCs w:val="18"/>
                <w:shd w:val="clear" w:color="auto" w:fill="FFFFFF"/>
              </w:rPr>
              <w:t>•</w:t>
            </w:r>
            <w:r>
              <w:rPr>
                <w:rStyle w:val="normaltextrun"/>
                <w:rFonts w:ascii="Calibri" w:hAnsi="Calibri" w:cs="Calibri"/>
                <w:color w:val="000000"/>
                <w:sz w:val="18"/>
                <w:szCs w:val="18"/>
                <w:shd w:val="clear" w:color="auto" w:fill="FFFFFF"/>
              </w:rPr>
              <w:tab/>
              <w:t>1 (una) persona certificada en la marca ofertada a nivel profesional en Routing y Switching o su equivalente</w:t>
            </w:r>
          </w:p>
          <w:p w:rsidR="000E42C7" w:rsidRDefault="000E42C7" w:rsidP="00DA2952">
            <w:pPr>
              <w:pStyle w:val="Sangradetextonormal"/>
              <w:tabs>
                <w:tab w:val="left" w:pos="284"/>
              </w:tabs>
              <w:spacing w:after="0"/>
              <w:contextualSpacing/>
              <w:jc w:val="both"/>
            </w:pPr>
            <w:r>
              <w:rPr>
                <w:rStyle w:val="normaltextrun"/>
                <w:rFonts w:ascii="Calibri" w:hAnsi="Calibri" w:cs="Calibri"/>
                <w:color w:val="000000"/>
                <w:sz w:val="18"/>
                <w:szCs w:val="18"/>
                <w:shd w:val="clear" w:color="auto" w:fill="FFFFFF"/>
              </w:rPr>
              <w:t>•</w:t>
            </w:r>
            <w:r>
              <w:rPr>
                <w:rStyle w:val="normaltextrun"/>
                <w:rFonts w:ascii="Calibri" w:eastAsia="Calibri" w:hAnsi="Calibri" w:cs="Calibri"/>
                <w:color w:val="000000"/>
                <w:sz w:val="18"/>
                <w:szCs w:val="18"/>
                <w:shd w:val="clear" w:color="auto" w:fill="FFFFFF"/>
              </w:rPr>
              <w:t xml:space="preserve">        </w:t>
            </w:r>
            <w:r>
              <w:rPr>
                <w:rStyle w:val="normaltextrun"/>
                <w:rFonts w:ascii="Calibri" w:hAnsi="Calibri" w:cs="Calibri"/>
                <w:color w:val="000000"/>
                <w:sz w:val="18"/>
                <w:szCs w:val="18"/>
                <w:shd w:val="clear" w:color="auto" w:fill="FFFFFF"/>
              </w:rPr>
              <w:t>1 (una) persona certificada en la marca ofertada a nivel profesional en Data Center</w:t>
            </w:r>
          </w:p>
          <w:p w:rsidR="000E42C7" w:rsidRDefault="000E42C7" w:rsidP="00DA2952">
            <w:pPr>
              <w:pStyle w:val="Sangradetextonormal"/>
              <w:tabs>
                <w:tab w:val="left" w:pos="284"/>
              </w:tabs>
              <w:spacing w:after="0"/>
              <w:ind w:left="0"/>
              <w:contextualSpacing/>
              <w:jc w:val="both"/>
            </w:pPr>
            <w:r>
              <w:rPr>
                <w:rStyle w:val="normaltextrun"/>
                <w:rFonts w:ascii="Calibri" w:hAnsi="Calibri" w:cs="Calibri"/>
                <w:b/>
                <w:color w:val="000000"/>
                <w:sz w:val="18"/>
                <w:szCs w:val="18"/>
                <w:highlight w:val="white"/>
                <w:lang w:eastAsia="zh-CN"/>
              </w:rPr>
              <w:t xml:space="preserve">Nota: Adjuntar fotocopias simples los certificados que respalden lo señalado junto con la propuesta o señalar dirección URL para su verificación. </w:t>
            </w:r>
          </w:p>
          <w:p w:rsidR="000E42C7" w:rsidRDefault="000E42C7" w:rsidP="00DA2952">
            <w:pPr>
              <w:pStyle w:val="Sangradetextonormal"/>
              <w:tabs>
                <w:tab w:val="left" w:pos="284"/>
              </w:tabs>
              <w:spacing w:after="0"/>
              <w:ind w:left="0"/>
              <w:contextualSpacing/>
              <w:jc w:val="both"/>
            </w:pPr>
            <w:r>
              <w:rPr>
                <w:rStyle w:val="normaltextrun"/>
                <w:rFonts w:ascii="Calibri" w:hAnsi="Calibri" w:cs="Calibri"/>
                <w:b/>
                <w:color w:val="000000"/>
                <w:sz w:val="18"/>
                <w:szCs w:val="18"/>
                <w:highlight w:val="white"/>
                <w:lang w:eastAsia="zh-CN"/>
              </w:rPr>
              <w:t>El proponente que resulte adjudicado previa suscripción de contrato deberá presentar la documentación de respaldo en original o fotocopia legalizada o mencionar la dirección URL para efectos de verificación.</w:t>
            </w:r>
          </w:p>
        </w:tc>
      </w:tr>
      <w:tr w:rsidR="000E42C7" w:rsidTr="00DA2952">
        <w:trPr>
          <w:trHeight w:val="88"/>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jc w:val="both"/>
            </w:pPr>
            <w:r>
              <w:rPr>
                <w:rFonts w:ascii="Calibri" w:hAnsi="Calibri" w:cs="Calibri"/>
                <w:b/>
                <w:bCs/>
                <w:sz w:val="18"/>
                <w:szCs w:val="18"/>
              </w:rPr>
              <w:t>AUTORIZACIÓN DE LA MARCA</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sz w:val="18"/>
                <w:szCs w:val="18"/>
                <w:lang w:eastAsia="zh-CN"/>
              </w:rPr>
              <w:t xml:space="preserve">El </w:t>
            </w:r>
            <w:r>
              <w:rPr>
                <w:rFonts w:ascii="Calibri" w:hAnsi="Calibri" w:cs="Calibri"/>
                <w:color w:val="000000"/>
                <w:sz w:val="18"/>
              </w:rPr>
              <w:t>proponente debe ser vendedor autorizado de la marca, mínima 5 años, acreditado con fotocopia simple de la carta de certificación emitida por el fabricante o su dependencia en otro país, o caso contrario señalar la dirección URL donde se pueda verificar lo requerido</w:t>
            </w:r>
          </w:p>
          <w:p w:rsidR="000E42C7" w:rsidRDefault="000E42C7" w:rsidP="00DA2952">
            <w:pPr>
              <w:pStyle w:val="Sangradetextonormal"/>
              <w:pBdr>
                <w:top w:val="none" w:sz="0" w:space="0" w:color="000000"/>
                <w:left w:val="none" w:sz="0" w:space="0" w:color="000000"/>
                <w:bottom w:val="none" w:sz="0" w:space="0" w:color="000000"/>
                <w:right w:val="none" w:sz="0" w:space="0" w:color="000000"/>
              </w:pBdr>
              <w:tabs>
                <w:tab w:val="left" w:pos="284"/>
              </w:tabs>
              <w:spacing w:after="0"/>
              <w:ind w:left="0"/>
              <w:contextualSpacing/>
              <w:jc w:val="both"/>
            </w:pPr>
            <w:bookmarkStart w:id="6" w:name="_GoBack1"/>
            <w:r>
              <w:rPr>
                <w:rFonts w:ascii="Calibri" w:hAnsi="Calibri" w:cs="Calibri"/>
                <w:b/>
                <w:sz w:val="18"/>
                <w:szCs w:val="18"/>
                <w:u w:val="single"/>
                <w:lang w:eastAsia="zh-CN"/>
              </w:rPr>
              <w:t>Nota 1</w:t>
            </w:r>
            <w:bookmarkEnd w:id="6"/>
            <w:r>
              <w:rPr>
                <w:rFonts w:ascii="Calibri" w:hAnsi="Calibri" w:cs="Calibri"/>
                <w:b/>
                <w:sz w:val="18"/>
                <w:szCs w:val="18"/>
                <w:lang w:eastAsia="zh-CN"/>
              </w:rPr>
              <w:t xml:space="preserve">: Para tal efecto, adjuntar a la propuesta fotocopia simple de la carta de certificación emitida por el fabricante o su dependencia en otro País con una antigüedad no mayor a dos (2) meses validando la fecha desde el cual el proponente es vendedor autorizado de la marca, o caso contrario, </w:t>
            </w:r>
            <w:r>
              <w:rPr>
                <w:rFonts w:ascii="Calibri" w:hAnsi="Calibri" w:cs="Calibri"/>
                <w:b/>
                <w:sz w:val="18"/>
                <w:szCs w:val="18"/>
              </w:rPr>
              <w:t>señalar la página web o dirección URL, donde se pueda verificar que es representante de la marca ofertada.</w:t>
            </w:r>
          </w:p>
        </w:tc>
      </w:tr>
      <w:tr w:rsidR="000E42C7" w:rsidTr="00DA2952">
        <w:trPr>
          <w:trHeight w:val="72"/>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contextualSpacing/>
              <w:jc w:val="both"/>
            </w:pPr>
            <w:r>
              <w:rPr>
                <w:rFonts w:ascii="Calibri" w:hAnsi="Calibri" w:cs="Calibri"/>
                <w:b/>
                <w:bCs/>
                <w:sz w:val="18"/>
                <w:szCs w:val="18"/>
              </w:rPr>
              <w:t>CERTIFICADO DE CALIDAD</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suppressAutoHyphens/>
              <w:jc w:val="both"/>
            </w:pPr>
            <w:r>
              <w:rPr>
                <w:rFonts w:ascii="Calibri" w:hAnsi="Calibri" w:cs="Calibri"/>
                <w:sz w:val="18"/>
                <w:szCs w:val="18"/>
                <w:lang w:eastAsia="zh-CN"/>
              </w:rPr>
              <w:t>EL proponente deberá adjuntar a la propuesta, fotocopia simple de la certificación ISO 9001 del fabricante o señalar dirección URL para validar este requerimiento.</w:t>
            </w:r>
          </w:p>
        </w:tc>
      </w:tr>
      <w:tr w:rsidR="000E42C7" w:rsidTr="00DA2952">
        <w:trPr>
          <w:trHeight w:val="229"/>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contextualSpacing/>
              <w:jc w:val="both"/>
            </w:pPr>
            <w:r>
              <w:rPr>
                <w:rFonts w:ascii="Calibri" w:hAnsi="Calibri" w:cs="Calibri"/>
                <w:b/>
                <w:bCs/>
                <w:sz w:val="18"/>
                <w:szCs w:val="18"/>
              </w:rPr>
              <w:t>GARANTIA TECNICA DEL EQUIPAMIENTO</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hAnsi="Calibri" w:cs="Calibri"/>
                <w:color w:val="000000"/>
                <w:sz w:val="18"/>
                <w:szCs w:val="18"/>
                <w:lang w:eastAsia="es-BO"/>
              </w:rPr>
              <w:t>La empresa contratada deberá presentar las siguientes garantías al momento de la recepción de los bienes:</w:t>
            </w:r>
          </w:p>
          <w:p w:rsidR="000E42C7" w:rsidRDefault="000E42C7" w:rsidP="00DA2952">
            <w:pPr>
              <w:pStyle w:val="Sangradetextonormal"/>
              <w:tabs>
                <w:tab w:val="left" w:pos="284"/>
              </w:tabs>
              <w:spacing w:after="0"/>
              <w:ind w:left="0"/>
              <w:contextualSpacing/>
              <w:jc w:val="both"/>
            </w:pPr>
            <w:r>
              <w:rPr>
                <w:rFonts w:ascii="Calibri" w:hAnsi="Calibri" w:cs="Calibri"/>
                <w:color w:val="000000"/>
                <w:sz w:val="18"/>
                <w:szCs w:val="18"/>
              </w:rPr>
              <w:t xml:space="preserve">Para  1 (Switch SPINE): </w:t>
            </w:r>
            <w:r>
              <w:rPr>
                <w:rFonts w:ascii="Calibri" w:hAnsi="Calibri" w:cs="Calibri"/>
                <w:color w:val="000000"/>
                <w:sz w:val="18"/>
                <w:szCs w:val="18"/>
                <w:lang w:eastAsia="es-BO"/>
              </w:rPr>
              <w:t>Garantía del fabricante por 36 meses.</w:t>
            </w:r>
          </w:p>
          <w:p w:rsidR="000E42C7" w:rsidRDefault="000E42C7" w:rsidP="00DA2952">
            <w:pPr>
              <w:pStyle w:val="Sangradetextonormal"/>
              <w:tabs>
                <w:tab w:val="left" w:pos="284"/>
              </w:tabs>
              <w:spacing w:after="0"/>
              <w:ind w:left="0"/>
              <w:contextualSpacing/>
              <w:jc w:val="both"/>
            </w:pPr>
            <w:r>
              <w:rPr>
                <w:rFonts w:ascii="Calibri" w:hAnsi="Calibri" w:cs="Calibri"/>
                <w:color w:val="000000"/>
                <w:sz w:val="18"/>
                <w:szCs w:val="18"/>
              </w:rPr>
              <w:t xml:space="preserve">Para 2 (Switch Leaf Fibra): </w:t>
            </w:r>
            <w:r>
              <w:rPr>
                <w:rFonts w:ascii="Calibri" w:hAnsi="Calibri" w:cs="Calibri"/>
                <w:color w:val="000000"/>
                <w:sz w:val="18"/>
                <w:szCs w:val="18"/>
                <w:lang w:eastAsia="es-BO"/>
              </w:rPr>
              <w:t>Garantía del fabricante por 36 meses.</w:t>
            </w:r>
            <w:r>
              <w:rPr>
                <w:rFonts w:ascii="Calibri" w:hAnsi="Calibri" w:cs="Calibri"/>
                <w:color w:val="000000"/>
                <w:sz w:val="18"/>
                <w:szCs w:val="18"/>
              </w:rPr>
              <w:t xml:space="preserve"> </w:t>
            </w:r>
          </w:p>
          <w:p w:rsidR="000E42C7" w:rsidRDefault="000E42C7" w:rsidP="00DA2952">
            <w:pPr>
              <w:pStyle w:val="Sangradetextonormal"/>
              <w:tabs>
                <w:tab w:val="left" w:pos="284"/>
              </w:tabs>
              <w:spacing w:after="0"/>
              <w:ind w:left="0"/>
              <w:contextualSpacing/>
              <w:jc w:val="both"/>
            </w:pPr>
            <w:r>
              <w:rPr>
                <w:rFonts w:ascii="Calibri" w:hAnsi="Calibri" w:cs="Calibri"/>
                <w:color w:val="000000"/>
                <w:sz w:val="18"/>
                <w:szCs w:val="18"/>
              </w:rPr>
              <w:t xml:space="preserve">Para 3 (Switch Leaf Cobre): </w:t>
            </w:r>
            <w:r>
              <w:rPr>
                <w:rFonts w:ascii="Calibri" w:hAnsi="Calibri" w:cs="Calibri"/>
                <w:color w:val="000000"/>
                <w:sz w:val="18"/>
                <w:szCs w:val="18"/>
                <w:lang w:eastAsia="es-BO"/>
              </w:rPr>
              <w:t>Garantía del fabricante por 36 meses.</w:t>
            </w:r>
          </w:p>
        </w:tc>
      </w:tr>
      <w:tr w:rsidR="000E42C7" w:rsidTr="00DA2952">
        <w:trPr>
          <w:trHeight w:val="239"/>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contextualSpacing/>
              <w:jc w:val="both"/>
            </w:pPr>
            <w:r>
              <w:rPr>
                <w:rFonts w:ascii="Calibri" w:eastAsia="Calibri" w:hAnsi="Calibri" w:cs="Calibri"/>
                <w:b/>
                <w:bCs/>
                <w:sz w:val="18"/>
                <w:szCs w:val="18"/>
              </w:rPr>
              <w:t xml:space="preserve"> INSTALACIÓN</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tabs>
                <w:tab w:val="left" w:pos="284"/>
              </w:tabs>
              <w:suppressAutoHyphens/>
              <w:contextualSpacing/>
              <w:jc w:val="both"/>
            </w:pPr>
            <w:r>
              <w:rPr>
                <w:rFonts w:ascii="Calibri" w:hAnsi="Calibri" w:cs="Calibri"/>
                <w:color w:val="000000"/>
                <w:sz w:val="18"/>
                <w:szCs w:val="18"/>
                <w:lang w:eastAsia="zh-CN"/>
              </w:rPr>
              <w:t xml:space="preserve">La empresa contratada deberá realizar la instalación de todos los equipos en el edificio corporativo de YPFB ubicado en la </w:t>
            </w:r>
            <w:r>
              <w:rPr>
                <w:rFonts w:ascii="Calibri" w:hAnsi="Calibri" w:cs="Calibri"/>
                <w:sz w:val="18"/>
                <w:szCs w:val="18"/>
                <w:lang w:val="es-BO"/>
              </w:rPr>
              <w:t>calle Reyes Ortiz entre Av. 16 de Julio (El Prado) y calle Carlos Bravo, Edificio Nuevo de YPFB Corporación de la ciudad de La Paz.</w:t>
            </w:r>
          </w:p>
          <w:p w:rsidR="000E42C7" w:rsidRDefault="000E42C7" w:rsidP="00DA2952">
            <w:pPr>
              <w:tabs>
                <w:tab w:val="left" w:pos="284"/>
              </w:tabs>
              <w:suppressAutoHyphens/>
              <w:contextualSpacing/>
              <w:jc w:val="both"/>
              <w:rPr>
                <w:rFonts w:ascii="Calibri" w:hAnsi="Calibri" w:cs="Calibri"/>
                <w:sz w:val="18"/>
                <w:szCs w:val="18"/>
                <w:lang w:val="es-BO"/>
              </w:rPr>
            </w:pPr>
          </w:p>
          <w:p w:rsidR="000E42C7" w:rsidRDefault="000E42C7" w:rsidP="00DA2952">
            <w:pPr>
              <w:pStyle w:val="Sangradetextonormal"/>
              <w:tabs>
                <w:tab w:val="left" w:pos="284"/>
              </w:tabs>
              <w:spacing w:after="0"/>
              <w:ind w:left="0"/>
              <w:contextualSpacing/>
              <w:jc w:val="both"/>
            </w:pPr>
            <w:r>
              <w:rPr>
                <w:rFonts w:ascii="Calibri" w:hAnsi="Calibri" w:cs="Calibri"/>
                <w:color w:val="000000"/>
                <w:sz w:val="18"/>
                <w:szCs w:val="18"/>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p w:rsidR="000E42C7" w:rsidRDefault="000E42C7" w:rsidP="00DA2952">
            <w:pPr>
              <w:pStyle w:val="Sangradetextonormal"/>
              <w:tabs>
                <w:tab w:val="left" w:pos="284"/>
              </w:tabs>
              <w:spacing w:after="0"/>
              <w:ind w:left="0"/>
              <w:contextualSpacing/>
              <w:jc w:val="both"/>
              <w:rPr>
                <w:rFonts w:ascii="Calibri" w:hAnsi="Calibri" w:cs="Calibri"/>
                <w:color w:val="000000"/>
                <w:sz w:val="18"/>
                <w:szCs w:val="18"/>
              </w:rPr>
            </w:pPr>
          </w:p>
          <w:p w:rsidR="000E42C7" w:rsidRDefault="000E42C7" w:rsidP="00DA2952">
            <w:pPr>
              <w:pStyle w:val="Sangradetextonormal"/>
              <w:tabs>
                <w:tab w:val="left" w:pos="284"/>
              </w:tabs>
              <w:spacing w:after="0"/>
              <w:ind w:left="0"/>
              <w:contextualSpacing/>
              <w:jc w:val="both"/>
            </w:pPr>
            <w:r>
              <w:rPr>
                <w:rFonts w:ascii="Calibri" w:hAnsi="Calibri" w:cs="Calibri"/>
                <w:color w:val="000000"/>
                <w:sz w:val="18"/>
                <w:szCs w:val="18"/>
              </w:rPr>
              <w:t>Una vez emitida la orden de proceder, la empresa adjudicada deberá proporcionar un cronograma de implementación contemplando mínimamente los siguientes puntos:</w:t>
            </w:r>
          </w:p>
          <w:p w:rsidR="000E42C7" w:rsidRDefault="000E42C7" w:rsidP="00DA2952">
            <w:pPr>
              <w:pStyle w:val="Sangradetextonormal"/>
              <w:tabs>
                <w:tab w:val="left" w:pos="284"/>
              </w:tabs>
              <w:spacing w:after="0"/>
              <w:ind w:left="0"/>
              <w:contextualSpacing/>
              <w:jc w:val="both"/>
              <w:rPr>
                <w:rFonts w:ascii="Calibri" w:hAnsi="Calibri" w:cs="Calibri"/>
                <w:color w:val="000000"/>
                <w:sz w:val="18"/>
                <w:szCs w:val="18"/>
              </w:rPr>
            </w:pP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Reunión inicial y presentación del equipo de trabajo.</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Relevamiento arquitectura actual de red de datacenter e hipervisores en producción.</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lastRenderedPageBreak/>
              <w:t>Relevamiento requisitos mínimos para la migración a arquitectura spine-leaf.</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Definición de topología de transición, topología final de red y etapas de migración a nueva arquitectura.</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Plan de migración para tenants (redes de producción)</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Configuración equipamiento.</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Migración de servidores virtuales en redes de producción a red spine-leaf (Mínimamente 30 servidores).</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color w:val="000000"/>
                <w:sz w:val="18"/>
                <w:szCs w:val="18"/>
              </w:rPr>
              <w:t>Pruebas de alta disponibilidad.</w:t>
            </w:r>
          </w:p>
          <w:p w:rsidR="000E42C7" w:rsidRDefault="000E42C7" w:rsidP="000E42C7">
            <w:pPr>
              <w:pStyle w:val="Sangradetextonormal"/>
              <w:numPr>
                <w:ilvl w:val="0"/>
                <w:numId w:val="39"/>
              </w:numPr>
              <w:tabs>
                <w:tab w:val="left" w:pos="284"/>
              </w:tabs>
              <w:suppressAutoHyphens/>
              <w:spacing w:after="0"/>
              <w:contextualSpacing/>
              <w:jc w:val="both"/>
            </w:pPr>
            <w:r>
              <w:rPr>
                <w:rFonts w:ascii="Calibri" w:hAnsi="Calibri" w:cs="Calibri"/>
                <w:sz w:val="18"/>
                <w:szCs w:val="18"/>
              </w:rPr>
              <w:t>Capacitación de la implementación realizada.</w:t>
            </w:r>
          </w:p>
        </w:tc>
      </w:tr>
      <w:tr w:rsidR="000E42C7" w:rsidTr="00DA2952">
        <w:trPr>
          <w:trHeight w:val="70"/>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contextualSpacing/>
              <w:jc w:val="both"/>
            </w:pPr>
            <w:r>
              <w:rPr>
                <w:rFonts w:ascii="Calibri" w:hAnsi="Calibri" w:cs="Calibri"/>
                <w:b/>
                <w:bCs/>
                <w:sz w:val="18"/>
                <w:szCs w:val="18"/>
                <w:lang w:val="es-BO"/>
              </w:rPr>
              <w:lastRenderedPageBreak/>
              <w:t>INFORME POST – INSTALACION</w:t>
            </w:r>
          </w:p>
        </w:tc>
      </w:tr>
      <w:tr w:rsidR="000E42C7" w:rsidTr="00DA2952">
        <w:trPr>
          <w:trHeight w:val="397"/>
        </w:trPr>
        <w:tc>
          <w:tcPr>
            <w:tcW w:w="98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Sangradetextonormal"/>
              <w:tabs>
                <w:tab w:val="left" w:pos="284"/>
              </w:tabs>
              <w:spacing w:after="0"/>
              <w:ind w:left="0"/>
            </w:pPr>
            <w:r>
              <w:rPr>
                <w:rFonts w:ascii="Calibri" w:hAnsi="Calibri" w:cs="Calibri"/>
                <w:bCs/>
                <w:sz w:val="18"/>
                <w:szCs w:val="18"/>
                <w:lang w:val="es-BO"/>
              </w:rPr>
              <w:t>Finalizada la instalación la empresa contratada deberá entregar el informe final correspondiente impreso y en formato digital contemplando mínimamente la siguiente información:</w:t>
            </w:r>
          </w:p>
          <w:p w:rsidR="000E42C7" w:rsidRDefault="000E42C7" w:rsidP="00DA2952">
            <w:pPr>
              <w:pStyle w:val="Sangradetextonormal"/>
              <w:tabs>
                <w:tab w:val="left" w:pos="284"/>
              </w:tabs>
              <w:spacing w:after="0"/>
              <w:ind w:left="0"/>
              <w:rPr>
                <w:rFonts w:ascii="Calibri" w:hAnsi="Calibri" w:cs="Calibri"/>
                <w:bCs/>
                <w:sz w:val="18"/>
                <w:szCs w:val="18"/>
                <w:lang w:val="es-BO"/>
              </w:rPr>
            </w:pP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Actividades Realizadas</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Diagramas y topología de la instalación.</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Configuración de los equipos.</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Administración de los Equipos.</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Comandos y Configuraciones Necesarias para mantenimiento de lo implementado.</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Manuales para la integración de nuevos.</w:t>
            </w:r>
          </w:p>
          <w:p w:rsidR="000E42C7" w:rsidRDefault="000E42C7" w:rsidP="000E42C7">
            <w:pPr>
              <w:pStyle w:val="Sangradetextonormal"/>
              <w:numPr>
                <w:ilvl w:val="0"/>
                <w:numId w:val="37"/>
              </w:numPr>
              <w:tabs>
                <w:tab w:val="left" w:pos="284"/>
              </w:tabs>
              <w:suppressAutoHyphens/>
              <w:spacing w:after="0"/>
              <w:ind w:left="641" w:hanging="357"/>
              <w:contextualSpacing/>
              <w:jc w:val="both"/>
            </w:pPr>
            <w:r>
              <w:rPr>
                <w:rFonts w:ascii="Calibri" w:hAnsi="Calibri" w:cs="Calibri"/>
                <w:bCs/>
                <w:sz w:val="18"/>
                <w:szCs w:val="18"/>
                <w:lang w:val="es-BO"/>
              </w:rPr>
              <w:t>Recomendaciones para el óptimo funcionamiento de los equipos</w:t>
            </w:r>
          </w:p>
        </w:tc>
      </w:tr>
    </w:tbl>
    <w:p w:rsidR="000E42C7" w:rsidRDefault="000E42C7" w:rsidP="000E42C7">
      <w:pPr>
        <w:rPr>
          <w:rFonts w:ascii="Calibri" w:hAnsi="Calibri" w:cs="Calibri"/>
          <w:b/>
          <w:bCs/>
          <w:color w:val="000000"/>
          <w:lang w:eastAsia="es-ES"/>
        </w:rPr>
      </w:pPr>
    </w:p>
    <w:p w:rsidR="000E42C7" w:rsidRDefault="000E42C7" w:rsidP="000E42C7">
      <w:pPr>
        <w:rPr>
          <w:rFonts w:ascii="Calibri" w:hAnsi="Calibri" w:cs="Calibri"/>
          <w:b/>
          <w:bCs/>
          <w:color w:val="000000"/>
          <w:lang w:eastAsia="es-ES"/>
        </w:rPr>
      </w:pPr>
    </w:p>
    <w:p w:rsidR="000E42C7" w:rsidRDefault="000E42C7" w:rsidP="000E42C7">
      <w:pPr>
        <w:numPr>
          <w:ilvl w:val="0"/>
          <w:numId w:val="49"/>
        </w:numPr>
        <w:suppressAutoHyphens/>
        <w:ind w:left="1080" w:hanging="720"/>
      </w:pPr>
      <w:r>
        <w:rPr>
          <w:rFonts w:ascii="Calibri" w:hAnsi="Calibri" w:cs="Calibri"/>
          <w:b/>
          <w:bCs/>
          <w:lang w:eastAsia="es-BO"/>
        </w:rPr>
        <w:t xml:space="preserve">OTRAS CONDICIONES DE CUMPLIMIENTO OBLIGATORIO </w:t>
      </w:r>
    </w:p>
    <w:tbl>
      <w:tblPr>
        <w:tblW w:w="0" w:type="auto"/>
        <w:tblInd w:w="-4" w:type="dxa"/>
        <w:tblLayout w:type="fixed"/>
        <w:tblCellMar>
          <w:left w:w="70" w:type="dxa"/>
          <w:right w:w="70" w:type="dxa"/>
        </w:tblCellMar>
        <w:tblLook w:val="0000" w:firstRow="0" w:lastRow="0" w:firstColumn="0" w:lastColumn="0" w:noHBand="0" w:noVBand="0"/>
      </w:tblPr>
      <w:tblGrid>
        <w:gridCol w:w="9857"/>
      </w:tblGrid>
      <w:tr w:rsidR="000E42C7" w:rsidTr="00DA2952">
        <w:trPr>
          <w:trHeight w:val="229"/>
        </w:trPr>
        <w:tc>
          <w:tcPr>
            <w:tcW w:w="9857"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0E42C7" w:rsidRDefault="000E42C7" w:rsidP="00DA2952">
            <w:pPr>
              <w:pStyle w:val="Sangradetextonormal"/>
              <w:tabs>
                <w:tab w:val="left" w:pos="284"/>
              </w:tabs>
              <w:spacing w:after="0"/>
              <w:ind w:left="0"/>
              <w:jc w:val="both"/>
            </w:pPr>
            <w:r>
              <w:rPr>
                <w:rFonts w:ascii="Calibri" w:hAnsi="Calibri" w:cs="Calibri"/>
                <w:b/>
                <w:bCs/>
                <w:sz w:val="18"/>
                <w:szCs w:val="18"/>
              </w:rPr>
              <w:t>MULTAS</w:t>
            </w:r>
          </w:p>
        </w:tc>
      </w:tr>
      <w:tr w:rsidR="000E42C7" w:rsidTr="00DA2952">
        <w:trPr>
          <w:trHeight w:val="397"/>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jc w:val="both"/>
            </w:pPr>
            <w:r>
              <w:rPr>
                <w:rFonts w:ascii="Calibri" w:eastAsia="Calibri" w:hAnsi="Calibri" w:cs="Calibri"/>
                <w:color w:val="000000"/>
                <w:sz w:val="18"/>
                <w:szCs w:val="18"/>
                <w:lang w:val="es-BO"/>
              </w:rPr>
              <w:t>El incumplimiento al plazo de entrega señalado en el contrato se aplicará una multa del 1% sobre el importe total del contrato por cada día calendario de retraso.</w:t>
            </w:r>
          </w:p>
          <w:p w:rsidR="000E42C7" w:rsidRDefault="000E42C7" w:rsidP="00DA2952">
            <w:pPr>
              <w:jc w:val="both"/>
            </w:pPr>
            <w:r>
              <w:rPr>
                <w:rFonts w:ascii="Calibri" w:eastAsia="Calibri" w:hAnsi="Calibri" w:cs="Calibri"/>
                <w:color w:val="000000"/>
                <w:sz w:val="18"/>
                <w:szCs w:val="18"/>
                <w:lang w:val="es-BO"/>
              </w:rPr>
              <w:t>De establecer que por la aplicación de multas por mora se ha llegado al límite del 10% (diez por ciento) del monto total del contrato, YPFB podrá iniciar el proceso de resolución del contrato.</w:t>
            </w:r>
          </w:p>
          <w:p w:rsidR="000E42C7" w:rsidRDefault="000E42C7" w:rsidP="00DA2952">
            <w:pPr>
              <w:jc w:val="both"/>
            </w:pPr>
            <w:r>
              <w:rPr>
                <w:rFonts w:ascii="Calibri" w:eastAsia="Calibri" w:hAnsi="Calibri" w:cs="Calibri"/>
                <w:color w:val="000000"/>
                <w:sz w:val="18"/>
                <w:szCs w:val="18"/>
                <w:lang w:val="es-BO"/>
              </w:rPr>
              <w:t>De establecer que por la aplicación de multas por mora se ha llegado al límite del 20% (veinte por ciento) del monto total del contrato, YPFB deberá iniciar el proceso de resolución del contrato.</w:t>
            </w:r>
          </w:p>
          <w:p w:rsidR="000E42C7" w:rsidRDefault="000E42C7" w:rsidP="00DA2952">
            <w:pPr>
              <w:tabs>
                <w:tab w:val="left" w:pos="284"/>
              </w:tabs>
              <w:spacing w:after="120"/>
              <w:jc w:val="both"/>
            </w:pPr>
            <w:r>
              <w:rPr>
                <w:rFonts w:ascii="Calibri" w:eastAsia="Calibri" w:hAnsi="Calibri" w:cs="Calibri"/>
                <w:bCs/>
                <w:color w:val="000000"/>
                <w:sz w:val="18"/>
                <w:szCs w:val="18"/>
                <w:lang w:val="es-BO"/>
              </w:rPr>
              <w:t>Queda establecido que cuando se apliquen las multas, estas no podrán ser deducidas de la factura emitida por el proponente. El importe de las multas será descontado a momento del pago.</w:t>
            </w:r>
          </w:p>
        </w:tc>
      </w:tr>
      <w:tr w:rsidR="000E42C7" w:rsidTr="00DA2952">
        <w:trPr>
          <w:trHeight w:val="165"/>
        </w:trPr>
        <w:tc>
          <w:tcPr>
            <w:tcW w:w="9857"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jc w:val="both"/>
            </w:pPr>
            <w:r>
              <w:rPr>
                <w:rFonts w:ascii="Calibri" w:hAnsi="Calibri" w:cs="Calibri"/>
                <w:b/>
                <w:sz w:val="18"/>
                <w:szCs w:val="18"/>
              </w:rPr>
              <w:t>FORMA DE PAGO</w:t>
            </w:r>
          </w:p>
        </w:tc>
      </w:tr>
      <w:tr w:rsidR="000E42C7" w:rsidTr="00DA2952">
        <w:trPr>
          <w:trHeight w:val="197"/>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pStyle w:val="Sangradetextonormal"/>
              <w:tabs>
                <w:tab w:val="left" w:pos="284"/>
              </w:tabs>
              <w:spacing w:after="0"/>
              <w:ind w:left="0"/>
              <w:jc w:val="both"/>
            </w:pPr>
            <w:r>
              <w:rPr>
                <w:rFonts w:ascii="Calibri" w:hAnsi="Calibri" w:cs="Calibri"/>
                <w:bCs/>
                <w:sz w:val="16"/>
                <w:szCs w:val="16"/>
              </w:rPr>
              <w:t>El pago será único contra entrega e instalación de los bienes, previo informe de recepción emitido por el responsable o comité de recepción y se realizará vía SIGEP, Cabe mencionar que YPFB no otorgará ningún anticipo.</w:t>
            </w:r>
          </w:p>
        </w:tc>
      </w:tr>
      <w:tr w:rsidR="000E42C7" w:rsidTr="00DA2952">
        <w:trPr>
          <w:trHeight w:val="70"/>
        </w:trPr>
        <w:tc>
          <w:tcPr>
            <w:tcW w:w="9857"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autoSpaceDE w:val="0"/>
            </w:pPr>
            <w:r>
              <w:rPr>
                <w:rFonts w:ascii="Calibri" w:hAnsi="Calibri" w:cs="Calibri"/>
                <w:b/>
                <w:bCs/>
                <w:sz w:val="18"/>
                <w:szCs w:val="18"/>
              </w:rPr>
              <w:t xml:space="preserve">LUGAR DE ENTREGA DE LOS BIENES </w:t>
            </w:r>
          </w:p>
        </w:tc>
      </w:tr>
      <w:tr w:rsidR="000E42C7" w:rsidTr="00DA2952">
        <w:trPr>
          <w:trHeight w:val="530"/>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E42C7" w:rsidRDefault="000E42C7" w:rsidP="00DA2952">
            <w:pPr>
              <w:tabs>
                <w:tab w:val="left" w:pos="284"/>
              </w:tabs>
              <w:suppressAutoHyphens/>
              <w:contextualSpacing/>
              <w:jc w:val="both"/>
            </w:pPr>
            <w:r>
              <w:rPr>
                <w:rFonts w:ascii="Calibri" w:hAnsi="Calibri" w:cs="Calibri"/>
                <w:bCs/>
                <w:sz w:val="18"/>
                <w:szCs w:val="18"/>
              </w:rPr>
              <w:t xml:space="preserve">El lugar de entrega e instalación de lo solicitado será en </w:t>
            </w:r>
            <w:r>
              <w:rPr>
                <w:rFonts w:ascii="Calibri" w:hAnsi="Calibri" w:cs="Calibri"/>
                <w:color w:val="000000"/>
                <w:sz w:val="18"/>
                <w:szCs w:val="18"/>
                <w:lang w:eastAsia="zh-CN"/>
              </w:rPr>
              <w:t xml:space="preserve">el Edificio Corporativo de YPFB ubicado en la </w:t>
            </w:r>
            <w:r>
              <w:rPr>
                <w:rFonts w:ascii="Calibri" w:hAnsi="Calibri" w:cs="Calibri"/>
                <w:sz w:val="18"/>
                <w:szCs w:val="18"/>
                <w:lang w:val="es-BO"/>
              </w:rPr>
              <w:t>calle Reyes Ortiz entre Av. 16 de Julio (El Prado) y calle Carlos Bravo, Edificio Nuevo de YPFB Corporación de la ciudad de La Paz.</w:t>
            </w:r>
          </w:p>
        </w:tc>
      </w:tr>
      <w:tr w:rsidR="000E42C7" w:rsidTr="00DA2952">
        <w:trPr>
          <w:trHeight w:val="96"/>
        </w:trPr>
        <w:tc>
          <w:tcPr>
            <w:tcW w:w="9857"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pStyle w:val="Sangradetextonormal"/>
              <w:tabs>
                <w:tab w:val="left" w:pos="284"/>
              </w:tabs>
              <w:spacing w:after="0"/>
              <w:ind w:left="0"/>
              <w:jc w:val="both"/>
            </w:pPr>
            <w:r>
              <w:rPr>
                <w:rFonts w:ascii="Calibri" w:hAnsi="Calibri" w:cs="Calibri"/>
                <w:b/>
                <w:bCs/>
                <w:sz w:val="18"/>
                <w:szCs w:val="18"/>
              </w:rPr>
              <w:t>FACTURACIÓN</w:t>
            </w:r>
          </w:p>
        </w:tc>
      </w:tr>
      <w:tr w:rsidR="000E42C7" w:rsidTr="00DA2952">
        <w:trPr>
          <w:trHeight w:val="397"/>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tabs>
                <w:tab w:val="left" w:pos="284"/>
              </w:tabs>
              <w:jc w:val="both"/>
            </w:pPr>
            <w:r>
              <w:rPr>
                <w:rFonts w:ascii="Calibri" w:hAnsi="Calibri" w:cs="Calibri"/>
                <w:bCs/>
                <w:sz w:val="18"/>
                <w:szCs w:val="18"/>
                <w:lang w:val="es-BO"/>
              </w:rPr>
              <w:t xml:space="preserve">La factura debe ser emitida de acuerdo a normativa vigente a nombre de Yacimientos Petrolíferos Fiscales Bolivianos consignando el Número de Identificación Tributaria (NIT) 1020269020. </w:t>
            </w:r>
          </w:p>
          <w:p w:rsidR="000E42C7" w:rsidRDefault="000E42C7" w:rsidP="00DA2952">
            <w:pPr>
              <w:tabs>
                <w:tab w:val="left" w:pos="284"/>
              </w:tabs>
              <w:jc w:val="both"/>
            </w:pPr>
            <w:r>
              <w:rPr>
                <w:rFonts w:ascii="Calibri" w:hAnsi="Calibri" w:cs="Calibri"/>
                <w:bCs/>
                <w:sz w:val="18"/>
                <w:szCs w:val="18"/>
                <w:lang w:val="es-BO"/>
              </w:rPr>
              <w:tab/>
            </w:r>
            <w:r>
              <w:rPr>
                <w:rFonts w:ascii="Calibri" w:hAnsi="Calibri" w:cs="Calibri"/>
                <w:bCs/>
                <w:sz w:val="18"/>
                <w:szCs w:val="18"/>
                <w:lang w:val="es-BO"/>
              </w:rPr>
              <w:tab/>
            </w:r>
            <w:r>
              <w:rPr>
                <w:rFonts w:ascii="Calibri" w:hAnsi="Calibri" w:cs="Calibri"/>
                <w:bCs/>
                <w:sz w:val="18"/>
                <w:szCs w:val="18"/>
                <w:lang w:val="es-BO"/>
              </w:rPr>
              <w:tab/>
            </w:r>
            <w:r>
              <w:rPr>
                <w:rFonts w:ascii="Calibri" w:hAnsi="Calibri" w:cs="Calibri"/>
                <w:bCs/>
                <w:sz w:val="18"/>
                <w:szCs w:val="18"/>
                <w:lang w:val="es-BO"/>
              </w:rPr>
              <w:tab/>
            </w:r>
            <w:r>
              <w:rPr>
                <w:rFonts w:ascii="Calibri" w:hAnsi="Calibri" w:cs="Calibri"/>
                <w:bCs/>
                <w:sz w:val="18"/>
                <w:szCs w:val="18"/>
                <w:lang w:val="es-BO"/>
              </w:rPr>
              <w:tab/>
            </w:r>
          </w:p>
          <w:p w:rsidR="000E42C7" w:rsidRDefault="000E42C7" w:rsidP="00DA2952">
            <w:pPr>
              <w:tabs>
                <w:tab w:val="left" w:pos="284"/>
              </w:tabs>
              <w:jc w:val="both"/>
            </w:pPr>
            <w:r>
              <w:rPr>
                <w:rFonts w:ascii="Calibri" w:hAnsi="Calibri" w:cs="Calibri"/>
                <w:bCs/>
                <w:sz w:val="18"/>
                <w:szCs w:val="18"/>
                <w:lang w:val="es-BO"/>
              </w:rPr>
              <w:t>La factura deberá emitirse por el precio contratado, sin deducir las multas ni otros cargos, al momento de la entrega de la totalidad de los bienes conforme lo establecido contractualmente.</w:t>
            </w:r>
            <w:r>
              <w:rPr>
                <w:rFonts w:ascii="Calibri" w:hAnsi="Calibri" w:cs="Calibri"/>
                <w:bCs/>
                <w:sz w:val="18"/>
                <w:szCs w:val="18"/>
                <w:lang w:val="es-BO"/>
              </w:rPr>
              <w:tab/>
            </w:r>
          </w:p>
          <w:p w:rsidR="000E42C7" w:rsidRDefault="000E42C7" w:rsidP="00DA2952">
            <w:pPr>
              <w:tabs>
                <w:tab w:val="left" w:pos="284"/>
              </w:tabs>
              <w:jc w:val="both"/>
            </w:pPr>
            <w:r>
              <w:rPr>
                <w:rFonts w:ascii="Calibri" w:hAnsi="Calibri" w:cs="Calibri"/>
                <w:bCs/>
                <w:sz w:val="18"/>
                <w:szCs w:val="18"/>
                <w:lang w:val="es-BO"/>
              </w:rPr>
              <w:tab/>
            </w:r>
            <w:r>
              <w:rPr>
                <w:rFonts w:ascii="Calibri" w:hAnsi="Calibri" w:cs="Calibri"/>
                <w:bCs/>
                <w:sz w:val="18"/>
                <w:szCs w:val="18"/>
                <w:lang w:val="es-BO"/>
              </w:rPr>
              <w:tab/>
            </w:r>
            <w:r>
              <w:rPr>
                <w:rFonts w:ascii="Calibri" w:hAnsi="Calibri" w:cs="Calibri"/>
                <w:bCs/>
                <w:sz w:val="18"/>
                <w:szCs w:val="18"/>
                <w:lang w:val="es-BO"/>
              </w:rPr>
              <w:tab/>
            </w:r>
            <w:r>
              <w:rPr>
                <w:rFonts w:ascii="Calibri" w:hAnsi="Calibri" w:cs="Calibri"/>
                <w:bCs/>
                <w:sz w:val="18"/>
                <w:szCs w:val="18"/>
                <w:lang w:val="es-BO"/>
              </w:rPr>
              <w:tab/>
            </w:r>
          </w:p>
          <w:p w:rsidR="000E42C7" w:rsidRDefault="000E42C7" w:rsidP="00DA2952">
            <w:pPr>
              <w:tabs>
                <w:tab w:val="left" w:pos="284"/>
              </w:tabs>
              <w:jc w:val="both"/>
            </w:pPr>
            <w:r>
              <w:rPr>
                <w:rFonts w:ascii="Calibri" w:hAnsi="Calibri" w:cs="Calibri"/>
                <w:bCs/>
                <w:sz w:val="18"/>
                <w:szCs w:val="18"/>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0E42C7" w:rsidTr="00DA2952">
        <w:trPr>
          <w:trHeight w:val="118"/>
        </w:trPr>
        <w:tc>
          <w:tcPr>
            <w:tcW w:w="9857" w:type="dxa"/>
            <w:tcBorders>
              <w:top w:val="single" w:sz="4" w:space="0" w:color="000000"/>
              <w:left w:val="single" w:sz="4" w:space="0" w:color="000000"/>
              <w:bottom w:val="single" w:sz="4" w:space="0" w:color="000000"/>
              <w:right w:val="single" w:sz="4" w:space="0" w:color="000000"/>
            </w:tcBorders>
            <w:shd w:val="clear" w:color="auto" w:fill="9CC2E5"/>
            <w:vAlign w:val="center"/>
          </w:tcPr>
          <w:p w:rsidR="000E42C7" w:rsidRDefault="000E42C7" w:rsidP="00DA2952">
            <w:pPr>
              <w:autoSpaceDE w:val="0"/>
            </w:pPr>
            <w:r>
              <w:rPr>
                <w:rFonts w:ascii="Calibri" w:hAnsi="Calibri" w:cs="Calibri"/>
                <w:b/>
                <w:bCs/>
                <w:sz w:val="18"/>
                <w:szCs w:val="18"/>
              </w:rPr>
              <w:t>TRIBUTOS</w:t>
            </w:r>
          </w:p>
        </w:tc>
      </w:tr>
      <w:tr w:rsidR="000E42C7" w:rsidTr="00DA2952">
        <w:trPr>
          <w:trHeight w:val="414"/>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42C7" w:rsidRDefault="000E42C7" w:rsidP="00DA2952">
            <w:pPr>
              <w:autoSpaceDE w:val="0"/>
            </w:pPr>
            <w:r>
              <w:rPr>
                <w:rFonts w:ascii="Calibri" w:hAnsi="Calibri" w:cs="Calibri"/>
                <w:bCs/>
                <w:sz w:val="18"/>
                <w:szCs w:val="18"/>
              </w:rPr>
              <w:t>El adjudicado declara que todos los tributos vigentes a la fecha y que puedan originarse directa o indirectamente en aplicación del contrato, son de su responsabilidad, no correspondiendo ningún reclamo posterior.</w:t>
            </w:r>
            <w:r>
              <w:rPr>
                <w:rFonts w:ascii="Calibri" w:hAnsi="Calibri" w:cs="Calibri"/>
                <w:bCs/>
                <w:sz w:val="18"/>
                <w:szCs w:val="18"/>
              </w:rPr>
              <w:tab/>
            </w:r>
          </w:p>
        </w:tc>
      </w:tr>
      <w:tr w:rsidR="000E42C7" w:rsidTr="00DA2952">
        <w:trPr>
          <w:trHeight w:val="213"/>
        </w:trPr>
        <w:tc>
          <w:tcPr>
            <w:tcW w:w="9857" w:type="dxa"/>
            <w:tcBorders>
              <w:top w:val="single" w:sz="4" w:space="0" w:color="000000"/>
              <w:left w:val="single" w:sz="4" w:space="0" w:color="000000"/>
              <w:bottom w:val="single" w:sz="4" w:space="0" w:color="000000"/>
              <w:right w:val="single" w:sz="4" w:space="0" w:color="000000"/>
            </w:tcBorders>
            <w:shd w:val="clear" w:color="auto" w:fill="9CC2E5"/>
            <w:vAlign w:val="bottom"/>
          </w:tcPr>
          <w:p w:rsidR="000E42C7" w:rsidRDefault="000E42C7" w:rsidP="00DA2952">
            <w:pPr>
              <w:autoSpaceDE w:val="0"/>
              <w:jc w:val="both"/>
            </w:pPr>
            <w:r>
              <w:rPr>
                <w:rFonts w:ascii="Calibri" w:hAnsi="Calibri" w:cs="Calibri"/>
                <w:b/>
                <w:bCs/>
                <w:sz w:val="18"/>
                <w:szCs w:val="18"/>
              </w:rPr>
              <w:t>SEGURIDAD Y SALUD OCUPACIONAL</w:t>
            </w:r>
          </w:p>
        </w:tc>
      </w:tr>
      <w:tr w:rsidR="000E42C7" w:rsidTr="00DA2952">
        <w:trPr>
          <w:trHeight w:val="230"/>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E42C7" w:rsidRDefault="000E42C7" w:rsidP="00DA2952">
            <w:pPr>
              <w:jc w:val="both"/>
            </w:pPr>
            <w:r>
              <w:rPr>
                <w:rFonts w:ascii="Calibri" w:hAnsi="Calibri" w:cs="Calibri"/>
                <w:bCs/>
                <w:sz w:val="18"/>
                <w:szCs w:val="18"/>
                <w:lang w:val="es-BO"/>
              </w:rPr>
              <w:t>1.</w:t>
            </w:r>
            <w:r>
              <w:rPr>
                <w:rFonts w:ascii="Calibri" w:hAnsi="Calibri" w:cs="Calibri"/>
                <w:bCs/>
                <w:sz w:val="18"/>
                <w:szCs w:val="18"/>
                <w:lang w:val="es-BO"/>
              </w:rPr>
              <w:tab/>
              <w:t xml:space="preserve">Posterior a la firma de contrato, la Empresa contratada deberá presentar el siguiente documento para la aprobación de la Dirección de SMS de YPFB: </w:t>
            </w:r>
          </w:p>
          <w:p w:rsidR="000E42C7" w:rsidRDefault="000E42C7" w:rsidP="00DA2952">
            <w:pPr>
              <w:jc w:val="both"/>
            </w:pPr>
            <w:r>
              <w:rPr>
                <w:rFonts w:ascii="Calibri" w:hAnsi="Calibri" w:cs="Calibri"/>
                <w:bCs/>
                <w:sz w:val="18"/>
                <w:szCs w:val="18"/>
                <w:lang w:val="es-BO"/>
              </w:rPr>
              <w:t xml:space="preserve">Declaración jurada “Compromiso de SMS” para Cumplimiento de los Requisitos de Seguridad Industrial, Salud Ocupacional y Medio Ambiente para contratistas de YPFB Corporación. </w:t>
            </w:r>
          </w:p>
          <w:p w:rsidR="000E42C7" w:rsidRDefault="000E42C7" w:rsidP="00DA2952">
            <w:pPr>
              <w:jc w:val="both"/>
            </w:pPr>
            <w:r>
              <w:rPr>
                <w:rFonts w:ascii="Calibri" w:hAnsi="Calibri" w:cs="Calibri"/>
                <w:bCs/>
                <w:sz w:val="18"/>
                <w:szCs w:val="18"/>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rsidR="000E42C7" w:rsidRDefault="000E42C7" w:rsidP="00DA2952">
            <w:pPr>
              <w:jc w:val="both"/>
            </w:pPr>
            <w:r>
              <w:rPr>
                <w:rFonts w:ascii="Calibri" w:hAnsi="Calibri" w:cs="Calibri"/>
                <w:bCs/>
                <w:sz w:val="18"/>
                <w:szCs w:val="18"/>
                <w:lang w:val="es-BO"/>
              </w:rPr>
              <w:lastRenderedPageBreak/>
              <w:t>Deberá presentar la “Declaración Jurada” debidamente firmada por el representante legal de la empresa, adjuntando la fotocopia firmada del documento de identificación (pasaporte/CI), con la impresión dactilar del mismo (pulgar derecho y/o izquierdo).</w:t>
            </w:r>
          </w:p>
          <w:p w:rsidR="000E42C7" w:rsidRDefault="000E42C7" w:rsidP="00DA2952">
            <w:pPr>
              <w:jc w:val="both"/>
            </w:pPr>
            <w:r>
              <w:rPr>
                <w:rFonts w:ascii="Calibri" w:hAnsi="Calibri" w:cs="Calibri"/>
                <w:bCs/>
                <w:sz w:val="18"/>
                <w:szCs w:val="18"/>
                <w:lang w:val="es-BO"/>
              </w:rPr>
              <w:t>2.</w:t>
            </w:r>
            <w:r>
              <w:rPr>
                <w:rFonts w:ascii="Calibri" w:hAnsi="Calibri" w:cs="Calibri"/>
                <w:bCs/>
                <w:sz w:val="18"/>
                <w:szCs w:val="18"/>
                <w:lang w:val="es-BO"/>
              </w:rPr>
              <w:tab/>
              <w:t xml:space="preserve">Aspectos Generales: </w:t>
            </w:r>
          </w:p>
          <w:p w:rsidR="000E42C7" w:rsidRDefault="000E42C7" w:rsidP="00DA2952">
            <w:pPr>
              <w:jc w:val="both"/>
            </w:pPr>
            <w:r>
              <w:rPr>
                <w:rFonts w:ascii="Calibri" w:hAnsi="Calibri" w:cs="Calibri"/>
                <w:bCs/>
                <w:sz w:val="18"/>
                <w:szCs w:val="18"/>
                <w:lang w:val="es-BO"/>
              </w:rPr>
              <w:t>La Empresa contratada, deberá dar cumplimiento a la Legislación vigente - DL 16998 – (Ley de Higiene, Seguridad Ocupacional y Bienestar) y Estándares y requisitos de SYSO para Contratistas de YPFB Corporación.</w:t>
            </w:r>
          </w:p>
          <w:p w:rsidR="000E42C7" w:rsidRDefault="000E42C7" w:rsidP="00DA2952">
            <w:pPr>
              <w:jc w:val="both"/>
            </w:pPr>
            <w:r>
              <w:rPr>
                <w:rFonts w:ascii="Calibri" w:hAnsi="Calibri" w:cs="Calibri"/>
                <w:bCs/>
                <w:sz w:val="18"/>
                <w:szCs w:val="18"/>
                <w:lang w:val="es-BO"/>
              </w:rPr>
              <w:t>3.</w:t>
            </w:r>
            <w:r>
              <w:rPr>
                <w:rFonts w:ascii="Calibri" w:hAnsi="Calibri" w:cs="Calibri"/>
                <w:bCs/>
                <w:sz w:val="18"/>
                <w:szCs w:val="18"/>
                <w:lang w:val="es-BO"/>
              </w:rPr>
              <w:tab/>
              <w:t>Antes del inicio de actividades (instalación/colocación de los bienes), la empresa contratada/proveedora debe cumplir con los siguientes requisitos de SMS:</w:t>
            </w:r>
          </w:p>
          <w:p w:rsidR="000E42C7" w:rsidRDefault="000E42C7" w:rsidP="00DA2952">
            <w:pPr>
              <w:jc w:val="both"/>
            </w:pPr>
            <w:r>
              <w:rPr>
                <w:rFonts w:ascii="Calibri" w:hAnsi="Calibri" w:cs="Calibri"/>
                <w:bCs/>
                <w:sz w:val="18"/>
                <w:szCs w:val="18"/>
                <w:lang w:val="es-BO"/>
              </w:rPr>
              <w:t>3.1</w:t>
            </w:r>
            <w:r>
              <w:rPr>
                <w:rFonts w:ascii="Calibri" w:hAnsi="Calibri" w:cs="Calibri"/>
                <w:bCs/>
                <w:sz w:val="18"/>
                <w:szCs w:val="18"/>
                <w:lang w:val="es-BO"/>
              </w:rPr>
              <w:tab/>
              <w:t>Nómina (nombre completo y cédula de identidad) del personal a cargo de los trabajos</w:t>
            </w:r>
          </w:p>
          <w:p w:rsidR="000E42C7" w:rsidRDefault="000E42C7" w:rsidP="00DA2952">
            <w:pPr>
              <w:jc w:val="both"/>
            </w:pPr>
            <w:r>
              <w:rPr>
                <w:rFonts w:ascii="Calibri" w:hAnsi="Calibri" w:cs="Calibri"/>
                <w:bCs/>
                <w:sz w:val="18"/>
                <w:szCs w:val="18"/>
                <w:lang w:val="es-BO"/>
              </w:rPr>
              <w:t>3.2</w:t>
            </w:r>
            <w:r>
              <w:rPr>
                <w:rFonts w:ascii="Calibri" w:hAnsi="Calibri" w:cs="Calibri"/>
                <w:bCs/>
                <w:sz w:val="18"/>
                <w:szCs w:val="18"/>
                <w:lang w:val="es-BO"/>
              </w:rPr>
              <w:tab/>
              <w:t>Registro inducción de SMS y/o charlas de seguridad al 100% del personal inmerso en la actividad, obra y/o servicio (Lo realizara personal de SMS de YPFB).</w:t>
            </w:r>
          </w:p>
          <w:p w:rsidR="000E42C7" w:rsidRDefault="000E42C7" w:rsidP="00DA2952">
            <w:pPr>
              <w:jc w:val="both"/>
            </w:pPr>
            <w:r>
              <w:rPr>
                <w:rFonts w:ascii="Calibri" w:hAnsi="Calibri" w:cs="Calibri"/>
                <w:bCs/>
                <w:sz w:val="18"/>
                <w:szCs w:val="18"/>
                <w:lang w:val="es-BO"/>
              </w:rPr>
              <w:t>3.3</w:t>
            </w:r>
            <w:r>
              <w:rPr>
                <w:rFonts w:ascii="Calibri" w:hAnsi="Calibri" w:cs="Calibri"/>
                <w:bCs/>
                <w:sz w:val="18"/>
                <w:szCs w:val="18"/>
                <w:lang w:val="es-BO"/>
              </w:rPr>
              <w:tab/>
              <w:t>Capacitaciones básicas de SMS: Primeros Auxilios, Manejo de Extintores, Plan de Emergencia, uso de EPP y otros aplicables. Aplica a todo el personal inmerso en el proyecto. (Personal propio, y sub contratistas). (deseable)</w:t>
            </w:r>
          </w:p>
          <w:p w:rsidR="000E42C7" w:rsidRDefault="000E42C7" w:rsidP="00DA2952">
            <w:pPr>
              <w:jc w:val="both"/>
            </w:pPr>
            <w:r>
              <w:rPr>
                <w:rFonts w:ascii="Calibri" w:hAnsi="Calibri" w:cs="Calibri"/>
                <w:bCs/>
                <w:sz w:val="18"/>
                <w:szCs w:val="18"/>
                <w:lang w:val="es-BO"/>
              </w:rPr>
              <w:t>3.4</w:t>
            </w:r>
            <w:r>
              <w:rPr>
                <w:rFonts w:ascii="Calibri" w:hAnsi="Calibri" w:cs="Calibri"/>
                <w:bCs/>
                <w:sz w:val="18"/>
                <w:szCs w:val="18"/>
                <w:lang w:val="es-BO"/>
              </w:rPr>
              <w:tab/>
              <w:t>Copia de póliza contra accidentes personales (que cubre gastos médicos, invalidez parcial permanente, invalidez total permanente y muerte).</w:t>
            </w:r>
          </w:p>
          <w:p w:rsidR="000E42C7" w:rsidRDefault="000E42C7" w:rsidP="00DA2952">
            <w:pPr>
              <w:jc w:val="both"/>
            </w:pPr>
            <w:r>
              <w:rPr>
                <w:rFonts w:ascii="Calibri" w:hAnsi="Calibri" w:cs="Calibri"/>
                <w:bCs/>
                <w:sz w:val="18"/>
                <w:szCs w:val="18"/>
                <w:lang w:val="es-BO"/>
              </w:rPr>
              <w:t>4.</w:t>
            </w:r>
            <w:r>
              <w:rPr>
                <w:rFonts w:ascii="Calibri" w:hAnsi="Calibri" w:cs="Calibri"/>
                <w:bCs/>
                <w:sz w:val="18"/>
                <w:szCs w:val="18"/>
                <w:lang w:val="es-BO"/>
              </w:rPr>
              <w:tab/>
              <w:t>Al ingreso y durante la actividad, obra y/o servicio la empresa contratada deberá cumplir con los siguientes requisitos:</w:t>
            </w:r>
          </w:p>
          <w:p w:rsidR="000E42C7" w:rsidRDefault="000E42C7" w:rsidP="00DA2952">
            <w:pPr>
              <w:jc w:val="both"/>
            </w:pPr>
            <w:r>
              <w:rPr>
                <w:rFonts w:ascii="Calibri" w:hAnsi="Calibri" w:cs="Calibri"/>
                <w:bCs/>
                <w:sz w:val="18"/>
                <w:szCs w:val="18"/>
                <w:lang w:val="es-BO"/>
              </w:rPr>
              <w:t>4.1</w:t>
            </w:r>
            <w:r>
              <w:rPr>
                <w:rFonts w:ascii="Calibri" w:hAnsi="Calibri" w:cs="Calibri"/>
                <w:bCs/>
                <w:sz w:val="18"/>
                <w:szCs w:val="18"/>
                <w:lang w:val="es-BO"/>
              </w:rPr>
              <w:tab/>
              <w:t>Uso obligatorio de EPP (Equipo de Protección Personal, de acuerdo a las actividades específicas)</w:t>
            </w:r>
          </w:p>
          <w:p w:rsidR="000E42C7" w:rsidRDefault="000E42C7" w:rsidP="00DA2952">
            <w:pPr>
              <w:jc w:val="both"/>
            </w:pPr>
            <w:r>
              <w:rPr>
                <w:rFonts w:ascii="Calibri" w:hAnsi="Calibri" w:cs="Calibri"/>
                <w:bCs/>
                <w:sz w:val="18"/>
                <w:szCs w:val="18"/>
                <w:lang w:val="es-BO"/>
              </w:rPr>
              <w:t>4.1.1</w:t>
            </w:r>
            <w:r>
              <w:rPr>
                <w:rFonts w:ascii="Calibri" w:hAnsi="Calibri" w:cs="Calibri"/>
                <w:bCs/>
                <w:sz w:val="18"/>
                <w:szCs w:val="18"/>
                <w:lang w:val="es-BO"/>
              </w:rPr>
              <w:tab/>
              <w:t>Pantalón y camisa jean</w:t>
            </w:r>
          </w:p>
          <w:p w:rsidR="000E42C7" w:rsidRDefault="000E42C7" w:rsidP="00DA2952">
            <w:pPr>
              <w:jc w:val="both"/>
            </w:pPr>
            <w:r>
              <w:rPr>
                <w:rFonts w:ascii="Calibri" w:hAnsi="Calibri" w:cs="Calibri"/>
                <w:bCs/>
                <w:sz w:val="18"/>
                <w:szCs w:val="18"/>
                <w:lang w:val="es-BO"/>
              </w:rPr>
              <w:t>4.1.2</w:t>
            </w:r>
            <w:r>
              <w:rPr>
                <w:rFonts w:ascii="Calibri" w:hAnsi="Calibri" w:cs="Calibri"/>
                <w:bCs/>
                <w:sz w:val="18"/>
                <w:szCs w:val="18"/>
                <w:lang w:val="es-BO"/>
              </w:rPr>
              <w:tab/>
              <w:t>Casco de Seguridad</w:t>
            </w:r>
          </w:p>
          <w:p w:rsidR="000E42C7" w:rsidRDefault="000E42C7" w:rsidP="00DA2952">
            <w:pPr>
              <w:jc w:val="both"/>
            </w:pPr>
            <w:r>
              <w:rPr>
                <w:rFonts w:ascii="Calibri" w:hAnsi="Calibri" w:cs="Calibri"/>
                <w:bCs/>
                <w:sz w:val="18"/>
                <w:szCs w:val="18"/>
                <w:lang w:val="es-BO"/>
              </w:rPr>
              <w:t>4.1.3</w:t>
            </w:r>
            <w:r>
              <w:rPr>
                <w:rFonts w:ascii="Calibri" w:hAnsi="Calibri" w:cs="Calibri"/>
                <w:bCs/>
                <w:sz w:val="18"/>
                <w:szCs w:val="18"/>
                <w:lang w:val="es-BO"/>
              </w:rPr>
              <w:tab/>
              <w:t>Calzados de Seguridad</w:t>
            </w:r>
          </w:p>
          <w:p w:rsidR="000E42C7" w:rsidRDefault="000E42C7" w:rsidP="00DA2952">
            <w:pPr>
              <w:jc w:val="both"/>
            </w:pPr>
            <w:r>
              <w:rPr>
                <w:rFonts w:ascii="Calibri" w:hAnsi="Calibri" w:cs="Calibri"/>
                <w:bCs/>
                <w:sz w:val="18"/>
                <w:szCs w:val="18"/>
                <w:lang w:val="es-BO"/>
              </w:rPr>
              <w:t>4.1.4</w:t>
            </w:r>
            <w:r>
              <w:rPr>
                <w:rFonts w:ascii="Calibri" w:hAnsi="Calibri" w:cs="Calibri"/>
                <w:bCs/>
                <w:sz w:val="18"/>
                <w:szCs w:val="18"/>
                <w:lang w:val="es-BO"/>
              </w:rPr>
              <w:tab/>
              <w:t>Lentes de Seguridad</w:t>
            </w:r>
          </w:p>
          <w:p w:rsidR="000E42C7" w:rsidRDefault="000E42C7" w:rsidP="00DA2952">
            <w:pPr>
              <w:jc w:val="both"/>
            </w:pPr>
            <w:r>
              <w:rPr>
                <w:rFonts w:ascii="Calibri" w:hAnsi="Calibri" w:cs="Calibri"/>
                <w:bCs/>
                <w:sz w:val="18"/>
                <w:szCs w:val="18"/>
                <w:lang w:val="es-BO"/>
              </w:rPr>
              <w:t>4.1.5</w:t>
            </w:r>
            <w:r>
              <w:rPr>
                <w:rFonts w:ascii="Calibri" w:hAnsi="Calibri" w:cs="Calibri"/>
                <w:bCs/>
                <w:sz w:val="18"/>
                <w:szCs w:val="18"/>
                <w:lang w:val="es-BO"/>
              </w:rPr>
              <w:tab/>
              <w:t>Guantes (de acuerdo a las actividades a desarrollar)</w:t>
            </w:r>
          </w:p>
          <w:p w:rsidR="000E42C7" w:rsidRDefault="000E42C7" w:rsidP="00DA2952">
            <w:pPr>
              <w:jc w:val="both"/>
            </w:pPr>
            <w:r>
              <w:rPr>
                <w:rFonts w:ascii="Calibri" w:hAnsi="Calibri" w:cs="Calibri"/>
                <w:bCs/>
                <w:sz w:val="18"/>
                <w:szCs w:val="18"/>
                <w:lang w:val="es-BO"/>
              </w:rPr>
              <w:t>4.1.6</w:t>
            </w:r>
            <w:r>
              <w:rPr>
                <w:rFonts w:ascii="Calibri" w:hAnsi="Calibri" w:cs="Calibri"/>
                <w:bCs/>
                <w:sz w:val="18"/>
                <w:szCs w:val="18"/>
                <w:lang w:val="es-BO"/>
              </w:rPr>
              <w:tab/>
              <w:t>Protector auditivo (en caso de intervenir en lugares con generación de ruido)</w:t>
            </w:r>
          </w:p>
          <w:p w:rsidR="000E42C7" w:rsidRDefault="000E42C7" w:rsidP="00DA2952">
            <w:pPr>
              <w:jc w:val="both"/>
            </w:pPr>
            <w:r>
              <w:rPr>
                <w:rFonts w:ascii="Calibri" w:hAnsi="Calibri" w:cs="Calibri"/>
                <w:bCs/>
                <w:sz w:val="18"/>
                <w:szCs w:val="18"/>
                <w:lang w:val="es-BO"/>
              </w:rPr>
              <w:t>4.1.7</w:t>
            </w:r>
            <w:r>
              <w:rPr>
                <w:rFonts w:ascii="Calibri" w:hAnsi="Calibri" w:cs="Calibri"/>
                <w:bCs/>
                <w:sz w:val="18"/>
                <w:szCs w:val="18"/>
                <w:lang w:val="es-BO"/>
              </w:rPr>
              <w:tab/>
              <w:t>Protector respiratorio (en caso de intervenir en lugares con generación de partículas suspendidas, gases, vapores) EPP para riesgos especiales (según Corresponda)</w:t>
            </w:r>
          </w:p>
          <w:p w:rsidR="000E42C7" w:rsidRDefault="000E42C7" w:rsidP="00DA2952">
            <w:pPr>
              <w:jc w:val="both"/>
            </w:pPr>
            <w:r>
              <w:rPr>
                <w:rFonts w:ascii="Calibri" w:hAnsi="Calibri" w:cs="Calibri"/>
                <w:bCs/>
                <w:sz w:val="18"/>
                <w:szCs w:val="18"/>
                <w:lang w:val="es-BO"/>
              </w:rPr>
              <w:t>4.1.7.1</w:t>
            </w:r>
            <w:r>
              <w:rPr>
                <w:rFonts w:ascii="Calibri" w:hAnsi="Calibri" w:cs="Calibri"/>
                <w:bCs/>
                <w:sz w:val="18"/>
                <w:szCs w:val="18"/>
                <w:lang w:val="es-BO"/>
              </w:rPr>
              <w:tab/>
              <w:t>Trabajos en alturas</w:t>
            </w:r>
          </w:p>
          <w:p w:rsidR="000E42C7" w:rsidRDefault="000E42C7" w:rsidP="00DA2952">
            <w:pPr>
              <w:jc w:val="both"/>
            </w:pPr>
            <w:r>
              <w:rPr>
                <w:rFonts w:ascii="Calibri" w:hAnsi="Calibri" w:cs="Calibri"/>
                <w:bCs/>
                <w:sz w:val="18"/>
                <w:szCs w:val="18"/>
                <w:lang w:val="es-BO"/>
              </w:rPr>
              <w:t>4.1.7.2</w:t>
            </w:r>
            <w:r>
              <w:rPr>
                <w:rFonts w:ascii="Calibri" w:hAnsi="Calibri" w:cs="Calibri"/>
                <w:bCs/>
                <w:sz w:val="18"/>
                <w:szCs w:val="18"/>
                <w:lang w:val="es-BO"/>
              </w:rPr>
              <w:tab/>
              <w:t>Trabajos en caliente</w:t>
            </w:r>
          </w:p>
          <w:p w:rsidR="000E42C7" w:rsidRDefault="000E42C7" w:rsidP="00DA2952">
            <w:pPr>
              <w:jc w:val="both"/>
            </w:pPr>
            <w:r>
              <w:rPr>
                <w:rFonts w:ascii="Calibri" w:hAnsi="Calibri" w:cs="Calibri"/>
                <w:bCs/>
                <w:sz w:val="18"/>
                <w:szCs w:val="18"/>
                <w:lang w:val="es-BO"/>
              </w:rPr>
              <w:t>4.1.7.3</w:t>
            </w:r>
            <w:r>
              <w:rPr>
                <w:rFonts w:ascii="Calibri" w:hAnsi="Calibri" w:cs="Calibri"/>
                <w:bCs/>
                <w:sz w:val="18"/>
                <w:szCs w:val="18"/>
                <w:lang w:val="es-BO"/>
              </w:rPr>
              <w:tab/>
              <w:t>Trabajos eléctricos</w:t>
            </w:r>
          </w:p>
          <w:p w:rsidR="000E42C7" w:rsidRDefault="000E42C7" w:rsidP="00DA2952">
            <w:pPr>
              <w:jc w:val="both"/>
            </w:pPr>
            <w:r>
              <w:rPr>
                <w:rFonts w:ascii="Calibri" w:hAnsi="Calibri" w:cs="Calibri"/>
                <w:bCs/>
                <w:sz w:val="18"/>
                <w:szCs w:val="18"/>
                <w:lang w:val="es-BO"/>
              </w:rPr>
              <w:t>4.2</w:t>
            </w:r>
            <w:r>
              <w:rPr>
                <w:rFonts w:ascii="Calibri" w:hAnsi="Calibri" w:cs="Calibri"/>
                <w:bCs/>
                <w:sz w:val="18"/>
                <w:szCs w:val="18"/>
                <w:lang w:val="es-BO"/>
              </w:rPr>
              <w:tab/>
              <w:t>Uso de señalética en el área o frentes de trabajo.</w:t>
            </w:r>
          </w:p>
          <w:p w:rsidR="000E42C7" w:rsidRDefault="000E42C7" w:rsidP="00DA2952">
            <w:pPr>
              <w:jc w:val="both"/>
            </w:pPr>
            <w:r>
              <w:rPr>
                <w:rFonts w:ascii="Calibri" w:hAnsi="Calibri" w:cs="Calibri"/>
                <w:bCs/>
                <w:sz w:val="18"/>
                <w:szCs w:val="18"/>
                <w:lang w:val="es-BO"/>
              </w:rPr>
              <w:t>4.3</w:t>
            </w:r>
            <w:r>
              <w:rPr>
                <w:rFonts w:ascii="Calibri" w:hAnsi="Calibri" w:cs="Calibri"/>
                <w:bCs/>
                <w:sz w:val="18"/>
                <w:szCs w:val="18"/>
                <w:lang w:val="es-BO"/>
              </w:rPr>
              <w:tab/>
              <w:t>En caso de necesitar el ingreso de vehículos a la actividad, obra y/o servicio:</w:t>
            </w:r>
          </w:p>
          <w:p w:rsidR="000E42C7" w:rsidRDefault="000E42C7" w:rsidP="00DA2952">
            <w:pPr>
              <w:jc w:val="both"/>
            </w:pPr>
            <w:r>
              <w:rPr>
                <w:rFonts w:ascii="Calibri" w:hAnsi="Calibri" w:cs="Calibri"/>
                <w:bCs/>
                <w:sz w:val="18"/>
                <w:szCs w:val="18"/>
                <w:lang w:val="es-BO"/>
              </w:rPr>
              <w:t>4.3.1</w:t>
            </w:r>
            <w:r>
              <w:rPr>
                <w:rFonts w:ascii="Calibri" w:hAnsi="Calibri" w:cs="Calibri"/>
                <w:bCs/>
                <w:sz w:val="18"/>
                <w:szCs w:val="18"/>
                <w:lang w:val="es-BO"/>
              </w:rPr>
              <w:tab/>
              <w:t>Seguro Obligatorio contra Accidentes de Tránsito – SOAT.</w:t>
            </w:r>
          </w:p>
          <w:p w:rsidR="000E42C7" w:rsidRDefault="000E42C7" w:rsidP="00DA2952">
            <w:pPr>
              <w:jc w:val="both"/>
            </w:pPr>
            <w:r>
              <w:rPr>
                <w:rFonts w:ascii="Calibri" w:hAnsi="Calibri" w:cs="Calibri"/>
                <w:bCs/>
                <w:sz w:val="18"/>
                <w:szCs w:val="18"/>
                <w:lang w:val="es-BO"/>
              </w:rPr>
              <w:t>4.3.2</w:t>
            </w:r>
            <w:r>
              <w:rPr>
                <w:rFonts w:ascii="Calibri" w:hAnsi="Calibri" w:cs="Calibri"/>
                <w:bCs/>
                <w:sz w:val="18"/>
                <w:szCs w:val="18"/>
                <w:lang w:val="es-BO"/>
              </w:rPr>
              <w:tab/>
              <w:t>El conductor deberá contar con Licencia de conducir vigente de acuerdo al tipo de vehículo que utilizara la empresa contratista.</w:t>
            </w:r>
          </w:p>
          <w:p w:rsidR="000E42C7" w:rsidRDefault="000E42C7" w:rsidP="00DA2952">
            <w:pPr>
              <w:jc w:val="both"/>
            </w:pPr>
            <w:r>
              <w:rPr>
                <w:rFonts w:ascii="Calibri" w:hAnsi="Calibri" w:cs="Calibri"/>
                <w:bCs/>
                <w:sz w:val="18"/>
                <w:szCs w:val="18"/>
                <w:lang w:val="es-BO"/>
              </w:rPr>
              <w:t>4.3.3</w:t>
            </w:r>
            <w:r>
              <w:rPr>
                <w:rFonts w:ascii="Calibri" w:hAnsi="Calibri" w:cs="Calibri"/>
                <w:bCs/>
                <w:sz w:val="18"/>
                <w:szCs w:val="18"/>
                <w:lang w:val="es-BO"/>
              </w:rPr>
              <w:tab/>
              <w:t>Estar equipados mínimamente con 1 extintor de polvo químico seco tipo ABC de 5 lb mínimamente.</w:t>
            </w:r>
          </w:p>
          <w:p w:rsidR="000E42C7" w:rsidRDefault="000E42C7" w:rsidP="00DA2952">
            <w:pPr>
              <w:jc w:val="both"/>
            </w:pPr>
            <w:r>
              <w:rPr>
                <w:rFonts w:ascii="Calibri" w:hAnsi="Calibri" w:cs="Calibri"/>
                <w:bCs/>
                <w:sz w:val="18"/>
                <w:szCs w:val="18"/>
                <w:lang w:val="es-BO"/>
              </w:rPr>
              <w:t>4.3.4</w:t>
            </w:r>
            <w:r>
              <w:rPr>
                <w:rFonts w:ascii="Calibri" w:hAnsi="Calibri" w:cs="Calibri"/>
                <w:bCs/>
                <w:sz w:val="18"/>
                <w:szCs w:val="18"/>
                <w:lang w:val="es-BO"/>
              </w:rPr>
              <w:tab/>
              <w:t>Tener alarmas audibles de retroceso necesariamente.</w:t>
            </w:r>
          </w:p>
          <w:p w:rsidR="000E42C7" w:rsidRDefault="000E42C7" w:rsidP="00DA2952">
            <w:pPr>
              <w:jc w:val="both"/>
            </w:pPr>
            <w:r>
              <w:rPr>
                <w:rFonts w:ascii="Calibri" w:hAnsi="Calibri" w:cs="Calibri"/>
                <w:bCs/>
                <w:sz w:val="18"/>
                <w:szCs w:val="18"/>
                <w:lang w:val="es-BO"/>
              </w:rPr>
              <w:t>5.</w:t>
            </w:r>
            <w:r>
              <w:rPr>
                <w:rFonts w:ascii="Calibri" w:hAnsi="Calibri" w:cs="Calibri"/>
                <w:bCs/>
                <w:sz w:val="18"/>
                <w:szCs w:val="18"/>
                <w:lang w:val="es-BO"/>
              </w:rPr>
              <w:tab/>
              <w:t>Durante y/o conclusión de la actividad, obra y/o servicio la empresa contratada deberá hacer disposición final de los residuos originados.</w:t>
            </w:r>
          </w:p>
          <w:p w:rsidR="000E42C7" w:rsidRDefault="000E42C7" w:rsidP="00DA2952">
            <w:pPr>
              <w:jc w:val="both"/>
            </w:pPr>
            <w:r>
              <w:rPr>
                <w:rFonts w:ascii="Calibri" w:hAnsi="Calibri" w:cs="Calibri"/>
                <w:bCs/>
                <w:sz w:val="18"/>
                <w:szCs w:val="18"/>
                <w:lang w:val="es-BO"/>
              </w:rPr>
              <w:t>6.</w:t>
            </w:r>
            <w:r>
              <w:rPr>
                <w:rFonts w:ascii="Calibri" w:hAnsi="Calibri" w:cs="Calibri"/>
                <w:bCs/>
                <w:sz w:val="18"/>
                <w:szCs w:val="18"/>
                <w:lang w:val="es-BO"/>
              </w:rPr>
              <w:tab/>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tc>
      </w:tr>
      <w:tr w:rsidR="000E42C7" w:rsidTr="00DA2952">
        <w:trPr>
          <w:trHeight w:val="230"/>
        </w:trPr>
        <w:tc>
          <w:tcPr>
            <w:tcW w:w="9857" w:type="dxa"/>
            <w:tcBorders>
              <w:top w:val="single" w:sz="4" w:space="0" w:color="000000"/>
              <w:left w:val="single" w:sz="4" w:space="0" w:color="000000"/>
              <w:bottom w:val="single" w:sz="4" w:space="0" w:color="000000"/>
              <w:right w:val="single" w:sz="4" w:space="0" w:color="000000"/>
            </w:tcBorders>
            <w:shd w:val="clear" w:color="auto" w:fill="8EAADB"/>
            <w:vAlign w:val="bottom"/>
          </w:tcPr>
          <w:p w:rsidR="000E42C7" w:rsidRDefault="000E42C7" w:rsidP="00DA2952">
            <w:pPr>
              <w:jc w:val="both"/>
            </w:pPr>
            <w:r>
              <w:rPr>
                <w:rFonts w:ascii="Calibri" w:hAnsi="Calibri" w:cs="Calibri"/>
                <w:b/>
                <w:bCs/>
                <w:sz w:val="18"/>
                <w:szCs w:val="18"/>
                <w:lang w:val="es-BO"/>
              </w:rPr>
              <w:lastRenderedPageBreak/>
              <w:t>SEGUROS</w:t>
            </w:r>
          </w:p>
        </w:tc>
      </w:tr>
      <w:tr w:rsidR="000E42C7" w:rsidTr="00DA2952">
        <w:trPr>
          <w:trHeight w:val="230"/>
        </w:trPr>
        <w:tc>
          <w:tcPr>
            <w:tcW w:w="9857" w:type="dxa"/>
            <w:tcBorders>
              <w:top w:val="single" w:sz="4" w:space="0" w:color="000000"/>
              <w:left w:val="single" w:sz="4" w:space="0" w:color="000000"/>
              <w:bottom w:val="single" w:sz="4" w:space="0" w:color="000000"/>
              <w:right w:val="single" w:sz="4" w:space="0" w:color="000000"/>
            </w:tcBorders>
            <w:shd w:val="clear" w:color="auto" w:fill="auto"/>
            <w:vAlign w:val="bottom"/>
          </w:tcPr>
          <w:p w:rsidR="000E42C7" w:rsidRDefault="000E42C7" w:rsidP="00DA2952">
            <w:pPr>
              <w:jc w:val="both"/>
            </w:pPr>
            <w:r>
              <w:rPr>
                <w:rFonts w:ascii="Calibri" w:hAnsi="Calibri" w:cs="Calibri"/>
                <w:b/>
                <w:bCs/>
                <w:sz w:val="18"/>
                <w:szCs w:val="18"/>
                <w:lang w:val="es-BO"/>
              </w:rPr>
              <w:t xml:space="preserve">CLAUSULA DE SEGUROS </w:t>
            </w:r>
          </w:p>
          <w:p w:rsidR="000E42C7" w:rsidRDefault="000E42C7" w:rsidP="00DA2952">
            <w:pPr>
              <w:jc w:val="both"/>
            </w:pPr>
            <w:r>
              <w:rPr>
                <w:rFonts w:ascii="Calibri" w:hAnsi="Calibri" w:cs="Calibri"/>
                <w:bCs/>
                <w:sz w:val="18"/>
                <w:szCs w:val="18"/>
                <w:lang w:val="es-BO"/>
              </w:rPr>
              <w:t>El adjudicado, deberá presentar y mantener vigente de forma ininterrumpida durante todo el periodo del contrato, las Pólizas de Seguros especificadas a continuación:</w:t>
            </w:r>
          </w:p>
          <w:p w:rsidR="000E42C7" w:rsidRDefault="000E42C7" w:rsidP="00DA2952">
            <w:pPr>
              <w:jc w:val="both"/>
            </w:pPr>
            <w:r>
              <w:rPr>
                <w:rFonts w:ascii="Calibri" w:hAnsi="Calibri" w:cs="Calibri"/>
                <w:b/>
                <w:bCs/>
                <w:sz w:val="18"/>
                <w:szCs w:val="18"/>
                <w:lang w:val="es-BO"/>
              </w:rPr>
              <w:t xml:space="preserve">a) PÓLIZA DE ACCIDENTES PERSONALES. </w:t>
            </w:r>
          </w:p>
          <w:p w:rsidR="000E42C7" w:rsidRDefault="000E42C7" w:rsidP="00DA2952">
            <w:pPr>
              <w:jc w:val="both"/>
            </w:pPr>
            <w:r>
              <w:rPr>
                <w:rFonts w:ascii="Calibri" w:hAnsi="Calibri" w:cs="Calibri"/>
                <w:bCs/>
                <w:sz w:val="18"/>
                <w:szCs w:val="18"/>
                <w:lang w:val="es-BO"/>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0E42C7" w:rsidRDefault="000E42C7" w:rsidP="00DA2952">
            <w:pPr>
              <w:jc w:val="both"/>
            </w:pPr>
            <w:r>
              <w:rPr>
                <w:rFonts w:ascii="Calibri" w:hAnsi="Calibri" w:cs="Calibri"/>
                <w:b/>
                <w:bCs/>
                <w:sz w:val="18"/>
                <w:szCs w:val="18"/>
                <w:lang w:val="es-BO"/>
              </w:rPr>
              <w:t xml:space="preserve">b) SEGURO DE RESPONSABILIDAD CIVIL </w:t>
            </w:r>
          </w:p>
          <w:p w:rsidR="000E42C7" w:rsidRDefault="000E42C7" w:rsidP="00DA2952">
            <w:pPr>
              <w:jc w:val="both"/>
            </w:pPr>
            <w:r>
              <w:rPr>
                <w:rFonts w:ascii="Calibri" w:hAnsi="Calibri" w:cs="Calibri"/>
                <w:bCs/>
                <w:sz w:val="18"/>
                <w:szCs w:val="18"/>
                <w:lang w:val="es-BO"/>
              </w:rPr>
              <w:t>Por daños a terceros, o bienes de terceros, por cualquier causa que durante la prestación del servicio pudiera ocasionar, sus equipos, personal y otros. Debe incluir las coberturas de: responsabilidad civil general (extracontractual), daño al medio ambiente,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0E42C7" w:rsidRDefault="000E42C7" w:rsidP="00DA2952">
            <w:pPr>
              <w:jc w:val="both"/>
            </w:pPr>
            <w:r>
              <w:rPr>
                <w:rFonts w:ascii="Calibri" w:hAnsi="Calibri" w:cs="Calibri"/>
                <w:b/>
                <w:bCs/>
                <w:sz w:val="18"/>
                <w:szCs w:val="18"/>
                <w:lang w:val="es-BO"/>
              </w:rPr>
              <w:t>CONDICIONES ADICIONALES</w:t>
            </w:r>
          </w:p>
          <w:p w:rsidR="000E42C7" w:rsidRDefault="000E42C7" w:rsidP="00DA2952">
            <w:pPr>
              <w:jc w:val="both"/>
            </w:pPr>
            <w:r>
              <w:rPr>
                <w:rFonts w:ascii="Calibri" w:hAnsi="Calibri" w:cs="Calibri"/>
                <w:bCs/>
                <w:sz w:val="18"/>
                <w:szCs w:val="18"/>
                <w:lang w:val="es-BO"/>
              </w:rPr>
              <w:t xml:space="preserve">I. De suspenderse por cualquier razón la vigencia o coberturas de las Pólizas nominadas precedentemente, o bien se presente la existencia de eventos no cubiertos por las mismas; el contratado se hace enteramente responsable frente a YPFB por todos los accidentes que pueda sufrir y/o ocasionar en el desempeño de sus funciones.  </w:t>
            </w:r>
          </w:p>
          <w:p w:rsidR="000E42C7" w:rsidRDefault="000E42C7" w:rsidP="00DA2952">
            <w:pPr>
              <w:jc w:val="both"/>
            </w:pPr>
            <w:r>
              <w:rPr>
                <w:rFonts w:ascii="Calibri" w:hAnsi="Calibri" w:cs="Calibri"/>
                <w:bCs/>
                <w:sz w:val="18"/>
                <w:szCs w:val="18"/>
                <w:lang w:val="es-BO"/>
              </w:rPr>
              <w:t>II. El adjudicado, deberá entregar una copia de las citadas pólizas a YPFB antes de la suscripción del contrato.</w:t>
            </w:r>
          </w:p>
        </w:tc>
      </w:tr>
    </w:tbl>
    <w:p w:rsidR="000E42C7" w:rsidRDefault="000E42C7" w:rsidP="000E42C7">
      <w:pPr>
        <w:jc w:val="center"/>
        <w:rPr>
          <w:rFonts w:ascii="Calibri" w:hAnsi="Calibri" w:cs="Calibri"/>
          <w:b/>
          <w:sz w:val="16"/>
          <w:szCs w:val="16"/>
        </w:rPr>
      </w:pPr>
    </w:p>
    <w:p w:rsidR="000E42C7" w:rsidRDefault="000E42C7" w:rsidP="000E42C7">
      <w:pPr>
        <w:jc w:val="center"/>
        <w:rPr>
          <w:rFonts w:ascii="Calibri" w:hAnsi="Calibri" w:cs="Calibri"/>
          <w:b/>
          <w:sz w:val="16"/>
          <w:szCs w:val="16"/>
        </w:rPr>
      </w:pPr>
    </w:p>
    <w:p w:rsidR="000E42C7" w:rsidRDefault="000E42C7" w:rsidP="000E42C7">
      <w:pPr>
        <w:jc w:val="center"/>
      </w:pPr>
      <w:r>
        <w:rPr>
          <w:rFonts w:ascii="Calibri" w:hAnsi="Calibri" w:cs="Calibri"/>
          <w:b/>
          <w:sz w:val="16"/>
          <w:szCs w:val="16"/>
        </w:rPr>
        <w:t>ANEXO 1: INSTRUCCIONES PARA LA EMISIÓN DE INSTRUMENTOS FINANCIEROS</w:t>
      </w:r>
    </w:p>
    <w:p w:rsidR="000E42C7" w:rsidRDefault="000E42C7" w:rsidP="000E42C7">
      <w:pPr>
        <w:spacing w:before="120" w:after="120"/>
        <w:jc w:val="both"/>
      </w:pPr>
      <w:r>
        <w:rPr>
          <w:rFonts w:ascii="Calibri" w:hAnsi="Calibri" w:cs="Calibri"/>
          <w:sz w:val="16"/>
          <w:szCs w:val="16"/>
        </w:rPr>
        <w:t xml:space="preserve">El Adjudicado deberá solicitar o instruir a la entidad de intermediación financiera bancaría, el correcto registro de datos o información en los Instrumentos Financieros de Garantía requeridos, </w:t>
      </w:r>
      <w:r>
        <w:rPr>
          <w:rFonts w:ascii="Calibri" w:hAnsi="Calibri" w:cs="Calibri"/>
          <w:sz w:val="16"/>
          <w:szCs w:val="16"/>
          <w:u w:val="single"/>
        </w:rPr>
        <w:t>cumpliendo obligatoriamente</w:t>
      </w:r>
      <w:r>
        <w:rPr>
          <w:sz w:val="16"/>
          <w:szCs w:val="16"/>
        </w:rPr>
        <w:t xml:space="preserve"> con las siguientes condiciones:</w:t>
      </w:r>
    </w:p>
    <w:tbl>
      <w:tblPr>
        <w:tblW w:w="0" w:type="auto"/>
        <w:jc w:val="center"/>
        <w:tblLayout w:type="fixed"/>
        <w:tblCellMar>
          <w:left w:w="0" w:type="dxa"/>
          <w:right w:w="0" w:type="dxa"/>
        </w:tblCellMar>
        <w:tblLook w:val="0000" w:firstRow="0" w:lastRow="0" w:firstColumn="0" w:lastColumn="0" w:noHBand="0" w:noVBand="0"/>
      </w:tblPr>
      <w:tblGrid>
        <w:gridCol w:w="2547"/>
        <w:gridCol w:w="46"/>
        <w:gridCol w:w="6620"/>
      </w:tblGrid>
      <w:tr w:rsidR="000E42C7" w:rsidTr="00DA2952">
        <w:trPr>
          <w:jc w:val="center"/>
        </w:trPr>
        <w:tc>
          <w:tcPr>
            <w:tcW w:w="2547" w:type="dxa"/>
            <w:tcBorders>
              <w:top w:val="single" w:sz="8" w:space="0" w:color="000000"/>
              <w:left w:val="single" w:sz="8" w:space="0" w:color="000000"/>
              <w:bottom w:val="single" w:sz="8" w:space="0" w:color="000000"/>
            </w:tcBorders>
            <w:shd w:val="clear" w:color="auto" w:fill="D9D9D9"/>
          </w:tcPr>
          <w:p w:rsidR="000E42C7" w:rsidRDefault="000E42C7" w:rsidP="00DA2952">
            <w:pPr>
              <w:jc w:val="center"/>
            </w:pPr>
            <w:r>
              <w:rPr>
                <w:rFonts w:ascii="Calibri" w:hAnsi="Calibri" w:cs="Calibri"/>
                <w:b/>
                <w:bCs/>
                <w:sz w:val="16"/>
                <w:szCs w:val="16"/>
              </w:rPr>
              <w:t>VARIABLE</w:t>
            </w:r>
          </w:p>
        </w:tc>
        <w:tc>
          <w:tcPr>
            <w:tcW w:w="6666" w:type="dxa"/>
            <w:gridSpan w:val="2"/>
            <w:tcBorders>
              <w:top w:val="single" w:sz="8" w:space="0" w:color="000000"/>
              <w:left w:val="single" w:sz="8" w:space="0" w:color="000000"/>
              <w:bottom w:val="single" w:sz="8" w:space="0" w:color="000000"/>
              <w:right w:val="single" w:sz="8" w:space="0" w:color="000000"/>
            </w:tcBorders>
            <w:shd w:val="clear" w:color="auto" w:fill="D9D9D9"/>
          </w:tcPr>
          <w:p w:rsidR="000E42C7" w:rsidRDefault="000E42C7" w:rsidP="00DA2952">
            <w:pPr>
              <w:jc w:val="center"/>
            </w:pPr>
            <w:r>
              <w:rPr>
                <w:rFonts w:ascii="Calibri" w:hAnsi="Calibri" w:cs="Calibri"/>
                <w:b/>
                <w:bCs/>
                <w:sz w:val="16"/>
                <w:szCs w:val="16"/>
              </w:rPr>
              <w:t>INSTRUCCIÓN</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INSTRUMENTO DE GARANTIA</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 xml:space="preserve">Se aceptará </w:t>
            </w:r>
            <w:r>
              <w:rPr>
                <w:rFonts w:ascii="Calibri" w:hAnsi="Calibri" w:cs="Calibri"/>
                <w:b/>
                <w:sz w:val="16"/>
                <w:szCs w:val="16"/>
                <w:u w:val="single"/>
              </w:rPr>
              <w:t>únicamente</w:t>
            </w:r>
            <w:r>
              <w:rPr>
                <w:rFonts w:ascii="Calibri" w:hAnsi="Calibri" w:cs="Calibri"/>
                <w:sz w:val="16"/>
                <w:szCs w:val="16"/>
              </w:rPr>
              <w:t xml:space="preserve"> los instrumentos detallados en el DCD.</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OBJETO DE LA GARANTÍA</w:t>
            </w:r>
          </w:p>
          <w:p w:rsidR="000E42C7" w:rsidRDefault="000E42C7" w:rsidP="00DA2952">
            <w:r>
              <w:rPr>
                <w:rFonts w:ascii="Calibri" w:eastAsia="Calibri" w:hAnsi="Calibri" w:cs="Calibri"/>
                <w:b/>
                <w:bCs/>
                <w:sz w:val="16"/>
                <w:szCs w:val="16"/>
              </w:rPr>
              <w:t xml:space="preserve"> </w:t>
            </w:r>
            <w:r>
              <w:rPr>
                <w:rFonts w:ascii="Calibri" w:hAnsi="Calibri" w:cs="Calibri"/>
                <w:b/>
                <w:bCs/>
                <w:sz w:val="16"/>
                <w:szCs w:val="16"/>
              </w:rPr>
              <w:t>(“Para Garantizar:”)</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 xml:space="preserve">Debe consignar correctamente y de manera explícita, </w:t>
            </w:r>
            <w:r>
              <w:rPr>
                <w:rFonts w:ascii="Calibri" w:hAnsi="Calibri" w:cs="Calibri"/>
                <w:b/>
                <w:sz w:val="16"/>
                <w:szCs w:val="16"/>
                <w:u w:val="single"/>
              </w:rPr>
              <w:t>textual</w:t>
            </w:r>
            <w:r>
              <w:rPr>
                <w:rFonts w:ascii="Calibri" w:hAnsi="Calibri" w:cs="Calibri"/>
                <w:sz w:val="16"/>
                <w:szCs w:val="16"/>
              </w:rPr>
              <w:t xml:space="preserve"> y </w:t>
            </w:r>
            <w:r>
              <w:rPr>
                <w:rFonts w:ascii="Calibri" w:hAnsi="Calibri" w:cs="Calibri"/>
                <w:b/>
                <w:sz w:val="16"/>
                <w:szCs w:val="16"/>
                <w:u w:val="single"/>
              </w:rPr>
              <w:t>completa</w:t>
            </w:r>
            <w:r>
              <w:rPr>
                <w:rFonts w:ascii="Calibri" w:hAnsi="Calibri" w:cs="Calibri"/>
                <w:sz w:val="16"/>
                <w:szCs w:val="16"/>
              </w:rPr>
              <w:t xml:space="preserve">: </w:t>
            </w:r>
          </w:p>
          <w:p w:rsidR="000E42C7" w:rsidRDefault="000E42C7" w:rsidP="000E42C7">
            <w:pPr>
              <w:numPr>
                <w:ilvl w:val="0"/>
                <w:numId w:val="53"/>
              </w:numPr>
              <w:tabs>
                <w:tab w:val="clear" w:pos="0"/>
                <w:tab w:val="num" w:pos="360"/>
              </w:tabs>
              <w:ind w:left="360"/>
              <w:jc w:val="both"/>
            </w:pPr>
            <w:r>
              <w:rPr>
                <w:rFonts w:ascii="Calibri" w:hAnsi="Calibri" w:cs="Calibri"/>
                <w:b/>
                <w:sz w:val="16"/>
                <w:szCs w:val="16"/>
              </w:rPr>
              <w:t>Objeto a garantizar (“Garantía según el objeto”)</w:t>
            </w:r>
            <w:r>
              <w:rPr>
                <w:rStyle w:val="FootnoteCharacters"/>
                <w:rFonts w:ascii="Calibri" w:hAnsi="Calibri" w:cs="Calibri"/>
                <w:b/>
                <w:sz w:val="16"/>
                <w:szCs w:val="16"/>
              </w:rPr>
              <w:footnoteReference w:id="1"/>
            </w:r>
            <w:r>
              <w:rPr>
                <w:rFonts w:ascii="Calibri" w:hAnsi="Calibri" w:cs="Calibri"/>
                <w:sz w:val="16"/>
                <w:szCs w:val="16"/>
              </w:rPr>
              <w:t xml:space="preserve"> conforme lo establecido en el DCD.</w:t>
            </w:r>
          </w:p>
          <w:p w:rsidR="000E42C7" w:rsidRDefault="000E42C7" w:rsidP="000E42C7">
            <w:pPr>
              <w:numPr>
                <w:ilvl w:val="0"/>
                <w:numId w:val="53"/>
              </w:numPr>
              <w:tabs>
                <w:tab w:val="clear" w:pos="0"/>
                <w:tab w:val="num" w:pos="360"/>
              </w:tabs>
              <w:ind w:left="360"/>
              <w:jc w:val="both"/>
            </w:pPr>
            <w:r>
              <w:rPr>
                <w:rFonts w:ascii="Calibri" w:hAnsi="Calibri" w:cs="Calibri"/>
                <w:b/>
                <w:sz w:val="16"/>
                <w:szCs w:val="16"/>
              </w:rPr>
              <w:t xml:space="preserve">Nombre (Objeto de la Contratación) y/o código </w:t>
            </w:r>
            <w:r>
              <w:rPr>
                <w:rFonts w:ascii="Calibri" w:hAnsi="Calibri" w:cs="Calibri"/>
                <w:sz w:val="16"/>
                <w:szCs w:val="16"/>
              </w:rPr>
              <w:t>del proceso de contratación, conforme al registrado en la página web</w:t>
            </w:r>
            <w:r>
              <w:rPr>
                <w:rFonts w:ascii="Calibri" w:hAnsi="Calibri" w:cs="Calibri"/>
                <w:b/>
                <w:sz w:val="16"/>
                <w:szCs w:val="16"/>
              </w:rPr>
              <w:t>:</w:t>
            </w:r>
          </w:p>
          <w:p w:rsidR="000E42C7" w:rsidRDefault="000E42C7" w:rsidP="00DA2952">
            <w:pPr>
              <w:ind w:left="360"/>
              <w:jc w:val="both"/>
            </w:pPr>
            <w:r>
              <w:rPr>
                <w:rFonts w:ascii="Calibri" w:hAnsi="Calibri" w:cs="Calibri"/>
                <w:b/>
                <w:i/>
                <w:sz w:val="16"/>
                <w:szCs w:val="16"/>
              </w:rPr>
              <w:t>http://contrataciones.ypfb.gob.bo/contrataciones/publicacion</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 xml:space="preserve">NOMBRE, RAZÓN SOCIAL O DENOMINACIÓN DEL ORDENANTE </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 xml:space="preserve">Debe consignar el nombre </w:t>
            </w:r>
            <w:r>
              <w:rPr>
                <w:rFonts w:ascii="Calibri" w:hAnsi="Calibri" w:cs="Calibri"/>
                <w:sz w:val="16"/>
                <w:szCs w:val="16"/>
                <w:u w:val="single"/>
              </w:rPr>
              <w:t>plenamente</w:t>
            </w:r>
            <w:r>
              <w:rPr>
                <w:rFonts w:ascii="Calibri" w:hAnsi="Calibri" w:cs="Calibri"/>
                <w:sz w:val="16"/>
                <w:szCs w:val="16"/>
              </w:rPr>
              <w:t xml:space="preserve"> consistente o concordante con el registrado en el Formulario A-1 (campo: </w:t>
            </w:r>
            <w:r>
              <w:rPr>
                <w:rFonts w:ascii="Calibri" w:hAnsi="Calibri" w:cs="Calibri"/>
                <w:i/>
                <w:sz w:val="16"/>
                <w:szCs w:val="16"/>
              </w:rPr>
              <w:t>Nombre o Razón Social del Proponente</w:t>
            </w:r>
            <w:r>
              <w:rPr>
                <w:rFonts w:ascii="Calibri" w:hAnsi="Calibri" w:cs="Calibri"/>
                <w:sz w:val="16"/>
                <w:szCs w:val="16"/>
              </w:rPr>
              <w:t xml:space="preserve">). Para </w:t>
            </w:r>
            <w:r>
              <w:rPr>
                <w:rFonts w:ascii="Calibri" w:hAnsi="Calibri" w:cs="Calibri"/>
                <w:sz w:val="16"/>
                <w:szCs w:val="16"/>
                <w:u w:val="single"/>
              </w:rPr>
              <w:t>empresas unipersonales</w:t>
            </w:r>
            <w:r>
              <w:rPr>
                <w:rFonts w:ascii="Calibri" w:hAnsi="Calibri" w:cs="Calibri"/>
                <w:sz w:val="16"/>
                <w:szCs w:val="16"/>
              </w:rPr>
              <w:t xml:space="preserve"> podrá figurar alternativamente el nombre del Contribuyente (NIT).</w:t>
            </w:r>
          </w:p>
          <w:p w:rsidR="000E42C7" w:rsidRDefault="000E42C7" w:rsidP="00DA2952">
            <w:pPr>
              <w:jc w:val="both"/>
            </w:pPr>
            <w:r>
              <w:rPr>
                <w:rFonts w:ascii="Calibri" w:hAnsi="Calibri" w:cs="Calibri"/>
                <w:sz w:val="16"/>
                <w:szCs w:val="16"/>
              </w:rPr>
              <w:t xml:space="preserve">Asimismo, el </w:t>
            </w:r>
            <w:r>
              <w:rPr>
                <w:rFonts w:ascii="Calibri" w:hAnsi="Calibri" w:cs="Calibri"/>
                <w:i/>
                <w:sz w:val="16"/>
                <w:szCs w:val="16"/>
              </w:rPr>
              <w:t>Nombre o</w:t>
            </w:r>
            <w:r>
              <w:rPr>
                <w:rFonts w:ascii="Calibri" w:hAnsi="Calibri" w:cs="Calibri"/>
                <w:sz w:val="16"/>
                <w:szCs w:val="16"/>
              </w:rPr>
              <w:t xml:space="preserve"> </w:t>
            </w:r>
            <w:r>
              <w:rPr>
                <w:rFonts w:ascii="Calibri" w:hAnsi="Calibri" w:cs="Calibri"/>
                <w:i/>
                <w:sz w:val="16"/>
                <w:szCs w:val="16"/>
              </w:rPr>
              <w:t xml:space="preserve">Razón Social del Proponente </w:t>
            </w:r>
            <w:r>
              <w:rPr>
                <w:rFonts w:ascii="Calibri" w:hAnsi="Calibri" w:cs="Calibri"/>
                <w:sz w:val="16"/>
                <w:szCs w:val="16"/>
              </w:rPr>
              <w:t>(Empresa) deberá estar respaldado por los registrados en los siguientes documentos, según corresponda al documento requerido en el DCD o EETT o TDRs:</w:t>
            </w:r>
          </w:p>
          <w:p w:rsidR="000E42C7" w:rsidRDefault="000E42C7" w:rsidP="000E42C7">
            <w:pPr>
              <w:numPr>
                <w:ilvl w:val="0"/>
                <w:numId w:val="33"/>
              </w:numPr>
              <w:jc w:val="both"/>
            </w:pPr>
            <w:r>
              <w:rPr>
                <w:rFonts w:ascii="Calibri" w:hAnsi="Calibri" w:cs="Calibri"/>
                <w:sz w:val="16"/>
                <w:szCs w:val="16"/>
              </w:rPr>
              <w:t>Registros FUNDEMPRESA, (o equivalente en el país de origen); o</w:t>
            </w:r>
          </w:p>
          <w:p w:rsidR="000E42C7" w:rsidRDefault="000E42C7" w:rsidP="000E42C7">
            <w:pPr>
              <w:numPr>
                <w:ilvl w:val="0"/>
                <w:numId w:val="33"/>
              </w:numPr>
              <w:jc w:val="both"/>
            </w:pPr>
            <w:r>
              <w:rPr>
                <w:rFonts w:ascii="Calibri" w:hAnsi="Calibri" w:cs="Calibri"/>
                <w:sz w:val="16"/>
                <w:szCs w:val="16"/>
              </w:rPr>
              <w:t>Instrumento de Constitución.</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NOMBRE DEL BENEFICIARIO</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Debe consignar:</w:t>
            </w:r>
          </w:p>
          <w:p w:rsidR="000E42C7" w:rsidRDefault="000E42C7" w:rsidP="000E42C7">
            <w:pPr>
              <w:numPr>
                <w:ilvl w:val="0"/>
                <w:numId w:val="32"/>
              </w:numPr>
              <w:tabs>
                <w:tab w:val="clear" w:pos="0"/>
                <w:tab w:val="num" w:pos="1584"/>
              </w:tabs>
              <w:spacing w:line="276" w:lineRule="auto"/>
              <w:ind w:left="357" w:hanging="357"/>
              <w:jc w:val="both"/>
            </w:pPr>
            <w:r>
              <w:rPr>
                <w:rFonts w:ascii="Calibri" w:hAnsi="Calibri" w:cs="Calibri"/>
                <w:sz w:val="16"/>
                <w:szCs w:val="16"/>
              </w:rPr>
              <w:t>YACIMIENTOS PETROLIFEROS FISCALES BOLIVIANOS;</w:t>
            </w:r>
          </w:p>
          <w:p w:rsidR="000E42C7" w:rsidRDefault="000E42C7" w:rsidP="000E42C7">
            <w:pPr>
              <w:numPr>
                <w:ilvl w:val="0"/>
                <w:numId w:val="32"/>
              </w:numPr>
              <w:tabs>
                <w:tab w:val="clear" w:pos="0"/>
                <w:tab w:val="num" w:pos="1584"/>
              </w:tabs>
              <w:spacing w:line="276" w:lineRule="auto"/>
              <w:ind w:left="357" w:hanging="357"/>
              <w:jc w:val="both"/>
            </w:pPr>
            <w:r>
              <w:rPr>
                <w:rFonts w:ascii="Calibri" w:hAnsi="Calibri" w:cs="Calibri"/>
                <w:i/>
                <w:sz w:val="16"/>
                <w:szCs w:val="16"/>
              </w:rPr>
              <w:t>YPFB;</w:t>
            </w:r>
          </w:p>
          <w:p w:rsidR="000E42C7" w:rsidRDefault="000E42C7" w:rsidP="000E42C7">
            <w:pPr>
              <w:numPr>
                <w:ilvl w:val="0"/>
                <w:numId w:val="32"/>
              </w:numPr>
              <w:tabs>
                <w:tab w:val="clear" w:pos="0"/>
                <w:tab w:val="num" w:pos="1584"/>
              </w:tabs>
              <w:spacing w:line="276" w:lineRule="auto"/>
              <w:ind w:left="357" w:hanging="357"/>
              <w:jc w:val="both"/>
            </w:pPr>
            <w:r>
              <w:rPr>
                <w:rFonts w:ascii="Calibri" w:hAnsi="Calibri" w:cs="Calibri"/>
                <w:i/>
                <w:sz w:val="16"/>
                <w:szCs w:val="16"/>
              </w:rPr>
              <w:t>o ambos.</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MONTO GARANTIZADO</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Debe consignar el valor/importe/monto correctamente calculado, conforme el numeral 14 del DCD y la “</w:t>
            </w:r>
            <w:r>
              <w:rPr>
                <w:rFonts w:ascii="Calibri" w:hAnsi="Calibri" w:cs="Calibri"/>
                <w:i/>
                <w:sz w:val="16"/>
                <w:szCs w:val="16"/>
              </w:rPr>
              <w:t>Garantía según el objeto</w:t>
            </w:r>
            <w:r>
              <w:rPr>
                <w:rFonts w:ascii="Calibri" w:hAnsi="Calibri" w:cs="Calibri"/>
                <w:sz w:val="16"/>
                <w:szCs w:val="16"/>
              </w:rPr>
              <w:t>” requerida, considerando el Inc. c) numeral 12 Aspectos Subsanables del DCD.</w:t>
            </w:r>
          </w:p>
        </w:tc>
      </w:tr>
      <w:tr w:rsidR="000E42C7" w:rsidTr="00DA2952">
        <w:trPr>
          <w:jc w:val="center"/>
        </w:trPr>
        <w:tc>
          <w:tcPr>
            <w:tcW w:w="2547" w:type="dxa"/>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VIGENCIA</w:t>
            </w:r>
          </w:p>
        </w:tc>
        <w:tc>
          <w:tcPr>
            <w:tcW w:w="6666" w:type="dxa"/>
            <w:gridSpan w:val="2"/>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 xml:space="preserve">Debe consignar una vigencia </w:t>
            </w:r>
            <w:r>
              <w:rPr>
                <w:rFonts w:ascii="Calibri" w:hAnsi="Calibri" w:cs="Calibri"/>
                <w:sz w:val="16"/>
                <w:szCs w:val="16"/>
                <w:u w:val="single"/>
              </w:rPr>
              <w:t>igual o mayor</w:t>
            </w:r>
            <w:r>
              <w:rPr>
                <w:rFonts w:ascii="Calibri" w:hAnsi="Calibri" w:cs="Calibri"/>
                <w:sz w:val="16"/>
                <w:szCs w:val="16"/>
              </w:rPr>
              <w:t xml:space="preserve"> a la requerida en el DCD, </w:t>
            </w:r>
          </w:p>
          <w:p w:rsidR="000E42C7" w:rsidRDefault="000E42C7" w:rsidP="000E42C7">
            <w:pPr>
              <w:numPr>
                <w:ilvl w:val="0"/>
                <w:numId w:val="50"/>
              </w:numPr>
              <w:jc w:val="both"/>
            </w:pPr>
            <w:r>
              <w:rPr>
                <w:rFonts w:ascii="Calibri" w:hAnsi="Calibri" w:cs="Calibri"/>
                <w:b/>
                <w:sz w:val="16"/>
                <w:szCs w:val="16"/>
                <w:u w:val="single"/>
              </w:rPr>
              <w:t>Para Garantía de Cumplimiento de Contrato y otras Garantías:</w:t>
            </w:r>
            <w:r>
              <w:rPr>
                <w:rFonts w:ascii="Calibri" w:hAnsi="Calibri" w:cs="Calibri"/>
                <w:b/>
                <w:sz w:val="16"/>
                <w:szCs w:val="16"/>
              </w:rPr>
              <w:t xml:space="preserve"> </w:t>
            </w:r>
            <w:r>
              <w:rPr>
                <w:rFonts w:ascii="Calibri" w:hAnsi="Calibri" w:cs="Calibri"/>
                <w:sz w:val="16"/>
                <w:szCs w:val="16"/>
              </w:rPr>
              <w:t xml:space="preserve">conforme los días requeridos en el DCD, computables a partir de la </w:t>
            </w:r>
            <w:r>
              <w:rPr>
                <w:rFonts w:ascii="Calibri" w:hAnsi="Calibri" w:cs="Calibri"/>
                <w:sz w:val="16"/>
                <w:szCs w:val="16"/>
                <w:u w:val="single"/>
              </w:rPr>
              <w:t>fecha de emisión de los instrumentos financieros</w:t>
            </w:r>
            <w:r>
              <w:rPr>
                <w:rFonts w:ascii="Calibri" w:hAnsi="Calibri" w:cs="Calibri"/>
                <w:sz w:val="16"/>
                <w:szCs w:val="16"/>
              </w:rPr>
              <w:t>, entendiéndose la “</w:t>
            </w:r>
            <w:r>
              <w:rPr>
                <w:rFonts w:ascii="Calibri" w:hAnsi="Calibri" w:cs="Calibri"/>
                <w:b/>
                <w:i/>
                <w:sz w:val="16"/>
                <w:szCs w:val="16"/>
                <w:u w:val="single"/>
              </w:rPr>
              <w:t>Vigencia del contrato</w:t>
            </w:r>
            <w:r>
              <w:rPr>
                <w:rFonts w:ascii="Calibri" w:hAnsi="Calibri" w:cs="Calibri"/>
                <w:b/>
                <w:sz w:val="16"/>
                <w:szCs w:val="16"/>
              </w:rPr>
              <w:t xml:space="preserve">” </w:t>
            </w:r>
            <w:r>
              <w:rPr>
                <w:rFonts w:ascii="Calibri" w:hAnsi="Calibri" w:cs="Calibri"/>
                <w:sz w:val="16"/>
                <w:szCs w:val="16"/>
              </w:rPr>
              <w:t xml:space="preserve">como </w:t>
            </w:r>
            <w:r>
              <w:rPr>
                <w:rFonts w:ascii="Calibri" w:hAnsi="Calibri" w:cs="Calibri"/>
                <w:sz w:val="16"/>
                <w:szCs w:val="16"/>
                <w:u w:val="single"/>
              </w:rPr>
              <w:t xml:space="preserve">la fecha resultante de </w:t>
            </w:r>
            <w:r>
              <w:rPr>
                <w:rFonts w:ascii="Calibri" w:hAnsi="Calibri" w:cs="Calibri"/>
                <w:b/>
                <w:sz w:val="16"/>
                <w:szCs w:val="16"/>
                <w:u w:val="single"/>
              </w:rPr>
              <w:t>adicionar</w:t>
            </w:r>
            <w:r>
              <w:rPr>
                <w:rFonts w:ascii="Calibri" w:hAnsi="Calibri" w:cs="Calibri"/>
                <w:sz w:val="16"/>
                <w:szCs w:val="16"/>
                <w:u w:val="single"/>
              </w:rPr>
              <w:t xml:space="preserve"> el “</w:t>
            </w:r>
            <w:r>
              <w:rPr>
                <w:rFonts w:ascii="Calibri" w:hAnsi="Calibri" w:cs="Calibri"/>
                <w:i/>
                <w:sz w:val="16"/>
                <w:szCs w:val="16"/>
                <w:u w:val="single"/>
              </w:rPr>
              <w:t>Plazo de entrega”</w:t>
            </w:r>
            <w:r>
              <w:rPr>
                <w:rFonts w:ascii="Calibri" w:hAnsi="Calibri" w:cs="Calibri"/>
                <w:sz w:val="16"/>
                <w:szCs w:val="16"/>
                <w:u w:val="single"/>
              </w:rPr>
              <w:t xml:space="preserve"> establecido en el DCD, a dicha fecha de emisión.</w:t>
            </w:r>
          </w:p>
        </w:tc>
      </w:tr>
      <w:tr w:rsidR="000E42C7" w:rsidTr="00DA2952">
        <w:trPr>
          <w:jc w:val="center"/>
        </w:trPr>
        <w:tc>
          <w:tcPr>
            <w:tcW w:w="2593" w:type="dxa"/>
            <w:gridSpan w:val="2"/>
            <w:tcBorders>
              <w:left w:val="single" w:sz="8" w:space="0" w:color="000000"/>
              <w:bottom w:val="single" w:sz="8" w:space="0" w:color="000000"/>
            </w:tcBorders>
            <w:shd w:val="clear" w:color="auto" w:fill="auto"/>
            <w:vAlign w:val="center"/>
          </w:tcPr>
          <w:p w:rsidR="000E42C7" w:rsidRDefault="000E42C7" w:rsidP="00DA2952">
            <w:r>
              <w:rPr>
                <w:rFonts w:ascii="Calibri" w:hAnsi="Calibri" w:cs="Calibri"/>
                <w:b/>
                <w:bCs/>
                <w:sz w:val="16"/>
                <w:szCs w:val="16"/>
              </w:rPr>
              <w:t xml:space="preserve">CLÁUSULAS O CONDICIONES  </w:t>
            </w:r>
          </w:p>
        </w:tc>
        <w:tc>
          <w:tcPr>
            <w:tcW w:w="6620" w:type="dxa"/>
            <w:tcBorders>
              <w:left w:val="single" w:sz="8" w:space="0" w:color="000000"/>
              <w:bottom w:val="single" w:sz="8" w:space="0" w:color="000000"/>
              <w:right w:val="single" w:sz="8" w:space="0" w:color="000000"/>
            </w:tcBorders>
            <w:shd w:val="clear" w:color="auto" w:fill="auto"/>
          </w:tcPr>
          <w:p w:rsidR="000E42C7" w:rsidRDefault="000E42C7" w:rsidP="00DA2952">
            <w:pPr>
              <w:jc w:val="both"/>
            </w:pPr>
            <w:r>
              <w:rPr>
                <w:rFonts w:ascii="Calibri" w:hAnsi="Calibri" w:cs="Calibri"/>
                <w:sz w:val="16"/>
                <w:szCs w:val="16"/>
              </w:rPr>
              <w:t>Debe incluir las cláusulas de:</w:t>
            </w:r>
          </w:p>
          <w:p w:rsidR="000E42C7" w:rsidRDefault="000E42C7" w:rsidP="000E42C7">
            <w:pPr>
              <w:numPr>
                <w:ilvl w:val="0"/>
                <w:numId w:val="52"/>
              </w:numPr>
              <w:ind w:left="720"/>
              <w:jc w:val="both"/>
            </w:pPr>
            <w:r>
              <w:rPr>
                <w:rFonts w:ascii="Calibri" w:hAnsi="Calibri" w:cs="Calibri"/>
                <w:sz w:val="16"/>
                <w:szCs w:val="16"/>
              </w:rPr>
              <w:t xml:space="preserve">Renovable, irrevocable y de </w:t>
            </w:r>
            <w:r>
              <w:rPr>
                <w:rFonts w:ascii="Calibri" w:hAnsi="Calibri" w:cs="Calibri"/>
                <w:sz w:val="16"/>
                <w:szCs w:val="16"/>
                <w:u w:val="single"/>
              </w:rPr>
              <w:t>ejecución inmediata</w:t>
            </w:r>
            <w:r>
              <w:rPr>
                <w:rFonts w:ascii="Calibri" w:hAnsi="Calibri" w:cs="Calibri"/>
                <w:sz w:val="16"/>
                <w:szCs w:val="16"/>
              </w:rPr>
              <w:t xml:space="preserve"> o </w:t>
            </w:r>
            <w:r>
              <w:rPr>
                <w:rFonts w:ascii="Calibri" w:hAnsi="Calibri" w:cs="Calibri"/>
                <w:sz w:val="16"/>
                <w:szCs w:val="16"/>
                <w:u w:val="single"/>
              </w:rPr>
              <w:t>ejecución a primer requerimiento</w:t>
            </w:r>
            <w:r>
              <w:rPr>
                <w:rFonts w:ascii="Calibri" w:hAnsi="Calibri" w:cs="Calibri"/>
                <w:sz w:val="16"/>
                <w:szCs w:val="16"/>
              </w:rPr>
              <w:t xml:space="preserve"> según corresponda al Instrumento Financiero requerido en el presente Anexo. </w:t>
            </w:r>
          </w:p>
        </w:tc>
      </w:tr>
    </w:tbl>
    <w:p w:rsidR="000E42C7" w:rsidRDefault="000E42C7" w:rsidP="000E42C7">
      <w:pPr>
        <w:ind w:left="708" w:hanging="708"/>
        <w:jc w:val="both"/>
      </w:pPr>
      <w:r>
        <w:rPr>
          <w:rFonts w:ascii="Calibri" w:hAnsi="Calibri" w:cs="Calibri"/>
          <w:b/>
          <w:sz w:val="16"/>
          <w:szCs w:val="16"/>
        </w:rPr>
        <w:t>NOTA:</w:t>
      </w:r>
      <w:r>
        <w:rPr>
          <w:rFonts w:ascii="Calibri" w:hAnsi="Calibri" w:cs="Calibri"/>
          <w:b/>
          <w:sz w:val="16"/>
          <w:szCs w:val="16"/>
        </w:rPr>
        <w:tab/>
      </w:r>
      <w:r>
        <w:rPr>
          <w:rFonts w:ascii="Calibri" w:hAnsi="Calibri" w:cs="Calibri"/>
          <w:sz w:val="16"/>
          <w:szCs w:val="16"/>
        </w:rPr>
        <w:t>EL INCUMPLIMIENTO DE LOS PARAMETROS ESTABLECIDOS PRECEDENTEMENTE,  NO DARÁ LUGAR A SUBSANACION ALGUNA</w:t>
      </w:r>
    </w:p>
    <w:p w:rsidR="000E42C7" w:rsidRDefault="000E42C7" w:rsidP="000E42C7">
      <w:pPr>
        <w:jc w:val="both"/>
        <w:rPr>
          <w:rFonts w:ascii="Calibri" w:hAnsi="Calibri" w:cs="Calibri"/>
          <w:b/>
          <w:bCs/>
          <w:color w:val="000000"/>
          <w:sz w:val="16"/>
          <w:szCs w:val="16"/>
          <w:lang w:val="es-BO" w:eastAsia="es-BO"/>
        </w:rPr>
      </w:pPr>
    </w:p>
    <w:p w:rsidR="000E42C7" w:rsidRDefault="000E42C7" w:rsidP="000E42C7">
      <w:pPr>
        <w:jc w:val="center"/>
        <w:rPr>
          <w:rFonts w:ascii="Calibri" w:hAnsi="Calibri" w:cs="Calibri"/>
          <w:b/>
          <w:bCs/>
          <w:color w:val="000000"/>
          <w:lang w:eastAsia="es-ES"/>
        </w:rPr>
      </w:pPr>
      <w:r>
        <w:rPr>
          <w:rFonts w:ascii="Calibri" w:hAnsi="Calibri" w:cs="Calibri"/>
          <w:b/>
          <w:bCs/>
          <w:color w:val="000000"/>
          <w:lang w:eastAsia="es-ES"/>
        </w:rPr>
        <w:t xml:space="preserve"> </w:t>
      </w: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bCs/>
          <w:color w:val="000000"/>
          <w:lang w:eastAsia="es-ES"/>
        </w:rPr>
      </w:pPr>
    </w:p>
    <w:p w:rsidR="000E42C7" w:rsidRDefault="000E42C7" w:rsidP="000E42C7">
      <w:pPr>
        <w:jc w:val="center"/>
        <w:rPr>
          <w:rFonts w:ascii="Calibri" w:hAnsi="Calibri" w:cs="Calibri"/>
          <w:b/>
          <w:sz w:val="18"/>
          <w:szCs w:val="18"/>
          <w:u w:val="single"/>
        </w:rPr>
      </w:pPr>
    </w:p>
    <w:p w:rsidR="000E42C7" w:rsidRDefault="000E42C7" w:rsidP="00934D3D">
      <w:pPr>
        <w:jc w:val="center"/>
        <w:rPr>
          <w:rFonts w:ascii="Calibri" w:hAnsi="Calibri" w:cs="Calibri"/>
          <w:b/>
          <w:sz w:val="18"/>
          <w:szCs w:val="18"/>
          <w:u w:val="single"/>
        </w:rPr>
      </w:pP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lastRenderedPageBreak/>
        <w:t>PARTE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lastRenderedPageBreak/>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lastRenderedPageBreak/>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lastRenderedPageBreak/>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w:t>
      </w:r>
      <w:r w:rsidRPr="005B704F">
        <w:rPr>
          <w:rFonts w:ascii="Arial" w:hAnsi="Arial" w:cs="Arial"/>
          <w:sz w:val="18"/>
          <w:lang w:val="es-ES_tradnl"/>
        </w:rPr>
        <w:lastRenderedPageBreak/>
        <w:t xml:space="preserve">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w:t>
      </w:r>
      <w:r w:rsidRPr="005B704F">
        <w:rPr>
          <w:rFonts w:ascii="Arial" w:hAnsi="Arial" w:cs="Arial"/>
          <w:sz w:val="18"/>
          <w:lang w:val="es-ES_tradnl"/>
        </w:rPr>
        <w:lastRenderedPageBreak/>
        <w:t>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lastRenderedPageBreak/>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lastRenderedPageBreak/>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798" w:rsidRDefault="00DD1798" w:rsidP="000E42C7">
      <w:r>
        <w:separator/>
      </w:r>
    </w:p>
  </w:endnote>
  <w:endnote w:type="continuationSeparator" w:id="0">
    <w:p w:rsidR="00DD1798" w:rsidRDefault="00DD1798" w:rsidP="000E4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0"/>
    <w:family w:val="swiss"/>
    <w:pitch w:val="default"/>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altName w:val="Arial Unicode MS"/>
    <w:charset w:val="00"/>
    <w:family w:val="roman"/>
    <w:pitch w:val="default"/>
  </w:font>
  <w:font w:name="Droid Sans Devanagari">
    <w:altName w:val="Times New Roman"/>
    <w:charset w:val="00"/>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Arial"/>
    <w:charset w:val="01"/>
    <w:family w:val="swiss"/>
    <w:pitch w:val="default"/>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798" w:rsidRDefault="00DD1798" w:rsidP="000E42C7">
      <w:r>
        <w:separator/>
      </w:r>
    </w:p>
  </w:footnote>
  <w:footnote w:type="continuationSeparator" w:id="0">
    <w:p w:rsidR="00DD1798" w:rsidRDefault="00DD1798" w:rsidP="000E42C7">
      <w:r>
        <w:continuationSeparator/>
      </w:r>
    </w:p>
  </w:footnote>
  <w:footnote w:id="1">
    <w:p w:rsidR="000E42C7" w:rsidRDefault="000E42C7" w:rsidP="000E42C7">
      <w:r>
        <w:rPr>
          <w:rStyle w:val="FootnoteCharacters"/>
          <w:rFonts w:ascii="Calibri" w:hAnsi="Calibri"/>
        </w:rPr>
        <w:footnoteRef/>
      </w:r>
    </w:p>
    <w:p w:rsidR="000E42C7" w:rsidRDefault="000E42C7" w:rsidP="000E42C7">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720"/>
        </w:tabs>
        <w:ind w:left="45" w:hanging="360"/>
      </w:pPr>
      <w:rPr>
        <w:rFonts w:ascii="Wingdings" w:hAnsi="Wingdings" w:cs="Wingdings"/>
      </w:rPr>
    </w:lvl>
    <w:lvl w:ilvl="1">
      <w:start w:val="1"/>
      <w:numFmt w:val="bullet"/>
      <w:lvlText w:val="o"/>
      <w:lvlJc w:val="left"/>
      <w:pPr>
        <w:tabs>
          <w:tab w:val="num" w:pos="-720"/>
        </w:tabs>
        <w:ind w:left="765" w:hanging="360"/>
      </w:pPr>
      <w:rPr>
        <w:rFonts w:ascii="Courier New" w:hAnsi="Courier New" w:cs="Courier New"/>
      </w:rPr>
    </w:lvl>
    <w:lvl w:ilvl="2">
      <w:start w:val="1"/>
      <w:numFmt w:val="bullet"/>
      <w:lvlText w:val=""/>
      <w:lvlJc w:val="left"/>
      <w:pPr>
        <w:tabs>
          <w:tab w:val="num" w:pos="-720"/>
        </w:tabs>
        <w:ind w:left="1485" w:hanging="360"/>
      </w:pPr>
      <w:rPr>
        <w:rFonts w:ascii="Wingdings" w:hAnsi="Wingdings" w:cs="Wingdings"/>
      </w:rPr>
    </w:lvl>
    <w:lvl w:ilvl="3">
      <w:start w:val="1"/>
      <w:numFmt w:val="bullet"/>
      <w:lvlText w:val=""/>
      <w:lvlJc w:val="left"/>
      <w:pPr>
        <w:tabs>
          <w:tab w:val="num" w:pos="-720"/>
        </w:tabs>
        <w:ind w:left="2205" w:hanging="360"/>
      </w:pPr>
      <w:rPr>
        <w:rFonts w:ascii="Symbol" w:hAnsi="Symbol" w:cs="Symbol"/>
      </w:rPr>
    </w:lvl>
    <w:lvl w:ilvl="4">
      <w:start w:val="1"/>
      <w:numFmt w:val="bullet"/>
      <w:lvlText w:val="o"/>
      <w:lvlJc w:val="left"/>
      <w:pPr>
        <w:tabs>
          <w:tab w:val="num" w:pos="-720"/>
        </w:tabs>
        <w:ind w:left="2925" w:hanging="360"/>
      </w:pPr>
      <w:rPr>
        <w:rFonts w:ascii="Courier New" w:hAnsi="Courier New" w:cs="Courier New"/>
      </w:rPr>
    </w:lvl>
    <w:lvl w:ilvl="5">
      <w:start w:val="1"/>
      <w:numFmt w:val="bullet"/>
      <w:lvlText w:val=""/>
      <w:lvlJc w:val="left"/>
      <w:pPr>
        <w:tabs>
          <w:tab w:val="num" w:pos="-720"/>
        </w:tabs>
        <w:ind w:left="3645" w:hanging="360"/>
      </w:pPr>
      <w:rPr>
        <w:rFonts w:ascii="Wingdings" w:hAnsi="Wingdings" w:cs="Wingdings"/>
      </w:rPr>
    </w:lvl>
    <w:lvl w:ilvl="6">
      <w:start w:val="1"/>
      <w:numFmt w:val="bullet"/>
      <w:lvlText w:val=""/>
      <w:lvlJc w:val="left"/>
      <w:pPr>
        <w:tabs>
          <w:tab w:val="num" w:pos="-720"/>
        </w:tabs>
        <w:ind w:left="4365" w:hanging="360"/>
      </w:pPr>
      <w:rPr>
        <w:rFonts w:ascii="Symbol" w:hAnsi="Symbol" w:cs="Symbol"/>
      </w:rPr>
    </w:lvl>
    <w:lvl w:ilvl="7">
      <w:start w:val="1"/>
      <w:numFmt w:val="bullet"/>
      <w:lvlText w:val="o"/>
      <w:lvlJc w:val="left"/>
      <w:pPr>
        <w:tabs>
          <w:tab w:val="num" w:pos="-720"/>
        </w:tabs>
        <w:ind w:left="5085" w:hanging="360"/>
      </w:pPr>
      <w:rPr>
        <w:rFonts w:ascii="Courier New" w:hAnsi="Courier New" w:cs="Courier New"/>
      </w:rPr>
    </w:lvl>
    <w:lvl w:ilvl="8">
      <w:start w:val="1"/>
      <w:numFmt w:val="bullet"/>
      <w:lvlText w:val=""/>
      <w:lvlJc w:val="left"/>
      <w:pPr>
        <w:tabs>
          <w:tab w:val="num" w:pos="-720"/>
        </w:tabs>
        <w:ind w:left="580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29C425E"/>
    <w:multiLevelType w:val="hybridMultilevel"/>
    <w:tmpl w:val="75827814"/>
    <w:lvl w:ilvl="0" w:tplc="B582B01A">
      <w:start w:val="3"/>
      <w:numFmt w:val="decimal"/>
      <w:lvlText w:val="%1)"/>
      <w:lvlJc w:val="left"/>
      <w:pPr>
        <w:ind w:left="720" w:hanging="360"/>
      </w:pPr>
      <w:rPr>
        <w:rFonts w:ascii="Calibri" w:hAnsi="Calibri" w:cs="Calibri"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03533445"/>
    <w:multiLevelType w:val="singleLevel"/>
    <w:tmpl w:val="A5402328"/>
    <w:lvl w:ilvl="0">
      <w:start w:val="1"/>
      <w:numFmt w:val="lowerLetter"/>
      <w:lvlText w:val="%1."/>
      <w:lvlJc w:val="left"/>
      <w:pPr>
        <w:ind w:left="1944" w:hanging="360"/>
      </w:pPr>
      <w:rPr>
        <w:rFonts w:hint="default"/>
        <w:b/>
      </w:rPr>
    </w:lvl>
  </w:abstractNum>
  <w:abstractNum w:abstractNumId="62">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0FE61390"/>
    <w:multiLevelType w:val="hybridMultilevel"/>
    <w:tmpl w:val="CF2EC3DC"/>
    <w:lvl w:ilvl="0" w:tplc="52FC0C64">
      <w:start w:val="1"/>
      <w:numFmt w:val="decimal"/>
      <w:lvlText w:val="%1)"/>
      <w:lvlJc w:val="left"/>
      <w:pPr>
        <w:ind w:left="720" w:hanging="360"/>
      </w:pPr>
      <w:rPr>
        <w:rFonts w:ascii="Calibri" w:hAnsi="Calibri" w:cs="Calibri" w:hint="default"/>
        <w:b/>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7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3">
    <w:nsid w:val="2A7D3F03"/>
    <w:multiLevelType w:val="hybridMultilevel"/>
    <w:tmpl w:val="915E379E"/>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167CE498">
      <w:start w:val="1"/>
      <w:numFmt w:val="decimal"/>
      <w:lvlText w:val="%3)"/>
      <w:lvlJc w:val="left"/>
      <w:pPr>
        <w:ind w:left="-1422" w:hanging="360"/>
      </w:pPr>
      <w:rPr>
        <w:rFonts w:hint="default"/>
        <w:b/>
      </w:r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9">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1">
    <w:nsid w:val="422B37A1"/>
    <w:multiLevelType w:val="hybridMultilevel"/>
    <w:tmpl w:val="AC7A4848"/>
    <w:lvl w:ilvl="0" w:tplc="608A06DE">
      <w:start w:val="1"/>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3">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9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9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4">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3"/>
  </w:num>
  <w:num w:numId="2">
    <w:abstractNumId w:val="75"/>
  </w:num>
  <w:num w:numId="3">
    <w:abstractNumId w:val="94"/>
  </w:num>
  <w:num w:numId="4">
    <w:abstractNumId w:val="92"/>
  </w:num>
  <w:num w:numId="5">
    <w:abstractNumId w:val="91"/>
  </w:num>
  <w:num w:numId="6">
    <w:abstractNumId w:val="73"/>
  </w:num>
  <w:num w:numId="7">
    <w:abstractNumId w:val="70"/>
  </w:num>
  <w:num w:numId="8">
    <w:abstractNumId w:val="72"/>
  </w:num>
  <w:num w:numId="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9"/>
  </w:num>
  <w:num w:numId="13">
    <w:abstractNumId w:val="84"/>
  </w:num>
  <w:num w:numId="14">
    <w:abstractNumId w:val="85"/>
  </w:num>
  <w:num w:numId="15">
    <w:abstractNumId w:val="77"/>
  </w:num>
  <w:num w:numId="16">
    <w:abstractNumId w:val="65"/>
  </w:num>
  <w:num w:numId="17">
    <w:abstractNumId w:val="78"/>
  </w:num>
  <w:num w:numId="18">
    <w:abstractNumId w:val="86"/>
  </w:num>
  <w:num w:numId="19">
    <w:abstractNumId w:val="76"/>
  </w:num>
  <w:num w:numId="20">
    <w:abstractNumId w:val="67"/>
  </w:num>
  <w:num w:numId="2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num>
  <w:num w:numId="24">
    <w:abstractNumId w:val="87"/>
  </w:num>
  <w:num w:numId="25">
    <w:abstractNumId w:val="90"/>
  </w:num>
  <w:num w:numId="26">
    <w:abstractNumId w:val="82"/>
  </w:num>
  <w:num w:numId="27">
    <w:abstractNumId w:val="88"/>
  </w:num>
  <w:num w:numId="28">
    <w:abstractNumId w:val="61"/>
    <w:lvlOverride w:ilvl="0">
      <w:startOverride w:val="1"/>
    </w:lvlOverride>
  </w:num>
  <w:num w:numId="29">
    <w:abstractNumId w:val="93"/>
  </w:num>
  <w:num w:numId="30">
    <w:abstractNumId w:val="63"/>
  </w:num>
  <w:num w:numId="31">
    <w:abstractNumId w:val="71"/>
  </w:num>
  <w:num w:numId="32">
    <w:abstractNumId w:val="6"/>
  </w:num>
  <w:num w:numId="33">
    <w:abstractNumId w:val="7"/>
  </w:num>
  <w:num w:numId="34">
    <w:abstractNumId w:val="8"/>
  </w:num>
  <w:num w:numId="35">
    <w:abstractNumId w:val="10"/>
  </w:num>
  <w:num w:numId="36">
    <w:abstractNumId w:val="12"/>
  </w:num>
  <w:num w:numId="37">
    <w:abstractNumId w:val="13"/>
  </w:num>
  <w:num w:numId="38">
    <w:abstractNumId w:val="14"/>
  </w:num>
  <w:num w:numId="39">
    <w:abstractNumId w:val="15"/>
  </w:num>
  <w:num w:numId="40">
    <w:abstractNumId w:val="16"/>
  </w:num>
  <w:num w:numId="41">
    <w:abstractNumId w:val="17"/>
  </w:num>
  <w:num w:numId="42">
    <w:abstractNumId w:val="18"/>
  </w:num>
  <w:num w:numId="43">
    <w:abstractNumId w:val="19"/>
  </w:num>
  <w:num w:numId="44">
    <w:abstractNumId w:val="0"/>
  </w:num>
  <w:num w:numId="45">
    <w:abstractNumId w:val="9"/>
  </w:num>
  <w:num w:numId="46">
    <w:abstractNumId w:val="11"/>
  </w:num>
  <w:num w:numId="47">
    <w:abstractNumId w:val="81"/>
  </w:num>
  <w:num w:numId="4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num>
  <w:num w:numId="50">
    <w:abstractNumId w:val="2"/>
  </w:num>
  <w:num w:numId="51">
    <w:abstractNumId w:val="3"/>
  </w:num>
  <w:num w:numId="52">
    <w:abstractNumId w:val="4"/>
  </w:num>
  <w:num w:numId="53">
    <w:abstractNumId w:val="5"/>
  </w:num>
  <w:num w:numId="54">
    <w:abstractNumId w:val="20"/>
  </w:num>
  <w:num w:numId="55">
    <w:abstractNumId w:val="60"/>
  </w:num>
  <w:num w:numId="56">
    <w:abstractNumId w:val="6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05346"/>
    <w:rsid w:val="000404E8"/>
    <w:rsid w:val="000E42C7"/>
    <w:rsid w:val="000E7460"/>
    <w:rsid w:val="00147189"/>
    <w:rsid w:val="00217FAF"/>
    <w:rsid w:val="00227781"/>
    <w:rsid w:val="002432C5"/>
    <w:rsid w:val="002711E8"/>
    <w:rsid w:val="0029678D"/>
    <w:rsid w:val="002F6FA2"/>
    <w:rsid w:val="004D0DA7"/>
    <w:rsid w:val="004F5D54"/>
    <w:rsid w:val="004F6D13"/>
    <w:rsid w:val="0057231B"/>
    <w:rsid w:val="0071077D"/>
    <w:rsid w:val="007740D4"/>
    <w:rsid w:val="00851788"/>
    <w:rsid w:val="008C3D85"/>
    <w:rsid w:val="008C6D49"/>
    <w:rsid w:val="008E2971"/>
    <w:rsid w:val="00934D3D"/>
    <w:rsid w:val="00984D90"/>
    <w:rsid w:val="009B4A0E"/>
    <w:rsid w:val="009D7F59"/>
    <w:rsid w:val="00A03396"/>
    <w:rsid w:val="00B40565"/>
    <w:rsid w:val="00BE0650"/>
    <w:rsid w:val="00C04490"/>
    <w:rsid w:val="00C83D15"/>
    <w:rsid w:val="00CD4A47"/>
    <w:rsid w:val="00D42B1C"/>
    <w:rsid w:val="00DD1798"/>
    <w:rsid w:val="00DD5098"/>
    <w:rsid w:val="00E32A50"/>
    <w:rsid w:val="00ED12A8"/>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44"/>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44"/>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44"/>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44"/>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44"/>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44"/>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44"/>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44"/>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44"/>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
    <w:basedOn w:val="Normal"/>
    <w:link w:val="PrrafodelistaCar"/>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E2971"/>
    <w:rPr>
      <w:rFonts w:ascii="Calibri" w:eastAsia="Calibri" w:hAnsi="Calibri" w:cs="Times New Roman"/>
      <w:sz w:val="20"/>
      <w:szCs w:val="20"/>
    </w:rPr>
  </w:style>
  <w:style w:type="character" w:styleId="Refdenotaalpie">
    <w:name w:val="footnote reference"/>
    <w:semiHidden/>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 w:type="character" w:customStyle="1" w:styleId="FootnoteCharacters">
    <w:name w:val="Footnote Characters"/>
    <w:rsid w:val="000E42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pfb.gob.b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http://www.ypfb.gob.bo"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16752</Words>
  <Characters>92142</Characters>
  <Application>Microsoft Office Word</Application>
  <DocSecurity>0</DocSecurity>
  <Lines>767</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2</cp:revision>
  <cp:lastPrinted>2018-12-10T14:31:00Z</cp:lastPrinted>
  <dcterms:created xsi:type="dcterms:W3CDTF">2018-12-10T14:31:00Z</dcterms:created>
  <dcterms:modified xsi:type="dcterms:W3CDTF">2018-12-10T14:31:00Z</dcterms:modified>
</cp:coreProperties>
</file>