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7A1B" w:rsidRPr="00F04B45" w:rsidRDefault="00657A1B"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657A1B" w:rsidRPr="00F04B45" w:rsidRDefault="00657A1B" w:rsidP="008E2971">
                            <w:pPr>
                              <w:rPr>
                                <w:rFonts w:ascii="Century Gothic" w:hAnsi="Century Gothic"/>
                                <w:b/>
                              </w:rPr>
                            </w:pPr>
                          </w:p>
                          <w:p w:rsidR="00657A1B" w:rsidRPr="00F04B45" w:rsidRDefault="00657A1B"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657A1B" w:rsidRPr="00F04B45" w:rsidRDefault="00657A1B" w:rsidP="008E2971">
                            <w:pPr>
                              <w:jc w:val="center"/>
                              <w:rPr>
                                <w:rFonts w:ascii="Century Gothic" w:hAnsi="Century Gothic"/>
                                <w:b/>
                                <w:sz w:val="32"/>
                                <w:lang w:val="es-BO"/>
                              </w:rPr>
                            </w:pPr>
                          </w:p>
                          <w:p w:rsidR="00657A1B" w:rsidRPr="00F04B45" w:rsidRDefault="00657A1B" w:rsidP="008E2971">
                            <w:pPr>
                              <w:jc w:val="center"/>
                              <w:rPr>
                                <w:rFonts w:ascii="Century Gothic" w:hAnsi="Century Gothic"/>
                                <w:b/>
                              </w:rPr>
                            </w:pPr>
                          </w:p>
                          <w:p w:rsidR="00657A1B" w:rsidRPr="00F04B45" w:rsidRDefault="00657A1B"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657A1B" w:rsidRPr="00F04B45" w:rsidRDefault="00657A1B"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657A1B" w:rsidRPr="00F04B45" w:rsidRDefault="00657A1B" w:rsidP="008E2971">
                            <w:pPr>
                              <w:jc w:val="center"/>
                              <w:rPr>
                                <w:rFonts w:ascii="Century Gothic" w:hAnsi="Century Gothic" w:cs="Arial"/>
                                <w:b/>
                                <w:sz w:val="32"/>
                                <w:szCs w:val="32"/>
                              </w:rPr>
                            </w:pPr>
                          </w:p>
                          <w:p w:rsidR="00657A1B" w:rsidRPr="00F04B45" w:rsidRDefault="00657A1B"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657A1B" w:rsidRDefault="00657A1B"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657A1B" w:rsidRPr="00F04B45" w:rsidRDefault="00657A1B" w:rsidP="008E2971">
                            <w:pPr>
                              <w:jc w:val="center"/>
                              <w:rPr>
                                <w:rFonts w:ascii="Century Gothic" w:hAnsi="Century Gothic" w:cs="Arial"/>
                                <w:b/>
                                <w:sz w:val="32"/>
                                <w:szCs w:val="44"/>
                                <w:lang w:val="es-MX"/>
                              </w:rPr>
                            </w:pPr>
                          </w:p>
                          <w:p w:rsidR="00657A1B" w:rsidRPr="00F04B45" w:rsidRDefault="00657A1B"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C63659">
                              <w:rPr>
                                <w:rFonts w:ascii="Century Gothic" w:hAnsi="Century Gothic" w:cs="Century Gothic"/>
                                <w:b/>
                                <w:bCs/>
                                <w:sz w:val="32"/>
                                <w:szCs w:val="32"/>
                              </w:rPr>
                              <w:t>SOLUCIÓN DE SEGURIDAD PERIMETRAL Y CCTV PARA YPFB</w:t>
                            </w:r>
                          </w:p>
                          <w:p w:rsidR="00657A1B" w:rsidRDefault="00657A1B" w:rsidP="008E2971">
                            <w:pPr>
                              <w:autoSpaceDE w:val="0"/>
                              <w:autoSpaceDN w:val="0"/>
                              <w:adjustRightInd w:val="0"/>
                              <w:ind w:left="142"/>
                              <w:jc w:val="center"/>
                              <w:rPr>
                                <w:rFonts w:ascii="Century Gothic" w:hAnsi="Century Gothic" w:cs="Century Gothic"/>
                                <w:b/>
                                <w:bCs/>
                                <w:sz w:val="28"/>
                                <w:szCs w:val="32"/>
                              </w:rPr>
                            </w:pPr>
                          </w:p>
                          <w:p w:rsidR="00657A1B" w:rsidRPr="00F5436B" w:rsidRDefault="00657A1B" w:rsidP="008E2971">
                            <w:pPr>
                              <w:pStyle w:val="Textodebloque"/>
                              <w:rPr>
                                <w:rFonts w:ascii="Century Gothic" w:hAnsi="Century Gothic"/>
                                <w:b/>
                                <w:sz w:val="32"/>
                              </w:rPr>
                            </w:pPr>
                            <w:r>
                              <w:rPr>
                                <w:rFonts w:ascii="Century Gothic" w:hAnsi="Century Gothic"/>
                                <w:b/>
                                <w:sz w:val="32"/>
                              </w:rPr>
                              <w:t>CÓDIGO: DCO-EPNE-GTIC-729-</w:t>
                            </w:r>
                            <w:r w:rsidRPr="00F5436B">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657A1B" w:rsidRPr="00F04B45" w:rsidRDefault="00657A1B"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657A1B" w:rsidRPr="00F04B45" w:rsidRDefault="00657A1B" w:rsidP="008E2971">
                      <w:pPr>
                        <w:rPr>
                          <w:rFonts w:ascii="Century Gothic" w:hAnsi="Century Gothic"/>
                          <w:b/>
                        </w:rPr>
                      </w:pPr>
                    </w:p>
                    <w:p w:rsidR="00657A1B" w:rsidRPr="00F04B45" w:rsidRDefault="00657A1B"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657A1B" w:rsidRPr="00F04B45" w:rsidRDefault="00657A1B" w:rsidP="008E2971">
                      <w:pPr>
                        <w:jc w:val="center"/>
                        <w:rPr>
                          <w:rFonts w:ascii="Century Gothic" w:hAnsi="Century Gothic"/>
                          <w:b/>
                          <w:sz w:val="32"/>
                          <w:lang w:val="es-BO"/>
                        </w:rPr>
                      </w:pPr>
                    </w:p>
                    <w:p w:rsidR="00657A1B" w:rsidRPr="00F04B45" w:rsidRDefault="00657A1B" w:rsidP="008E2971">
                      <w:pPr>
                        <w:jc w:val="center"/>
                        <w:rPr>
                          <w:rFonts w:ascii="Century Gothic" w:hAnsi="Century Gothic"/>
                          <w:b/>
                        </w:rPr>
                      </w:pPr>
                    </w:p>
                    <w:p w:rsidR="00657A1B" w:rsidRPr="00F04B45" w:rsidRDefault="00657A1B"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657A1B" w:rsidRPr="00F04B45" w:rsidRDefault="00657A1B"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657A1B" w:rsidRPr="00F04B45" w:rsidRDefault="00657A1B" w:rsidP="008E2971">
                      <w:pPr>
                        <w:jc w:val="center"/>
                        <w:rPr>
                          <w:rFonts w:ascii="Century Gothic" w:hAnsi="Century Gothic" w:cs="Arial"/>
                          <w:b/>
                          <w:sz w:val="32"/>
                          <w:szCs w:val="32"/>
                        </w:rPr>
                      </w:pPr>
                    </w:p>
                    <w:p w:rsidR="00657A1B" w:rsidRPr="00F04B45" w:rsidRDefault="00657A1B"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657A1B" w:rsidRDefault="00657A1B"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657A1B" w:rsidRPr="00F04B45" w:rsidRDefault="00657A1B" w:rsidP="008E2971">
                      <w:pPr>
                        <w:jc w:val="center"/>
                        <w:rPr>
                          <w:rFonts w:ascii="Century Gothic" w:hAnsi="Century Gothic" w:cs="Arial"/>
                          <w:b/>
                          <w:sz w:val="32"/>
                          <w:szCs w:val="44"/>
                          <w:lang w:val="es-MX"/>
                        </w:rPr>
                      </w:pPr>
                    </w:p>
                    <w:p w:rsidR="00657A1B" w:rsidRPr="00F04B45" w:rsidRDefault="00657A1B"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C63659">
                        <w:rPr>
                          <w:rFonts w:ascii="Century Gothic" w:hAnsi="Century Gothic" w:cs="Century Gothic"/>
                          <w:b/>
                          <w:bCs/>
                          <w:sz w:val="32"/>
                          <w:szCs w:val="32"/>
                        </w:rPr>
                        <w:t>SOLUCIÓN DE SEGURIDAD PERIMETRAL Y CCTV PARA YPFB</w:t>
                      </w:r>
                    </w:p>
                    <w:p w:rsidR="00657A1B" w:rsidRDefault="00657A1B" w:rsidP="008E2971">
                      <w:pPr>
                        <w:autoSpaceDE w:val="0"/>
                        <w:autoSpaceDN w:val="0"/>
                        <w:adjustRightInd w:val="0"/>
                        <w:ind w:left="142"/>
                        <w:jc w:val="center"/>
                        <w:rPr>
                          <w:rFonts w:ascii="Century Gothic" w:hAnsi="Century Gothic" w:cs="Century Gothic"/>
                          <w:b/>
                          <w:bCs/>
                          <w:sz w:val="28"/>
                          <w:szCs w:val="32"/>
                        </w:rPr>
                      </w:pPr>
                    </w:p>
                    <w:p w:rsidR="00657A1B" w:rsidRPr="00F5436B" w:rsidRDefault="00657A1B" w:rsidP="008E2971">
                      <w:pPr>
                        <w:pStyle w:val="Textodebloque"/>
                        <w:rPr>
                          <w:rFonts w:ascii="Century Gothic" w:hAnsi="Century Gothic"/>
                          <w:b/>
                          <w:sz w:val="32"/>
                        </w:rPr>
                      </w:pPr>
                      <w:r>
                        <w:rPr>
                          <w:rFonts w:ascii="Century Gothic" w:hAnsi="Century Gothic"/>
                          <w:b/>
                          <w:sz w:val="32"/>
                        </w:rPr>
                        <w:t>CÓDIGO: DCO-EPNE-GTIC-729-</w:t>
                      </w:r>
                      <w:r w:rsidRPr="00F5436B">
                        <w:rPr>
                          <w:rFonts w:ascii="Century Gothic" w:hAnsi="Century Gothic"/>
                          <w:b/>
                          <w:sz w:val="32"/>
                        </w:rPr>
                        <w:t>18</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tbl>
      <w:tblPr>
        <w:tblW w:w="9039" w:type="dxa"/>
        <w:jc w:val="right"/>
        <w:tblLook w:val="04A0" w:firstRow="1" w:lastRow="0" w:firstColumn="1" w:lastColumn="0" w:noHBand="0" w:noVBand="1"/>
      </w:tblPr>
      <w:tblGrid>
        <w:gridCol w:w="4503"/>
        <w:gridCol w:w="4536"/>
      </w:tblGrid>
      <w:tr w:rsidR="007876F2" w:rsidRPr="00177FE8" w:rsidTr="0000131D">
        <w:trPr>
          <w:trHeight w:val="363"/>
          <w:jc w:val="right"/>
        </w:trPr>
        <w:tc>
          <w:tcPr>
            <w:tcW w:w="4503" w:type="dxa"/>
            <w:shd w:val="clear" w:color="auto" w:fill="auto"/>
            <w:vAlign w:val="center"/>
          </w:tcPr>
          <w:p w:rsidR="007876F2" w:rsidRPr="0000131D" w:rsidRDefault="007876F2" w:rsidP="007876F2">
            <w:pPr>
              <w:jc w:val="center"/>
              <w:rPr>
                <w:rFonts w:ascii="Verdana" w:eastAsia="Calibri" w:hAnsi="Verdana" w:cs="Arial"/>
                <w:b/>
                <w:color w:val="FFFFFF" w:themeColor="background1"/>
                <w:sz w:val="18"/>
                <w:szCs w:val="18"/>
              </w:rPr>
            </w:pPr>
            <w:r w:rsidRPr="0000131D">
              <w:rPr>
                <w:rFonts w:ascii="Verdana" w:eastAsia="Calibri" w:hAnsi="Verdana" w:cs="Arial"/>
                <w:b/>
                <w:color w:val="FFFFFF" w:themeColor="background1"/>
                <w:sz w:val="18"/>
                <w:szCs w:val="18"/>
              </w:rPr>
              <w:t>ELABORADO POR:</w:t>
            </w:r>
          </w:p>
        </w:tc>
        <w:tc>
          <w:tcPr>
            <w:tcW w:w="4536" w:type="dxa"/>
            <w:shd w:val="clear" w:color="auto" w:fill="auto"/>
            <w:vAlign w:val="center"/>
          </w:tcPr>
          <w:p w:rsidR="007876F2" w:rsidRPr="0000131D" w:rsidRDefault="007876F2" w:rsidP="007876F2">
            <w:pPr>
              <w:jc w:val="center"/>
              <w:rPr>
                <w:rFonts w:ascii="Verdana" w:eastAsia="Calibri" w:hAnsi="Verdana" w:cs="Arial"/>
                <w:b/>
                <w:color w:val="FFFFFF" w:themeColor="background1"/>
                <w:sz w:val="18"/>
                <w:szCs w:val="18"/>
              </w:rPr>
            </w:pPr>
            <w:r w:rsidRPr="0000131D">
              <w:rPr>
                <w:rFonts w:ascii="Verdana" w:eastAsia="Calibri" w:hAnsi="Verdana" w:cs="Arial"/>
                <w:b/>
                <w:color w:val="FFFFFF" w:themeColor="background1"/>
                <w:sz w:val="18"/>
                <w:szCs w:val="18"/>
              </w:rPr>
              <w:t>APROBADO POR:</w:t>
            </w:r>
          </w:p>
        </w:tc>
      </w:tr>
      <w:tr w:rsidR="007876F2" w:rsidRPr="00177FE8" w:rsidTr="0000131D">
        <w:trPr>
          <w:trHeight w:val="1963"/>
          <w:jc w:val="right"/>
        </w:trPr>
        <w:tc>
          <w:tcPr>
            <w:tcW w:w="4503" w:type="dxa"/>
            <w:shd w:val="clear" w:color="auto" w:fill="auto"/>
            <w:vAlign w:val="bottom"/>
          </w:tcPr>
          <w:p w:rsidR="007876F2" w:rsidRPr="0000131D" w:rsidRDefault="007876F2" w:rsidP="007876F2">
            <w:pPr>
              <w:spacing w:line="240" w:lineRule="atLeast"/>
              <w:jc w:val="center"/>
              <w:rPr>
                <w:rFonts w:ascii="Lucida Handwriting" w:eastAsia="Calibri" w:hAnsi="Lucida Handwriting" w:cs="Arial"/>
                <w:i/>
                <w:color w:val="FFFFFF" w:themeColor="background1"/>
                <w:sz w:val="14"/>
                <w:szCs w:val="18"/>
              </w:rPr>
            </w:pPr>
            <w:r w:rsidRPr="0000131D">
              <w:rPr>
                <w:rFonts w:ascii="Lucida Handwriting" w:eastAsia="Calibri" w:hAnsi="Lucida Handwriting" w:cs="Arial"/>
                <w:i/>
                <w:color w:val="FFFFFF" w:themeColor="background1"/>
                <w:sz w:val="14"/>
                <w:szCs w:val="18"/>
              </w:rPr>
              <w:t>Lic. Edwin Flores Casas</w:t>
            </w:r>
          </w:p>
          <w:p w:rsidR="007876F2" w:rsidRPr="0000131D" w:rsidRDefault="007876F2" w:rsidP="007876F2">
            <w:pPr>
              <w:spacing w:line="240" w:lineRule="atLeast"/>
              <w:jc w:val="center"/>
              <w:rPr>
                <w:rFonts w:ascii="Lucida Handwriting" w:eastAsia="Calibri" w:hAnsi="Lucida Handwriting" w:cs="Arial"/>
                <w:b/>
                <w:i/>
                <w:color w:val="FFFFFF" w:themeColor="background1"/>
                <w:sz w:val="14"/>
                <w:szCs w:val="18"/>
              </w:rPr>
            </w:pPr>
            <w:r w:rsidRPr="0000131D">
              <w:rPr>
                <w:rFonts w:ascii="Lucida Handwriting" w:eastAsia="Calibri" w:hAnsi="Lucida Handwriting" w:cs="Arial"/>
                <w:b/>
                <w:i/>
                <w:color w:val="FFFFFF" w:themeColor="background1"/>
                <w:sz w:val="14"/>
                <w:szCs w:val="18"/>
              </w:rPr>
              <w:t>Analista de Contrataciones IV</w:t>
            </w:r>
          </w:p>
          <w:p w:rsidR="007876F2" w:rsidRPr="0000131D" w:rsidRDefault="007876F2" w:rsidP="007876F2">
            <w:pPr>
              <w:spacing w:line="240" w:lineRule="atLeast"/>
              <w:jc w:val="center"/>
              <w:rPr>
                <w:rFonts w:ascii="Lucida Handwriting" w:eastAsia="Calibri" w:hAnsi="Lucida Handwriting" w:cs="Arial"/>
                <w:b/>
                <w:i/>
                <w:color w:val="FFFFFF" w:themeColor="background1"/>
                <w:sz w:val="14"/>
                <w:szCs w:val="18"/>
              </w:rPr>
            </w:pPr>
            <w:r w:rsidRPr="0000131D">
              <w:rPr>
                <w:rFonts w:ascii="Lucida Handwriting" w:eastAsia="Calibri" w:hAnsi="Lucida Handwriting" w:cs="Arial"/>
                <w:b/>
                <w:i/>
                <w:color w:val="FFFFFF" w:themeColor="background1"/>
                <w:sz w:val="14"/>
                <w:szCs w:val="18"/>
              </w:rPr>
              <w:t>DNGC – GNCO</w:t>
            </w:r>
          </w:p>
          <w:p w:rsidR="007876F2" w:rsidRPr="0000131D" w:rsidRDefault="007876F2" w:rsidP="007876F2">
            <w:pPr>
              <w:jc w:val="center"/>
              <w:rPr>
                <w:rFonts w:ascii="Verdana" w:eastAsia="Calibri" w:hAnsi="Verdana" w:cs="Arial"/>
                <w:b/>
                <w:color w:val="FFFFFF" w:themeColor="background1"/>
                <w:sz w:val="12"/>
                <w:szCs w:val="18"/>
              </w:rPr>
            </w:pPr>
            <w:r w:rsidRPr="0000131D">
              <w:rPr>
                <w:rFonts w:ascii="Verdana" w:eastAsia="Calibri" w:hAnsi="Verdana" w:cs="Arial"/>
                <w:b/>
                <w:color w:val="FFFFFF" w:themeColor="background1"/>
                <w:sz w:val="12"/>
                <w:szCs w:val="18"/>
              </w:rPr>
              <w:t xml:space="preserve">Firma y Sello </w:t>
            </w:r>
          </w:p>
          <w:p w:rsidR="007876F2" w:rsidRPr="0000131D" w:rsidRDefault="007876F2" w:rsidP="007876F2">
            <w:pPr>
              <w:jc w:val="center"/>
              <w:rPr>
                <w:rFonts w:ascii="Verdana" w:eastAsia="Calibri" w:hAnsi="Verdana" w:cs="Arial"/>
                <w:b/>
                <w:color w:val="FFFFFF" w:themeColor="background1"/>
                <w:sz w:val="12"/>
                <w:szCs w:val="18"/>
              </w:rPr>
            </w:pPr>
          </w:p>
          <w:p w:rsidR="007876F2" w:rsidRPr="0000131D" w:rsidRDefault="007876F2" w:rsidP="007876F2">
            <w:pPr>
              <w:jc w:val="center"/>
              <w:rPr>
                <w:rFonts w:ascii="Verdana" w:eastAsia="Calibri" w:hAnsi="Verdana" w:cs="Arial"/>
                <w:b/>
                <w:color w:val="FFFFFF" w:themeColor="background1"/>
                <w:sz w:val="12"/>
                <w:szCs w:val="18"/>
              </w:rPr>
            </w:pPr>
            <w:r w:rsidRPr="0000131D">
              <w:rPr>
                <w:rFonts w:ascii="Verdana" w:eastAsia="Calibri" w:hAnsi="Verdana" w:cs="Arial"/>
                <w:b/>
                <w:color w:val="FFFFFF" w:themeColor="background1"/>
                <w:sz w:val="12"/>
                <w:szCs w:val="18"/>
              </w:rPr>
              <w:t>Fecha:____/_____/________</w:t>
            </w:r>
          </w:p>
          <w:p w:rsidR="007876F2" w:rsidRPr="0000131D" w:rsidRDefault="007876F2" w:rsidP="007876F2">
            <w:pPr>
              <w:jc w:val="center"/>
              <w:rPr>
                <w:rFonts w:ascii="Verdana" w:eastAsia="Calibri" w:hAnsi="Verdana" w:cs="Arial"/>
                <w:b/>
                <w:color w:val="FFFFFF" w:themeColor="background1"/>
                <w:sz w:val="18"/>
                <w:szCs w:val="18"/>
              </w:rPr>
            </w:pPr>
          </w:p>
        </w:tc>
        <w:tc>
          <w:tcPr>
            <w:tcW w:w="4536" w:type="dxa"/>
            <w:shd w:val="clear" w:color="auto" w:fill="auto"/>
            <w:vAlign w:val="bottom"/>
          </w:tcPr>
          <w:p w:rsidR="007876F2" w:rsidRPr="0000131D" w:rsidRDefault="007876F2" w:rsidP="007876F2">
            <w:pPr>
              <w:jc w:val="center"/>
              <w:rPr>
                <w:rFonts w:ascii="Verdana" w:eastAsia="Calibri" w:hAnsi="Verdana" w:cs="Arial"/>
                <w:b/>
                <w:color w:val="FFFFFF" w:themeColor="background1"/>
                <w:sz w:val="12"/>
                <w:szCs w:val="18"/>
              </w:rPr>
            </w:pPr>
            <w:r w:rsidRPr="0000131D">
              <w:rPr>
                <w:rFonts w:ascii="Verdana" w:eastAsia="Calibri" w:hAnsi="Verdana" w:cs="Arial"/>
                <w:b/>
                <w:color w:val="FFFFFF" w:themeColor="background1"/>
                <w:sz w:val="12"/>
                <w:szCs w:val="18"/>
              </w:rPr>
              <w:t>Firma y Sello</w:t>
            </w:r>
          </w:p>
          <w:p w:rsidR="007876F2" w:rsidRPr="0000131D" w:rsidRDefault="007876F2" w:rsidP="007876F2">
            <w:pPr>
              <w:jc w:val="center"/>
              <w:rPr>
                <w:rFonts w:ascii="Verdana" w:eastAsia="Calibri" w:hAnsi="Verdana" w:cs="Arial"/>
                <w:b/>
                <w:color w:val="FFFFFF" w:themeColor="background1"/>
                <w:sz w:val="12"/>
                <w:szCs w:val="18"/>
              </w:rPr>
            </w:pPr>
          </w:p>
          <w:p w:rsidR="007876F2" w:rsidRPr="0000131D" w:rsidRDefault="007876F2" w:rsidP="007876F2">
            <w:pPr>
              <w:jc w:val="center"/>
              <w:rPr>
                <w:rFonts w:ascii="Verdana" w:eastAsia="Calibri" w:hAnsi="Verdana" w:cs="Arial"/>
                <w:b/>
                <w:color w:val="FFFFFF" w:themeColor="background1"/>
                <w:sz w:val="12"/>
                <w:szCs w:val="18"/>
              </w:rPr>
            </w:pPr>
            <w:r w:rsidRPr="0000131D">
              <w:rPr>
                <w:rFonts w:ascii="Verdana" w:eastAsia="Calibri" w:hAnsi="Verdana" w:cs="Arial"/>
                <w:b/>
                <w:color w:val="FFFFFF" w:themeColor="background1"/>
                <w:sz w:val="12"/>
                <w:szCs w:val="18"/>
              </w:rPr>
              <w:t>Fecha:____/_____/________</w:t>
            </w:r>
          </w:p>
          <w:p w:rsidR="007876F2" w:rsidRPr="0000131D" w:rsidRDefault="007876F2" w:rsidP="007876F2">
            <w:pPr>
              <w:jc w:val="center"/>
              <w:rPr>
                <w:rFonts w:ascii="Verdana" w:eastAsia="Calibri" w:hAnsi="Verdana" w:cs="Arial"/>
                <w:b/>
                <w:color w:val="FFFFFF" w:themeColor="background1"/>
                <w:sz w:val="18"/>
                <w:szCs w:val="18"/>
              </w:rPr>
            </w:pPr>
          </w:p>
        </w:tc>
      </w:tr>
    </w:tbl>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POR EL TOTAL</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503426">
            <w:pPr>
              <w:rPr>
                <w:rFonts w:ascii="Calibri" w:hAnsi="Calibri" w:cs="Calibri"/>
                <w:sz w:val="22"/>
                <w:szCs w:val="22"/>
              </w:rPr>
            </w:pPr>
            <w:r w:rsidRPr="00D9673D">
              <w:rPr>
                <w:rFonts w:ascii="Calibri" w:hAnsi="Calibri" w:cs="Calibri"/>
                <w:sz w:val="22"/>
                <w:szCs w:val="22"/>
              </w:rPr>
              <w:t xml:space="preserve">Fecha: </w:t>
            </w:r>
            <w:r w:rsidR="00503426">
              <w:rPr>
                <w:rFonts w:ascii="Calibri" w:hAnsi="Calibri" w:cs="Calibri"/>
                <w:sz w:val="22"/>
                <w:szCs w:val="22"/>
              </w:rPr>
              <w:t>12</w:t>
            </w:r>
            <w:r>
              <w:rPr>
                <w:rFonts w:ascii="Calibri" w:hAnsi="Calibri" w:cs="Calibri"/>
                <w:sz w:val="22"/>
                <w:szCs w:val="22"/>
              </w:rPr>
              <w:t>/</w:t>
            </w:r>
            <w:r w:rsidR="007876F2">
              <w:rPr>
                <w:rFonts w:ascii="Calibri" w:hAnsi="Calibri" w:cs="Calibri"/>
                <w:sz w:val="22"/>
                <w:szCs w:val="22"/>
              </w:rPr>
              <w:t>1</w:t>
            </w:r>
            <w:r w:rsidR="00503426">
              <w:rPr>
                <w:rFonts w:ascii="Calibri" w:hAnsi="Calibri" w:cs="Calibri"/>
                <w:sz w:val="22"/>
                <w:szCs w:val="22"/>
              </w:rPr>
              <w:t>2</w:t>
            </w:r>
            <w:r>
              <w:rPr>
                <w:rFonts w:ascii="Calibri" w:hAnsi="Calibri" w:cs="Calibri"/>
                <w:sz w:val="22"/>
                <w:szCs w:val="22"/>
              </w:rPr>
              <w:t>/2018</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8E2971" w:rsidRPr="00552079" w:rsidTr="00147189">
        <w:trPr>
          <w:trHeight w:val="433"/>
        </w:trPr>
        <w:tc>
          <w:tcPr>
            <w:tcW w:w="433" w:type="dxa"/>
            <w:shd w:val="clear" w:color="auto" w:fill="auto"/>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3</w:t>
            </w:r>
          </w:p>
        </w:tc>
        <w:tc>
          <w:tcPr>
            <w:tcW w:w="3106" w:type="dxa"/>
            <w:vAlign w:val="center"/>
          </w:tcPr>
          <w:p w:rsidR="008E2971" w:rsidRPr="00B21A20" w:rsidRDefault="008E2971" w:rsidP="00147189">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5"/>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tcPr>
          <w:p w:rsidR="008E2971" w:rsidRPr="00CA04A3" w:rsidRDefault="008E2971" w:rsidP="00147189">
            <w:pPr>
              <w:rPr>
                <w:rFonts w:ascii="Calibri" w:hAnsi="Calibri" w:cs="Calibri"/>
                <w:sz w:val="22"/>
                <w:szCs w:val="22"/>
              </w:rPr>
            </w:pPr>
          </w:p>
        </w:tc>
        <w:tc>
          <w:tcPr>
            <w:tcW w:w="3534" w:type="dxa"/>
          </w:tcPr>
          <w:p w:rsidR="008E2971" w:rsidRPr="00CA04A3" w:rsidRDefault="008E2971" w:rsidP="00147189">
            <w:pPr>
              <w:rPr>
                <w:rFonts w:ascii="Calibri" w:hAnsi="Calibri" w:cs="Calibri"/>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4</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503426" w:rsidP="00147189">
            <w:pPr>
              <w:rPr>
                <w:rFonts w:ascii="Calibri" w:hAnsi="Calibri" w:cs="Calibri"/>
                <w:sz w:val="22"/>
                <w:szCs w:val="22"/>
              </w:rPr>
            </w:pPr>
            <w:r>
              <w:rPr>
                <w:rFonts w:ascii="Calibri" w:hAnsi="Calibri" w:cs="Calibri"/>
                <w:sz w:val="22"/>
                <w:szCs w:val="22"/>
              </w:rPr>
              <w:t>20/12</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7876F2" w:rsidP="00147189">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503426" w:rsidP="00503426">
            <w:pPr>
              <w:rPr>
                <w:rFonts w:ascii="Calibri" w:hAnsi="Calibri" w:cs="Calibri"/>
                <w:sz w:val="22"/>
                <w:szCs w:val="22"/>
              </w:rPr>
            </w:pPr>
            <w:r>
              <w:rPr>
                <w:rFonts w:ascii="Calibri" w:hAnsi="Calibri" w:cs="Calibri"/>
                <w:sz w:val="22"/>
                <w:szCs w:val="22"/>
              </w:rPr>
              <w:t>20</w:t>
            </w:r>
            <w:r w:rsidR="007876F2">
              <w:rPr>
                <w:rFonts w:ascii="Calibri" w:hAnsi="Calibri" w:cs="Calibri"/>
                <w:sz w:val="22"/>
                <w:szCs w:val="22"/>
              </w:rPr>
              <w:t>/1</w:t>
            </w:r>
            <w:r>
              <w:rPr>
                <w:rFonts w:ascii="Calibri" w:hAnsi="Calibri" w:cs="Calibri"/>
                <w:sz w:val="22"/>
                <w:szCs w:val="22"/>
              </w:rPr>
              <w:t>2</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BD167C">
            <w:pPr>
              <w:jc w:val="center"/>
              <w:rPr>
                <w:rFonts w:ascii="Calibri" w:hAnsi="Calibri" w:cs="Calibri"/>
                <w:sz w:val="22"/>
                <w:szCs w:val="22"/>
              </w:rPr>
            </w:pPr>
            <w:r>
              <w:rPr>
                <w:rFonts w:ascii="Calibri" w:hAnsi="Calibri" w:cs="Calibri"/>
                <w:sz w:val="22"/>
                <w:szCs w:val="22"/>
              </w:rPr>
              <w:t>1</w:t>
            </w:r>
            <w:r w:rsidR="007876F2">
              <w:rPr>
                <w:rFonts w:ascii="Calibri" w:hAnsi="Calibri" w:cs="Calibri"/>
                <w:sz w:val="22"/>
                <w:szCs w:val="22"/>
              </w:rPr>
              <w:t>0</w:t>
            </w:r>
            <w:r>
              <w:rPr>
                <w:rFonts w:ascii="Calibri" w:hAnsi="Calibri" w:cs="Calibri"/>
                <w:sz w:val="22"/>
                <w:szCs w:val="22"/>
              </w:rPr>
              <w:t>:</w:t>
            </w:r>
            <w:r w:rsidR="00BD167C">
              <w:rPr>
                <w:rFonts w:ascii="Calibri" w:hAnsi="Calibri" w:cs="Calibri"/>
                <w:sz w:val="22"/>
                <w:szCs w:val="22"/>
              </w:rPr>
              <w:t>15</w:t>
            </w:r>
            <w:bookmarkStart w:id="0" w:name="_GoBack"/>
            <w:bookmarkEnd w:id="0"/>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503426">
            <w:pPr>
              <w:jc w:val="both"/>
              <w:rPr>
                <w:rFonts w:ascii="Calibri" w:hAnsi="Calibri" w:cs="Calibri"/>
                <w:b/>
              </w:rPr>
            </w:pPr>
            <w:r w:rsidRPr="00735671">
              <w:rPr>
                <w:rFonts w:ascii="Calibri" w:hAnsi="Calibri" w:cs="Calibri"/>
              </w:rPr>
              <w:t xml:space="preserve">Fecha Estimada: </w:t>
            </w:r>
            <w:r w:rsidR="00503426">
              <w:rPr>
                <w:rFonts w:ascii="Calibri" w:hAnsi="Calibri" w:cs="Calibri"/>
                <w:b/>
              </w:rPr>
              <w:t>04/01</w:t>
            </w:r>
            <w:r w:rsidRPr="00735671">
              <w:rPr>
                <w:rFonts w:ascii="Calibri" w:hAnsi="Calibri" w:cs="Calibri"/>
                <w:b/>
              </w:rPr>
              <w:t>/201</w:t>
            </w:r>
            <w:r w:rsidR="00503426">
              <w:rPr>
                <w:rFonts w:ascii="Calibri" w:hAnsi="Calibri" w:cs="Calibri"/>
                <w:b/>
              </w:rPr>
              <w:t>9</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503426">
            <w:pPr>
              <w:jc w:val="both"/>
              <w:rPr>
                <w:rFonts w:ascii="Calibri" w:hAnsi="Calibri" w:cs="Calibri"/>
                <w:lang w:val="es-BO"/>
              </w:rPr>
            </w:pPr>
            <w:r w:rsidRPr="00735671">
              <w:rPr>
                <w:rFonts w:ascii="Calibri" w:hAnsi="Calibri" w:cs="Calibri"/>
              </w:rPr>
              <w:t xml:space="preserve">Fecha Estimada:  </w:t>
            </w:r>
            <w:r w:rsidR="00503426">
              <w:rPr>
                <w:rFonts w:ascii="Calibri" w:hAnsi="Calibri" w:cs="Calibri"/>
                <w:b/>
              </w:rPr>
              <w:t>04/02/2019</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tab/>
      </w:r>
    </w:p>
    <w:tbl>
      <w:tblPr>
        <w:tblW w:w="9629"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593"/>
      </w:tblGrid>
      <w:tr w:rsidR="008E2971" w:rsidRPr="00674E63" w:rsidTr="00503426">
        <w:trPr>
          <w:trHeight w:val="361"/>
          <w:jc w:val="center"/>
        </w:trPr>
        <w:tc>
          <w:tcPr>
            <w:tcW w:w="9629"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E2971" w:rsidRPr="00674E63" w:rsidRDefault="008E2971" w:rsidP="00147189">
            <w:pPr>
              <w:ind w:left="705"/>
              <w:jc w:val="center"/>
              <w:rPr>
                <w:rFonts w:ascii="Calibri" w:hAnsi="Calibri" w:cs="Calibri"/>
                <w:b/>
                <w:sz w:val="22"/>
                <w:szCs w:val="22"/>
              </w:rPr>
            </w:pPr>
            <w:r w:rsidRPr="00674E63">
              <w:rPr>
                <w:rFonts w:ascii="Calibri" w:hAnsi="Calibri" w:cs="Calibri"/>
                <w:b/>
                <w:sz w:val="22"/>
                <w:szCs w:val="22"/>
              </w:rPr>
              <w:lastRenderedPageBreak/>
              <w:t>PRECIO REFERENCIAL:</w:t>
            </w:r>
          </w:p>
        </w:tc>
      </w:tr>
      <w:tr w:rsidR="008E2971" w:rsidRPr="00674E63" w:rsidTr="0050342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PRECIO UNITARIO Bs</w:t>
            </w:r>
          </w:p>
        </w:tc>
        <w:tc>
          <w:tcPr>
            <w:tcW w:w="1593"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PRECIO </w:t>
            </w:r>
          </w:p>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TOTAL Bs</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 Tipo bala</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 xml:space="preserve">65 </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lang w:val="es-BO" w:eastAsia="es-BO"/>
              </w:rPr>
            </w:pPr>
            <w:r>
              <w:rPr>
                <w:rFonts w:ascii="Calibri" w:hAnsi="Calibri" w:cs="Calibri"/>
                <w:color w:val="000000"/>
                <w:sz w:val="18"/>
                <w:szCs w:val="18"/>
              </w:rPr>
              <w:t>10.359,95</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lang w:val="es-BO"/>
              </w:rPr>
            </w:pPr>
            <w:r w:rsidRPr="00503426">
              <w:rPr>
                <w:rFonts w:ascii="Calibri" w:hAnsi="Calibri" w:cs="Calibri"/>
                <w:color w:val="000000"/>
                <w:szCs w:val="22"/>
              </w:rPr>
              <w:t>673396,75</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tipo panorámica</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26</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13.674,86</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355546,36</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tipo mini domo</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67.209,24</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134418,48</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tipo ptz</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105.153,65</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210307,30</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tipo multisensor</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sidRPr="00674E63">
              <w:rPr>
                <w:rFonts w:ascii="Calibri" w:hAnsi="Calibri" w:cs="Calibri"/>
                <w:color w:val="000000"/>
                <w:lang w:val="es-BO" w:eastAsia="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74.402,94</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148805,88</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para ascensor</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6</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20.438,55</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122631,30</w:t>
            </w:r>
          </w:p>
        </w:tc>
      </w:tr>
      <w:tr w:rsidR="00503426" w:rsidRPr="00674E63" w:rsidTr="005034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03426" w:rsidRPr="00674E63" w:rsidRDefault="00503426" w:rsidP="00503426">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503426" w:rsidRPr="00BC08CF" w:rsidRDefault="00503426" w:rsidP="00503426">
            <w:pPr>
              <w:snapToGrid w:val="0"/>
              <w:jc w:val="both"/>
              <w:rPr>
                <w:rFonts w:ascii="Calibri" w:hAnsi="Calibri" w:cs="Calibri"/>
              </w:rPr>
            </w:pPr>
            <w:r w:rsidRPr="00BC08CF">
              <w:rPr>
                <w:rFonts w:ascii="Calibri" w:hAnsi="Calibri" w:cs="Calibri"/>
                <w:color w:val="000000"/>
                <w:lang w:eastAsia="es-BO"/>
              </w:rPr>
              <w:t>Cámaras con captura forense</w:t>
            </w:r>
          </w:p>
        </w:tc>
        <w:tc>
          <w:tcPr>
            <w:tcW w:w="1309" w:type="dxa"/>
            <w:tcBorders>
              <w:top w:val="nil"/>
              <w:left w:val="nil"/>
              <w:bottom w:val="single" w:sz="8" w:space="0" w:color="auto"/>
              <w:right w:val="single" w:sz="4" w:space="0" w:color="auto"/>
            </w:tcBorders>
            <w:shd w:val="clear" w:color="auto" w:fill="auto"/>
            <w:noWrap/>
            <w:vAlign w:val="center"/>
          </w:tcPr>
          <w:p w:rsidR="00503426" w:rsidRPr="00674E63" w:rsidRDefault="00503426" w:rsidP="00503426">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03426" w:rsidRPr="00BC08CF" w:rsidRDefault="00503426" w:rsidP="00503426">
            <w:pPr>
              <w:snapToGrid w:val="0"/>
              <w:jc w:val="center"/>
              <w:rPr>
                <w:rFonts w:ascii="Calibri" w:hAnsi="Calibri" w:cs="Calibri"/>
              </w:rPr>
            </w:pPr>
            <w:r w:rsidRPr="00BC08CF">
              <w:rPr>
                <w:rFonts w:ascii="Calibri" w:hAnsi="Calibri" w:cs="Calibri"/>
                <w:color w:val="000000"/>
                <w:lang w:eastAsia="es-BO"/>
              </w:rPr>
              <w:t>6</w:t>
            </w:r>
          </w:p>
        </w:tc>
        <w:tc>
          <w:tcPr>
            <w:tcW w:w="1457" w:type="dxa"/>
            <w:tcBorders>
              <w:top w:val="nil"/>
              <w:left w:val="nil"/>
              <w:bottom w:val="single" w:sz="8" w:space="0" w:color="auto"/>
              <w:right w:val="single" w:sz="8" w:space="0" w:color="auto"/>
            </w:tcBorders>
            <w:shd w:val="clear" w:color="auto" w:fill="auto"/>
            <w:vAlign w:val="center"/>
          </w:tcPr>
          <w:p w:rsidR="00503426" w:rsidRDefault="00503426" w:rsidP="00FC14F8">
            <w:pPr>
              <w:jc w:val="right"/>
              <w:rPr>
                <w:rFonts w:ascii="Calibri" w:hAnsi="Calibri" w:cs="Calibri"/>
                <w:color w:val="000000"/>
                <w:sz w:val="18"/>
                <w:szCs w:val="18"/>
              </w:rPr>
            </w:pPr>
            <w:r>
              <w:rPr>
                <w:rFonts w:ascii="Calibri" w:hAnsi="Calibri" w:cs="Calibri"/>
                <w:color w:val="000000"/>
                <w:sz w:val="18"/>
                <w:szCs w:val="18"/>
              </w:rPr>
              <w:t>29.960,07</w:t>
            </w:r>
          </w:p>
        </w:tc>
        <w:tc>
          <w:tcPr>
            <w:tcW w:w="1593" w:type="dxa"/>
            <w:tcBorders>
              <w:top w:val="nil"/>
              <w:left w:val="nil"/>
              <w:bottom w:val="single" w:sz="8" w:space="0" w:color="auto"/>
              <w:right w:val="single" w:sz="8" w:space="0" w:color="auto"/>
            </w:tcBorders>
            <w:shd w:val="clear" w:color="auto" w:fill="auto"/>
            <w:noWrap/>
            <w:vAlign w:val="bottom"/>
          </w:tcPr>
          <w:p w:rsidR="00503426" w:rsidRPr="00503426" w:rsidRDefault="00503426" w:rsidP="00503426">
            <w:pPr>
              <w:jc w:val="right"/>
              <w:rPr>
                <w:rFonts w:ascii="Calibri" w:hAnsi="Calibri" w:cs="Calibri"/>
                <w:color w:val="000000"/>
                <w:szCs w:val="22"/>
              </w:rPr>
            </w:pPr>
            <w:r w:rsidRPr="00503426">
              <w:rPr>
                <w:rFonts w:ascii="Calibri" w:hAnsi="Calibri" w:cs="Calibri"/>
                <w:color w:val="000000"/>
                <w:szCs w:val="22"/>
              </w:rPr>
              <w:t>179760,42</w:t>
            </w:r>
          </w:p>
        </w:tc>
      </w:tr>
      <w:tr w:rsidR="008E2971" w:rsidRPr="00674E63" w:rsidTr="00503426">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E2971" w:rsidRPr="00674E63" w:rsidRDefault="008E2971" w:rsidP="00147189">
            <w:pPr>
              <w:jc w:val="right"/>
              <w:rPr>
                <w:rFonts w:ascii="Calibri" w:hAnsi="Calibri" w:cs="Calibri"/>
                <w:b/>
                <w:bCs/>
                <w:color w:val="000000"/>
                <w:lang w:val="es-BO" w:eastAsia="es-BO"/>
              </w:rPr>
            </w:pPr>
            <w:r w:rsidRPr="00674E63">
              <w:rPr>
                <w:rFonts w:ascii="Calibri" w:hAnsi="Calibri" w:cs="Calibri"/>
                <w:b/>
                <w:bCs/>
                <w:color w:val="000000"/>
                <w:lang w:val="es-BO" w:eastAsia="es-BO"/>
              </w:rPr>
              <w:t>TOTAL</w:t>
            </w:r>
          </w:p>
        </w:tc>
        <w:tc>
          <w:tcPr>
            <w:tcW w:w="1593" w:type="dxa"/>
            <w:tcBorders>
              <w:top w:val="nil"/>
              <w:left w:val="nil"/>
              <w:bottom w:val="single" w:sz="8" w:space="0" w:color="auto"/>
              <w:right w:val="single" w:sz="8" w:space="0" w:color="auto"/>
            </w:tcBorders>
            <w:shd w:val="clear" w:color="auto" w:fill="auto"/>
            <w:noWrap/>
            <w:vAlign w:val="center"/>
            <w:hideMark/>
          </w:tcPr>
          <w:p w:rsidR="008E2971" w:rsidRPr="002E324E" w:rsidRDefault="008E2971" w:rsidP="00147189">
            <w:pPr>
              <w:jc w:val="right"/>
              <w:rPr>
                <w:rFonts w:ascii="Calibri" w:hAnsi="Calibri" w:cs="Calibri"/>
                <w:b/>
                <w:color w:val="000000"/>
                <w:lang w:val="es-BO" w:eastAsia="es-BO"/>
              </w:rPr>
            </w:pPr>
            <w:r w:rsidRPr="002E324E">
              <w:rPr>
                <w:rFonts w:ascii="Calibri" w:hAnsi="Calibri" w:cs="Calibri"/>
                <w:b/>
                <w:color w:val="000000"/>
              </w:rPr>
              <w:t>1.824.866,49</w:t>
            </w:r>
          </w:p>
        </w:tc>
      </w:tr>
    </w:tbl>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F5436B" w:rsidRPr="005F739D" w:rsidRDefault="00F5436B" w:rsidP="00F5436B">
      <w:pPr>
        <w:jc w:val="both"/>
        <w:rPr>
          <w:rFonts w:ascii="Calibri" w:hAnsi="Calibri" w:cs="Calibri"/>
          <w:b/>
          <w:color w:val="000000"/>
          <w:sz w:val="22"/>
          <w:szCs w:val="22"/>
        </w:rPr>
      </w:pPr>
      <w:r w:rsidRPr="005F739D">
        <w:rPr>
          <w:rFonts w:ascii="Calibri" w:hAnsi="Calibri" w:cs="Calibri"/>
          <w:b/>
          <w:bCs/>
          <w:color w:val="000000"/>
          <w:sz w:val="22"/>
          <w:szCs w:val="22"/>
        </w:rPr>
        <w:t>LOS PRECIOS UNITARIOS OFERTADOS NO DEBERAN SUPERAR LOS PRECIOS UNITARIOS REFERENCIALES</w:t>
      </w: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tabs>
          <w:tab w:val="left" w:pos="5835"/>
        </w:tabs>
        <w:rPr>
          <w:rFonts w:ascii="Verdana" w:hAnsi="Verdana" w:cs="Arial"/>
          <w:b/>
          <w:color w:val="000000"/>
          <w:sz w:val="18"/>
          <w:szCs w:val="18"/>
        </w:rPr>
      </w:pPr>
      <w:r>
        <w:rPr>
          <w:rFonts w:ascii="Verdana" w:hAnsi="Verdana" w:cs="Arial"/>
          <w:b/>
          <w:color w:val="000000"/>
          <w:sz w:val="18"/>
          <w:szCs w:val="18"/>
        </w:rPr>
        <w:tab/>
      </w: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FC14F8" w:rsidRDefault="00FC14F8"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B44B72" w:rsidRDefault="00B44B72" w:rsidP="008E2971">
      <w:pPr>
        <w:tabs>
          <w:tab w:val="num" w:pos="567"/>
        </w:tabs>
        <w:ind w:left="567"/>
        <w:jc w:val="both"/>
        <w:rPr>
          <w:rFonts w:ascii="Calibri" w:hAnsi="Calibri" w:cs="Calibri"/>
          <w:sz w:val="22"/>
          <w:szCs w:val="22"/>
        </w:rPr>
      </w:pPr>
    </w:p>
    <w:p w:rsidR="00B44B72" w:rsidRPr="00F13C7F" w:rsidRDefault="00B44B72"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lastRenderedPageBreak/>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7876F2">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r>
        <w:rPr>
          <w:rFonts w:ascii="Calibri" w:hAnsi="Calibri" w:cs="Calibri"/>
          <w:b/>
          <w:i/>
          <w:color w:val="FF0000"/>
          <w:sz w:val="22"/>
          <w:szCs w:val="22"/>
        </w:rPr>
        <w:t xml:space="preserve"> </w:t>
      </w:r>
    </w:p>
    <w:p w:rsidR="00147189" w:rsidRPr="00726784" w:rsidRDefault="00147189" w:rsidP="00147189">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Específica del Personal Clave </w:t>
      </w:r>
      <w:r>
        <w:rPr>
          <w:rFonts w:ascii="Calibri" w:hAnsi="Calibri" w:cs="Calibri"/>
          <w:b/>
          <w:i/>
          <w:color w:val="FF0000"/>
          <w:sz w:val="22"/>
          <w:szCs w:val="22"/>
        </w:rPr>
        <w:t xml:space="preserve"> </w:t>
      </w:r>
    </w:p>
    <w:p w:rsidR="008E2971" w:rsidRDefault="008E2971" w:rsidP="008E2971">
      <w:pPr>
        <w:ind w:left="2832" w:hanging="2124"/>
        <w:jc w:val="both"/>
        <w:rPr>
          <w:rFonts w:ascii="Calibri" w:hAnsi="Calibri" w:cs="Calibri"/>
          <w:sz w:val="16"/>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w:t>
      </w:r>
      <w:r w:rsidRPr="00D876AE">
        <w:rPr>
          <w:rFonts w:ascii="Calibri" w:hAnsi="Calibri" w:cs="Calibri"/>
          <w:sz w:val="22"/>
          <w:szCs w:val="22"/>
        </w:rPr>
        <w:t xml:space="preserve"> </w:t>
      </w:r>
      <w:r>
        <w:rPr>
          <w:rFonts w:ascii="Calibri" w:hAnsi="Calibri" w:cs="Calibri"/>
          <w:sz w:val="22"/>
          <w:szCs w:val="22"/>
        </w:rPr>
        <w:t>en función a lo requerido en las especificaciones técnicas.</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w:t>
      </w:r>
      <w:r w:rsidR="00F5436B">
        <w:rPr>
          <w:rFonts w:ascii="Calibri" w:hAnsi="Calibri" w:cs="Calibri"/>
          <w:sz w:val="22"/>
          <w:szCs w:val="22"/>
        </w:rPr>
        <w:t>)</w:t>
      </w:r>
      <w:r w:rsidRPr="00C978ED">
        <w:rPr>
          <w:rFonts w:ascii="Calibri" w:hAnsi="Calibri" w:cs="Calibri"/>
          <w:sz w:val="22"/>
          <w:szCs w:val="22"/>
        </w:rPr>
        <w:t>.</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E2971" w:rsidRPr="00674E63" w:rsidRDefault="008E2971" w:rsidP="008E2971">
      <w:pPr>
        <w:jc w:val="center"/>
        <w:rPr>
          <w:rFonts w:ascii="Calibri" w:hAnsi="Calibri" w:cs="Calibri"/>
          <w:b/>
          <w:bCs/>
          <w:i/>
          <w:iCs/>
          <w:sz w:val="24"/>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674E63">
        <w:rPr>
          <w:rFonts w:ascii="Calibri" w:hAnsi="Calibri" w:cs="Calibri"/>
          <w:b/>
          <w:sz w:val="24"/>
          <w:szCs w:val="22"/>
        </w:rPr>
        <w:lastRenderedPageBreak/>
        <w:t>FORMULARIO B-1</w:t>
      </w:r>
    </w:p>
    <w:p w:rsidR="008E2971" w:rsidRPr="00674E63" w:rsidRDefault="008E2971" w:rsidP="008E2971">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8E2971" w:rsidRPr="00674E63" w:rsidRDefault="008E2971" w:rsidP="008E2971">
      <w:pPr>
        <w:jc w:val="center"/>
        <w:rPr>
          <w:rFonts w:ascii="Calibri" w:hAnsi="Calibri" w:cs="Calibri"/>
          <w:b/>
          <w:bCs/>
        </w:rPr>
      </w:pPr>
      <w:r w:rsidRPr="00674E63">
        <w:rPr>
          <w:rFonts w:ascii="Calibri" w:hAnsi="Calibri" w:cs="Calibri"/>
          <w:b/>
          <w:bCs/>
        </w:rPr>
        <w:t>(Expresado en Bolivianos)</w:t>
      </w:r>
    </w:p>
    <w:p w:rsidR="008E2971" w:rsidRDefault="008E2971" w:rsidP="008E2971">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8E2971" w:rsidRPr="006F470A"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AB2813">
            <w:pP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 Tipo bala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 xml:space="preserve">65 </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panorámica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mini domo</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ptz</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multisensor</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sidRPr="00674E63">
              <w:rPr>
                <w:rFonts w:ascii="Calibri" w:hAnsi="Calibri" w:cs="Calibri"/>
                <w:color w:val="000000"/>
                <w:lang w:val="es-BO" w:eastAsia="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para ascensor</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con captura forense</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8088"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8E2971" w:rsidRPr="006F1BFD" w:rsidRDefault="008E2971" w:rsidP="00147189">
            <w:pPr>
              <w:jc w:val="right"/>
              <w:rPr>
                <w:rFonts w:ascii="Calibri" w:hAnsi="Calibri" w:cs="Calibri"/>
                <w:b/>
                <w:color w:val="000000"/>
                <w:lang w:val="es-BO" w:eastAsia="es-BO"/>
              </w:rPr>
            </w:pPr>
            <w:r>
              <w:rPr>
                <w:rFonts w:ascii="Calibri" w:hAnsi="Calibri" w:cs="Calibri"/>
                <w:b/>
                <w:color w:val="000000"/>
                <w:lang w:val="es-BO" w:eastAsia="es-BO"/>
              </w:rPr>
              <w:t>TOTAL NUMERAL</w:t>
            </w:r>
          </w:p>
        </w:tc>
        <w:tc>
          <w:tcPr>
            <w:tcW w:w="1899" w:type="dxa"/>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147189">
            <w:pPr>
              <w:jc w:val="right"/>
              <w:rPr>
                <w:rFonts w:ascii="Calibri" w:hAnsi="Calibri" w:cs="Calibri"/>
                <w:b/>
                <w:color w:val="000000"/>
                <w:lang w:val="es-BO" w:eastAsia="es-BO"/>
              </w:rPr>
            </w:pPr>
          </w:p>
        </w:tc>
      </w:tr>
      <w:tr w:rsidR="008E2971" w:rsidRPr="006F470A" w:rsidTr="001471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E2971" w:rsidRPr="00CA04A3" w:rsidRDefault="008E2971" w:rsidP="001471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AB2813">
            <w:pPr>
              <w:rPr>
                <w:rFonts w:ascii="Calibri" w:hAnsi="Calibri" w:cs="Calibri"/>
                <w:b/>
                <w:color w:val="000000"/>
                <w:lang w:val="es-BO" w:eastAsia="es-BO"/>
              </w:rPr>
            </w:pPr>
          </w:p>
        </w:tc>
      </w:tr>
    </w:tbl>
    <w:p w:rsidR="008E2971" w:rsidRDefault="008E2971" w:rsidP="008E2971">
      <w:pPr>
        <w:jc w:val="center"/>
        <w:rPr>
          <w:rFonts w:ascii="Calibri" w:hAnsi="Calibri" w:cs="Calibri"/>
          <w:b/>
          <w:sz w:val="22"/>
          <w:szCs w:val="22"/>
          <w:lang w:val="es-BO"/>
        </w:rPr>
      </w:pPr>
    </w:p>
    <w:p w:rsidR="008E2971" w:rsidRPr="00F63B8F" w:rsidRDefault="008E2971" w:rsidP="008E297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E2971" w:rsidRPr="00AD740C" w:rsidRDefault="008E2971" w:rsidP="008E2971">
      <w:pPr>
        <w:jc w:val="center"/>
        <w:rPr>
          <w:rFonts w:ascii="Calibri" w:hAnsi="Calibri" w:cs="Calibri"/>
          <w:b/>
          <w:sz w:val="22"/>
          <w:szCs w:val="22"/>
        </w:rPr>
      </w:pPr>
    </w:p>
    <w:p w:rsidR="008E2971" w:rsidRDefault="008E2971" w:rsidP="008E2971">
      <w:pPr>
        <w:rPr>
          <w:rFonts w:ascii="Calibri" w:hAnsi="Calibri" w:cs="Calibri"/>
          <w:b/>
          <w:sz w:val="24"/>
          <w:szCs w:val="22"/>
        </w:rPr>
      </w:pPr>
    </w:p>
    <w:p w:rsidR="00F5436B" w:rsidRPr="005F739D" w:rsidRDefault="00F5436B" w:rsidP="00F5436B">
      <w:pPr>
        <w:jc w:val="both"/>
        <w:rPr>
          <w:rFonts w:ascii="Calibri" w:hAnsi="Calibri" w:cs="Calibri"/>
          <w:b/>
          <w:color w:val="000000"/>
          <w:sz w:val="22"/>
          <w:szCs w:val="22"/>
        </w:rPr>
      </w:pPr>
      <w:r w:rsidRPr="005F739D">
        <w:rPr>
          <w:rFonts w:ascii="Calibri" w:hAnsi="Calibri" w:cs="Calibri"/>
          <w:b/>
          <w:bCs/>
          <w:color w:val="000000"/>
          <w:sz w:val="22"/>
          <w:szCs w:val="22"/>
        </w:rPr>
        <w:t>LOS PRECIOS UNITARIOS OFERTADOS NO DEBERAN SUPERAR LOS PRECIOS UNITARIOS REFERENCIALES</w:t>
      </w:r>
    </w:p>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Pr="00F63B8F" w:rsidRDefault="008E2971" w:rsidP="008E2971">
      <w:pPr>
        <w:tabs>
          <w:tab w:val="left" w:pos="4080"/>
        </w:tabs>
        <w:rPr>
          <w:rFonts w:ascii="Calibri" w:hAnsi="Calibri" w:cs="Calibri"/>
          <w:sz w:val="22"/>
          <w:szCs w:val="22"/>
          <w:lang w:val="es-MX"/>
        </w:rPr>
      </w:pPr>
      <w:r>
        <w:rPr>
          <w:rFonts w:ascii="Calibri" w:hAnsi="Calibri" w:cs="Calibri"/>
          <w:b/>
          <w:sz w:val="22"/>
          <w:szCs w:val="22"/>
          <w:lang w:val="es-BO"/>
        </w:rPr>
        <w:tab/>
      </w:r>
    </w:p>
    <w:p w:rsidR="008E2971" w:rsidRDefault="008E2971" w:rsidP="008E2971">
      <w:pPr>
        <w:jc w:val="center"/>
        <w:rPr>
          <w:rFonts w:ascii="Calibri" w:hAnsi="Calibri" w:cs="Calibri"/>
          <w:b/>
          <w:sz w:val="22"/>
          <w:szCs w:val="22"/>
        </w:rPr>
        <w:sectPr w:rsidR="008E2971" w:rsidSect="00147189">
          <w:pgSz w:w="12240" w:h="15840" w:code="1"/>
          <w:pgMar w:top="1418" w:right="1418" w:bottom="1134" w:left="1701"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E0650" w:rsidRDefault="00BE0650" w:rsidP="00BE0650">
      <w:pPr>
        <w:contextualSpacing/>
        <w:jc w:val="both"/>
        <w:rPr>
          <w:rFonts w:ascii="Calibri" w:hAnsi="Calibri" w:cs="Calibri"/>
          <w:b/>
          <w:sz w:val="18"/>
          <w:szCs w:val="18"/>
          <w:lang w:val="es-BO"/>
        </w:rPr>
      </w:pPr>
    </w:p>
    <w:tbl>
      <w:tblPr>
        <w:tblW w:w="14174" w:type="dxa"/>
        <w:jc w:val="center"/>
        <w:tblLayout w:type="fixed"/>
        <w:tblCellMar>
          <w:left w:w="70" w:type="dxa"/>
          <w:right w:w="70" w:type="dxa"/>
        </w:tblCellMar>
        <w:tblLook w:val="0000" w:firstRow="0" w:lastRow="0" w:firstColumn="0" w:lastColumn="0" w:noHBand="0" w:noVBand="0"/>
      </w:tblPr>
      <w:tblGrid>
        <w:gridCol w:w="513"/>
        <w:gridCol w:w="1450"/>
        <w:gridCol w:w="5124"/>
        <w:gridCol w:w="7087"/>
      </w:tblGrid>
      <w:tr w:rsidR="00516C1A" w:rsidRPr="003E4130" w:rsidTr="00516C1A">
        <w:trPr>
          <w:trHeight w:val="330"/>
          <w:jc w:val="center"/>
        </w:trPr>
        <w:tc>
          <w:tcPr>
            <w:tcW w:w="7087"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7087" w:type="dxa"/>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16C1A" w:rsidRPr="00F63B8F" w:rsidRDefault="00516C1A" w:rsidP="00516C1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16C1A">
        <w:trPr>
          <w:trHeight w:val="330"/>
          <w:jc w:val="center"/>
        </w:trPr>
        <w:tc>
          <w:tcPr>
            <w:tcW w:w="7087"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516C1A"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N°1: CÁMARAS TIPO BALA</w:t>
            </w:r>
          </w:p>
        </w:tc>
        <w:tc>
          <w:tcPr>
            <w:tcW w:w="7087" w:type="dxa"/>
            <w:tcBorders>
              <w:top w:val="single" w:sz="1" w:space="0" w:color="000001"/>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sz w:val="18"/>
                <w:szCs w:val="18"/>
              </w:rPr>
            </w:pPr>
          </w:p>
        </w:tc>
      </w:tr>
      <w:tr w:rsidR="00516C1A" w:rsidRPr="003E4130" w:rsidTr="00516C1A">
        <w:trPr>
          <w:trHeight w:val="330"/>
          <w:jc w:val="center"/>
        </w:trPr>
        <w:tc>
          <w:tcPr>
            <w:tcW w:w="7087"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c>
          <w:tcPr>
            <w:tcW w:w="7087" w:type="dxa"/>
            <w:tcBorders>
              <w:top w:val="single" w:sz="1" w:space="0" w:color="000001"/>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4"/>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30"/>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258"/>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 </w:t>
            </w:r>
            <w:r w:rsidRPr="003E4130">
              <w:rPr>
                <w:rFonts w:asciiTheme="minorHAnsi" w:hAnsiTheme="minorHAnsi" w:cstheme="minorHAnsi"/>
                <w:sz w:val="18"/>
                <w:szCs w:val="18"/>
              </w:rPr>
              <w:t>65</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eastAsia="Calibri" w:hAnsiTheme="minorHAnsi" w:cstheme="minorHAnsi"/>
                <w:sz w:val="18"/>
                <w:szCs w:val="18"/>
              </w:rPr>
            </w:pPr>
          </w:p>
        </w:tc>
      </w:tr>
      <w:tr w:rsidR="00516C1A" w:rsidRPr="003E4130" w:rsidTr="00516C1A">
        <w:trPr>
          <w:trHeight w:val="349"/>
          <w:jc w:val="center"/>
        </w:trPr>
        <w:tc>
          <w:tcPr>
            <w:tcW w:w="7087"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7087" w:type="dxa"/>
            <w:tcBorders>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Funcionamiento en exterior, grado de protección mínima IP 66/IP67 4X Aleación de Policarbonato y aluminio.</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1024 MB RAM y 512 MB FLASH</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Operación de Temperaturas de –40 °C a 60 °C; Humedad relativa del 10 al 100 % (con condensación)</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135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Homologaciones: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55032 Clase A, EN 50121-4, IEC 62236-4, EN 55024,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61000-6-1, EN 61000-6-2, FCC Parte 15 Subparte B Clase 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ICES-003 Clase A, VCCI Clase A, RCM AS/NZS CISPR 32 Clase 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KCC KN32 Clase A, KN35</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IEC/EN/UL 62368-1, 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Ambiental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60068-2-1, IEC 60068-2-2, IEC 60068-2-6, IEC 60068-2-14,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60068-2-27, IEC 60068-2-78, IEC/EN 60529 IP66/IP67,</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 62262 IK10, NEMA 250 Tipo 4X, NEMA TS-2-2003 v02.06</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Otros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62471</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progresivo </w:t>
            </w:r>
            <w:r w:rsidRPr="003E4130">
              <w:rPr>
                <w:rFonts w:asciiTheme="minorHAnsi" w:eastAsia="RotisSansSerifPro" w:hAnsiTheme="minorHAnsi" w:cstheme="minorHAnsi"/>
                <w:sz w:val="18"/>
                <w:szCs w:val="18"/>
                <w:lang w:val="es-BO"/>
              </w:rPr>
              <w:t>1/2,9”</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jc w:val="both"/>
              <w:rPr>
                <w:rFonts w:asciiTheme="minorHAnsi" w:hAnsiTheme="minorHAnsi" w:cstheme="minorHAnsi"/>
              </w:rPr>
            </w:pPr>
            <w:r w:rsidRPr="003E4130">
              <w:rPr>
                <w:rFonts w:asciiTheme="minorHAnsi" w:eastAsia="RotisSansSerifPro" w:hAnsiTheme="minorHAnsi" w:cstheme="minorHAnsi"/>
                <w:sz w:val="18"/>
                <w:szCs w:val="18"/>
                <w:lang w:val="es-BO"/>
              </w:rPr>
              <w:t>IR Optimizado, LED de consumo energético muy bajo con ángulo de iluminación e intensidad regulables rango de alcance de hasta 30 m o más según la escena</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jc w:val="both"/>
              <w:rPr>
                <w:rFonts w:asciiTheme="minorHAnsi" w:eastAsia="RotisSansSerifPro" w:hAnsiTheme="minorHAnsi" w:cstheme="minorHAnsi"/>
                <w:sz w:val="18"/>
                <w:szCs w:val="18"/>
                <w:lang w:val="es-BO"/>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2,8–8,5 mm, F1.2</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Campo de vision horizontal: 104˚–36˚</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Campo de vision vertical: 55˚–20˚</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Varifocal, enfoque automático, enfoque y zoom remotos, control de iris de tipo P, corrección por infrarrojos</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Sensibilidad lumínica de acuerdo al siguiente detalle:</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Calibri" w:hAnsiTheme="minorHAnsi" w:cstheme="minorHAnsi"/>
                <w:b/>
                <w:bCs/>
                <w:sz w:val="18"/>
                <w:szCs w:val="18"/>
                <w:lang w:val="es-BO"/>
              </w:rPr>
              <w:t>Color:</w:t>
            </w:r>
            <w:r w:rsidRPr="003E4130">
              <w:rPr>
                <w:rFonts w:asciiTheme="minorHAnsi" w:eastAsia="RotisSansSerifPro" w:hAnsiTheme="minorHAnsi" w:cstheme="minorHAnsi"/>
                <w:sz w:val="18"/>
                <w:szCs w:val="18"/>
                <w:lang w:val="es-BO"/>
              </w:rPr>
              <w:t>0,15 lux, a 50 IRE F1.2</w:t>
            </w: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Calibri" w:hAnsiTheme="minorHAnsi" w:cstheme="minorHAnsi"/>
                <w:b/>
                <w:bCs/>
                <w:sz w:val="18"/>
                <w:szCs w:val="18"/>
                <w:lang w:val="es-BO"/>
              </w:rPr>
              <w:t>B/N:</w:t>
            </w:r>
            <w:r w:rsidRPr="003E4130">
              <w:rPr>
                <w:rFonts w:asciiTheme="minorHAnsi" w:eastAsia="RotisSansSerifPro" w:hAnsiTheme="minorHAnsi" w:cstheme="minorHAnsi"/>
                <w:sz w:val="18"/>
                <w:szCs w:val="18"/>
                <w:lang w:val="es-BO"/>
              </w:rPr>
              <w:t>0,03 lux, a 50 IRE F1.2</w:t>
            </w: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0 lux con iluminación con infrarrojos activada</w:t>
            </w:r>
            <w:r w:rsidRPr="003E4130">
              <w:rPr>
                <w:rFonts w:asciiTheme="minorHAnsi" w:hAnsiTheme="minorHAnsi" w:cstheme="minorHAnsi"/>
                <w:sz w:val="18"/>
                <w:szCs w:val="18"/>
              </w:rPr>
              <w:t xml:space="preserve"> </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obturación o shuter time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1/62 500 s a 2 s</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 10 / AVC) Motilón JPEG </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w:t>
            </w:r>
            <w:r w:rsidRPr="003E4130">
              <w:rPr>
                <w:rFonts w:asciiTheme="minorHAnsi" w:eastAsia="RotisSansSerifPro" w:hAnsiTheme="minorHAnsi" w:cstheme="minorHAnsi"/>
                <w:sz w:val="18"/>
                <w:szCs w:val="18"/>
                <w:lang w:val="es-BO"/>
              </w:rPr>
              <w:t>3072x1728 a 160x90</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25/30 imágenes por segundo (50/60 Hz) en todas las resoluciones</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Retransmisión de video:</w:t>
            </w: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Múltiples transmisiones de video configurables individualmente en H.264 y Motion JPEG.</w:t>
            </w: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p w:rsidR="00516C1A" w:rsidRPr="003E4130" w:rsidRDefault="00516C1A" w:rsidP="00657A1B">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 xml:space="preserve">que </w:t>
            </w:r>
            <w:r w:rsidRPr="003E4130">
              <w:rPr>
                <w:rFonts w:asciiTheme="minorHAnsi" w:hAnsiTheme="minorHAnsi" w:cstheme="minorHAnsi"/>
                <w:sz w:val="18"/>
                <w:szCs w:val="18"/>
              </w:rPr>
              <w:t xml:space="preserve">permita la reducción de almacenamiento y ancho de banda, deberá ser compatible con H.264 para optimizar como mínimo un promedio de hasta 50% o más, en optimización de almacenamiento y ancho de banda. </w:t>
            </w:r>
            <w:r w:rsidR="00657A1B">
              <w:rPr>
                <w:rFonts w:asciiTheme="minorHAnsi" w:hAnsiTheme="minorHAnsi" w:cstheme="minorHAnsi"/>
                <w:sz w:val="18"/>
                <w:szCs w:val="18"/>
              </w:rPr>
              <w:t xml:space="preserve">El proponente </w:t>
            </w:r>
            <w:r w:rsidRPr="003E4130">
              <w:rPr>
                <w:rFonts w:asciiTheme="minorHAnsi" w:hAnsiTheme="minorHAnsi" w:cstheme="minorHAnsi"/>
                <w:sz w:val="18"/>
                <w:szCs w:val="18"/>
              </w:rPr>
              <w:t>debe presentar un documento y especificar un link del fabricante que pueda evidenciar la tecnología requerida.</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Saturación, contraste, brillo, nitidez</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Amplio rango dinámico (WDR) con captura forense: hasta 120 dB dependiendo de la escena</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lastRenderedPageBreak/>
              <w:t>Balance de blancos</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Umbral día/noche</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Orientación: automático, 0°, 90°, 180°, 270° incluido el formato pasillo,</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Duplicación de imágenes</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Superposición dinámica de texto e imagen</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2.3</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PTZ</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Funcionalidad PTZ digital.</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Seguridad; Protección por contraseña, filtrado de direcciones IP, cifrado HTTPS, control de acceso a la red IEEE 802.1X, autenticación digest, registro de acceso de usuarios.</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Protocolos soportados:</w:t>
            </w:r>
            <w:r w:rsidRPr="003E4130">
              <w:rPr>
                <w:rFonts w:asciiTheme="minorHAnsi" w:eastAsia="RotisSansSerifPro" w:hAnsiTheme="minorHAnsi" w:cstheme="minorHAnsi"/>
                <w:sz w:val="18"/>
                <w:szCs w:val="18"/>
              </w:rPr>
              <w:t>IPv4/v6, HTTP, HTTPSa, SSL/TLSa, QoS Layer 3 DiffServ, FTP, CIFS/SMB, SMTP, Bonjour, UPnPTM, SNMP v1/v2c/v3(MIB-II), DNS, DynDNS, NTP, RTSP RTP, SFTP, TCP, UDP, IGMP, RTCP, ICMP,DHCP, ARP, SOCKS, SSH</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p w:rsidR="00516C1A" w:rsidRPr="003E4130" w:rsidRDefault="00516C1A" w:rsidP="00516C1A">
            <w:pPr>
              <w:pStyle w:val="Prrafodelista4"/>
              <w:numPr>
                <w:ilvl w:val="0"/>
                <w:numId w:val="35"/>
              </w:numPr>
              <w:spacing w:after="0"/>
              <w:ind w:left="720"/>
              <w:rPr>
                <w:rFonts w:asciiTheme="minorHAnsi" w:hAnsiTheme="minorHAnsi" w:cstheme="minorHAnsi"/>
              </w:rPr>
            </w:pPr>
            <w:r w:rsidRPr="003E4130">
              <w:rPr>
                <w:rFonts w:asciiTheme="minorHAnsi" w:eastAsia="RotisSansSerifPro" w:hAnsiTheme="minorHAnsi" w:cstheme="minorHAnsi"/>
                <w:sz w:val="18"/>
                <w:szCs w:val="18"/>
              </w:rPr>
              <w:t>Detección de movimiento</w:t>
            </w:r>
          </w:p>
          <w:p w:rsidR="00516C1A" w:rsidRPr="003E4130" w:rsidRDefault="00516C1A" w:rsidP="00516C1A">
            <w:pPr>
              <w:pStyle w:val="Prrafodelista4"/>
              <w:numPr>
                <w:ilvl w:val="0"/>
                <w:numId w:val="35"/>
              </w:numPr>
              <w:spacing w:after="0"/>
              <w:ind w:left="720"/>
              <w:rPr>
                <w:rFonts w:asciiTheme="minorHAnsi" w:hAnsiTheme="minorHAnsi" w:cstheme="minorHAnsi"/>
              </w:rPr>
            </w:pPr>
            <w:r w:rsidRPr="003E4130">
              <w:rPr>
                <w:rFonts w:asciiTheme="minorHAnsi" w:eastAsia="RotisSansSerifPro" w:hAnsiTheme="minorHAnsi" w:cstheme="minorHAnsi"/>
                <w:sz w:val="18"/>
                <w:szCs w:val="18"/>
              </w:rPr>
              <w:t>Digital Auto tracking</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56"/>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516C1A" w:rsidRDefault="00516C1A" w:rsidP="00516C1A">
            <w:pPr>
              <w:pStyle w:val="Prrafodelista4"/>
              <w:numPr>
                <w:ilvl w:val="0"/>
                <w:numId w:val="4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Detectores: acceso a secuencias de video en directo, detección de movimiento por video, detección de audio, modo día/noche, detección de impactos, manipulación</w:t>
            </w:r>
          </w:p>
          <w:p w:rsidR="00516C1A" w:rsidRPr="00516C1A" w:rsidRDefault="00516C1A" w:rsidP="00516C1A">
            <w:pPr>
              <w:pStyle w:val="Prrafodelista4"/>
              <w:numPr>
                <w:ilvl w:val="0"/>
                <w:numId w:val="4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 xml:space="preserve">Hardware: red, temperatura </w:t>
            </w:r>
          </w:p>
          <w:p w:rsidR="00516C1A" w:rsidRPr="00516C1A" w:rsidRDefault="00516C1A" w:rsidP="00516C1A">
            <w:pPr>
              <w:pStyle w:val="Prrafodelista4"/>
              <w:numPr>
                <w:ilvl w:val="0"/>
                <w:numId w:val="4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Señal de entrada: puerto de entrada digital, disparador manual, entradas virtuales</w:t>
            </w:r>
          </w:p>
          <w:p w:rsidR="00516C1A" w:rsidRPr="00516C1A" w:rsidRDefault="00516C1A" w:rsidP="00516C1A">
            <w:pPr>
              <w:pStyle w:val="Prrafodelista4"/>
              <w:numPr>
                <w:ilvl w:val="0"/>
                <w:numId w:val="4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Almacenamiento: alteración, grabación</w:t>
            </w:r>
          </w:p>
          <w:p w:rsidR="00516C1A" w:rsidRPr="00516C1A" w:rsidRDefault="00516C1A" w:rsidP="00516C1A">
            <w:pPr>
              <w:pStyle w:val="Prrafodelista4"/>
              <w:numPr>
                <w:ilvl w:val="0"/>
                <w:numId w:val="4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Sistema: sistema preparado</w:t>
            </w:r>
          </w:p>
          <w:p w:rsidR="00516C1A" w:rsidRPr="003E4130" w:rsidRDefault="00516C1A" w:rsidP="00516C1A">
            <w:pPr>
              <w:pStyle w:val="Prrafodelista4"/>
              <w:numPr>
                <w:ilvl w:val="0"/>
                <w:numId w:val="46"/>
              </w:numPr>
              <w:spacing w:after="0"/>
              <w:rPr>
                <w:rFonts w:asciiTheme="minorHAnsi" w:hAnsiTheme="minorHAnsi" w:cstheme="minorHAnsi"/>
              </w:rPr>
            </w:pPr>
            <w:r w:rsidRPr="00516C1A">
              <w:rPr>
                <w:rFonts w:asciiTheme="minorHAnsi" w:eastAsia="RotisSansSerifPro" w:hAnsiTheme="minorHAnsi" w:cstheme="minorHAnsi"/>
                <w:sz w:val="16"/>
                <w:szCs w:val="18"/>
                <w:lang w:val="es-BO"/>
              </w:rPr>
              <w:t>Hora: repetición, programación de uso</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pStyle w:val="Prrafodelista4"/>
              <w:spacing w:after="0"/>
              <w:ind w:left="0"/>
              <w:rPr>
                <w:rFonts w:asciiTheme="minorHAnsi" w:eastAsia="RotisSansSerifPro" w:hAnsiTheme="minorHAnsi" w:cstheme="minorHAnsi"/>
                <w:sz w:val="18"/>
                <w:szCs w:val="18"/>
                <w:lang w:val="es-BO"/>
              </w:rPr>
            </w:pP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w:t>
            </w:r>
          </w:p>
        </w:tc>
        <w:tc>
          <w:tcPr>
            <w:tcW w:w="5124" w:type="dxa"/>
            <w:tcBorders>
              <w:left w:val="single" w:sz="1" w:space="0" w:color="000001"/>
              <w:bottom w:val="single" w:sz="1" w:space="0" w:color="000001"/>
              <w:right w:val="single" w:sz="1" w:space="0" w:color="000001"/>
            </w:tcBorders>
            <w:shd w:val="clear" w:color="auto" w:fill="auto"/>
            <w:vAlign w:val="center"/>
          </w:tcPr>
          <w:p w:rsidR="00516C1A" w:rsidRPr="00516C1A" w:rsidRDefault="00516C1A" w:rsidP="00516C1A">
            <w:pPr>
              <w:pStyle w:val="Prrafodelista4"/>
              <w:numPr>
                <w:ilvl w:val="0"/>
                <w:numId w:val="3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Grabación de video: Tarjeta SD y recurso compartido de red</w:t>
            </w:r>
          </w:p>
          <w:p w:rsidR="00516C1A" w:rsidRPr="00516C1A" w:rsidRDefault="00516C1A" w:rsidP="00516C1A">
            <w:pPr>
              <w:pStyle w:val="Prrafodelista4"/>
              <w:numPr>
                <w:ilvl w:val="0"/>
                <w:numId w:val="3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Carga de imágenes o clips de video: FTP, SFTP, HTTP, HTTPS, recurso compartido de red y correo electrónico</w:t>
            </w:r>
          </w:p>
          <w:p w:rsidR="00516C1A" w:rsidRPr="00516C1A" w:rsidRDefault="00516C1A" w:rsidP="00516C1A">
            <w:pPr>
              <w:pStyle w:val="Prrafodelista4"/>
              <w:numPr>
                <w:ilvl w:val="0"/>
                <w:numId w:val="3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memoria de video o imágenes previa y posterior a la alarma para grabación o carga</w:t>
            </w:r>
          </w:p>
          <w:p w:rsidR="00516C1A" w:rsidRPr="00516C1A" w:rsidRDefault="00516C1A" w:rsidP="00516C1A">
            <w:pPr>
              <w:pStyle w:val="Prrafodelista4"/>
              <w:numPr>
                <w:ilvl w:val="0"/>
                <w:numId w:val="36"/>
              </w:numPr>
              <w:spacing w:after="0"/>
              <w:rPr>
                <w:rFonts w:asciiTheme="minorHAnsi" w:hAnsiTheme="minorHAnsi" w:cstheme="minorHAnsi"/>
                <w:sz w:val="22"/>
              </w:rPr>
            </w:pPr>
            <w:r w:rsidRPr="00516C1A">
              <w:rPr>
                <w:rFonts w:asciiTheme="minorHAnsi" w:eastAsia="RotisSansSerifPro" w:hAnsiTheme="minorHAnsi" w:cstheme="minorHAnsi"/>
                <w:sz w:val="16"/>
                <w:szCs w:val="18"/>
                <w:lang w:val="es-BO"/>
              </w:rPr>
              <w:t>Notificación: correo electrónico, HTTP, HTTPS, TCP y SNMP trap</w:t>
            </w:r>
          </w:p>
          <w:p w:rsidR="00516C1A" w:rsidRPr="003E4130" w:rsidRDefault="00516C1A" w:rsidP="00516C1A">
            <w:pPr>
              <w:pStyle w:val="Prrafodelista4"/>
              <w:numPr>
                <w:ilvl w:val="0"/>
                <w:numId w:val="36"/>
              </w:numPr>
              <w:spacing w:after="0"/>
              <w:rPr>
                <w:rFonts w:asciiTheme="minorHAnsi" w:hAnsiTheme="minorHAnsi" w:cstheme="minorHAnsi"/>
              </w:rPr>
            </w:pPr>
            <w:r w:rsidRPr="00516C1A">
              <w:rPr>
                <w:rFonts w:asciiTheme="minorHAnsi" w:eastAsia="RotisSansSerifPro" w:hAnsiTheme="minorHAnsi" w:cstheme="minorHAnsi"/>
                <w:sz w:val="16"/>
                <w:szCs w:val="18"/>
                <w:lang w:val="es-BO"/>
              </w:rPr>
              <w:t xml:space="preserve">PTZ: posición predefinida PTZ, iniciar/detener ronda de vigilancia </w:t>
            </w:r>
          </w:p>
        </w:tc>
        <w:tc>
          <w:tcPr>
            <w:tcW w:w="7087" w:type="dxa"/>
            <w:tcBorders>
              <w:left w:val="single" w:sz="1" w:space="0" w:color="000001"/>
              <w:bottom w:val="single" w:sz="1" w:space="0" w:color="000001"/>
              <w:right w:val="single" w:sz="1" w:space="0" w:color="000001"/>
            </w:tcBorders>
          </w:tcPr>
          <w:p w:rsidR="00516C1A" w:rsidRPr="003E4130" w:rsidRDefault="00516C1A" w:rsidP="00516C1A">
            <w:pPr>
              <w:pStyle w:val="Prrafodelista4"/>
              <w:spacing w:after="0"/>
              <w:ind w:left="0"/>
              <w:rPr>
                <w:rFonts w:asciiTheme="minorHAnsi" w:eastAsia="RotisSansSerifPro" w:hAnsiTheme="minorHAnsi" w:cstheme="minorHAnsi"/>
                <w:sz w:val="18"/>
                <w:szCs w:val="18"/>
                <w:lang w:val="es-BO"/>
              </w:rPr>
            </w:pPr>
          </w:p>
        </w:tc>
      </w:tr>
    </w:tbl>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ED12A8" w:rsidRDefault="00ED12A8" w:rsidP="008E2971">
      <w:pPr>
        <w:rPr>
          <w:rFonts w:ascii="Calibri" w:hAnsi="Calibri" w:cs="Calibri"/>
          <w:b/>
          <w:sz w:val="22"/>
          <w:szCs w:val="22"/>
        </w:rPr>
      </w:pPr>
    </w:p>
    <w:tbl>
      <w:tblPr>
        <w:tblW w:w="13543" w:type="dxa"/>
        <w:tblInd w:w="-77" w:type="dxa"/>
        <w:tblLayout w:type="fixed"/>
        <w:tblCellMar>
          <w:left w:w="70" w:type="dxa"/>
          <w:right w:w="70" w:type="dxa"/>
        </w:tblCellMar>
        <w:tblLook w:val="0000" w:firstRow="0" w:lastRow="0" w:firstColumn="0" w:lastColumn="0" w:noHBand="0" w:noVBand="0"/>
      </w:tblPr>
      <w:tblGrid>
        <w:gridCol w:w="614"/>
        <w:gridCol w:w="1365"/>
        <w:gridCol w:w="5327"/>
        <w:gridCol w:w="6237"/>
      </w:tblGrid>
      <w:tr w:rsidR="00516C1A" w:rsidRPr="003E4130" w:rsidTr="00516C1A">
        <w:trPr>
          <w:trHeight w:val="347"/>
        </w:trPr>
        <w:tc>
          <w:tcPr>
            <w:tcW w:w="730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237" w:type="dxa"/>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16C1A" w:rsidRPr="00F63B8F" w:rsidRDefault="00516C1A" w:rsidP="00516C1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16C1A">
        <w:trPr>
          <w:trHeight w:val="347"/>
        </w:trPr>
        <w:tc>
          <w:tcPr>
            <w:tcW w:w="730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516C1A" w:rsidRDefault="00516C1A" w:rsidP="00516C1A">
            <w:pPr>
              <w:pStyle w:val="Prrafodelista"/>
              <w:ind w:left="0"/>
              <w:contextualSpacing/>
              <w:jc w:val="both"/>
              <w:rPr>
                <w:rFonts w:asciiTheme="minorHAnsi" w:hAnsiTheme="minorHAnsi" w:cstheme="minorHAnsi"/>
              </w:rPr>
            </w:pPr>
            <w:r w:rsidRPr="003E4130">
              <w:rPr>
                <w:rFonts w:asciiTheme="minorHAnsi" w:hAnsiTheme="minorHAnsi" w:cstheme="minorHAnsi"/>
                <w:b/>
                <w:bCs/>
                <w:sz w:val="18"/>
                <w:szCs w:val="18"/>
                <w:lang w:eastAsia="es-BO"/>
              </w:rPr>
              <w:lastRenderedPageBreak/>
              <w:t>ÍTEM N°2: CÁMARA TIPO PANORÁMICA</w:t>
            </w:r>
          </w:p>
        </w:tc>
        <w:tc>
          <w:tcPr>
            <w:tcW w:w="6237" w:type="dxa"/>
            <w:tcBorders>
              <w:top w:val="single" w:sz="1" w:space="0" w:color="000001"/>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7306"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c>
          <w:tcPr>
            <w:tcW w:w="6237" w:type="dxa"/>
            <w:tcBorders>
              <w:top w:val="single" w:sz="1" w:space="0" w:color="000001"/>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5327"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5327"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5327"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7306"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6237" w:type="dxa"/>
            <w:tcBorders>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panorámica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Para exteriores grado de protección IP 66, NEMA 4X, IK 10. a prueba de impactos, carcasa de aluminio con cubierta transparente de policarbonato y membrana de des humidificación, tornillos cautivos resistor 10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vista completa de 360° y vistas con corrección de la aberración esférica como vistas panorámicas, doble panorámicas, de esquina de 270° y cuádruples.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eastAsia="RotisSansSerifPro" w:hAnsiTheme="minorHAnsi" w:cstheme="minorHAnsi"/>
                <w:sz w:val="18"/>
                <w:szCs w:val="18"/>
                <w:lang w:val="es-BO"/>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128 MB FLASH. O superior</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–30 °C a 50 °C; Humedad relativa del 10 al 100 % (con condensación)</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Homologaciones:</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55022 Clase B, EN 55024, EN 61000-6-1, EN 61000-6-2,</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FCC Parte 15 Subparte B Clase B, ICES-003 Clase B, VCCI Clase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RCM AS/NZS CISPR 22 Clase B, KCC KN22 Clase B,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Entorno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50581, IEC 60529, IP66, IEC 62262 IK10</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n RGB CMOS de barrido progresivo </w:t>
            </w:r>
            <w:r w:rsidRPr="003E4130">
              <w:rPr>
                <w:rFonts w:asciiTheme="minorHAnsi" w:eastAsia="RotisSansSerifPro" w:hAnsiTheme="minorHAnsi" w:cstheme="minorHAnsi"/>
                <w:sz w:val="18"/>
                <w:szCs w:val="18"/>
              </w:rPr>
              <w:t>1/3.2”</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fijo, 1.27 mm, F2.0, montaje M12</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iris fijo, corrector de IR</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horizontal: 187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vertical: 168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Color </w:t>
            </w:r>
            <w:r w:rsidRPr="003E4130">
              <w:rPr>
                <w:rFonts w:asciiTheme="minorHAnsi" w:eastAsia="RotisSansSerifPro" w:hAnsiTheme="minorHAnsi" w:cstheme="minorHAnsi"/>
                <w:sz w:val="18"/>
                <w:szCs w:val="18"/>
              </w:rPr>
              <w:t>0.3-200000 lux</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B/N </w:t>
            </w:r>
            <w:r w:rsidRPr="003E4130">
              <w:rPr>
                <w:rFonts w:asciiTheme="minorHAnsi" w:eastAsia="RotisSansSerifPro" w:hAnsiTheme="minorHAnsi" w:cstheme="minorHAnsi"/>
                <w:sz w:val="18"/>
                <w:szCs w:val="18"/>
              </w:rPr>
              <w:t>0.06 lux</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1/24500 s to 2 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Ángulo de visión ajustable rotación </w:t>
            </w:r>
            <w:r w:rsidRPr="003E4130">
              <w:rPr>
                <w:rFonts w:asciiTheme="minorHAnsi" w:eastAsia="RotisSansSerifPro" w:hAnsiTheme="minorHAnsi" w:cstheme="minorHAnsi"/>
                <w:sz w:val="18"/>
                <w:szCs w:val="18"/>
              </w:rPr>
              <w:t>±180°</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Vista completa: de 2592x1944 (5 MP)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Panorámica: de 1920x720 a 320x120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Esquina de 270° derecha o izquierda: de 1920x720 a 320x120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Doble panorámica: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Esquina de 270° derecha o izquierda: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Vista cuádruple: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Área de visión 1-4: de 1920x1440 a 160x90</w:t>
            </w:r>
            <w:r w:rsidRPr="003E4130">
              <w:rPr>
                <w:rFonts w:asciiTheme="minorHAnsi" w:hAnsiTheme="minorHAnsi" w:cstheme="minorHAnsi"/>
                <w:sz w:val="18"/>
                <w:szCs w:val="18"/>
              </w:rPr>
              <w:t xml:space="preserve">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Cuadros por segundo: 12 cuadros por segundo en 360 ° y vistas panorámicas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pStyle w:val="Prrafodelista4"/>
              <w:numPr>
                <w:ilvl w:val="0"/>
                <w:numId w:val="37"/>
              </w:numPr>
              <w:spacing w:after="0"/>
              <w:rPr>
                <w:rFonts w:asciiTheme="minorHAnsi" w:hAnsiTheme="minorHAnsi" w:cstheme="minorHAnsi"/>
              </w:rPr>
            </w:pPr>
            <w:r w:rsidRPr="003E4130">
              <w:rPr>
                <w:rFonts w:asciiTheme="minorHAnsi" w:hAnsiTheme="minorHAnsi" w:cstheme="minorHAnsi"/>
                <w:sz w:val="18"/>
                <w:szCs w:val="18"/>
              </w:rPr>
              <w:t xml:space="preserve">múltiples corrientes configurables individualmente en H.264 y Motion JPEG, </w:t>
            </w:r>
          </w:p>
          <w:p w:rsidR="00516C1A" w:rsidRPr="003E4130" w:rsidRDefault="00516C1A" w:rsidP="00516C1A">
            <w:pPr>
              <w:pStyle w:val="Prrafodelista4"/>
              <w:numPr>
                <w:ilvl w:val="0"/>
                <w:numId w:val="37"/>
              </w:numPr>
              <w:spacing w:after="0"/>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Visualización multiventana;</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Vista completa de 360°.</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Vistas panorámicas, doble panorámica, esquina de 270° y cuádruple con corrección de la aberración esférica.</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Hasta 4 áreas de visualización recortadas individualmente con corrección de la aberración esférica.</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Cuando se transmiten 4 áreas de visualización con corrección de la aberración y 1 vista completa de 360° con resolución VGA, la velocidad de imagen es de 10 imágenes por segundo por transmisión.</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 xml:space="preserve">Compresión, color, brillo, nitidez, contraste, balance de blanco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lastRenderedPageBreak/>
              <w:t xml:space="preserve">Control y zonas de exposición, compensación de luz de fondo ,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WDR con contraste dinámico.</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eastAsia="RotisSansSerifPro" w:hAnsiTheme="minorHAnsi" w:cstheme="minorHAnsi"/>
                <w:sz w:val="18"/>
                <w:szCs w:val="18"/>
              </w:rPr>
              <w:t xml:space="preserve">Ajuste preciso del comportamiento </w:t>
            </w:r>
            <w:r w:rsidRPr="003E4130">
              <w:rPr>
                <w:rFonts w:asciiTheme="minorHAnsi" w:hAnsiTheme="minorHAnsi" w:cstheme="minorHAnsi"/>
                <w:sz w:val="18"/>
                <w:szCs w:val="18"/>
              </w:rPr>
              <w:t>en condiciones de poca luz</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Rotación 0 °, 180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eastAsia="RotisSansSerifPro" w:hAnsiTheme="minorHAnsi" w:cstheme="minorHAnsi"/>
                <w:sz w:val="18"/>
                <w:szCs w:val="18"/>
              </w:rPr>
              <w:t>Superposición de texto e imágenes, máscara de privacidad, duplicación de imágenes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Funciones PTZ digital, </w:t>
            </w:r>
            <w:r w:rsidRPr="003E4130">
              <w:rPr>
                <w:rFonts w:asciiTheme="minorHAnsi" w:eastAsia="RotisSansSerifPro" w:hAnsiTheme="minorHAnsi" w:cstheme="minorHAnsi"/>
                <w:sz w:val="18"/>
                <w:szCs w:val="18"/>
              </w:rPr>
              <w:t>de áreas de visualización, posiciones predefinidas, ronda de vigilancia. PT digital de vista panorámica, doble panorámica, esquina de 270° y cuádruple.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Audio</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audio de dos vías, full dúplex, cancelación de eco y reducción de ruido.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audio, </w:t>
            </w:r>
            <w:r w:rsidRPr="003E4130">
              <w:rPr>
                <w:rFonts w:asciiTheme="minorHAnsi" w:eastAsia="RotisSansSerifPro" w:hAnsiTheme="minorHAnsi" w:cstheme="minorHAnsi"/>
                <w:sz w:val="18"/>
                <w:szCs w:val="18"/>
              </w:rPr>
              <w:t>AAC-LC 8/16 kHz, G.711 PCM 8 kHz, G.726 ADPCM 8 kHz Velocidad de bits configurable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Entrada de audio Micrófono incorporado (que pueda ser desactivado).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Salida de audio Altavoz incorporado 84 dB (a 0,5 m).</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2.5</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Seguridad protección por contraseña, filtrado de direcciones IP, cifrado HTTPS, control de acceso a la red IEEE 802.1X, autenticación digest, Registro de acceso de usuarios.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HTTPSa, SSL/TLSa, QoS Layer 3 DiffServ, FTP, CIFS/SMB, SMTP, Bonjour, UPnPTM, SNMP v1/v2c/v3(MIB-II), DNS, DynDNS, NTP, RTSP, RTP, SFTP, TCP, UDP, IGMP, RTCP, ICMP, DHCP, ARP, SOCKS, SSH, SIP</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 básica:</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 xml:space="preserve">Video Motion Detection </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Detección de audio</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Análisis, entrada externa</w:t>
            </w:r>
          </w:p>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Eventos de almacenamiento en el extremo</w:t>
            </w:r>
          </w:p>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Llamada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pStyle w:val="Prrafodelista4"/>
              <w:spacing w:after="0"/>
              <w:ind w:left="0"/>
              <w:rPr>
                <w:rFonts w:asciiTheme="minorHAnsi" w:eastAsia="RotisSansSerifPro" w:hAnsiTheme="minorHAnsi" w:cstheme="minorHAnsi"/>
                <w:sz w:val="18"/>
                <w:szCs w:val="18"/>
              </w:rPr>
            </w:pP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5327"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Notificación: correo electrónico, HTTP y TCP y captura SNMP</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 xml:space="preserve">Activación de salida externa (no incluye dispositivo externo) </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lastRenderedPageBreak/>
              <w:t>Grabación de video en almacenamiento de extremo</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Realización de llamadas,</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Posición predefinida de PTZ</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Ronda de vigilancia</w:t>
            </w:r>
            <w:r w:rsidRPr="003E4130">
              <w:rPr>
                <w:rFonts w:asciiTheme="minorHAnsi" w:hAnsiTheme="minorHAnsi" w:cstheme="minorHAnsi"/>
                <w:sz w:val="18"/>
                <w:szCs w:val="18"/>
              </w:rPr>
              <w:t xml:space="preserve">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pStyle w:val="Prrafodelista4"/>
              <w:spacing w:after="0"/>
              <w:ind w:left="360"/>
              <w:rPr>
                <w:rFonts w:asciiTheme="minorHAnsi" w:hAnsiTheme="minorHAnsi" w:cstheme="minorHAnsi"/>
                <w:sz w:val="18"/>
                <w:szCs w:val="18"/>
              </w:rPr>
            </w:pPr>
          </w:p>
        </w:tc>
      </w:tr>
    </w:tbl>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tbl>
      <w:tblPr>
        <w:tblW w:w="13800" w:type="dxa"/>
        <w:tblInd w:w="-97" w:type="dxa"/>
        <w:tblLayout w:type="fixed"/>
        <w:tblCellMar>
          <w:left w:w="70" w:type="dxa"/>
          <w:right w:w="70" w:type="dxa"/>
        </w:tblCellMar>
        <w:tblLook w:val="0000" w:firstRow="0" w:lastRow="0" w:firstColumn="0" w:lastColumn="0" w:noHBand="0" w:noVBand="0"/>
      </w:tblPr>
      <w:tblGrid>
        <w:gridCol w:w="542"/>
        <w:gridCol w:w="1445"/>
        <w:gridCol w:w="6331"/>
        <w:gridCol w:w="5482"/>
      </w:tblGrid>
      <w:tr w:rsidR="00516C1A" w:rsidRPr="003E4130" w:rsidTr="00516C1A">
        <w:trPr>
          <w:trHeight w:val="234"/>
        </w:trPr>
        <w:tc>
          <w:tcPr>
            <w:tcW w:w="8318" w:type="dxa"/>
            <w:gridSpan w:val="3"/>
            <w:tcBorders>
              <w:top w:val="single" w:sz="1" w:space="0" w:color="00000A"/>
              <w:left w:val="single" w:sz="1" w:space="0" w:color="00000A"/>
              <w:bottom w:val="single" w:sz="1" w:space="0" w:color="00000A"/>
              <w:right w:val="single" w:sz="1" w:space="0" w:color="00000A"/>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5482" w:type="dxa"/>
            <w:tcBorders>
              <w:top w:val="single" w:sz="1" w:space="0" w:color="00000A"/>
              <w:left w:val="single" w:sz="1" w:space="0" w:color="00000A"/>
              <w:bottom w:val="single" w:sz="1" w:space="0" w:color="00000A"/>
              <w:right w:val="single" w:sz="1" w:space="0" w:color="00000A"/>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16C1A" w:rsidRPr="00F63B8F" w:rsidRDefault="00516C1A" w:rsidP="00516C1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16C1A">
        <w:trPr>
          <w:trHeight w:val="234"/>
        </w:trPr>
        <w:tc>
          <w:tcPr>
            <w:tcW w:w="8318" w:type="dxa"/>
            <w:gridSpan w:val="3"/>
            <w:tcBorders>
              <w:top w:val="single" w:sz="1" w:space="0" w:color="00000A"/>
              <w:left w:val="single" w:sz="1" w:space="0" w:color="00000A"/>
              <w:bottom w:val="single" w:sz="1" w:space="0" w:color="00000A"/>
              <w:right w:val="single" w:sz="1" w:space="0" w:color="00000A"/>
            </w:tcBorders>
            <w:shd w:val="clear" w:color="auto" w:fill="auto"/>
            <w:vAlign w:val="center"/>
          </w:tcPr>
          <w:p w:rsidR="00516C1A" w:rsidRPr="00516C1A"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N°3. CÁMARA MINI DOMO</w:t>
            </w:r>
          </w:p>
        </w:tc>
        <w:tc>
          <w:tcPr>
            <w:tcW w:w="5482" w:type="dxa"/>
            <w:tcBorders>
              <w:top w:val="single" w:sz="1" w:space="0" w:color="00000A"/>
              <w:left w:val="single" w:sz="1" w:space="0" w:color="00000A"/>
              <w:bottom w:val="single" w:sz="1" w:space="0" w:color="00000A"/>
              <w:right w:val="single" w:sz="1" w:space="0" w:color="00000A"/>
            </w:tcBorders>
            <w:shd w:val="clear" w:color="auto" w:fill="auto"/>
          </w:tcPr>
          <w:p w:rsidR="00516C1A" w:rsidRPr="003E4130" w:rsidRDefault="00516C1A" w:rsidP="00516C1A">
            <w:pPr>
              <w:rPr>
                <w:rFonts w:asciiTheme="minorHAnsi" w:hAnsiTheme="minorHAnsi" w:cstheme="minorHAnsi"/>
                <w:sz w:val="18"/>
                <w:szCs w:val="18"/>
              </w:rPr>
            </w:pPr>
          </w:p>
        </w:tc>
      </w:tr>
      <w:tr w:rsidR="00516C1A" w:rsidRPr="003E4130" w:rsidTr="00516C1A">
        <w:trPr>
          <w:trHeight w:val="234"/>
        </w:trPr>
        <w:tc>
          <w:tcPr>
            <w:tcW w:w="8318" w:type="dxa"/>
            <w:gridSpan w:val="3"/>
            <w:tcBorders>
              <w:top w:val="single" w:sz="1" w:space="0" w:color="00000A"/>
              <w:left w:val="single" w:sz="1" w:space="0" w:color="00000A"/>
              <w:bottom w:val="single" w:sz="1" w:space="0" w:color="00000A"/>
              <w:right w:val="single" w:sz="1" w:space="0" w:color="00000A"/>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c>
          <w:tcPr>
            <w:tcW w:w="5482" w:type="dxa"/>
            <w:tcBorders>
              <w:top w:val="single" w:sz="1" w:space="0" w:color="00000A"/>
              <w:left w:val="single" w:sz="1" w:space="0" w:color="00000A"/>
              <w:bottom w:val="single" w:sz="1" w:space="0" w:color="00000A"/>
              <w:right w:val="single" w:sz="1" w:space="0" w:color="00000A"/>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151"/>
        </w:trPr>
        <w:tc>
          <w:tcPr>
            <w:tcW w:w="542" w:type="dxa"/>
            <w:tcBorders>
              <w:left w:val="single" w:sz="1" w:space="0" w:color="00000A"/>
              <w:bottom w:val="single" w:sz="1" w:space="0" w:color="00000A"/>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45" w:type="dxa"/>
            <w:tcBorders>
              <w:left w:val="single" w:sz="1" w:space="0" w:color="00000A"/>
              <w:bottom w:val="single" w:sz="1" w:space="0" w:color="00000A"/>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Procedencia  </w:t>
            </w:r>
          </w:p>
        </w:tc>
        <w:tc>
          <w:tcPr>
            <w:tcW w:w="6331" w:type="dxa"/>
            <w:tcBorders>
              <w:left w:val="single" w:sz="1" w:space="0" w:color="00000A"/>
              <w:bottom w:val="single" w:sz="1" w:space="0" w:color="00000A"/>
              <w:right w:val="single" w:sz="1" w:space="0" w:color="00000A"/>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482" w:type="dxa"/>
            <w:tcBorders>
              <w:left w:val="single" w:sz="1" w:space="0" w:color="00000A"/>
              <w:bottom w:val="single" w:sz="1" w:space="0" w:color="00000A"/>
              <w:right w:val="single" w:sz="1" w:space="0" w:color="00000A"/>
            </w:tcBorders>
            <w:shd w:val="clear" w:color="auto" w:fill="FFFFFF"/>
          </w:tcPr>
          <w:p w:rsidR="00516C1A" w:rsidRPr="003E4130" w:rsidRDefault="00516C1A" w:rsidP="00516C1A">
            <w:pPr>
              <w:rPr>
                <w:rFonts w:asciiTheme="minorHAnsi" w:hAnsiTheme="minorHAnsi" w:cstheme="minorHAnsi"/>
                <w:sz w:val="18"/>
                <w:szCs w:val="18"/>
              </w:rPr>
            </w:pPr>
          </w:p>
        </w:tc>
      </w:tr>
      <w:tr w:rsidR="00516C1A" w:rsidRPr="003E4130" w:rsidTr="00516C1A">
        <w:trPr>
          <w:trHeight w:val="243"/>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6331" w:type="dxa"/>
            <w:tcBorders>
              <w:left w:val="single" w:sz="1" w:space="0" w:color="00000A"/>
              <w:bottom w:val="single" w:sz="1" w:space="0" w:color="00000A"/>
              <w:right w:val="single" w:sz="1" w:space="0" w:color="00000A"/>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178"/>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6331" w:type="dxa"/>
            <w:tcBorders>
              <w:left w:val="single" w:sz="1" w:space="0" w:color="00000A"/>
              <w:bottom w:val="single" w:sz="1" w:space="0" w:color="00000A"/>
              <w:right w:val="single" w:sz="1" w:space="0" w:color="00000A"/>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111"/>
        </w:trPr>
        <w:tc>
          <w:tcPr>
            <w:tcW w:w="542" w:type="dxa"/>
            <w:tcBorders>
              <w:left w:val="single" w:sz="1" w:space="0" w:color="00000A"/>
              <w:bottom w:val="single" w:sz="4"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45" w:type="dxa"/>
            <w:tcBorders>
              <w:left w:val="single" w:sz="1" w:space="0" w:color="00000A"/>
              <w:bottom w:val="single" w:sz="4"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6331" w:type="dxa"/>
            <w:tcBorders>
              <w:left w:val="single" w:sz="1" w:space="0" w:color="00000A"/>
              <w:bottom w:val="single" w:sz="4"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c>
          <w:tcPr>
            <w:tcW w:w="5482" w:type="dxa"/>
            <w:tcBorders>
              <w:left w:val="single" w:sz="1" w:space="0" w:color="00000A"/>
              <w:bottom w:val="single" w:sz="4"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8318" w:type="dxa"/>
            <w:gridSpan w:val="3"/>
            <w:tcBorders>
              <w:top w:val="single" w:sz="4" w:space="0" w:color="00000A"/>
              <w:left w:val="single" w:sz="4" w:space="0" w:color="00000A"/>
              <w:bottom w:val="single" w:sz="4" w:space="0" w:color="00000A"/>
              <w:right w:val="single" w:sz="4" w:space="0" w:color="00000A"/>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5482" w:type="dxa"/>
            <w:tcBorders>
              <w:top w:val="single" w:sz="4" w:space="0" w:color="00000A"/>
              <w:left w:val="single" w:sz="4" w:space="0" w:color="00000A"/>
              <w:bottom w:val="single" w:sz="4" w:space="0" w:color="00000A"/>
              <w:right w:val="single" w:sz="4" w:space="0" w:color="00000A"/>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279"/>
        </w:trPr>
        <w:tc>
          <w:tcPr>
            <w:tcW w:w="542" w:type="dxa"/>
            <w:vMerge w:val="restart"/>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45" w:type="dxa"/>
            <w:vMerge w:val="restart"/>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6331" w:type="dxa"/>
            <w:tcBorders>
              <w:top w:val="single" w:sz="4" w:space="0" w:color="00000A"/>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mini domo</w:t>
            </w:r>
          </w:p>
        </w:tc>
        <w:tc>
          <w:tcPr>
            <w:tcW w:w="5482" w:type="dxa"/>
            <w:tcBorders>
              <w:top w:val="single" w:sz="4" w:space="0" w:color="00000A"/>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de exteriores grado de protección IP 66 NEMA 4X, IK 10 a prueba de impactos, domo</w:t>
            </w:r>
            <w:r w:rsidRPr="003E4130">
              <w:rPr>
                <w:rFonts w:asciiTheme="minorHAnsi" w:eastAsia="Calibri" w:hAnsiTheme="minorHAnsi" w:cstheme="minorHAnsi"/>
                <w:sz w:val="18"/>
                <w:szCs w:val="18"/>
                <w:lang w:val="es-BO"/>
              </w:rPr>
              <w:t xml:space="preserve"> con revestimiento rígido y</w:t>
            </w:r>
            <w:r w:rsidRPr="003E4130">
              <w:rPr>
                <w:rFonts w:asciiTheme="minorHAnsi" w:eastAsia="RotisSansSerifPro" w:hAnsiTheme="minorHAnsi" w:cstheme="minorHAnsi"/>
                <w:sz w:val="18"/>
                <w:szCs w:val="18"/>
              </w:rPr>
              <w:t xml:space="preserve"> membrana deshumidificadora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Elementos electrónicos encapsulados y tornillos cautivos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256 MB FLASH</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–40 °C a 50 °C; Humedad relativa del 10 al 100 % (con condensación).</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EN 55022 Clase B, EN 61000-6-1, EN 61000-6-2, EN 55024,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EN 50121-4, IEC 62236-4, FCC Parte 15 Subparte B Clase A y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ICES-003 Clase B, VCCI Clase B, RCM AS/NZS CISPR 22 Clase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KCC KN22 Clase B,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IEC/EN/UL 60950-1, IEC/EN/UL 60950-22, IEC/EN 62471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Entorno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 60068-2-1, IEC 60068-2-2, IEC 60068-2-14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 60068-2-6 (vibración), IEC 60068-2-27 (golpe),</w:t>
            </w:r>
          </w:p>
          <w:p w:rsidR="00516C1A" w:rsidRPr="00516C1A" w:rsidRDefault="00516C1A" w:rsidP="00516C1A">
            <w:pPr>
              <w:rPr>
                <w:rFonts w:asciiTheme="minorHAnsi" w:hAnsiTheme="minorHAnsi" w:cstheme="minorHAnsi"/>
                <w:lang w:val="en-US"/>
              </w:rPr>
            </w:pPr>
            <w:r w:rsidRPr="003E4130">
              <w:rPr>
                <w:rFonts w:asciiTheme="minorHAnsi" w:eastAsia="RotisSansSerifPro" w:hAnsiTheme="minorHAnsi" w:cstheme="minorHAnsi"/>
                <w:sz w:val="18"/>
                <w:szCs w:val="18"/>
                <w:lang w:val="en-US"/>
              </w:rPr>
              <w:t>IEC 60068-2-30, IEC 60068-2-78, IEC/EN 60529 IP66,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NEMA 250 Tipo 4X, IEC/EN 62262 IK10</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Iluminación con infrarrojos </w:t>
            </w:r>
            <w:r w:rsidRPr="003E4130">
              <w:rPr>
                <w:rFonts w:asciiTheme="minorHAnsi" w:eastAsia="RotisSansSerifPro" w:hAnsiTheme="minorHAnsi" w:cstheme="minorHAnsi"/>
                <w:sz w:val="18"/>
                <w:szCs w:val="18"/>
              </w:rPr>
              <w:t>Optimizador IR con LED IR de larga duración, con un consumo de energía eficiente, de 850 nm y con una intensidad de iluminación ajustable. Rango de alcance de hasta 30 m según la escena</w:t>
            </w:r>
            <w:r w:rsidRPr="003E4130">
              <w:rPr>
                <w:rFonts w:asciiTheme="minorHAnsi" w:hAnsiTheme="minorHAnsi" w:cstheme="minorHAnsi"/>
                <w:sz w:val="18"/>
                <w:szCs w:val="18"/>
              </w:rPr>
              <w:t xml:space="preserve">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2.2</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RGB CMOS barrido progresivo </w:t>
            </w:r>
            <w:r w:rsidRPr="003E4130">
              <w:rPr>
                <w:rFonts w:asciiTheme="minorHAnsi" w:eastAsia="RotisSansSerifPro" w:hAnsiTheme="minorHAnsi" w:cstheme="minorHAnsi"/>
                <w:sz w:val="18"/>
                <w:szCs w:val="18"/>
              </w:rPr>
              <w:t>1/3”.</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 distancia focal variable, 3.0-10.5 mm, F1.4</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horizontal de 92 ° - 34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vertical 50 ° -20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zoom y enfoque remoto, control de iris de tipo P, con corrección de IR</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día y noche filtro de infrarrojo extraíble de forma automática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con el siguiente detalle;</w:t>
            </w:r>
          </w:p>
          <w:p w:rsidR="00516C1A" w:rsidRPr="003E4130" w:rsidRDefault="00516C1A" w:rsidP="00516C1A">
            <w:pPr>
              <w:rPr>
                <w:rFonts w:asciiTheme="minorHAnsi" w:eastAsia="Calibri" w:hAnsiTheme="minorHAnsi" w:cstheme="minorHAnsi"/>
                <w:b/>
                <w:bCs/>
                <w:sz w:val="18"/>
                <w:szCs w:val="18"/>
                <w:lang w:val="es-BO"/>
              </w:rPr>
            </w:pP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HDTV 1080p 25/30 imágenes por segundo con amplio rango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dinámico (WDR) con captura forense y Lightfinder:</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Color: 0,16 lux a 50 IRE, F1.4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B/N: 0,03 lux a 50 IRE, F1.4, 0 lux con iluminación con infrarrojos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activada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HDTV a 1080p 50/60 imágenes por segundo: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Color: 0,32 lux a 50 IRE, F1.4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B/N: 0,06 lux a 50 IRE, F1.4, 0 lux con iluminación con infrarrojos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activada</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1/66 500 s a 1 s</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Ángulo de visión ajustable;</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Horizontal ±180°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Vertical de -35 a +75°,</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Rotación ±95°</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de 2 MP  1920 x 1080 a 160x90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Capacidad de velocidad de la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Con WDR: 25/30 imágenes por segundo con frecuencia de red de 50/60Hz</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Sin WDR: 50/60 imágenes por segundo con frecuencia de red de 50/60 Hz</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p w:rsidR="00516C1A" w:rsidRPr="003E4130" w:rsidRDefault="00516C1A" w:rsidP="00657A1B">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w:t>
            </w:r>
            <w:r w:rsidR="00657A1B">
              <w:rPr>
                <w:rFonts w:asciiTheme="minorHAnsi" w:hAnsiTheme="minorHAnsi" w:cstheme="minorHAnsi"/>
                <w:sz w:val="18"/>
                <w:szCs w:val="18"/>
              </w:rPr>
              <w:t xml:space="preserve"> El proponente debe</w:t>
            </w:r>
            <w:r w:rsidRPr="003E4130">
              <w:rPr>
                <w:rFonts w:asciiTheme="minorHAnsi" w:hAnsiTheme="minorHAnsi" w:cstheme="minorHAnsi"/>
                <w:sz w:val="18"/>
                <w:szCs w:val="18"/>
              </w:rPr>
              <w:t xml:space="preserve"> presentar un documento y especificar un link del fabricante que pueda evidenciar la tecnología requerida.</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Visualización multiventana;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2 áreas de visión recortadas individualmente</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color, brillo, nitidez, contraste local , balance de blanco ,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El control de la exposición (incluido el control automático de ganancia),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zonas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ajuste preciso del comportamiento con poca luz, amplio rango dinámico (WDR) con captura forense: hasta 120 dB en función de la escena,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superposición de texto e imágenes, duplicación de imágenes y máscaras de privacidad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Rotación: 0°, 90°, 180°, 270°,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Formato pasillo</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Funciones PTZ digital básicas y posiciones predefinidas</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Calibri" w:hAnsiTheme="minorHAnsi" w:cstheme="minorHAnsi"/>
                <w:sz w:val="18"/>
                <w:szCs w:val="18"/>
                <w:lang w:val="es-BO"/>
              </w:rPr>
              <w:t>IPv4/v6, HTTP, HTTPSa, SSL/TLSa, QoS Layer 3 DiffServ, FTP, CIFS/SMB, SMTP, Bonjour, UPnPTM, SNMP v1/v2c/v3 (MIB-II), DNS, DynDNS, NTP, RTSP, RTP, SRTP, SFTP, TCP, UDP, IGMP, RTCP,ICMP, DHCP, ARP, SOCKS, SSH, LLDP</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 básica;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Video por detección de movimiento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Digital Auto tracking </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Eventos</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 Eventos de almacenamiento local</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e eventos</w:t>
            </w:r>
          </w:p>
        </w:tc>
        <w:tc>
          <w:tcPr>
            <w:tcW w:w="6331"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Grabación de vídeo: tarjeta SD y recurso compartido de red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Carga de imágenes o clips de vídeo: FTP, SFTP, HTTP, HTTPS,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recurso compartido de red y correo electrónico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Memoria de vídeo o imágenes previa y posterior a la alarma para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grabación o carga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Notificación: correo electrónico, HTTP, HTTPS, TCP y SNMP Trap</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Superposición de texto</w:t>
            </w:r>
          </w:p>
        </w:tc>
        <w:tc>
          <w:tcPr>
            <w:tcW w:w="5482" w:type="dxa"/>
            <w:tcBorders>
              <w:left w:val="single" w:sz="1" w:space="0" w:color="00000A"/>
              <w:bottom w:val="single" w:sz="1" w:space="0" w:color="00000A"/>
              <w:right w:val="single" w:sz="1" w:space="0" w:color="00000A"/>
            </w:tcBorders>
          </w:tcPr>
          <w:p w:rsidR="00516C1A" w:rsidRPr="003E4130" w:rsidRDefault="00516C1A" w:rsidP="00516C1A">
            <w:pPr>
              <w:rPr>
                <w:rFonts w:asciiTheme="minorHAnsi" w:hAnsiTheme="minorHAnsi" w:cstheme="minorHAnsi"/>
                <w:sz w:val="18"/>
                <w:szCs w:val="18"/>
              </w:rPr>
            </w:pPr>
          </w:p>
        </w:tc>
      </w:tr>
    </w:tbl>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tbl>
      <w:tblPr>
        <w:tblW w:w="5183" w:type="pct"/>
        <w:jc w:val="center"/>
        <w:tblLayout w:type="fixed"/>
        <w:tblCellMar>
          <w:left w:w="70" w:type="dxa"/>
          <w:right w:w="70" w:type="dxa"/>
        </w:tblCellMar>
        <w:tblLook w:val="0000" w:firstRow="0" w:lastRow="0" w:firstColumn="0" w:lastColumn="0" w:noHBand="0" w:noVBand="0"/>
      </w:tblPr>
      <w:tblGrid>
        <w:gridCol w:w="638"/>
        <w:gridCol w:w="1352"/>
        <w:gridCol w:w="6099"/>
        <w:gridCol w:w="5683"/>
      </w:tblGrid>
      <w:tr w:rsidR="00516C1A" w:rsidRPr="003E4130" w:rsidTr="00516C1A">
        <w:trPr>
          <w:trHeight w:val="349"/>
          <w:jc w:val="center"/>
        </w:trPr>
        <w:tc>
          <w:tcPr>
            <w:tcW w:w="80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5680" w:type="dxa"/>
            <w:tcBorders>
              <w:top w:val="single" w:sz="4" w:space="0" w:color="auto"/>
              <w:left w:val="single" w:sz="4" w:space="0" w:color="auto"/>
              <w:bottom w:val="single" w:sz="4" w:space="0" w:color="auto"/>
              <w:right w:val="single" w:sz="4" w:space="0" w:color="auto"/>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16C1A" w:rsidRPr="00F63B8F" w:rsidRDefault="00516C1A" w:rsidP="00516C1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16C1A">
        <w:trPr>
          <w:trHeight w:val="349"/>
          <w:jc w:val="center"/>
        </w:trPr>
        <w:tc>
          <w:tcPr>
            <w:tcW w:w="80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16C1A" w:rsidRPr="00516C1A" w:rsidRDefault="00516C1A" w:rsidP="00516C1A">
            <w:pPr>
              <w:pStyle w:val="Prrafodelista"/>
              <w:ind w:left="0"/>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N°4: CÁMARA TIPO PTZ</w:t>
            </w:r>
          </w:p>
        </w:tc>
        <w:tc>
          <w:tcPr>
            <w:tcW w:w="5680" w:type="dxa"/>
            <w:tcBorders>
              <w:top w:val="single" w:sz="4" w:space="0" w:color="auto"/>
              <w:left w:val="single" w:sz="4" w:space="0" w:color="auto"/>
              <w:bottom w:val="single" w:sz="4" w:space="0" w:color="auto"/>
              <w:right w:val="single" w:sz="4" w:space="0" w:color="auto"/>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16C1A">
        <w:trPr>
          <w:trHeight w:val="349"/>
          <w:jc w:val="center"/>
        </w:trPr>
        <w:tc>
          <w:tcPr>
            <w:tcW w:w="8084"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516C1A" w:rsidRPr="003E4130" w:rsidRDefault="00516C1A" w:rsidP="00516C1A">
            <w:pPr>
              <w:snapToGrid w:val="0"/>
              <w:rPr>
                <w:rFonts w:asciiTheme="minorHAnsi" w:hAnsiTheme="minorHAnsi" w:cstheme="minorHAnsi"/>
                <w:sz w:val="18"/>
                <w:szCs w:val="18"/>
              </w:rPr>
            </w:pPr>
            <w:r w:rsidRPr="003E4130">
              <w:rPr>
                <w:rFonts w:asciiTheme="minorHAnsi" w:hAnsiTheme="minorHAnsi" w:cstheme="minorHAnsi"/>
                <w:sz w:val="18"/>
                <w:szCs w:val="18"/>
              </w:rPr>
              <w:t>1. Características Técnicas</w:t>
            </w:r>
          </w:p>
        </w:tc>
        <w:tc>
          <w:tcPr>
            <w:tcW w:w="5680" w:type="dxa"/>
            <w:tcBorders>
              <w:top w:val="single" w:sz="4" w:space="0" w:color="auto"/>
              <w:left w:val="single" w:sz="4" w:space="0" w:color="auto"/>
              <w:bottom w:val="single" w:sz="4" w:space="0" w:color="auto"/>
              <w:right w:val="single" w:sz="4" w:space="0" w:color="auto"/>
            </w:tcBorders>
            <w:shd w:val="clear" w:color="auto" w:fill="9CC2E5"/>
          </w:tcPr>
          <w:p w:rsidR="00516C1A" w:rsidRPr="003E4130" w:rsidRDefault="00516C1A" w:rsidP="00516C1A">
            <w:pPr>
              <w:snapToGrid w:val="0"/>
              <w:rPr>
                <w:rFonts w:asciiTheme="minorHAnsi" w:hAnsiTheme="minorHAnsi" w:cstheme="minorHAnsi"/>
                <w:sz w:val="18"/>
                <w:szCs w:val="18"/>
              </w:rPr>
            </w:pPr>
          </w:p>
        </w:tc>
      </w:tr>
      <w:tr w:rsidR="00516C1A" w:rsidRPr="003E4130" w:rsidTr="00516C1A">
        <w:trPr>
          <w:trHeight w:val="446"/>
          <w:jc w:val="center"/>
        </w:trPr>
        <w:tc>
          <w:tcPr>
            <w:tcW w:w="638" w:type="dxa"/>
            <w:tcBorders>
              <w:top w:val="single" w:sz="4" w:space="0" w:color="auto"/>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351" w:type="dxa"/>
            <w:tcBorders>
              <w:top w:val="single" w:sz="4" w:space="0" w:color="auto"/>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6095" w:type="dxa"/>
            <w:tcBorders>
              <w:top w:val="single" w:sz="4" w:space="0" w:color="auto"/>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680" w:type="dxa"/>
            <w:tcBorders>
              <w:top w:val="single" w:sz="4" w:space="0" w:color="auto"/>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1.2</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6095"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6095"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8084"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5680" w:type="dxa"/>
            <w:tcBorders>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35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Funcionamiento en exteriores grado de protección IP 66 y nema 4X. protección antivandálica IK 10 </w:t>
            </w:r>
            <w:r w:rsidRPr="003E4130">
              <w:rPr>
                <w:rFonts w:asciiTheme="minorHAnsi" w:eastAsia="RotisSansSerifPro" w:hAnsiTheme="minorHAnsi" w:cstheme="minorHAnsi"/>
                <w:sz w:val="18"/>
                <w:szCs w:val="18"/>
              </w:rPr>
              <w:t>Carcasa metálica (aluminio), domo transparente de policarbonato (PC), parasol (PC/ASA)</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Memoria de 512 MB RAM y 256 MB FLASH </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Condiciones de operación </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Con midspan de 60 W: </w:t>
            </w:r>
            <w:r w:rsidRPr="003E4130">
              <w:rPr>
                <w:rFonts w:asciiTheme="minorHAnsi" w:eastAsia="RotisSansSerifPro" w:hAnsiTheme="minorHAnsi" w:cstheme="minorHAnsi"/>
                <w:sz w:val="18"/>
                <w:szCs w:val="18"/>
              </w:rPr>
              <w:t>de -50 °C a 50 °C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Temperatura máxima (intermitente): </w:t>
            </w:r>
            <w:r w:rsidRPr="003E4130">
              <w:rPr>
                <w:rFonts w:asciiTheme="minorHAnsi" w:eastAsia="RotisSansSerifPro" w:hAnsiTheme="minorHAnsi" w:cstheme="minorHAnsi"/>
                <w:sz w:val="18"/>
                <w:szCs w:val="18"/>
              </w:rPr>
              <w:t>60 °C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Control de temperatura Arctic: </w:t>
            </w:r>
            <w:r w:rsidRPr="003E4130">
              <w:rPr>
                <w:rFonts w:asciiTheme="minorHAnsi" w:eastAsia="RotisSansSerifPro" w:hAnsiTheme="minorHAnsi" w:cstheme="minorHAnsi"/>
                <w:sz w:val="18"/>
                <w:szCs w:val="18"/>
              </w:rPr>
              <w:t>arranque a temperaturas bajas como -40 °C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Humedad relativa: del 10 al 100 % (con condensación)</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55022 Clase A, EN 61000-3-2, EN 61000-3-3, EN 61000-6-1,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61000-6-2, EN 55024, FCC Parte 15 Subparte B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ICES-003 Clase A, VCCI Clase A, RCM AS/NZS CISPR 22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KCC KN32 Clase A, KN35</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IEC/EN/UL 60950-1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Entorno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50121-4, IEC 62236-4, IEC 60068-2-1, IEC 60068-2-2,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60068-2-6, IEC 60068-2-14, IEC 60068-2-27,</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NEMA 250 Tipo 4X</w:t>
            </w:r>
          </w:p>
          <w:p w:rsidR="00516C1A" w:rsidRPr="00516C1A" w:rsidRDefault="00516C1A" w:rsidP="00516C1A">
            <w:pPr>
              <w:rPr>
                <w:rFonts w:asciiTheme="minorHAnsi" w:hAnsiTheme="minorHAnsi" w:cstheme="minorHAnsi"/>
                <w:lang w:val="en-US"/>
              </w:rPr>
            </w:pPr>
            <w:r w:rsidRPr="003E4130">
              <w:rPr>
                <w:rFonts w:asciiTheme="minorHAnsi" w:eastAsia="Calibri" w:hAnsiTheme="minorHAnsi" w:cstheme="minorHAnsi"/>
                <w:sz w:val="18"/>
                <w:szCs w:val="18"/>
                <w:lang w:val="en-US"/>
              </w:rPr>
              <w:t>IEC/EN 60529 IP66</w:t>
            </w:r>
          </w:p>
          <w:p w:rsidR="00516C1A" w:rsidRPr="00516C1A" w:rsidRDefault="00516C1A" w:rsidP="00516C1A">
            <w:pPr>
              <w:rPr>
                <w:rFonts w:asciiTheme="minorHAnsi" w:hAnsiTheme="minorHAnsi" w:cstheme="minorHAnsi"/>
                <w:lang w:val="en-US"/>
              </w:rPr>
            </w:pPr>
            <w:r w:rsidRPr="003E4130">
              <w:rPr>
                <w:rFonts w:asciiTheme="minorHAnsi" w:eastAsia="Calibri" w:hAnsiTheme="minorHAnsi" w:cstheme="minorHAnsi"/>
                <w:sz w:val="18"/>
                <w:szCs w:val="18"/>
                <w:lang w:val="en-US"/>
              </w:rPr>
              <w:t>IEC 60721-4-3, IEC 60068-2-30, IEC 60068-2-60,</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60068-2-78, NEMA TS-2-2003 v02.06, Subsección 2.2.7,</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2.2.8, 2.2.9; IEC 62262 IK10, ISO 4892-2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 xml:space="preserve">Midspan: </w:t>
            </w:r>
            <w:r w:rsidRPr="003E4130">
              <w:rPr>
                <w:rFonts w:asciiTheme="minorHAnsi" w:eastAsia="Calibri" w:hAnsiTheme="minorHAnsi" w:cstheme="minorHAnsi"/>
                <w:sz w:val="18"/>
                <w:szCs w:val="18"/>
                <w:lang w:val="es-BO"/>
              </w:rPr>
              <w:t>EN 60950-1, GS, UL, cUL, CE, FCC, VCCI, CB, KCC, UL-AR</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Accesorios;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Midspan High PoE 60 W  de 1 puerto,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Conector RJ45 (IP66),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Parasol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Guía de instalación,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Descodificador de Windows (1 licencia de usuario)</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de barrido progresivo </w:t>
            </w:r>
            <w:r w:rsidRPr="003E4130">
              <w:rPr>
                <w:rFonts w:asciiTheme="minorHAnsi" w:eastAsia="RotisSansSerifPro" w:hAnsiTheme="minorHAnsi" w:cstheme="minorHAnsi"/>
                <w:sz w:val="18"/>
                <w:szCs w:val="18"/>
              </w:rPr>
              <w:t>1/2.8”.</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35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horizontal: 62.8˚-2.23˚</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vertical: 36.8˚-1.3˚</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Enfoque automático, Auto-iris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4.44 a 142.6 mm, F1.6-4.41.</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0,3 lux a 30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B / N: 0,03 lux a 30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0,5 lux a 50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B / N: 0,04 lux a 50 IRE F1.6</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obturación o shuter time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1/33 000 s a 1/3 s con 50 Hz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1/33 000 s a 1/4 s con 60 Hz</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PTZ </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Horizontal: 360° ilimitado, 0,05°</w:t>
            </w:r>
            <w:r w:rsidRPr="003E4130">
              <w:rPr>
                <w:rFonts w:asciiTheme="minorHAnsi" w:eastAsia="ArialUnicodeMS-Identity-H" w:hAnsiTheme="minorHAnsi" w:cstheme="minorHAnsi"/>
                <w:sz w:val="18"/>
                <w:szCs w:val="18"/>
                <w:lang w:val="es-BO"/>
              </w:rPr>
              <w:noBreakHyphen/>
              <w:t xml:space="preserve"> </w:t>
            </w:r>
            <w:r w:rsidRPr="003E4130">
              <w:rPr>
                <w:rFonts w:asciiTheme="minorHAnsi" w:eastAsia="Calibri" w:hAnsiTheme="minorHAnsi" w:cstheme="minorHAnsi"/>
                <w:sz w:val="18"/>
                <w:szCs w:val="18"/>
                <w:lang w:val="es-BO"/>
              </w:rPr>
              <w:t>450°/s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Vertical: 220°, 0,05°- 450°/s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Zoom óptico de 32x y digital de 12x, total de 384x</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E-flip, 256 posiciones predefinidas, grabación de rondas, rondas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de vigilancia, cola de control, indicador de la dirección en</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pantalla, ajuste horizontal nuevo 0°, velocidad de zoom ajustable</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35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HDTV 1080p 1920x1080 a 320x180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HDTV 720p 1280x720 a 320x180</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de;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Hasta 60/50 cuadros por segundo (60/50 Hz) en HDTV 720p</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Hasta 30/25 cuadros por segundo (60/50 Hz) en 1080p HDTV </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 frecuencia de imagen y ancho de banda controlables VBR / MBR H.264</w:t>
            </w:r>
          </w:p>
          <w:p w:rsidR="00516C1A" w:rsidRPr="003E4130" w:rsidRDefault="00516C1A" w:rsidP="00657A1B">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657A1B">
              <w:rPr>
                <w:rFonts w:asciiTheme="minorHAnsi" w:hAnsiTheme="minorHAnsi" w:cstheme="minorHAnsi"/>
                <w:sz w:val="18"/>
                <w:szCs w:val="18"/>
              </w:rPr>
              <w:t xml:space="preserve">El proponente </w:t>
            </w:r>
            <w:r w:rsidRPr="003E4130">
              <w:rPr>
                <w:rFonts w:asciiTheme="minorHAnsi" w:hAnsiTheme="minorHAnsi" w:cstheme="minorHAnsi"/>
                <w:sz w:val="18"/>
                <w:szCs w:val="18"/>
              </w:rPr>
              <w:t>debe presentar un documento y especificar un link del fabricante que pueda evidenciar la tecnología requerida.</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Tiempo de obturación manual,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Compresión, color, brillo, nitidez,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Balance de blancos, control y zonas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Ajuste preciso del comportamiento con poca luz,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Rotación: 0°, 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Superposición de texto e imágenes,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32 máscaras de privacidad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Congelación de imagen en PTZ,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Desempañado automático,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contraluz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Amplio rango dinámico (WDR): hasta 120 dB en función de la escena,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zonas muy iluminadas</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35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5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Calibri" w:hAnsiTheme="minorHAnsi" w:cstheme="minorHAnsi"/>
                <w:sz w:val="18"/>
                <w:szCs w:val="18"/>
                <w:lang w:val="es-BO"/>
              </w:rPr>
              <w:t>IPv4/v6, HTTP, HTTPSa, SSL/TLSa, QoS Layer 3 DiffServ, FTP, CIFS/SMB, SMTP, Bonjour, UPnPTM, SNMP v1/v2c/v3 (MIB-II), DNS, DynDNS, NTP, RTSP, RTP, SRTP, SFTP, TCP, UDP, IGMP, RTCP, ICMP, DHCP, ARP, SOCKS, SSH, NTCIP, LLDP</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Analíticas básicas;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Video por detección de movimiento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auto tracking, funcionalidad Gatekeeper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Objetos retirados,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 de entrada/salida,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 de valla,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contador de objetos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zonas muy iluminadas</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Detectores:</w:t>
            </w:r>
            <w:r w:rsidRPr="003E4130">
              <w:rPr>
                <w:rFonts w:asciiTheme="minorHAnsi" w:eastAsia="RotisSansSerifPro" w:hAnsiTheme="minorHAnsi" w:cstheme="minorHAnsi"/>
                <w:sz w:val="18"/>
                <w:szCs w:val="18"/>
              </w:rPr>
              <w:t xml:space="preserve"> acceso a secuencias de vídeo en directo, vídeo por detección de movimiento, detección de impactos objetos retirados, detector de entrada/salida, detector de valla, </w:t>
            </w:r>
            <w:r w:rsidRPr="003E4130">
              <w:rPr>
                <w:rFonts w:asciiTheme="minorHAnsi" w:eastAsia="Calibri" w:hAnsiTheme="minorHAnsi" w:cstheme="minorHAnsi"/>
                <w:sz w:val="18"/>
                <w:szCs w:val="18"/>
              </w:rPr>
              <w:t xml:space="preserve">              </w:t>
            </w:r>
            <w:r w:rsidRPr="003E4130">
              <w:rPr>
                <w:rFonts w:asciiTheme="minorHAnsi" w:eastAsia="RotisSansSerifPro" w:hAnsiTheme="minorHAnsi" w:cstheme="minorHAnsi"/>
                <w:sz w:val="18"/>
                <w:szCs w:val="18"/>
              </w:rPr>
              <w:t>contador de objetos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Hardware:</w:t>
            </w:r>
            <w:r w:rsidRPr="003E4130">
              <w:rPr>
                <w:rFonts w:asciiTheme="minorHAnsi" w:eastAsia="RotisSansSerifPro" w:hAnsiTheme="minorHAnsi" w:cstheme="minorHAnsi"/>
                <w:sz w:val="18"/>
                <w:szCs w:val="18"/>
              </w:rPr>
              <w:t xml:space="preserve"> ventilador, red, temperatura, apertura de carcasa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PTZ:</w:t>
            </w:r>
            <w:r w:rsidRPr="003E4130">
              <w:rPr>
                <w:rFonts w:asciiTheme="minorHAnsi" w:eastAsia="RotisSansSerifPro" w:hAnsiTheme="minorHAnsi" w:cstheme="minorHAnsi"/>
                <w:sz w:val="18"/>
                <w:szCs w:val="18"/>
              </w:rPr>
              <w:t xml:space="preserve"> auto tracking, error, movimiento, preparado, posición predefinida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Almacenamiento:</w:t>
            </w:r>
            <w:r w:rsidRPr="003E4130">
              <w:rPr>
                <w:rFonts w:asciiTheme="minorHAnsi" w:eastAsia="RotisSansSerifPro" w:hAnsiTheme="minorHAnsi" w:cstheme="minorHAnsi"/>
                <w:sz w:val="18"/>
                <w:szCs w:val="18"/>
              </w:rPr>
              <w:t xml:space="preserve"> alteración, grabación</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Modo diurno/nocturno,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superposición de texto,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grabación de vídeo en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memoria de vídeo previa y posterior a la alarma,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envío de mensaje SNMP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lastRenderedPageBreak/>
              <w:t>modo WDR</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PTZ: posición predefinida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PTZ, iniciar/detener ronda de vigilancia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Carga de archivos a través de FTP, SFTP, HTTP, HTTPS,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Recurso compartido de red y correo electrónico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Notificación por correo electrónico, HTTP, HTTPS y TCP</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6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2.9</w:t>
            </w:r>
          </w:p>
        </w:tc>
        <w:tc>
          <w:tcPr>
            <w:tcW w:w="135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Integración con otras cámaras</w:t>
            </w:r>
          </w:p>
        </w:tc>
        <w:tc>
          <w:tcPr>
            <w:tcW w:w="609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Deberá conectarse (montarse físicamente) con una cámara multi sensor domo de 4 lentes y deberá poder ser administrada como una sola cámara a nivel de hardware</w:t>
            </w:r>
          </w:p>
        </w:tc>
        <w:tc>
          <w:tcPr>
            <w:tcW w:w="5680"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bl>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tbl>
      <w:tblPr>
        <w:tblW w:w="14458" w:type="dxa"/>
        <w:jc w:val="center"/>
        <w:tblLayout w:type="fixed"/>
        <w:tblCellMar>
          <w:left w:w="70" w:type="dxa"/>
          <w:right w:w="70" w:type="dxa"/>
        </w:tblCellMar>
        <w:tblLook w:val="0000" w:firstRow="0" w:lastRow="0" w:firstColumn="0" w:lastColumn="0" w:noHBand="0" w:noVBand="0"/>
      </w:tblPr>
      <w:tblGrid>
        <w:gridCol w:w="541"/>
        <w:gridCol w:w="1427"/>
        <w:gridCol w:w="6678"/>
        <w:gridCol w:w="5812"/>
      </w:tblGrid>
      <w:tr w:rsidR="00516C1A" w:rsidRPr="003E4130" w:rsidTr="00516C1A">
        <w:trPr>
          <w:trHeight w:val="349"/>
          <w:jc w:val="center"/>
        </w:trPr>
        <w:tc>
          <w:tcPr>
            <w:tcW w:w="864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5812" w:type="dxa"/>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F63B8F" w:rsidRDefault="00516C1A" w:rsidP="00516C1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16C1A" w:rsidRPr="00F63B8F" w:rsidRDefault="00516C1A" w:rsidP="00516C1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16C1A">
        <w:trPr>
          <w:trHeight w:val="349"/>
          <w:jc w:val="center"/>
        </w:trPr>
        <w:tc>
          <w:tcPr>
            <w:tcW w:w="864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516C1A"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N°5: CÁMARA TIPO MULTISENSOR</w:t>
            </w:r>
          </w:p>
        </w:tc>
        <w:tc>
          <w:tcPr>
            <w:tcW w:w="5812" w:type="dxa"/>
            <w:tcBorders>
              <w:top w:val="single" w:sz="1" w:space="0" w:color="000001"/>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8646"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Generales</w:t>
            </w:r>
          </w:p>
        </w:tc>
        <w:tc>
          <w:tcPr>
            <w:tcW w:w="5812" w:type="dxa"/>
            <w:tcBorders>
              <w:top w:val="single" w:sz="1" w:space="0" w:color="000001"/>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27"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Procedencia  </w:t>
            </w:r>
          </w:p>
        </w:tc>
        <w:tc>
          <w:tcPr>
            <w:tcW w:w="6678" w:type="dxa"/>
            <w:tcBorders>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812" w:type="dxa"/>
            <w:tcBorders>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6678"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6678"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8646"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Características específicas (Puede ofrecer condiciones superiores en ningún caso inferiores) </w:t>
            </w:r>
          </w:p>
        </w:tc>
        <w:tc>
          <w:tcPr>
            <w:tcW w:w="5812" w:type="dxa"/>
            <w:tcBorders>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domo de cuatro lentes, para que pueda integrarse (montarse físicamente) a las cámaras domo PTZ profesional y pueda ser administrada como una sola cámara a nivel de hardware</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Funcionamiento en exteriores grado de protección IP 66 carcasa nema 4X, fabricada en</w:t>
            </w:r>
            <w:r w:rsidRPr="003E4130">
              <w:rPr>
                <w:rFonts w:asciiTheme="minorHAnsi" w:eastAsia="RotisSansSerifPro" w:hAnsiTheme="minorHAnsi" w:cstheme="minorHAnsi"/>
                <w:sz w:val="18"/>
                <w:szCs w:val="18"/>
              </w:rPr>
              <w:t xml:space="preserve"> aluminio fundido y policarbonato.</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1 GB RAM y 256 MB FLASH.</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funcionamiento de –30 °C a 50 °C; Humedad relativa del 10 al 100 % (con condensación).</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55032 Clase A, EN 55024, IEC 62236-4, EN 61000-6-1,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61000-6-2, EN 61000-3-2, EN 61000-3-3, EN 50121-4,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FCC Parte 15 Subparte B Clase A, ICES-003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VCCI Clase A, ITE, RCM AS/NZS CISPR 22 Clase A, KCC KN22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Clase A,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lastRenderedPageBreak/>
              <w:t>IEC/EN/UL 60950-1, 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Medio ambiente</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50581, IEC/EN 60529 IP66, IEC/EN 62262 IK10 (IK08</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con cámaras de red PTZ AXIS Q61–E), NEMA 250 Tipo 4X,</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60068-2-1, IEC 60068-2-2, IEC 60068-2-6, IEC 60068-2-14,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60068-2-27, IEC 60721-4-3 Clase 4K3, 4M3</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2.2</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2 MP 4 x CMOS RGB de barrido progresivo </w:t>
            </w:r>
            <w:r w:rsidRPr="003E4130">
              <w:rPr>
                <w:rFonts w:asciiTheme="minorHAnsi" w:eastAsia="RotisSansSerifPro" w:hAnsiTheme="minorHAnsi" w:cstheme="minorHAnsi"/>
                <w:sz w:val="18"/>
                <w:szCs w:val="18"/>
              </w:rPr>
              <w:t>1/2.8”.</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enfoque fijo, iris fijo, F2.0, longitud focal: 1.37 mm</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horizontal de modo de vista por defecto (4: 3) 113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horizontal (16: 9) 152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vertical (4: 3 y 16: 9) 85 °</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0,3 lux, F2.0</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La cámara ofertada debe contar velocidad de obturación o con disparador shuter time de;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1/45 500 s a 4 s</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PTZ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 incluir función PTZ de un solo click</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Gate Keeper remoto</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de video: H.264 perfiles principales y de línea de base (MPEG4 Parte10/AVC) Motion JPEG.</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4 x 1280x720 (HDTV 720p) a 320x180,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Predeterminado: 960x720</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Vista cuádruple: 1920x1440 (4: 3) a 320x180</w:t>
            </w:r>
          </w:p>
          <w:p w:rsidR="00516C1A" w:rsidRPr="003E4130" w:rsidRDefault="00516C1A" w:rsidP="00516C1A">
            <w:pPr>
              <w:rPr>
                <w:rFonts w:asciiTheme="minorHAnsi" w:hAnsiTheme="minorHAnsi" w:cstheme="minorHAnsi"/>
                <w:sz w:val="18"/>
                <w:szCs w:val="18"/>
              </w:rPr>
            </w:pP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de;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Hasta 25/30 imágenes por segundo (50/60 Hz) en 720P</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Up to 12,5/15 imágenes por segundo (50/60 Hz) en 1080pb</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y ancho de banda controlable MBR H.264.</w:t>
            </w:r>
          </w:p>
          <w:p w:rsidR="00516C1A" w:rsidRPr="003E4130" w:rsidRDefault="00516C1A" w:rsidP="00657A1B">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657A1B">
              <w:rPr>
                <w:rFonts w:asciiTheme="minorHAnsi" w:hAnsiTheme="minorHAnsi" w:cstheme="minorHAnsi"/>
                <w:sz w:val="18"/>
                <w:szCs w:val="18"/>
              </w:rPr>
              <w:t>El proponente</w:t>
            </w:r>
            <w:r w:rsidRPr="003E4130">
              <w:rPr>
                <w:rFonts w:asciiTheme="minorHAnsi" w:hAnsiTheme="minorHAnsi" w:cstheme="minorHAnsi"/>
                <w:sz w:val="18"/>
                <w:szCs w:val="18"/>
              </w:rPr>
              <w:t xml:space="preserve"> debe presentar un documento y especificar un link del fabricante que pueda evidenciar la tecnología requerida.</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la compresión, el nivel de color, brillo, nitidez,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lastRenderedPageBreak/>
              <w:t>Contraste, balance de blancos, control y valores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contraluz automática, zonas de exposición, obturación y configuración más precisa del comportamiento con poca luz o luz normal, máscaras de privacidad (máximo de 4 por canal)</w:t>
            </w:r>
            <w:r w:rsidRPr="003E4130">
              <w:rPr>
                <w:rFonts w:asciiTheme="minorHAnsi" w:hAnsiTheme="minorHAnsi" w:cstheme="minorHAnsi"/>
                <w:sz w:val="18"/>
                <w:szCs w:val="18"/>
              </w:rPr>
              <w:t xml:space="preserve"> </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2.4</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r w:rsidRPr="003E4130">
              <w:rPr>
                <w:rFonts w:asciiTheme="minorHAnsi" w:hAnsiTheme="minorHAnsi" w:cstheme="minorHAnsi"/>
                <w:sz w:val="18"/>
                <w:szCs w:val="18"/>
              </w:rPr>
              <w:t>.</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HTTPSc, SSL/TLSc, QoS Layer 3 DiffServ, FTP, SFTP, CIFS/SMB, SMTP, Bonjour, UPnPTM, SNMP v1/v2c/v3 (MIB-II), DNS, DynDNS, NTP, RTSP, RTP, TCP, UDP, IGMP, RTCP, ICMP, DHCP, ARP, SOCKS, SSH</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Analíticas básicas;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Detección de movimiento por vídeo,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Eventos de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Detección de golpes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Detectores: acceso a secuencias de vídeo en directo, detección de impactos, anti manipulación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Hardware: ventilador, red, temperatura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Señal de entrada: disparador manual, entradas virtuales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Almacenamiento: alteración, grabación</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Notificación: correo electrónico, HTTP, HTTPS y TCP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Grabación de video en la tarjeta de almacenamiento extraíble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video antes y después de la alarma</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Integración con otras cámaras</w:t>
            </w:r>
          </w:p>
        </w:tc>
        <w:tc>
          <w:tcPr>
            <w:tcW w:w="667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Deberá conectarse (montarse físicamente) con una cámara PTZ profesional, deberá poder ser administrada como una sola cámara a nivel de hardware.</w:t>
            </w:r>
          </w:p>
        </w:tc>
        <w:tc>
          <w:tcPr>
            <w:tcW w:w="5812"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bl>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tbl>
      <w:tblPr>
        <w:tblW w:w="13891" w:type="dxa"/>
        <w:jc w:val="center"/>
        <w:tblLayout w:type="fixed"/>
        <w:tblCellMar>
          <w:left w:w="70" w:type="dxa"/>
          <w:right w:w="70" w:type="dxa"/>
        </w:tblCellMar>
        <w:tblLook w:val="0000" w:firstRow="0" w:lastRow="0" w:firstColumn="0" w:lastColumn="0" w:noHBand="0" w:noVBand="0"/>
      </w:tblPr>
      <w:tblGrid>
        <w:gridCol w:w="474"/>
        <w:gridCol w:w="1368"/>
        <w:gridCol w:w="5812"/>
        <w:gridCol w:w="6237"/>
      </w:tblGrid>
      <w:tr w:rsidR="005807FA" w:rsidRPr="003E4130" w:rsidTr="005807FA">
        <w:trPr>
          <w:trHeight w:val="349"/>
          <w:jc w:val="center"/>
        </w:trPr>
        <w:tc>
          <w:tcPr>
            <w:tcW w:w="7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807FA" w:rsidRPr="00F63B8F" w:rsidRDefault="005807FA" w:rsidP="005807F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16C1A" w:rsidRPr="003E4130" w:rsidTr="005807FA">
        <w:trPr>
          <w:trHeight w:val="349"/>
          <w:jc w:val="center"/>
        </w:trPr>
        <w:tc>
          <w:tcPr>
            <w:tcW w:w="7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16C1A" w:rsidRPr="00516C1A"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N°6: CÁMARA PARA ASCENSOR</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807FA">
        <w:trPr>
          <w:trHeight w:val="349"/>
          <w:jc w:val="center"/>
        </w:trPr>
        <w:tc>
          <w:tcPr>
            <w:tcW w:w="7654"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516C1A" w:rsidRPr="003E4130" w:rsidRDefault="00516C1A" w:rsidP="00516C1A">
            <w:pPr>
              <w:snapToGrid w:val="0"/>
              <w:rPr>
                <w:rFonts w:asciiTheme="minorHAnsi" w:hAnsiTheme="minorHAnsi" w:cstheme="minorHAnsi"/>
                <w:sz w:val="18"/>
                <w:szCs w:val="18"/>
              </w:rPr>
            </w:pPr>
            <w:r w:rsidRPr="003E4130">
              <w:rPr>
                <w:rFonts w:asciiTheme="minorHAnsi" w:hAnsiTheme="minorHAnsi" w:cstheme="minorHAnsi"/>
                <w:sz w:val="18"/>
                <w:szCs w:val="18"/>
              </w:rPr>
              <w:t>1. Características Generales</w:t>
            </w:r>
          </w:p>
        </w:tc>
        <w:tc>
          <w:tcPr>
            <w:tcW w:w="6237" w:type="dxa"/>
            <w:tcBorders>
              <w:top w:val="single" w:sz="4" w:space="0" w:color="auto"/>
              <w:left w:val="single" w:sz="4" w:space="0" w:color="auto"/>
              <w:bottom w:val="single" w:sz="4" w:space="0" w:color="auto"/>
              <w:right w:val="single" w:sz="4" w:space="0" w:color="auto"/>
            </w:tcBorders>
            <w:shd w:val="clear" w:color="auto" w:fill="9CC2E5"/>
          </w:tcPr>
          <w:p w:rsidR="00516C1A" w:rsidRPr="003E4130" w:rsidRDefault="00516C1A" w:rsidP="00516C1A">
            <w:pPr>
              <w:snapToGrid w:val="0"/>
              <w:rPr>
                <w:rFonts w:asciiTheme="minorHAnsi" w:hAnsiTheme="minorHAnsi" w:cstheme="minorHAnsi"/>
                <w:sz w:val="18"/>
                <w:szCs w:val="18"/>
              </w:rPr>
            </w:pPr>
          </w:p>
        </w:tc>
      </w:tr>
      <w:tr w:rsidR="00516C1A" w:rsidRPr="003E4130" w:rsidTr="005807FA">
        <w:trPr>
          <w:trHeight w:val="349"/>
          <w:jc w:val="center"/>
        </w:trPr>
        <w:tc>
          <w:tcPr>
            <w:tcW w:w="474" w:type="dxa"/>
            <w:tcBorders>
              <w:top w:val="single" w:sz="4" w:space="0" w:color="auto"/>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368" w:type="dxa"/>
            <w:tcBorders>
              <w:top w:val="single" w:sz="4" w:space="0" w:color="auto"/>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5812" w:type="dxa"/>
            <w:tcBorders>
              <w:top w:val="single" w:sz="4" w:space="0" w:color="auto"/>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top w:val="single" w:sz="4" w:space="0" w:color="auto"/>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5812"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1.3</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5812"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6</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7654"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6237" w:type="dxa"/>
            <w:tcBorders>
              <w:left w:val="single" w:sz="1" w:space="0" w:color="000001"/>
              <w:bottom w:val="single" w:sz="1" w:space="0" w:color="000001"/>
              <w:right w:val="single" w:sz="1" w:space="0" w:color="000001"/>
            </w:tcBorders>
            <w:shd w:val="clear" w:color="auto" w:fill="9CC2E5"/>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36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 2 MP o superior, con posibilidad de integrarse a una red inalámbrica o conexión de red cableada,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Carcasa de policarbonato/ABS con clasificación IP42, resistente al agua y al polvo , con clasificación a prueba de impactos IK08 Elementos electrónicos encapsulados, tornillos cautivos (Torx® 10) Color: blanco NCS S 1002-B</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256 MB FLASH.</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0 °C a 45 °C; Humedad relativa del 15 al 85 % (sin condensación).</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55032 Clase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55024,</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61000-6-1,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EN 61000-6-2,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B Clase A y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ICES-003 Clase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IEC/EN/UL 60950-1,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IEC/EN 60529 IP42,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IEC/EN 62262 Clase IK08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300328,</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301489-1,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301489-17,</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EN 301893,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C,</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RSS-247</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Accesorios;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Fuente de alimentación,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Guía de instalación,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Soporte de montaje,</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soporte para sobremesa,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descodificador de Windows (1 licencia de usuario)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36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RGB de barrido progresivo </w:t>
            </w:r>
            <w:r w:rsidRPr="003E4130">
              <w:rPr>
                <w:rFonts w:asciiTheme="minorHAnsi" w:eastAsia="RotisSansSerifPro" w:hAnsiTheme="minorHAnsi" w:cstheme="minorHAnsi"/>
                <w:sz w:val="18"/>
                <w:szCs w:val="18"/>
              </w:rPr>
              <w:t>1/3”.</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lastRenderedPageBreak/>
              <w:t>Longitud focal fija, 2,8 mm, F2.0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Campo de visión horizontal: 106°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Campo de visión vertical: 59°</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Montura M12, iris fijo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0,25 lux a 50 IRE F2.0</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Obturación o disparador shuter time; De 1/32 500 s a 1/5 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ángulo;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Horizontal: ±177°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Vertical: ±69°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Rotación: ±176°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Orientación en cualquier dirección y mirar hacia la pared o el techo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36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H.264 perfiles principales y de línea de base (MPEG4 Parte10/AVC) Motion JPEG.</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de </w:t>
            </w:r>
            <w:r w:rsidRPr="003E4130">
              <w:rPr>
                <w:rFonts w:asciiTheme="minorHAnsi" w:eastAsia="RotisSansSerifPro" w:hAnsiTheme="minorHAnsi" w:cstheme="minorHAnsi"/>
                <w:sz w:val="18"/>
                <w:szCs w:val="18"/>
              </w:rPr>
              <w:t>De 1920x1080 HDTV 1080p a 320x240</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imagen de; 25/30 imágenes por segundo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Frecuencia de imagen y ancho de banda controlable, VBR / MBR H.264 HDMI</w:t>
            </w:r>
          </w:p>
          <w:p w:rsidR="00516C1A" w:rsidRPr="003E4130" w:rsidRDefault="00516C1A" w:rsidP="00657A1B">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657A1B">
              <w:rPr>
                <w:rFonts w:asciiTheme="minorHAnsi" w:hAnsiTheme="minorHAnsi" w:cstheme="minorHAnsi"/>
                <w:sz w:val="18"/>
                <w:szCs w:val="18"/>
              </w:rPr>
              <w:t>El proponente</w:t>
            </w:r>
            <w:r w:rsidRPr="003E4130">
              <w:rPr>
                <w:rFonts w:asciiTheme="minorHAnsi" w:hAnsiTheme="minorHAnsi" w:cstheme="minorHAnsi"/>
                <w:sz w:val="18"/>
                <w:szCs w:val="18"/>
              </w:rPr>
              <w:t xml:space="preserve"> debe presentar un documento y especificar un link del fabricante que pueda evidenciar la tecnología requerida.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Multiventana Hasta 2 áreas de visión recortadas individualmente a velocidad de imagen máxima</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PTZ digital</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color, brillo, nitidez, contraste,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Balance de blancos,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Control de exposición,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Amplio rango dinámico (WDR),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Rotación: 0°, 90°, 180°, 270°</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Formato de pasillo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36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Interface inalámbrica, antena interna IEEE 802.11 a/b / g / n (banda de frecuencia de 2.4 GHz y 5 GHz) z (canales 36, 40, 44, 48)</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 xml:space="preserve">registro de acceso de usuarios, </w:t>
            </w:r>
            <w:r w:rsidRPr="003E4130">
              <w:rPr>
                <w:rFonts w:asciiTheme="minorHAnsi" w:hAnsiTheme="minorHAnsi" w:cstheme="minorHAnsi"/>
                <w:sz w:val="18"/>
                <w:szCs w:val="18"/>
              </w:rPr>
              <w:t>gestión centralizada de certificados.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HTTPSa, SSL/TLSa, QoS Layer 3 DiffServ, FTP, CIFS/SMB, SMTP, Bonjour, UPnPTM, SNMPv1/v2c/v3 (MIB-II), DNS, DynDNS, NTP, RTSP, RTP, TCP, UDP, IGMP, RTCP, ICMP, DHCP, ARP, SOCKS</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2.5</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Interfaz de programación API</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API abierto para integración de software de terceros, incluyendo ONVIF. </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Activadores de eventos: </w:t>
            </w:r>
            <w:r w:rsidRPr="003E4130">
              <w:rPr>
                <w:rFonts w:asciiTheme="minorHAnsi" w:eastAsia="RotisSansSerifPro" w:hAnsiTheme="minorHAnsi" w:cstheme="minorHAnsi"/>
                <w:sz w:val="18"/>
                <w:szCs w:val="18"/>
              </w:rPr>
              <w:t>Análisis, eventos de almacenamiento local</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r w:rsidR="00516C1A" w:rsidRPr="003E4130" w:rsidTr="005807F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36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w:t>
            </w:r>
          </w:p>
        </w:tc>
        <w:tc>
          <w:tcPr>
            <w:tcW w:w="5812"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Notificación: correo electrónico, HTTP y HTTPS y TCP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Grabación de vídeo y audio en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Memoria de vídeo previa y posterior a la alarma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Enviar clips de vídeo</w:t>
            </w:r>
          </w:p>
        </w:tc>
        <w:tc>
          <w:tcPr>
            <w:tcW w:w="6237" w:type="dxa"/>
            <w:tcBorders>
              <w:left w:val="single" w:sz="1" w:space="0" w:color="000001"/>
              <w:bottom w:val="single" w:sz="1" w:space="0" w:color="000001"/>
              <w:right w:val="single" w:sz="1" w:space="0" w:color="000001"/>
            </w:tcBorders>
          </w:tcPr>
          <w:p w:rsidR="00516C1A" w:rsidRPr="003E4130" w:rsidRDefault="00516C1A" w:rsidP="00516C1A">
            <w:pPr>
              <w:rPr>
                <w:rFonts w:asciiTheme="minorHAnsi" w:hAnsiTheme="minorHAnsi" w:cstheme="minorHAnsi"/>
                <w:sz w:val="18"/>
                <w:szCs w:val="18"/>
              </w:rPr>
            </w:pPr>
          </w:p>
        </w:tc>
      </w:tr>
    </w:tbl>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807FA" w:rsidRDefault="005807FA" w:rsidP="008E2971">
      <w:pPr>
        <w:rPr>
          <w:rFonts w:ascii="Calibri" w:hAnsi="Calibri" w:cs="Calibri"/>
          <w:b/>
          <w:sz w:val="22"/>
          <w:szCs w:val="22"/>
        </w:rPr>
      </w:pPr>
    </w:p>
    <w:tbl>
      <w:tblPr>
        <w:tblW w:w="14740" w:type="dxa"/>
        <w:jc w:val="center"/>
        <w:tblLayout w:type="fixed"/>
        <w:tblCellMar>
          <w:left w:w="70" w:type="dxa"/>
          <w:right w:w="70" w:type="dxa"/>
        </w:tblCellMar>
        <w:tblLook w:val="0000" w:firstRow="0" w:lastRow="0" w:firstColumn="0" w:lastColumn="0" w:noHBand="0" w:noVBand="0"/>
      </w:tblPr>
      <w:tblGrid>
        <w:gridCol w:w="587"/>
        <w:gridCol w:w="1397"/>
        <w:gridCol w:w="5953"/>
        <w:gridCol w:w="6803"/>
      </w:tblGrid>
      <w:tr w:rsidR="005807FA" w:rsidRPr="003E4130" w:rsidTr="005807FA">
        <w:trPr>
          <w:trHeight w:val="349"/>
          <w:jc w:val="center"/>
        </w:trPr>
        <w:tc>
          <w:tcPr>
            <w:tcW w:w="79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807FA" w:rsidRPr="00F63B8F" w:rsidRDefault="005807FA" w:rsidP="005807F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807FA" w:rsidRPr="003E4130" w:rsidTr="005807FA">
        <w:trPr>
          <w:trHeight w:val="349"/>
          <w:jc w:val="center"/>
        </w:trPr>
        <w:tc>
          <w:tcPr>
            <w:tcW w:w="79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07FA" w:rsidRPr="005807FA" w:rsidRDefault="005807FA" w:rsidP="005807F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N°7: CÁMARA CON CAPTURA FORENSE</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807FA" w:rsidRPr="003E4130" w:rsidRDefault="005807FA" w:rsidP="00657A1B">
            <w:pPr>
              <w:snapToGrid w:val="0"/>
              <w:rPr>
                <w:rFonts w:asciiTheme="minorHAnsi" w:hAnsiTheme="minorHAnsi" w:cstheme="minorHAnsi"/>
                <w:sz w:val="18"/>
                <w:szCs w:val="18"/>
              </w:rPr>
            </w:pPr>
          </w:p>
        </w:tc>
      </w:tr>
      <w:tr w:rsidR="005807FA" w:rsidRPr="003E4130" w:rsidTr="005807FA">
        <w:trPr>
          <w:trHeight w:val="349"/>
          <w:jc w:val="center"/>
        </w:trPr>
        <w:tc>
          <w:tcPr>
            <w:tcW w:w="7937"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5807FA" w:rsidRPr="003E4130" w:rsidRDefault="005807FA" w:rsidP="00657A1B">
            <w:pPr>
              <w:snapToGrid w:val="0"/>
              <w:rPr>
                <w:rFonts w:asciiTheme="minorHAnsi" w:hAnsiTheme="minorHAnsi" w:cstheme="minorHAnsi"/>
                <w:sz w:val="18"/>
                <w:szCs w:val="18"/>
              </w:rPr>
            </w:pPr>
            <w:r w:rsidRPr="003E4130">
              <w:rPr>
                <w:rFonts w:asciiTheme="minorHAnsi" w:hAnsiTheme="minorHAnsi" w:cstheme="minorHAnsi"/>
                <w:sz w:val="18"/>
                <w:szCs w:val="18"/>
              </w:rPr>
              <w:t>1.- Características Generales</w:t>
            </w:r>
          </w:p>
        </w:tc>
        <w:tc>
          <w:tcPr>
            <w:tcW w:w="6803" w:type="dxa"/>
            <w:tcBorders>
              <w:top w:val="single" w:sz="4" w:space="0" w:color="auto"/>
              <w:left w:val="single" w:sz="4" w:space="0" w:color="auto"/>
              <w:bottom w:val="single" w:sz="4" w:space="0" w:color="auto"/>
              <w:right w:val="single" w:sz="4" w:space="0" w:color="auto"/>
            </w:tcBorders>
            <w:shd w:val="clear" w:color="auto" w:fill="9CC2E5"/>
          </w:tcPr>
          <w:p w:rsidR="005807FA" w:rsidRPr="003E4130" w:rsidRDefault="005807FA" w:rsidP="00657A1B">
            <w:pPr>
              <w:snapToGrid w:val="0"/>
              <w:rPr>
                <w:rFonts w:asciiTheme="minorHAnsi" w:hAnsiTheme="minorHAnsi" w:cstheme="minorHAnsi"/>
                <w:sz w:val="18"/>
                <w:szCs w:val="18"/>
              </w:rPr>
            </w:pPr>
          </w:p>
        </w:tc>
      </w:tr>
      <w:tr w:rsidR="005807FA" w:rsidRPr="003E4130" w:rsidTr="005807FA">
        <w:trPr>
          <w:trHeight w:val="349"/>
          <w:jc w:val="center"/>
        </w:trPr>
        <w:tc>
          <w:tcPr>
            <w:tcW w:w="587" w:type="dxa"/>
            <w:tcBorders>
              <w:top w:val="single" w:sz="4" w:space="0" w:color="auto"/>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1.1</w:t>
            </w:r>
          </w:p>
        </w:tc>
        <w:tc>
          <w:tcPr>
            <w:tcW w:w="1397" w:type="dxa"/>
            <w:tcBorders>
              <w:top w:val="single" w:sz="4" w:space="0" w:color="auto"/>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Procedencia</w:t>
            </w:r>
          </w:p>
        </w:tc>
        <w:tc>
          <w:tcPr>
            <w:tcW w:w="5953" w:type="dxa"/>
            <w:tcBorders>
              <w:top w:val="single" w:sz="4" w:space="0" w:color="auto"/>
              <w:left w:val="single" w:sz="1" w:space="0" w:color="000001"/>
              <w:bottom w:val="single" w:sz="1" w:space="0" w:color="000001"/>
              <w:right w:val="single" w:sz="1" w:space="0" w:color="000001"/>
            </w:tcBorders>
            <w:shd w:val="clear" w:color="auto" w:fill="auto"/>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803" w:type="dxa"/>
            <w:tcBorders>
              <w:top w:val="single" w:sz="4" w:space="0" w:color="auto"/>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1.2</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Marca</w:t>
            </w:r>
          </w:p>
        </w:tc>
        <w:tc>
          <w:tcPr>
            <w:tcW w:w="5953" w:type="dxa"/>
            <w:tcBorders>
              <w:left w:val="single" w:sz="1" w:space="0" w:color="000001"/>
              <w:bottom w:val="single" w:sz="1" w:space="0" w:color="000001"/>
              <w:right w:val="single" w:sz="1" w:space="0" w:color="000001"/>
            </w:tcBorders>
            <w:shd w:val="clear" w:color="auto" w:fill="auto"/>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1.3</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Modelo</w:t>
            </w:r>
          </w:p>
        </w:tc>
        <w:tc>
          <w:tcPr>
            <w:tcW w:w="5953" w:type="dxa"/>
            <w:tcBorders>
              <w:left w:val="single" w:sz="1" w:space="0" w:color="000001"/>
              <w:bottom w:val="single" w:sz="1" w:space="0" w:color="000001"/>
              <w:right w:val="single" w:sz="1" w:space="0" w:color="000001"/>
            </w:tcBorders>
            <w:shd w:val="clear" w:color="auto" w:fill="auto"/>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 Especificar por el proponente</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1.4</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Cantidad</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6</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7937" w:type="dxa"/>
            <w:gridSpan w:val="3"/>
            <w:tcBorders>
              <w:left w:val="single" w:sz="1" w:space="0" w:color="000001"/>
              <w:bottom w:val="single" w:sz="1" w:space="0" w:color="000001"/>
              <w:right w:val="single" w:sz="1" w:space="0" w:color="000001"/>
            </w:tcBorders>
            <w:shd w:val="clear" w:color="auto" w:fill="9CC2E5"/>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c>
          <w:tcPr>
            <w:tcW w:w="6803" w:type="dxa"/>
            <w:tcBorders>
              <w:left w:val="single" w:sz="1" w:space="0" w:color="000001"/>
              <w:bottom w:val="single" w:sz="1" w:space="0" w:color="000001"/>
              <w:right w:val="single" w:sz="1" w:space="0" w:color="000001"/>
            </w:tcBorders>
            <w:shd w:val="clear" w:color="auto" w:fill="9CC2E5"/>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2.1</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Operación</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Las cámaras deberán interactuar con analítica de reconocimiento facial, el sistema deberá generar una alerta de intrusión cuando detecte un rostro no autorizado en el área de riesgo definida por YPFB.</w:t>
            </w:r>
          </w:p>
          <w:p w:rsidR="005807FA" w:rsidRPr="003E4130" w:rsidRDefault="005807FA" w:rsidP="00657A1B">
            <w:pPr>
              <w:rPr>
                <w:rFonts w:asciiTheme="minorHAnsi" w:hAnsiTheme="minorHAnsi" w:cstheme="minorHAnsi"/>
                <w:sz w:val="18"/>
                <w:szCs w:val="18"/>
              </w:rPr>
            </w:pP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La empresa ofertante deberá proporcionar todo el software y hardware necesario</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lastRenderedPageBreak/>
              <w:t>2.2</w:t>
            </w:r>
          </w:p>
        </w:tc>
        <w:tc>
          <w:tcPr>
            <w:tcW w:w="139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Carcasa en polímero con índice de protección IP66, IP67 y NEMA 4X e IK10 resistente a impactos Color: blanco NCS S 1002-B</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Memoria de 512 MB RAM y 256 MB FLASH.</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Temperaturas de -40 °C a 505 °C; Humedad relativa del 10 al 100 % (con condensación).</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EMC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EN 55022 Clase B, EN 55024, EN 61000-6-1, EN 61000-6-2, FCC Parte 15 Subparte B Clase B con cable blindado (STP), FCC Parte 15 Subparte B Clase A con cable no blindado (UTP), ICES-003 Clase B, VCCI Clase B, RCM AS/NZS CISPR 22 Clase B, KCC KN32 Clase B, KN35</w:t>
            </w:r>
          </w:p>
          <w:p w:rsidR="005807FA" w:rsidRPr="003E4130" w:rsidRDefault="005807FA" w:rsidP="00657A1B">
            <w:pPr>
              <w:rPr>
                <w:rFonts w:asciiTheme="minorHAnsi" w:hAnsiTheme="minorHAnsi" w:cstheme="minorHAnsi"/>
                <w:sz w:val="18"/>
                <w:szCs w:val="18"/>
              </w:rPr>
            </w:pP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Seguridad</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IEC/EN/UL 60950-1, IEC/EN/UL 60950-22 </w:t>
            </w:r>
          </w:p>
          <w:p w:rsidR="005807FA" w:rsidRPr="003E4130" w:rsidRDefault="005807FA" w:rsidP="00657A1B">
            <w:pPr>
              <w:rPr>
                <w:rFonts w:asciiTheme="minorHAnsi" w:hAnsiTheme="minorHAnsi" w:cstheme="minorHAnsi"/>
                <w:sz w:val="18"/>
                <w:szCs w:val="18"/>
              </w:rPr>
            </w:pP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Ambiental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EN 50121-4/IEC 62236, IEC/EN 60529 IP66, NEMA 250 Tipo 4X, IEC 60068-2-6, IEC 60068-2-27, IEC/EN 62262 IK10 IEC/EN 60529 IP67</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2.3</w:t>
            </w:r>
          </w:p>
        </w:tc>
        <w:tc>
          <w:tcPr>
            <w:tcW w:w="139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Cámara</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Sensor para imágenes CMOS RGB de barrido progresivo </w:t>
            </w:r>
            <w:r w:rsidRPr="003E4130">
              <w:rPr>
                <w:rFonts w:asciiTheme="minorHAnsi" w:eastAsia="RotisSansSerifPro" w:hAnsiTheme="minorHAnsi" w:cstheme="minorHAnsi"/>
                <w:sz w:val="18"/>
                <w:szCs w:val="18"/>
              </w:rPr>
              <w:t>1/2.8”.</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Lente;</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Corrección por infrarrojos, lente de montura CS, Iris tipo P</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De distancia focal variable 2.8-8 mm, F1.3</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campo de visión horizontal: 84 ° -39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campo de visión vertical: 46 ° -21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Color: 0,11 lux,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B / N: 0,01 lux, a 50 IRE F1.3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HDTV 1080p a 50/60 imágenes por segundo:</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Color 0,22 lux,</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B / N: 0,02 lux, a 50 IRE F1.3</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1/66500 s a 2 s</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2.4</w:t>
            </w:r>
          </w:p>
        </w:tc>
        <w:tc>
          <w:tcPr>
            <w:tcW w:w="139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Video</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Resolución;</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HDTV 1080p a 25/30 imágenes por segundo (WDR): De 1920x1080 a 160x90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HDTV 1080p a 50/60 imágenes por segundo (sin WDR): De 1920x1080 a 160x90 </w:t>
            </w:r>
          </w:p>
          <w:p w:rsidR="005807FA" w:rsidRPr="003E4130" w:rsidRDefault="005807FA" w:rsidP="00657A1B">
            <w:pPr>
              <w:rPr>
                <w:rFonts w:asciiTheme="minorHAnsi" w:hAnsiTheme="minorHAnsi" w:cstheme="minorHAnsi"/>
                <w:sz w:val="18"/>
                <w:szCs w:val="18"/>
              </w:rPr>
            </w:pP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sz w:val="18"/>
                <w:szCs w:val="18"/>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sz w:val="18"/>
                <w:szCs w:val="18"/>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Cuadros por segundo de: Hasta 50/60 cuadros por segundo (50/60 Hz)</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Transmisión de Video: </w:t>
            </w:r>
          </w:p>
          <w:p w:rsidR="005807FA" w:rsidRPr="003E4130" w:rsidRDefault="005807FA" w:rsidP="00657A1B">
            <w:pPr>
              <w:rPr>
                <w:rFonts w:asciiTheme="minorHAnsi" w:hAnsiTheme="minorHAnsi" w:cstheme="minorHAnsi"/>
                <w:sz w:val="18"/>
                <w:szCs w:val="18"/>
              </w:rPr>
            </w:pPr>
          </w:p>
          <w:p w:rsidR="005807FA" w:rsidRPr="003E4130" w:rsidRDefault="005807FA" w:rsidP="00657A1B">
            <w:pPr>
              <w:jc w:val="both"/>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 velocidad de imagen y ancho de banda controlable VBR/ MBR H.264.</w:t>
            </w:r>
          </w:p>
          <w:p w:rsidR="005807FA" w:rsidRPr="003E4130" w:rsidRDefault="005807FA" w:rsidP="00657A1B">
            <w:pPr>
              <w:jc w:val="both"/>
              <w:rPr>
                <w:rFonts w:asciiTheme="minorHAnsi" w:hAnsiTheme="minorHAnsi" w:cstheme="minorHAnsi"/>
              </w:rPr>
            </w:pPr>
            <w:r w:rsidRPr="003E4130">
              <w:rPr>
                <w:rFonts w:asciiTheme="minorHAnsi" w:hAnsiTheme="minorHAnsi" w:cstheme="minorHAnsi"/>
                <w:sz w:val="18"/>
                <w:szCs w:val="18"/>
              </w:rPr>
              <w:t xml:space="preserve">Deberá contar con tecnología </w:t>
            </w:r>
            <w:r w:rsidR="00657A1B">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657A1B">
              <w:rPr>
                <w:rFonts w:asciiTheme="minorHAnsi" w:hAnsiTheme="minorHAnsi" w:cstheme="minorHAnsi"/>
                <w:sz w:val="18"/>
                <w:szCs w:val="18"/>
              </w:rPr>
              <w:t xml:space="preserve">El proponente </w:t>
            </w:r>
            <w:r w:rsidRPr="003E4130">
              <w:rPr>
                <w:rFonts w:asciiTheme="minorHAnsi" w:hAnsiTheme="minorHAnsi" w:cstheme="minorHAnsi"/>
                <w:sz w:val="18"/>
                <w:szCs w:val="18"/>
              </w:rPr>
              <w:t>debe presentar un documento y especificar un link del fabricante que pueda evidenciar la tecnología requerida.</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Ventanas de visualización, al menos ocho ventanas por área recortadas para visualización individualmente.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Ajustes de imagen;</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Compresión, color, brillo, nitidez, contraste local</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Contraste local y balance de blancos</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Captura WDR-Forense: hasta 120 dB en función de la escena</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 xml:space="preserve">ajuste más preciso del comportamiento con poca luz, </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 xml:space="preserve">rotación: 0°, 90°, 180°, 270°, </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superposición de texto e imagen, máscara de privacidad,</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duplicación de imágenes</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PTZ digital controlador PTZ  (Pelco D pre-instalado)</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2.5</w:t>
            </w:r>
          </w:p>
        </w:tc>
        <w:tc>
          <w:tcPr>
            <w:tcW w:w="139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Audio</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Transmisión de audio en dos vías full dúplex</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Compresión de audio LPCM de 24 bits, AAC-LC de 8/16/32/48 kHz, G.711 PCM de 48 kHz, G.726 ADPCM  8 KHz velocidad de bits configurable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Entrada y salida de audio;</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 xml:space="preserve">Entrada de micrófono externo o de línea, salida de línea, micrófono incorporado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2.6</w:t>
            </w:r>
          </w:p>
        </w:tc>
        <w:tc>
          <w:tcPr>
            <w:tcW w:w="1397"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Red</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397"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Protocolos;IPv4/v6, HTTP, HTTPSb , SSL/TLSb , QoS Layer 3 DiffServ, FTP, CIFS/SMB, SMTP, Bonjour, UPnP™, SNMP v1/v2c/v3 (MIB-II), DNS, DynDNS, NTP, RTSP, RTP, SRTP, SFTP, TCP, UDP, IGMP, RTCP, ICMP, DHCP, ARP, SOCKS, SSH, LLDP</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2.7</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Interfaz de programación de aplicaciones API</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API abierto para integración de software de terceros, incluyendo ONVIF</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2.8</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Analítica</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Analíticas básicas;</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 xml:space="preserve">Video Motion Detection 4, </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lastRenderedPageBreak/>
              <w:t>alarma anti manipulación activa y detección de audio</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lastRenderedPageBreak/>
              <w:t>2.9</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Activadores de eventos</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Activadores de eventos;</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Análisis,</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 xml:space="preserve">eventos de almacenamiento local, </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entrada externa,</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nivel de audio,</w:t>
            </w:r>
          </w:p>
          <w:p w:rsidR="005807FA" w:rsidRPr="003E4130" w:rsidRDefault="005807FA" w:rsidP="00657A1B">
            <w:pPr>
              <w:rPr>
                <w:rFonts w:asciiTheme="minorHAnsi" w:hAnsiTheme="minorHAnsi" w:cstheme="minorHAnsi"/>
              </w:rPr>
            </w:pPr>
            <w:r w:rsidRPr="003E4130">
              <w:rPr>
                <w:rFonts w:asciiTheme="minorHAnsi" w:eastAsia="RotisSansSerifPro" w:hAnsiTheme="minorHAnsi" w:cstheme="minorHAnsi"/>
                <w:sz w:val="18"/>
                <w:szCs w:val="18"/>
              </w:rPr>
              <w:t>programación de hora</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jc w:val="center"/>
        </w:trPr>
        <w:tc>
          <w:tcPr>
            <w:tcW w:w="58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2.10</w:t>
            </w:r>
          </w:p>
        </w:tc>
        <w:tc>
          <w:tcPr>
            <w:tcW w:w="1397" w:type="dxa"/>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Acciones de eventos</w:t>
            </w:r>
          </w:p>
        </w:tc>
        <w:tc>
          <w:tcPr>
            <w:tcW w:w="5953"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Acción a eventos;</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Carga de imágenes o clip de videos FTP, HTTP, SFTP HTTPS recurso compartido de red y correo electrónico</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Notificación: correo electrónico, HTTP, HTTPS y TCP </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Activación de salida externa</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Reproducción de clip de audio</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Activación de iluminación led</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Grabación de video antes y después de la alarma</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Funciones de PTZ preestablecidas,</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Recorridos de guardia</w:t>
            </w:r>
          </w:p>
          <w:p w:rsidR="005807FA" w:rsidRPr="003E4130" w:rsidRDefault="005807FA" w:rsidP="00657A1B">
            <w:pPr>
              <w:rPr>
                <w:rFonts w:asciiTheme="minorHAnsi" w:hAnsiTheme="minorHAnsi" w:cstheme="minorHAnsi"/>
              </w:rPr>
            </w:pPr>
            <w:r w:rsidRPr="003E4130">
              <w:rPr>
                <w:rFonts w:asciiTheme="minorHAnsi" w:eastAsia="Calibri" w:hAnsiTheme="minorHAnsi" w:cstheme="minorHAnsi"/>
                <w:sz w:val="18"/>
                <w:szCs w:val="18"/>
              </w:rPr>
              <w:t xml:space="preserve"> </w:t>
            </w:r>
            <w:r w:rsidRPr="003E4130">
              <w:rPr>
                <w:rFonts w:asciiTheme="minorHAnsi" w:hAnsiTheme="minorHAnsi" w:cstheme="minorHAnsi"/>
                <w:sz w:val="18"/>
                <w:szCs w:val="18"/>
              </w:rPr>
              <w:t>Reproducción de clip de audio</w:t>
            </w:r>
          </w:p>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 xml:space="preserve">Conmutación de función de día y noche, </w:t>
            </w:r>
          </w:p>
        </w:tc>
        <w:tc>
          <w:tcPr>
            <w:tcW w:w="6803"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bl>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tbl>
      <w:tblPr>
        <w:tblW w:w="13808" w:type="dxa"/>
        <w:tblInd w:w="75" w:type="dxa"/>
        <w:tblLayout w:type="fixed"/>
        <w:tblCellMar>
          <w:left w:w="70" w:type="dxa"/>
          <w:right w:w="70" w:type="dxa"/>
        </w:tblCellMar>
        <w:tblLook w:val="0000" w:firstRow="0" w:lastRow="0" w:firstColumn="0" w:lastColumn="0" w:noHBand="0" w:noVBand="0"/>
      </w:tblPr>
      <w:tblGrid>
        <w:gridCol w:w="160"/>
        <w:gridCol w:w="1583"/>
        <w:gridCol w:w="6107"/>
        <w:gridCol w:w="5958"/>
      </w:tblGrid>
      <w:tr w:rsidR="005807FA" w:rsidRPr="003E4130" w:rsidTr="005807FA">
        <w:trPr>
          <w:trHeight w:val="349"/>
        </w:trPr>
        <w:tc>
          <w:tcPr>
            <w:tcW w:w="7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5958" w:type="dxa"/>
            <w:tcBorders>
              <w:top w:val="single" w:sz="4" w:space="0" w:color="auto"/>
              <w:left w:val="single" w:sz="4" w:space="0" w:color="auto"/>
              <w:bottom w:val="single" w:sz="4" w:space="0" w:color="auto"/>
              <w:right w:val="single" w:sz="4" w:space="0" w:color="auto"/>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807FA" w:rsidRPr="00F63B8F" w:rsidRDefault="005807FA" w:rsidP="005807F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807FA" w:rsidRPr="003E4130" w:rsidTr="005807FA">
        <w:trPr>
          <w:trHeight w:val="349"/>
        </w:trPr>
        <w:tc>
          <w:tcPr>
            <w:tcW w:w="7850"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FUNCIONALIDADES DE LA SOLUCIÓN</w:t>
            </w:r>
          </w:p>
        </w:tc>
        <w:tc>
          <w:tcPr>
            <w:tcW w:w="5958" w:type="dxa"/>
            <w:tcBorders>
              <w:top w:val="single" w:sz="4" w:space="0" w:color="auto"/>
              <w:left w:val="single" w:sz="4" w:space="0" w:color="auto"/>
              <w:bottom w:val="single" w:sz="4" w:space="0" w:color="auto"/>
              <w:right w:val="single" w:sz="4" w:space="0" w:color="auto"/>
            </w:tcBorders>
            <w:shd w:val="clear" w:color="auto" w:fill="9CC2E5"/>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tcBorders>
              <w:top w:val="single" w:sz="4" w:space="0" w:color="auto"/>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sz w:val="18"/>
                <w:szCs w:val="18"/>
              </w:rPr>
            </w:pPr>
          </w:p>
        </w:tc>
        <w:tc>
          <w:tcPr>
            <w:tcW w:w="1583" w:type="dxa"/>
            <w:tcBorders>
              <w:top w:val="single" w:sz="4" w:space="0" w:color="auto"/>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Reconocimiento de placas</w:t>
            </w:r>
          </w:p>
        </w:tc>
        <w:tc>
          <w:tcPr>
            <w:tcW w:w="6107" w:type="dxa"/>
            <w:tcBorders>
              <w:top w:val="single" w:sz="4" w:space="0" w:color="auto"/>
              <w:left w:val="single" w:sz="1" w:space="0" w:color="000001"/>
              <w:bottom w:val="single" w:sz="1" w:space="0" w:color="000001"/>
              <w:right w:val="single" w:sz="1" w:space="0" w:color="000001"/>
            </w:tcBorders>
            <w:shd w:val="clear" w:color="auto" w:fill="auto"/>
            <w:vAlign w:val="center"/>
          </w:tcPr>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El sistema ofertado deberá operar de manera desatendida 24 horas al día, siete días a la semana.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Debe detectar, capturar y comparar múltiples placas de vehículos en tiempo real.</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Sincronizar el flujo de video del reconocimiento de placas con los flujos de video de un grupo ilimitado de cámaras.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 xml:space="preserve">El sistema deberá proporcionar compensación contra distorsión y posición incorrecta de la placa patente capturada al vehículo.  </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lastRenderedPageBreak/>
              <w:t>El sistema deberá registrar y guardar en una base de datos la imagen, fecha, hora, placa patente, país/estado de la placa y la dirección del vehículo (relativo a la cámara).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El sistema deberá ofrecer al menos 3 modos para almacenar la imagen de captura de placas en la base de datos: Fotografía completa de la escena, Fotografía del vehículo y su placa o sólo la imagen de la placa.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Detección de vehículos aproximándose o alejándose.</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Reconocimiento de placas de 150km/h o superior</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Precisión:</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Durante el día – 90% o  superior.</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Durante la noche con iluminación – 90% o superior.</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Índice de capturas de placas.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Determinar el país/estado de origen de la placa.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Ajustar parámetros de reconocimiento y umbrales.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Registrar un evento/alarma cuando la placa es reconocida o la placa es perdida.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Administrar y reconocer placas patentes en vehículos desde múltiples canales de video en tiempo real.</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Acceso desde un PC cliente estándar para visualización remota.</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Soporte de listas internas de registro de placas (listas blancas, negras, de información).</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Automatización de reacciones del sistema en eventos de reconocimiento de placas encontradas en listas internas o Bases de Datos Externas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Múltiples métodos de búsqueda, para placas capturadas, fechas, y/o tiempo y asociar los resultados con imágenes/Videos.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Búsquedas por cualquier cadena de caracteres conocidos.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Eventos basados en cadenas de placas patentes de parámetros predeterminados</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Integración con dispositivos, como controles de puerta usando contactos secos, radares de velocidad.</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Mecanismos de scripts internos para programar comportamientos lógicos de diferentes niveles de dificultad.</w:t>
            </w:r>
          </w:p>
          <w:p w:rsidR="005807FA" w:rsidRPr="005807FA" w:rsidRDefault="005807FA" w:rsidP="005217FB">
            <w:pPr>
              <w:numPr>
                <w:ilvl w:val="0"/>
                <w:numId w:val="59"/>
              </w:numPr>
              <w:tabs>
                <w:tab w:val="num" w:pos="720"/>
              </w:tabs>
              <w:suppressAutoHyphens/>
              <w:ind w:left="720"/>
              <w:rPr>
                <w:rFonts w:asciiTheme="minorHAnsi" w:hAnsiTheme="minorHAnsi" w:cstheme="minorHAnsi"/>
                <w:sz w:val="18"/>
              </w:rPr>
            </w:pPr>
            <w:r w:rsidRPr="005807FA">
              <w:rPr>
                <w:rFonts w:asciiTheme="minorHAnsi" w:hAnsiTheme="minorHAnsi" w:cstheme="minorHAnsi"/>
                <w:sz w:val="16"/>
                <w:szCs w:val="18"/>
              </w:rPr>
              <w:t>Integración de datos en tiempo real con bases de dato externas.</w:t>
            </w:r>
          </w:p>
          <w:p w:rsidR="005807FA" w:rsidRPr="003E4130" w:rsidRDefault="005807FA" w:rsidP="005217FB">
            <w:pPr>
              <w:numPr>
                <w:ilvl w:val="0"/>
                <w:numId w:val="59"/>
              </w:numPr>
              <w:tabs>
                <w:tab w:val="num" w:pos="720"/>
              </w:tabs>
              <w:suppressAutoHyphens/>
              <w:ind w:left="720"/>
              <w:rPr>
                <w:rFonts w:asciiTheme="minorHAnsi" w:hAnsiTheme="minorHAnsi" w:cstheme="minorHAnsi"/>
              </w:rPr>
            </w:pPr>
            <w:r w:rsidRPr="005807FA">
              <w:rPr>
                <w:rFonts w:asciiTheme="minorHAnsi" w:hAnsiTheme="minorHAnsi" w:cstheme="minorHAnsi"/>
                <w:sz w:val="16"/>
                <w:szCs w:val="18"/>
              </w:rPr>
              <w:t>Conexión SDK para integrarse con el DVM R600 de Honeywell que se encuentra instalado actualmente en YPFB</w:t>
            </w:r>
          </w:p>
        </w:tc>
        <w:tc>
          <w:tcPr>
            <w:tcW w:w="5958" w:type="dxa"/>
            <w:tcBorders>
              <w:top w:val="single" w:sz="4" w:space="0" w:color="auto"/>
              <w:left w:val="single" w:sz="1" w:space="0" w:color="000001"/>
              <w:bottom w:val="single" w:sz="1" w:space="0" w:color="000001"/>
              <w:right w:val="single" w:sz="1" w:space="0" w:color="000001"/>
            </w:tcBorders>
          </w:tcPr>
          <w:p w:rsidR="005807FA" w:rsidRPr="003E4130" w:rsidRDefault="005807FA" w:rsidP="005807FA">
            <w:pPr>
              <w:tabs>
                <w:tab w:val="num" w:pos="720"/>
              </w:tabs>
              <w:suppressAutoHyphens/>
              <w:ind w:left="360"/>
              <w:rPr>
                <w:rFonts w:asciiTheme="minorHAnsi" w:hAnsiTheme="minorHAnsi" w:cstheme="minorHAnsi"/>
                <w:sz w:val="18"/>
                <w:szCs w:val="18"/>
              </w:rPr>
            </w:pPr>
          </w:p>
        </w:tc>
      </w:tr>
      <w:tr w:rsidR="005807FA" w:rsidRPr="003E4130" w:rsidTr="005807FA">
        <w:trPr>
          <w:trHeight w:val="349"/>
        </w:trPr>
        <w:tc>
          <w:tcPr>
            <w:tcW w:w="160" w:type="dxa"/>
            <w:vMerge w:val="restart"/>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sz w:val="18"/>
                <w:szCs w:val="18"/>
              </w:rPr>
            </w:pPr>
          </w:p>
        </w:tc>
        <w:tc>
          <w:tcPr>
            <w:tcW w:w="1583" w:type="dxa"/>
            <w:vMerge w:val="restart"/>
            <w:tcBorders>
              <w:left w:val="single" w:sz="1" w:space="0" w:color="000001"/>
              <w:bottom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Reconocimiento Facial</w:t>
            </w: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Administrar base de datos de reconocimiento facial para 100 rostros o superior en al menos seis (6) cámaras</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Detección simultáneamente y captura múltiples rostros por segundo.</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Seleccionar las capas de video optimizadas para la localización del rostro.</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Registrar y archivar en una base de datos imágenes faciales, fecha, hora y cámara.</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Registrar un evento/alarma si ha sido programado para reconocer una persona.</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Selección de rostros desde la GUI y traer el video asociado con la captura facial.</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Desplegar en la GUI el porcentaje de reconocimiento y el nombre de cada uno de los reconocimientos.</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Localizar y capturar rostros desde múltiples canales de video en tiempo real.</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Administración remota.</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Precisión sobre el 90% y por encima en un ambiente adecuado (si las directrices de configuración han sido seguidas correctamente para cámara/software).</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Métodos de búsqueda por rostro, cámara, fecha, hora y nombre de la persona.</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Agregar múltiples rostros bases en la base de datos de reconocimiento.</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Reconocer un individuo llevando casco/gorro, siempre que este casco/gorro, gafas no evite una visión clara de los ojos del individuo.</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Reconocimiento de una persona con vello facial, aunque en la foto registrada aparezca sin vello facial.</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Reconocimiento de personas con lentes recetados, aunque en la fotografía registrada no aparezca con lentes (asumiendo que los lentes no creen un reflejo).</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Realizar eventos complejos basados en reconocimiento facial.</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Integración con otros dispositivos, como puertas de control utilizando contactos secos, cualquier sistema de control de acceso o tarjetas de sistema.</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r w:rsidR="005807FA" w:rsidRPr="003E4130" w:rsidTr="005807FA">
        <w:trPr>
          <w:trHeight w:val="349"/>
        </w:trPr>
        <w:tc>
          <w:tcPr>
            <w:tcW w:w="160"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1583" w:type="dxa"/>
            <w:vMerge/>
            <w:tcBorders>
              <w:left w:val="single" w:sz="1" w:space="0" w:color="000001"/>
              <w:bottom w:val="single" w:sz="1" w:space="0" w:color="000001"/>
            </w:tcBorders>
            <w:shd w:val="clear" w:color="auto" w:fill="auto"/>
            <w:vAlign w:val="center"/>
          </w:tcPr>
          <w:p w:rsidR="005807FA" w:rsidRPr="003E4130" w:rsidRDefault="005807FA" w:rsidP="00657A1B">
            <w:pPr>
              <w:snapToGrid w:val="0"/>
              <w:rPr>
                <w:rFonts w:asciiTheme="minorHAnsi" w:hAnsiTheme="minorHAnsi" w:cstheme="minorHAnsi"/>
              </w:rPr>
            </w:pPr>
          </w:p>
        </w:tc>
        <w:tc>
          <w:tcPr>
            <w:tcW w:w="6107" w:type="dxa"/>
            <w:tcBorders>
              <w:left w:val="single" w:sz="1" w:space="0" w:color="000001"/>
              <w:bottom w:val="single" w:sz="1" w:space="0" w:color="000001"/>
              <w:right w:val="single" w:sz="1" w:space="0" w:color="000001"/>
            </w:tcBorders>
            <w:shd w:val="clear" w:color="auto" w:fill="auto"/>
            <w:vAlign w:val="center"/>
          </w:tcPr>
          <w:p w:rsidR="005807FA" w:rsidRPr="003E4130" w:rsidRDefault="005807FA" w:rsidP="00657A1B">
            <w:pPr>
              <w:rPr>
                <w:rFonts w:asciiTheme="minorHAnsi" w:hAnsiTheme="minorHAnsi" w:cstheme="minorHAnsi"/>
              </w:rPr>
            </w:pPr>
            <w:r w:rsidRPr="003E4130">
              <w:rPr>
                <w:rFonts w:asciiTheme="minorHAnsi" w:hAnsiTheme="minorHAnsi" w:cstheme="minorHAnsi"/>
                <w:sz w:val="18"/>
                <w:szCs w:val="18"/>
              </w:rPr>
              <w:t>El sistema debe integrarse e intercambiar datos en tiempo real con bases de datos externas, proporcionar conexión SDK para integrarse con el DVM R600 de Honeywell.</w:t>
            </w:r>
          </w:p>
        </w:tc>
        <w:tc>
          <w:tcPr>
            <w:tcW w:w="5958" w:type="dxa"/>
            <w:tcBorders>
              <w:left w:val="single" w:sz="1" w:space="0" w:color="000001"/>
              <w:bottom w:val="single" w:sz="1" w:space="0" w:color="000001"/>
              <w:right w:val="single" w:sz="1" w:space="0" w:color="000001"/>
            </w:tcBorders>
          </w:tcPr>
          <w:p w:rsidR="005807FA" w:rsidRPr="003E4130" w:rsidRDefault="005807FA" w:rsidP="00657A1B">
            <w:pPr>
              <w:rPr>
                <w:rFonts w:asciiTheme="minorHAnsi" w:hAnsiTheme="minorHAnsi" w:cstheme="minorHAnsi"/>
                <w:sz w:val="18"/>
                <w:szCs w:val="18"/>
              </w:rPr>
            </w:pPr>
          </w:p>
        </w:tc>
      </w:tr>
    </w:tbl>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tbl>
      <w:tblPr>
        <w:tblW w:w="13606" w:type="dxa"/>
        <w:jc w:val="center"/>
        <w:tblLayout w:type="fixed"/>
        <w:tblCellMar>
          <w:left w:w="70" w:type="dxa"/>
          <w:right w:w="70" w:type="dxa"/>
        </w:tblCellMar>
        <w:tblLook w:val="0000" w:firstRow="0" w:lastRow="0" w:firstColumn="0" w:lastColumn="0" w:noHBand="0" w:noVBand="0"/>
      </w:tblPr>
      <w:tblGrid>
        <w:gridCol w:w="6803"/>
        <w:gridCol w:w="6803"/>
      </w:tblGrid>
      <w:tr w:rsidR="005807FA" w:rsidRPr="003E4130" w:rsidTr="005807FA">
        <w:trPr>
          <w:trHeight w:val="349"/>
          <w:jc w:val="center"/>
        </w:trPr>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7FA" w:rsidRPr="00F63B8F" w:rsidRDefault="005807FA" w:rsidP="005807F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5807FA" w:rsidRPr="00F63B8F" w:rsidRDefault="005807FA" w:rsidP="005807F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5807FA" w:rsidRPr="003E4130" w:rsidTr="005807FA">
        <w:trPr>
          <w:trHeight w:val="349"/>
          <w:jc w:val="center"/>
        </w:trPr>
        <w:tc>
          <w:tcPr>
            <w:tcW w:w="6803"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b/>
                <w:bCs/>
                <w:color w:val="000000"/>
                <w:sz w:val="16"/>
                <w:szCs w:val="16"/>
              </w:rPr>
              <w:t>AUTORIZACIÓN DE VENTAS</w:t>
            </w:r>
          </w:p>
        </w:tc>
        <w:tc>
          <w:tcPr>
            <w:tcW w:w="6803" w:type="dxa"/>
            <w:tcBorders>
              <w:top w:val="single" w:sz="4" w:space="0" w:color="000000"/>
              <w:left w:val="single" w:sz="4" w:space="0" w:color="000000"/>
              <w:bottom w:val="single" w:sz="4" w:space="0" w:color="000000"/>
              <w:right w:val="single" w:sz="4" w:space="0" w:color="000000"/>
            </w:tcBorders>
            <w:shd w:val="clear" w:color="auto" w:fill="ADC5E7"/>
          </w:tcPr>
          <w:p w:rsidR="005807FA" w:rsidRPr="003E4130" w:rsidRDefault="005807FA" w:rsidP="00657A1B">
            <w:pPr>
              <w:snapToGrid w:val="0"/>
              <w:rPr>
                <w:rFonts w:asciiTheme="minorHAnsi" w:hAnsiTheme="minorHAnsi" w:cstheme="minorHAnsi"/>
                <w:b/>
                <w:bCs/>
                <w:color w:val="000000"/>
                <w:sz w:val="16"/>
                <w:szCs w:val="16"/>
              </w:rPr>
            </w:pPr>
          </w:p>
        </w:tc>
      </w:tr>
      <w:tr w:rsidR="005807FA" w:rsidRPr="003E4130" w:rsidTr="005807FA">
        <w:trPr>
          <w:trHeight w:val="349"/>
          <w:jc w:val="center"/>
        </w:trPr>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sz w:val="16"/>
                <w:szCs w:val="16"/>
                <w:lang w:val="es-BO" w:eastAsia="es-BO"/>
              </w:rPr>
              <w:t>La empresa proponente deberá contar con una antigüedad mínima de 2 años en el manejo e instalación de la marca ofertada, se debe presentar  certificación emitida por el fabricante  o su dependencia en otro país, en impresión electrónica, o copia simple, o describir URL donde se pueda comprobar la autorización de ventas. No se aceptaran cartas de mayoristas.</w:t>
            </w:r>
          </w:p>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sz w:val="16"/>
                <w:szCs w:val="16"/>
                <w:lang w:val="es-BO" w:eastAsia="es-BO"/>
              </w:rPr>
            </w:pPr>
          </w:p>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sz w:val="16"/>
                <w:szCs w:val="16"/>
                <w:lang w:val="es-BO" w:eastAsia="es-BO"/>
              </w:rPr>
              <w:t xml:space="preserve">De presentar copia simple de la certificación requerida, en caso de adjudicación previa suscripción de contrato, deberá presentar original o copia legalizada del certificado mencionado. </w:t>
            </w:r>
          </w:p>
        </w:tc>
        <w:tc>
          <w:tcPr>
            <w:tcW w:w="6803" w:type="dxa"/>
            <w:tcBorders>
              <w:top w:val="single" w:sz="4" w:space="0" w:color="000000"/>
              <w:left w:val="single" w:sz="4" w:space="0" w:color="000000"/>
              <w:bottom w:val="single" w:sz="4" w:space="0" w:color="000000"/>
              <w:right w:val="single" w:sz="4" w:space="0" w:color="000000"/>
            </w:tcBorders>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sz w:val="16"/>
                <w:szCs w:val="16"/>
                <w:lang w:val="es-BO" w:eastAsia="es-BO"/>
              </w:rPr>
            </w:pPr>
          </w:p>
        </w:tc>
      </w:tr>
      <w:tr w:rsidR="005807FA" w:rsidRPr="003E4130" w:rsidTr="005807FA">
        <w:trPr>
          <w:trHeight w:val="349"/>
          <w:jc w:val="center"/>
        </w:trPr>
        <w:tc>
          <w:tcPr>
            <w:tcW w:w="6803"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b/>
                <w:bCs/>
                <w:color w:val="000000"/>
                <w:sz w:val="18"/>
                <w:szCs w:val="18"/>
              </w:rPr>
              <w:t>EXPERIENCIA ESPECÍFICA DE LA EMPRESA</w:t>
            </w:r>
          </w:p>
        </w:tc>
        <w:tc>
          <w:tcPr>
            <w:tcW w:w="6803" w:type="dxa"/>
            <w:tcBorders>
              <w:top w:val="single" w:sz="4" w:space="0" w:color="000000"/>
              <w:left w:val="single" w:sz="4" w:space="0" w:color="000000"/>
              <w:bottom w:val="single" w:sz="4" w:space="0" w:color="000000"/>
              <w:right w:val="single" w:sz="4" w:space="0" w:color="000000"/>
            </w:tcBorders>
            <w:shd w:val="clear" w:color="auto" w:fill="B4C6E7"/>
          </w:tcPr>
          <w:p w:rsidR="005807FA" w:rsidRPr="003E4130" w:rsidRDefault="005807FA" w:rsidP="00657A1B">
            <w:pPr>
              <w:snapToGrid w:val="0"/>
              <w:rPr>
                <w:rFonts w:asciiTheme="minorHAnsi" w:hAnsiTheme="minorHAnsi" w:cstheme="minorHAnsi"/>
                <w:b/>
                <w:bCs/>
                <w:color w:val="000000"/>
                <w:sz w:val="18"/>
                <w:szCs w:val="18"/>
              </w:rPr>
            </w:pPr>
          </w:p>
        </w:tc>
      </w:tr>
      <w:tr w:rsidR="005807FA" w:rsidRPr="003E4130" w:rsidTr="005807FA">
        <w:trPr>
          <w:trHeight w:val="349"/>
          <w:jc w:val="center"/>
        </w:trPr>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7FA" w:rsidRPr="00953C0D" w:rsidRDefault="005807FA" w:rsidP="00657A1B">
            <w:pPr>
              <w:pStyle w:val="Sangradetextonormal"/>
              <w:tabs>
                <w:tab w:val="left" w:pos="284"/>
              </w:tabs>
              <w:spacing w:after="0"/>
              <w:ind w:left="0"/>
              <w:contextualSpacing/>
              <w:jc w:val="both"/>
              <w:rPr>
                <w:rFonts w:asciiTheme="minorHAnsi" w:hAnsiTheme="minorHAnsi" w:cstheme="minorHAnsi"/>
              </w:rPr>
            </w:pPr>
            <w:r w:rsidRPr="00953C0D">
              <w:rPr>
                <w:rFonts w:asciiTheme="minorHAnsi" w:hAnsiTheme="minorHAnsi" w:cstheme="minorHAnsi"/>
                <w:color w:val="000000"/>
                <w:sz w:val="18"/>
                <w:szCs w:val="18"/>
              </w:rPr>
              <w:lastRenderedPageBreak/>
              <w:t xml:space="preserve">Experiencia específica mínima de tres ventas de uno o varios de los ítems objeto de la presente contratación, o venta de soluciones tecnológicas en seguridad y vigilancia; adjuntar respaldo en fotocopia simple de uno o varios de los siguientes documentos: </w:t>
            </w:r>
          </w:p>
          <w:p w:rsidR="005807FA" w:rsidRPr="00953C0D" w:rsidRDefault="005807F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953C0D">
              <w:rPr>
                <w:rFonts w:asciiTheme="minorHAnsi" w:hAnsiTheme="minorHAnsi" w:cstheme="minorHAnsi"/>
                <w:color w:val="000000"/>
                <w:sz w:val="18"/>
                <w:szCs w:val="18"/>
              </w:rPr>
              <w:t xml:space="preserve">Actas </w:t>
            </w:r>
            <w:r w:rsidR="00C87D78" w:rsidRPr="00953C0D">
              <w:rPr>
                <w:rFonts w:asciiTheme="minorHAnsi" w:hAnsiTheme="minorHAnsi" w:cstheme="minorHAnsi"/>
                <w:color w:val="000000"/>
                <w:sz w:val="18"/>
                <w:szCs w:val="18"/>
              </w:rPr>
              <w:t xml:space="preserve">o informe </w:t>
            </w:r>
            <w:r w:rsidRPr="00953C0D">
              <w:rPr>
                <w:rFonts w:asciiTheme="minorHAnsi" w:hAnsiTheme="minorHAnsi" w:cstheme="minorHAnsi"/>
                <w:color w:val="000000"/>
                <w:sz w:val="18"/>
                <w:szCs w:val="18"/>
              </w:rPr>
              <w:t>de Recepción, o</w:t>
            </w:r>
          </w:p>
          <w:p w:rsidR="005807FA" w:rsidRPr="00953C0D" w:rsidRDefault="005807F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953C0D">
              <w:rPr>
                <w:rFonts w:asciiTheme="minorHAnsi" w:hAnsiTheme="minorHAnsi" w:cstheme="minorHAnsi"/>
                <w:color w:val="000000"/>
                <w:sz w:val="18"/>
                <w:szCs w:val="18"/>
              </w:rPr>
              <w:t>Certificado de Cumplimiento de contratos, o</w:t>
            </w:r>
          </w:p>
          <w:p w:rsidR="005807FA" w:rsidRPr="00953C0D" w:rsidRDefault="005807F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953C0D">
              <w:rPr>
                <w:rFonts w:asciiTheme="minorHAnsi" w:hAnsiTheme="minorHAnsi" w:cstheme="minorHAnsi"/>
                <w:color w:val="000000"/>
                <w:sz w:val="18"/>
                <w:szCs w:val="18"/>
              </w:rPr>
              <w:t xml:space="preserve">Contratos </w:t>
            </w:r>
            <w:r w:rsidR="00C87D78" w:rsidRPr="00953C0D">
              <w:rPr>
                <w:rFonts w:asciiTheme="minorHAnsi" w:hAnsiTheme="minorHAnsi" w:cstheme="minorHAnsi"/>
                <w:color w:val="000000"/>
                <w:sz w:val="18"/>
                <w:szCs w:val="18"/>
              </w:rPr>
              <w:t xml:space="preserve">u orden de compra </w:t>
            </w:r>
            <w:r w:rsidRPr="00953C0D">
              <w:rPr>
                <w:rFonts w:asciiTheme="minorHAnsi" w:hAnsiTheme="minorHAnsi" w:cstheme="minorHAnsi"/>
                <w:color w:val="000000"/>
                <w:sz w:val="18"/>
                <w:szCs w:val="18"/>
              </w:rPr>
              <w:t xml:space="preserve">más </w:t>
            </w:r>
            <w:r w:rsidR="00C87D78" w:rsidRPr="00953C0D">
              <w:rPr>
                <w:rFonts w:asciiTheme="minorHAnsi" w:hAnsiTheme="minorHAnsi" w:cstheme="minorHAnsi"/>
                <w:color w:val="000000"/>
                <w:sz w:val="18"/>
                <w:szCs w:val="18"/>
              </w:rPr>
              <w:t xml:space="preserve">sus </w:t>
            </w:r>
            <w:r w:rsidRPr="00953C0D">
              <w:rPr>
                <w:rFonts w:asciiTheme="minorHAnsi" w:hAnsiTheme="minorHAnsi" w:cstheme="minorHAnsi"/>
                <w:color w:val="000000"/>
                <w:sz w:val="18"/>
                <w:szCs w:val="18"/>
              </w:rPr>
              <w:t xml:space="preserve">facturas, u </w:t>
            </w:r>
          </w:p>
          <w:p w:rsidR="005807FA" w:rsidRPr="00953C0D" w:rsidRDefault="005807F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953C0D">
              <w:rPr>
                <w:rFonts w:asciiTheme="minorHAnsi" w:hAnsiTheme="minorHAnsi" w:cstheme="minorHAnsi"/>
                <w:color w:val="000000"/>
                <w:sz w:val="18"/>
                <w:szCs w:val="18"/>
              </w:rPr>
              <w:t>Otros documentos que demuestren la entrega de los bienes.</w:t>
            </w:r>
          </w:p>
          <w:p w:rsidR="005807FA" w:rsidRPr="00953C0D" w:rsidRDefault="005807FA" w:rsidP="00657A1B">
            <w:pPr>
              <w:pStyle w:val="Sangradetextonormal"/>
              <w:spacing w:after="0"/>
              <w:ind w:left="0"/>
              <w:contextualSpacing/>
              <w:jc w:val="both"/>
              <w:rPr>
                <w:rFonts w:asciiTheme="minorHAnsi" w:hAnsiTheme="minorHAnsi" w:cstheme="minorHAnsi"/>
                <w:color w:val="000000"/>
                <w:sz w:val="18"/>
                <w:szCs w:val="18"/>
              </w:rPr>
            </w:pPr>
          </w:p>
          <w:p w:rsidR="005807FA" w:rsidRPr="003E4130" w:rsidRDefault="005807FA" w:rsidP="00657A1B">
            <w:pPr>
              <w:pStyle w:val="Sangradetextonormal"/>
              <w:spacing w:after="0"/>
              <w:ind w:left="0"/>
              <w:contextualSpacing/>
              <w:jc w:val="both"/>
              <w:rPr>
                <w:rFonts w:asciiTheme="minorHAnsi" w:hAnsiTheme="minorHAnsi" w:cstheme="minorHAnsi"/>
              </w:rPr>
            </w:pPr>
            <w:r w:rsidRPr="00953C0D">
              <w:rPr>
                <w:rFonts w:asciiTheme="minorHAnsi" w:hAnsiTheme="minorHAnsi" w:cstheme="minorHAnsi"/>
                <w:b/>
                <w:sz w:val="18"/>
                <w:szCs w:val="18"/>
              </w:rPr>
              <w:t>El (los) proponente(s) que resulte(n) adjudicado(s), previa suscripción de contrato deberá(n) presentar originales o fotocopias legalizadas de los documentos de respaldo de la experiencia específica propuesta. En caso de facturas como respaldo podrán presentar copias de los talonarios correspondientes.</w:t>
            </w:r>
          </w:p>
        </w:tc>
        <w:tc>
          <w:tcPr>
            <w:tcW w:w="6803" w:type="dxa"/>
            <w:tcBorders>
              <w:top w:val="single" w:sz="4" w:space="0" w:color="000000"/>
              <w:left w:val="single" w:sz="4" w:space="0" w:color="000000"/>
              <w:bottom w:val="single" w:sz="4" w:space="0" w:color="000000"/>
              <w:right w:val="single" w:sz="4" w:space="0" w:color="000000"/>
            </w:tcBorders>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top w:val="single" w:sz="4" w:space="0" w:color="000000"/>
              <w:left w:val="single" w:sz="1" w:space="0" w:color="000000"/>
              <w:bottom w:val="single" w:sz="1" w:space="0" w:color="000000"/>
              <w:right w:val="single" w:sz="1" w:space="0" w:color="000000"/>
            </w:tcBorders>
            <w:shd w:val="clear" w:color="auto" w:fill="B4C6E7"/>
            <w:vAlign w:val="center"/>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t>EXPERIENCIA ESPECÍFICA DEL PERSONAL TÉCNICO CLAVE (SUPERVISOR)</w:t>
            </w:r>
          </w:p>
        </w:tc>
        <w:tc>
          <w:tcPr>
            <w:tcW w:w="6803" w:type="dxa"/>
            <w:tcBorders>
              <w:top w:val="single" w:sz="4" w:space="0" w:color="000000"/>
              <w:left w:val="single" w:sz="1" w:space="0" w:color="000000"/>
              <w:bottom w:val="single" w:sz="1" w:space="0" w:color="000000"/>
              <w:right w:val="single" w:sz="1" w:space="0" w:color="000000"/>
            </w:tcBorders>
            <w:shd w:val="clear" w:color="auto" w:fill="B4C6E7"/>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b/>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Mínima de 1 año en instalación de uno o varios de los ítems objeto de la presente contratación, o instalación de soluciones tecnológicas en seguridad y vigilancia, respaldado con certificados de trabajo:</w:t>
            </w: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sz w:val="18"/>
                <w:szCs w:val="18"/>
              </w:rPr>
              <w:t xml:space="preserve">El (los) proponente(s) que resulte(n) adjudicado(s), previa suscripción de contrato deberá(n) presentar originales o fotocopias legalizadas de los documentos de respaldo de la experiencia específica. </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b/>
                <w:bCs/>
                <w:color w:val="000000"/>
                <w:sz w:val="18"/>
                <w:szCs w:val="18"/>
              </w:rPr>
              <w:t>PLAZO DE ENTREGA</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snapToGrid w:val="0"/>
              <w:rPr>
                <w:rFonts w:asciiTheme="minorHAnsi" w:hAnsiTheme="minorHAnsi" w:cstheme="minorHAnsi"/>
                <w:b/>
                <w:bCs/>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b/>
                <w:color w:val="000000"/>
                <w:sz w:val="18"/>
                <w:szCs w:val="18"/>
              </w:rPr>
            </w:pPr>
            <w:r w:rsidRPr="003E4130">
              <w:rPr>
                <w:rFonts w:asciiTheme="minorHAnsi" w:hAnsiTheme="minorHAnsi" w:cstheme="minorHAnsi"/>
                <w:color w:val="000000"/>
                <w:sz w:val="18"/>
                <w:szCs w:val="18"/>
              </w:rPr>
              <w:t>No mayor a 70 días calendario, computables a partir de la emisión de la Orden de Inicio emitida por YPFB</w:t>
            </w: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t>El proponente debe ofertar un plazo igual o menor al requerido, en ningún caso superior.</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b/>
                <w:bCs/>
                <w:color w:val="000000"/>
                <w:sz w:val="18"/>
                <w:szCs w:val="18"/>
              </w:rPr>
              <w:t>GARANTÍA DEL EQUIPAMIENTO</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snapToGrid w:val="0"/>
              <w:rPr>
                <w:rFonts w:asciiTheme="minorHAnsi" w:hAnsiTheme="minorHAnsi" w:cstheme="minorHAnsi"/>
                <w:b/>
                <w:bCs/>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color w:val="000000"/>
                <w:sz w:val="18"/>
                <w:szCs w:val="18"/>
              </w:rPr>
              <w:t>La empresa contratada al momento de la entrega de los bienes deberá presentar:</w:t>
            </w:r>
          </w:p>
          <w:p w:rsidR="005807FA" w:rsidRPr="003E4130" w:rsidRDefault="005807FA" w:rsidP="00657A1B">
            <w:pPr>
              <w:snapToGrid w:val="0"/>
              <w:rPr>
                <w:rFonts w:asciiTheme="minorHAnsi" w:hAnsiTheme="minorHAnsi" w:cstheme="minorHAnsi"/>
                <w:color w:val="000000"/>
                <w:sz w:val="18"/>
                <w:szCs w:val="18"/>
              </w:rPr>
            </w:pPr>
          </w:p>
          <w:p w:rsidR="005807FA" w:rsidRPr="003E4130" w:rsidRDefault="005807FA" w:rsidP="00657A1B">
            <w:pPr>
              <w:snapToGrid w:val="0"/>
              <w:rPr>
                <w:rFonts w:asciiTheme="minorHAnsi" w:hAnsiTheme="minorHAnsi" w:cstheme="minorHAnsi"/>
              </w:rPr>
            </w:pPr>
            <w:r w:rsidRPr="003E4130">
              <w:rPr>
                <w:rFonts w:asciiTheme="minorHAnsi" w:hAnsiTheme="minorHAnsi" w:cstheme="minorHAnsi"/>
                <w:color w:val="000000"/>
                <w:sz w:val="18"/>
                <w:szCs w:val="18"/>
              </w:rPr>
              <w:t>Documento físico de garantía de Fabrica de 36 meses o equivalente</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snapToGrid w:val="0"/>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snapToGrid w:val="0"/>
              <w:rPr>
                <w:rFonts w:asciiTheme="minorHAnsi" w:hAnsiTheme="minorHAnsi" w:cstheme="minorHAnsi"/>
              </w:rPr>
            </w:pPr>
            <w:r w:rsidRPr="003E4130">
              <w:rPr>
                <w:rFonts w:asciiTheme="minorHAnsi" w:hAnsiTheme="minorHAnsi" w:cstheme="minorHAnsi"/>
                <w:b/>
                <w:bCs/>
                <w:color w:val="000000"/>
                <w:sz w:val="18"/>
                <w:szCs w:val="18"/>
              </w:rPr>
              <w:t>MANUALES</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snapToGrid w:val="0"/>
              <w:rPr>
                <w:rFonts w:asciiTheme="minorHAnsi" w:hAnsiTheme="minorHAnsi" w:cstheme="minorHAnsi"/>
                <w:b/>
                <w:bCs/>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color w:val="000000"/>
                <w:sz w:val="18"/>
                <w:szCs w:val="18"/>
              </w:rPr>
              <w:t>INSTALACIÓN</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b/>
                <w:bCs/>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La empresa contratada deberá realizar la instalación todos los ítems en el edificio corporativo de YPFB ubicado en la Calle Reyes Ortiz Avenida el Prado.</w:t>
            </w: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El tipo de instalación debe consistir en una solución tecnológica integral que debe contemplar:</w:t>
            </w:r>
          </w:p>
          <w:p w:rsidR="005807FA" w:rsidRPr="003E4130" w:rsidRDefault="00953C0D"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lastRenderedPageBreak/>
              <w:t xml:space="preserve">El </w:t>
            </w:r>
            <w:r w:rsidR="005807FA" w:rsidRPr="003E4130">
              <w:rPr>
                <w:rFonts w:asciiTheme="minorHAnsi" w:hAnsiTheme="minorHAnsi" w:cstheme="minorHAnsi"/>
                <w:color w:val="000000"/>
                <w:sz w:val="18"/>
                <w:szCs w:val="18"/>
              </w:rPr>
              <w:t>equipamiento adquirido y el necesario o adicional (equipos, cables, conectores, equipamiento adicional) para el correcto funcionamiento.</w:t>
            </w: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b/>
                <w:color w:val="000000"/>
                <w:sz w:val="18"/>
                <w:szCs w:val="18"/>
              </w:rPr>
            </w:pPr>
          </w:p>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Cualquier obra civil relacionada a la implementación de la solución debe ser realizada por la empresa adjudicada.    </w:t>
            </w:r>
          </w:p>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En caso de ser necesario el uso de cable ducto el mismo debe ser de aluminio conservando la esteticidad del Edificio.</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pacing w:after="0"/>
              <w:ind w:left="0"/>
              <w:contextualSpacing/>
              <w:jc w:val="both"/>
              <w:rPr>
                <w:rFonts w:asciiTheme="minorHAnsi" w:hAnsiTheme="minorHAnsi" w:cstheme="minorHAnsi"/>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lastRenderedPageBreak/>
              <w:t>CAPACITACIÓN</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b/>
                <w:color w:val="000000"/>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657A1B">
            <w:pPr>
              <w:pStyle w:val="Contenidodelatabla"/>
              <w:tabs>
                <w:tab w:val="left" w:pos="284"/>
              </w:tabs>
              <w:snapToGrid w:val="0"/>
              <w:contextualSpacing/>
              <w:jc w:val="both"/>
              <w:rPr>
                <w:rFonts w:asciiTheme="minorHAnsi" w:hAnsiTheme="minorHAnsi" w:cstheme="minorHAnsi"/>
              </w:rPr>
            </w:pPr>
            <w:r w:rsidRPr="003E4130">
              <w:rPr>
                <w:rFonts w:asciiTheme="minorHAnsi" w:hAnsiTheme="minorHAnsi" w:cstheme="minorHAnsi"/>
                <w:color w:val="000000"/>
                <w:sz w:val="18"/>
                <w:szCs w:val="18"/>
                <w:lang w:eastAsia="es-ES"/>
              </w:rPr>
              <w:t>Capacitación oficial del fabricante con un instructor de la marca ofertada para al menos dos (2), funcionarios de la GTIC, incluyendo el examen de certificación de la marca. El curso deberá tener una carga horaria de al menos 40 horas, en la ciudad de La Paz</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Contenidodelatabla"/>
              <w:tabs>
                <w:tab w:val="left" w:pos="284"/>
              </w:tabs>
              <w:snapToGrid w:val="0"/>
              <w:contextualSpacing/>
              <w:jc w:val="both"/>
              <w:rPr>
                <w:rFonts w:asciiTheme="minorHAnsi" w:hAnsiTheme="minorHAnsi" w:cstheme="minorHAnsi"/>
                <w:color w:val="000000"/>
                <w:sz w:val="18"/>
                <w:szCs w:val="18"/>
                <w:lang w:eastAsia="es-ES"/>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pStyle w:val="Contenidodelatabla"/>
              <w:tabs>
                <w:tab w:val="left" w:pos="284"/>
              </w:tabs>
              <w:snapToGrid w:val="0"/>
              <w:contextualSpacing/>
              <w:jc w:val="both"/>
              <w:rPr>
                <w:rFonts w:asciiTheme="minorHAnsi" w:hAnsiTheme="minorHAnsi" w:cstheme="minorHAnsi"/>
              </w:rPr>
            </w:pPr>
            <w:r w:rsidRPr="003E4130">
              <w:rPr>
                <w:rFonts w:asciiTheme="minorHAnsi" w:hAnsiTheme="minorHAnsi" w:cstheme="minorHAnsi"/>
                <w:b/>
                <w:bCs/>
                <w:color w:val="000000"/>
                <w:sz w:val="18"/>
                <w:szCs w:val="18"/>
                <w:lang w:eastAsia="es-ES"/>
              </w:rPr>
              <w:t>COMPATIBILIDAD</w:t>
            </w:r>
            <w:r w:rsidRPr="003E4130">
              <w:rPr>
                <w:rFonts w:asciiTheme="minorHAnsi" w:hAnsiTheme="minorHAnsi" w:cstheme="minorHAnsi"/>
                <w:color w:val="000000"/>
                <w:sz w:val="18"/>
                <w:szCs w:val="18"/>
                <w:lang w:eastAsia="es-ES"/>
              </w:rPr>
              <w:t xml:space="preserve"> </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pStyle w:val="Contenidodelatabla"/>
              <w:tabs>
                <w:tab w:val="left" w:pos="284"/>
              </w:tabs>
              <w:snapToGrid w:val="0"/>
              <w:contextualSpacing/>
              <w:jc w:val="both"/>
              <w:rPr>
                <w:rFonts w:asciiTheme="minorHAnsi" w:hAnsiTheme="minorHAnsi" w:cstheme="minorHAnsi"/>
                <w:b/>
                <w:bCs/>
                <w:color w:val="000000"/>
                <w:sz w:val="18"/>
                <w:szCs w:val="18"/>
                <w:lang w:eastAsia="es-ES"/>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5807FA"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5807FA">
              <w:rPr>
                <w:rFonts w:asciiTheme="minorHAnsi" w:hAnsiTheme="minorHAnsi" w:cstheme="minorHAnsi"/>
                <w:color w:val="000000"/>
                <w:sz w:val="18"/>
                <w:szCs w:val="18"/>
                <w:lang w:eastAsia="es-ES"/>
              </w:rPr>
              <w:t xml:space="preserve">Todos los bienes solicitados en el presente proceso deben poder ser monitoreables y administrables desde el BMS (Building Management System) EBI500 de la marca de Honeywell con que cuenta instalado actualmente YPFB </w:t>
            </w:r>
          </w:p>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5807FA">
              <w:rPr>
                <w:rFonts w:asciiTheme="minorHAnsi" w:hAnsiTheme="minorHAnsi" w:cstheme="minorHAnsi"/>
                <w:b/>
                <w:bCs/>
                <w:color w:val="000000"/>
                <w:sz w:val="18"/>
                <w:szCs w:val="18"/>
                <w:lang w:eastAsia="es-ES"/>
              </w:rPr>
              <w:t>YPFB verificará mediante la solución instalada de Honeywell la compatibilidad de la marca ofertada</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color w:val="000000"/>
                <w:sz w:val="18"/>
                <w:szCs w:val="18"/>
                <w:lang w:eastAsia="es-ES"/>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DC5E7"/>
            <w:vAlign w:val="center"/>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sz w:val="18"/>
                <w:szCs w:val="18"/>
              </w:rPr>
              <w:t>CERTIFICADO DE CALIDAD</w:t>
            </w:r>
          </w:p>
        </w:tc>
        <w:tc>
          <w:tcPr>
            <w:tcW w:w="6803" w:type="dxa"/>
            <w:tcBorders>
              <w:left w:val="single" w:sz="1" w:space="0" w:color="000000"/>
              <w:bottom w:val="single" w:sz="1" w:space="0" w:color="000000"/>
              <w:right w:val="single" w:sz="1" w:space="0" w:color="000000"/>
            </w:tcBorders>
            <w:shd w:val="clear" w:color="auto" w:fill="ADC5E7"/>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b/>
                <w:bCs/>
                <w:sz w:val="18"/>
                <w:szCs w:val="18"/>
              </w:rPr>
            </w:pPr>
          </w:p>
        </w:tc>
      </w:tr>
      <w:tr w:rsidR="005807FA" w:rsidRPr="003E4130" w:rsidTr="005807FA">
        <w:trPr>
          <w:trHeight w:val="349"/>
          <w:jc w:val="center"/>
        </w:trPr>
        <w:tc>
          <w:tcPr>
            <w:tcW w:w="6803" w:type="dxa"/>
            <w:tcBorders>
              <w:left w:val="single" w:sz="1" w:space="0" w:color="000000"/>
              <w:bottom w:val="single" w:sz="1" w:space="0" w:color="000000"/>
              <w:right w:val="single" w:sz="1" w:space="0" w:color="000000"/>
            </w:tcBorders>
            <w:shd w:val="clear" w:color="auto" w:fill="auto"/>
            <w:vAlign w:val="center"/>
          </w:tcPr>
          <w:p w:rsidR="005807FA" w:rsidRPr="003E4130" w:rsidRDefault="005807FA" w:rsidP="00953C0D">
            <w:pPr>
              <w:pStyle w:val="Sangradetextonormal"/>
              <w:tabs>
                <w:tab w:val="left" w:pos="284"/>
              </w:tabs>
              <w:snapToGrid w:val="0"/>
              <w:spacing w:after="0"/>
              <w:ind w:left="0"/>
              <w:contextualSpacing/>
              <w:jc w:val="both"/>
              <w:rPr>
                <w:rFonts w:asciiTheme="minorHAnsi" w:hAnsiTheme="minorHAnsi" w:cstheme="minorHAnsi"/>
              </w:rPr>
            </w:pPr>
            <w:r w:rsidRPr="005807FA">
              <w:rPr>
                <w:rFonts w:asciiTheme="minorHAnsi" w:hAnsiTheme="minorHAnsi" w:cstheme="minorHAnsi"/>
                <w:sz w:val="18"/>
                <w:szCs w:val="18"/>
              </w:rPr>
              <w:t xml:space="preserve">La empresa oferente debe contar con certificación ISO 9001, se debe adjuntar a la propuesta una copia simple del certificado vigente a la fecha de presentación de su propuesta, para fines de evaluación o describir URL a objeto </w:t>
            </w:r>
            <w:r w:rsidR="00953C0D">
              <w:rPr>
                <w:rFonts w:asciiTheme="minorHAnsi" w:hAnsiTheme="minorHAnsi" w:cstheme="minorHAnsi"/>
                <w:sz w:val="18"/>
                <w:szCs w:val="18"/>
              </w:rPr>
              <w:t>de</w:t>
            </w:r>
            <w:r w:rsidRPr="005807FA">
              <w:rPr>
                <w:rFonts w:asciiTheme="minorHAnsi" w:hAnsiTheme="minorHAnsi" w:cstheme="minorHAnsi"/>
                <w:sz w:val="18"/>
                <w:szCs w:val="18"/>
              </w:rPr>
              <w:t xml:space="preserve"> verificación</w:t>
            </w:r>
          </w:p>
        </w:tc>
        <w:tc>
          <w:tcPr>
            <w:tcW w:w="6803" w:type="dxa"/>
            <w:tcBorders>
              <w:left w:val="single" w:sz="1" w:space="0" w:color="000000"/>
              <w:bottom w:val="single" w:sz="1" w:space="0" w:color="000000"/>
              <w:right w:val="single" w:sz="1" w:space="0" w:color="000000"/>
            </w:tcBorders>
          </w:tcPr>
          <w:p w:rsidR="005807FA" w:rsidRPr="003E4130" w:rsidRDefault="005807FA" w:rsidP="00657A1B">
            <w:pPr>
              <w:pStyle w:val="Sangradetextonormal"/>
              <w:tabs>
                <w:tab w:val="left" w:pos="284"/>
              </w:tabs>
              <w:snapToGrid w:val="0"/>
              <w:spacing w:after="0"/>
              <w:ind w:left="0"/>
              <w:contextualSpacing/>
              <w:jc w:val="both"/>
              <w:rPr>
                <w:rFonts w:asciiTheme="minorHAnsi" w:hAnsiTheme="minorHAnsi" w:cstheme="minorHAnsi"/>
                <w:sz w:val="18"/>
                <w:szCs w:val="18"/>
              </w:rPr>
            </w:pPr>
          </w:p>
        </w:tc>
      </w:tr>
    </w:tbl>
    <w:p w:rsidR="005807FA" w:rsidRDefault="005807FA" w:rsidP="008E2971">
      <w:pPr>
        <w:rPr>
          <w:rFonts w:ascii="Calibri" w:hAnsi="Calibri" w:cs="Calibri"/>
          <w:b/>
          <w:sz w:val="22"/>
          <w:szCs w:val="22"/>
        </w:rPr>
        <w:sectPr w:rsidR="005807FA" w:rsidSect="00147189">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Pr="00F63B8F" w:rsidRDefault="008E2971" w:rsidP="008E297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lastRenderedPageBreak/>
        <w:t>FORMULARIO C-3</w:t>
      </w:r>
    </w:p>
    <w:p w:rsidR="00147189" w:rsidRPr="00F63B8F" w:rsidRDefault="00147189" w:rsidP="00147189">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47189" w:rsidRPr="00F63B8F" w:rsidRDefault="00147189" w:rsidP="00147189">
      <w:pPr>
        <w:jc w:val="center"/>
        <w:rPr>
          <w:rFonts w:ascii="Calibri" w:hAnsi="Calibri" w:cs="Calibri"/>
          <w:b/>
          <w:color w:val="FF0000"/>
          <w:sz w:val="22"/>
          <w:szCs w:val="22"/>
        </w:rPr>
      </w:pPr>
      <w:r>
        <w:rPr>
          <w:rFonts w:ascii="Calibri" w:hAnsi="Calibri" w:cs="Calibri"/>
          <w:b/>
          <w:color w:val="FF0000"/>
          <w:sz w:val="22"/>
          <w:szCs w:val="22"/>
        </w:rPr>
        <w:t xml:space="preserve"> </w:t>
      </w:r>
    </w:p>
    <w:p w:rsidR="00147189" w:rsidRPr="00F63B8F" w:rsidRDefault="00147189" w:rsidP="00147189">
      <w:pPr>
        <w:jc w:val="center"/>
        <w:rPr>
          <w:rFonts w:ascii="Calibri" w:hAnsi="Calibri" w:cs="Calibri"/>
          <w:b/>
          <w:bCs/>
          <w:sz w:val="22"/>
          <w:szCs w:val="22"/>
          <w:lang w:eastAsia="es-BO"/>
        </w:rPr>
      </w:pPr>
    </w:p>
    <w:p w:rsidR="00147189" w:rsidRPr="00F63B8F" w:rsidRDefault="00147189" w:rsidP="00147189">
      <w:pPr>
        <w:ind w:left="-709"/>
        <w:rPr>
          <w:rFonts w:ascii="Calibri" w:hAnsi="Calibri" w:cs="Calibri"/>
          <w:b/>
          <w:sz w:val="22"/>
          <w:szCs w:val="22"/>
        </w:rPr>
      </w:pPr>
      <w:r w:rsidRPr="00F63B8F">
        <w:rPr>
          <w:rFonts w:ascii="Calibri" w:hAnsi="Calibri" w:cs="Calibri"/>
          <w:b/>
          <w:sz w:val="22"/>
          <w:szCs w:val="22"/>
        </w:rPr>
        <w:t xml:space="preserve">     NOMBRE DEL PROPONENTE:</w:t>
      </w:r>
    </w:p>
    <w:p w:rsidR="00147189" w:rsidRPr="00F63B8F" w:rsidRDefault="00147189" w:rsidP="0014718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881"/>
        <w:gridCol w:w="2126"/>
        <w:gridCol w:w="1418"/>
        <w:gridCol w:w="1703"/>
      </w:tblGrid>
      <w:tr w:rsidR="00147189" w:rsidRPr="006F470A" w:rsidTr="00147189">
        <w:trPr>
          <w:trHeight w:val="827"/>
          <w:jc w:val="center"/>
        </w:trPr>
        <w:tc>
          <w:tcPr>
            <w:tcW w:w="40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88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vAlign w:val="center"/>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Descripción del Documento de  respaldo</w:t>
            </w:r>
          </w:p>
        </w:tc>
        <w:tc>
          <w:tcPr>
            <w:tcW w:w="1418"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val="es-BO" w:eastAsia="es-BO"/>
              </w:rPr>
            </w:pPr>
            <w:r w:rsidRPr="00206AE6">
              <w:rPr>
                <w:rFonts w:ascii="Calibri" w:hAnsi="Calibri" w:cs="Calibri"/>
                <w:b/>
                <w:bCs/>
                <w:szCs w:val="22"/>
                <w:lang w:eastAsia="es-BO"/>
              </w:rPr>
              <w:t>I</w:t>
            </w:r>
            <w:r>
              <w:rPr>
                <w:rFonts w:ascii="Calibri" w:hAnsi="Calibri" w:cs="Calibri"/>
                <w:b/>
                <w:bCs/>
                <w:szCs w:val="22"/>
                <w:lang w:eastAsia="es-BO"/>
              </w:rPr>
              <w:t>mporte  Bs</w:t>
            </w:r>
          </w:p>
        </w:tc>
        <w:tc>
          <w:tcPr>
            <w:tcW w:w="1703" w:type="dxa"/>
            <w:tcBorders>
              <w:top w:val="single" w:sz="4" w:space="0" w:color="auto"/>
              <w:left w:val="nil"/>
              <w:bottom w:val="single" w:sz="4" w:space="0" w:color="auto"/>
              <w:right w:val="single" w:sz="4"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Fecha del documento</w:t>
            </w:r>
          </w:p>
        </w:tc>
      </w:tr>
      <w:tr w:rsidR="00147189" w:rsidRPr="006F470A" w:rsidTr="00147189">
        <w:trPr>
          <w:trHeight w:hRule="exact" w:val="624"/>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47189" w:rsidRPr="00F63B8F" w:rsidRDefault="00147189" w:rsidP="00147189">
            <w:pPr>
              <w:rPr>
                <w:rFonts w:ascii="Calibri" w:hAnsi="Calibri" w:cs="Calibri"/>
                <w:b/>
                <w:color w:val="000000"/>
                <w:lang w:eastAsia="es-BO"/>
              </w:rPr>
            </w:pPr>
            <w:r w:rsidRPr="00F63B8F">
              <w:rPr>
                <w:rFonts w:ascii="Calibri" w:hAnsi="Calibri" w:cs="Calibri"/>
                <w:b/>
                <w:color w:val="000000"/>
                <w:lang w:eastAsia="es-BO"/>
              </w:rPr>
              <w:t xml:space="preserve">Notas.- </w:t>
            </w:r>
          </w:p>
          <w:p w:rsidR="00147189" w:rsidRPr="003B6160" w:rsidRDefault="00147189" w:rsidP="00147189">
            <w:pPr>
              <w:pStyle w:val="Prrafodelista"/>
              <w:numPr>
                <w:ilvl w:val="3"/>
                <w:numId w:val="10"/>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47189" w:rsidRDefault="00147189" w:rsidP="00147189">
            <w:pPr>
              <w:pStyle w:val="Prrafodelista"/>
              <w:ind w:left="552"/>
              <w:jc w:val="both"/>
              <w:rPr>
                <w:rFonts w:ascii="Calibri" w:hAnsi="Calibri" w:cs="Calibri"/>
                <w:b/>
                <w:bCs/>
                <w:color w:val="000000"/>
              </w:rPr>
            </w:pPr>
          </w:p>
          <w:p w:rsidR="00147189" w:rsidRDefault="00147189" w:rsidP="00147189">
            <w:pPr>
              <w:pStyle w:val="Prrafodelista"/>
              <w:numPr>
                <w:ilvl w:val="3"/>
                <w:numId w:val="10"/>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47189" w:rsidRPr="002B3113" w:rsidRDefault="00147189" w:rsidP="00147189">
            <w:pPr>
              <w:pStyle w:val="Prrafodelista"/>
              <w:ind w:left="0"/>
              <w:jc w:val="both"/>
              <w:rPr>
                <w:rFonts w:ascii="Calibri" w:hAnsi="Calibri" w:cs="Calibri"/>
                <w:bCs/>
                <w:sz w:val="18"/>
                <w:szCs w:val="18"/>
                <w:lang w:eastAsia="es-BO"/>
              </w:rPr>
            </w:pPr>
          </w:p>
        </w:tc>
      </w:tr>
    </w:tbl>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bCs/>
          <w:i/>
          <w:iCs/>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lastRenderedPageBreak/>
        <w:t>FORMULARIO C-4</w:t>
      </w: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 xml:space="preserve">EXPERIENCIA ESPECÍFICA DEL PERSONAL CLAVE </w:t>
      </w: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 xml:space="preserve">CARGO: </w:t>
      </w:r>
      <w:r>
        <w:rPr>
          <w:rFonts w:ascii="Calibri" w:hAnsi="Calibri" w:cs="Calibri"/>
          <w:b/>
          <w:sz w:val="22"/>
          <w:szCs w:val="22"/>
        </w:rPr>
        <w:t>“SUPERVISOR”</w:t>
      </w:r>
    </w:p>
    <w:p w:rsidR="00147189" w:rsidRPr="00F63B8F" w:rsidRDefault="00147189" w:rsidP="0014718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47189" w:rsidRPr="006F470A" w:rsidTr="00147189">
        <w:trPr>
          <w:jc w:val="center"/>
        </w:trPr>
        <w:tc>
          <w:tcPr>
            <w:tcW w:w="9781" w:type="dxa"/>
            <w:gridSpan w:val="10"/>
            <w:tcBorders>
              <w:top w:val="single" w:sz="12" w:space="0" w:color="auto"/>
            </w:tcBorders>
            <w:shd w:val="clear" w:color="auto" w:fill="D9D9D9"/>
            <w:vAlign w:val="center"/>
          </w:tcPr>
          <w:p w:rsidR="00147189" w:rsidRPr="00F63B8F" w:rsidRDefault="00147189" w:rsidP="00147189">
            <w:pPr>
              <w:rPr>
                <w:rFonts w:ascii="Calibri" w:hAnsi="Calibri" w:cs="Calibri"/>
                <w:b/>
                <w:sz w:val="22"/>
                <w:szCs w:val="22"/>
              </w:rPr>
            </w:pPr>
            <w:r w:rsidRPr="00F63B8F">
              <w:rPr>
                <w:rFonts w:ascii="Calibri" w:hAnsi="Calibri" w:cs="Calibri"/>
                <w:b/>
                <w:sz w:val="22"/>
                <w:szCs w:val="22"/>
              </w:rPr>
              <w:t>1. DATOS GENERALES</w:t>
            </w:r>
          </w:p>
        </w:tc>
      </w:tr>
      <w:tr w:rsidR="00147189" w:rsidRPr="006F470A" w:rsidTr="0014718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147189" w:rsidRPr="00F63B8F" w:rsidRDefault="00147189" w:rsidP="0014718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147189" w:rsidRPr="00F63B8F" w:rsidRDefault="00147189" w:rsidP="0014718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141"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147189" w:rsidRPr="00F63B8F" w:rsidRDefault="00147189" w:rsidP="0014718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147189" w:rsidRPr="00F63B8F" w:rsidRDefault="00147189" w:rsidP="00147189">
            <w:pPr>
              <w:rPr>
                <w:rFonts w:ascii="Calibri" w:hAnsi="Calibri" w:cs="Calibri"/>
                <w:sz w:val="22"/>
                <w:szCs w:val="22"/>
              </w:rPr>
            </w:pPr>
          </w:p>
        </w:tc>
      </w:tr>
    </w:tbl>
    <w:p w:rsidR="00147189" w:rsidRPr="00F63B8F" w:rsidRDefault="00147189" w:rsidP="001471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1842"/>
      </w:tblGrid>
      <w:tr w:rsidR="00147189" w:rsidRPr="006F470A" w:rsidTr="00147189">
        <w:trPr>
          <w:jc w:val="center"/>
        </w:trPr>
        <w:tc>
          <w:tcPr>
            <w:tcW w:w="9781" w:type="dxa"/>
            <w:gridSpan w:val="5"/>
            <w:tcBorders>
              <w:top w:val="single" w:sz="12" w:space="0" w:color="auto"/>
              <w:bottom w:val="single" w:sz="12" w:space="0" w:color="auto"/>
            </w:tcBorders>
            <w:shd w:val="clear" w:color="auto" w:fill="D9D9D9"/>
            <w:vAlign w:val="center"/>
          </w:tcPr>
          <w:p w:rsidR="00147189" w:rsidRPr="00F63B8F" w:rsidRDefault="00D42B1C" w:rsidP="00147189">
            <w:pPr>
              <w:rPr>
                <w:rFonts w:ascii="Calibri" w:hAnsi="Calibri" w:cs="Calibri"/>
                <w:b/>
                <w:sz w:val="22"/>
                <w:szCs w:val="22"/>
              </w:rPr>
            </w:pPr>
            <w:r>
              <w:rPr>
                <w:rFonts w:ascii="Calibri" w:hAnsi="Calibri" w:cs="Calibri"/>
                <w:b/>
                <w:sz w:val="22"/>
                <w:szCs w:val="22"/>
              </w:rPr>
              <w:t>1</w:t>
            </w:r>
            <w:r w:rsidR="00147189" w:rsidRPr="00F63B8F">
              <w:rPr>
                <w:rFonts w:ascii="Calibri" w:hAnsi="Calibri" w:cs="Calibri"/>
                <w:b/>
                <w:sz w:val="22"/>
                <w:szCs w:val="22"/>
              </w:rPr>
              <w:t xml:space="preserve">. EXPERIENCIA ESPECÍFICA </w:t>
            </w:r>
          </w:p>
        </w:tc>
      </w:tr>
      <w:tr w:rsidR="00D42B1C" w:rsidRPr="006F470A" w:rsidTr="007876F2">
        <w:trPr>
          <w:trHeight w:val="168"/>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Cargo</w:t>
            </w:r>
          </w:p>
        </w:tc>
        <w:tc>
          <w:tcPr>
            <w:tcW w:w="3119"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Pr>
                <w:rFonts w:ascii="Calibri" w:hAnsi="Calibri" w:cs="Calibri"/>
                <w:b/>
                <w:bCs/>
                <w:szCs w:val="22"/>
                <w:lang w:eastAsia="es-BO"/>
              </w:rPr>
              <w:t>Descripción del Documento de  respaldo</w:t>
            </w:r>
          </w:p>
        </w:tc>
        <w:tc>
          <w:tcPr>
            <w:tcW w:w="1842" w:type="dxa"/>
            <w:tcBorders>
              <w:top w:val="single" w:sz="12" w:space="0" w:color="auto"/>
              <w:left w:val="single" w:sz="4" w:space="0" w:color="auto"/>
              <w:bottom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Pr>
                <w:rFonts w:ascii="Calibri" w:hAnsi="Calibri" w:cs="Calibri"/>
                <w:b/>
                <w:sz w:val="22"/>
                <w:szCs w:val="22"/>
              </w:rPr>
              <w:t>Fecha del documento de respaldo</w:t>
            </w:r>
          </w:p>
        </w:tc>
      </w:tr>
      <w:tr w:rsidR="00D42B1C" w:rsidRPr="006F470A" w:rsidTr="007876F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12"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D42B1C" w:rsidRPr="006F470A" w:rsidTr="007876F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D42B1C" w:rsidRPr="006F470A" w:rsidTr="007876F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147189" w:rsidRPr="006F470A" w:rsidTr="00147189">
        <w:trPr>
          <w:trHeight w:val="2224"/>
          <w:jc w:val="center"/>
        </w:trPr>
        <w:tc>
          <w:tcPr>
            <w:tcW w:w="9781" w:type="dxa"/>
            <w:gridSpan w:val="5"/>
            <w:tcBorders>
              <w:top w:val="single" w:sz="4" w:space="0" w:color="auto"/>
              <w:left w:val="single" w:sz="12" w:space="0" w:color="auto"/>
              <w:bottom w:val="single" w:sz="12" w:space="0" w:color="auto"/>
            </w:tcBorders>
            <w:shd w:val="clear" w:color="auto" w:fill="auto"/>
            <w:tcMar>
              <w:left w:w="0" w:type="dxa"/>
              <w:right w:w="0" w:type="dxa"/>
            </w:tcMar>
            <w:vAlign w:val="center"/>
          </w:tcPr>
          <w:p w:rsidR="00147189" w:rsidRPr="00F63B8F" w:rsidRDefault="00147189" w:rsidP="00147189">
            <w:pPr>
              <w:jc w:val="both"/>
              <w:rPr>
                <w:rFonts w:ascii="Calibri" w:hAnsi="Calibri" w:cs="Calibri"/>
                <w:b/>
                <w:lang w:eastAsia="es-BO"/>
              </w:rPr>
            </w:pPr>
            <w:r w:rsidRPr="00F63B8F">
              <w:rPr>
                <w:rFonts w:ascii="Calibri" w:hAnsi="Calibri" w:cs="Calibri"/>
                <w:b/>
                <w:lang w:eastAsia="es-BO"/>
              </w:rPr>
              <w:t>Notas:</w:t>
            </w:r>
          </w:p>
          <w:p w:rsidR="00147189" w:rsidRPr="002B3113" w:rsidRDefault="00147189" w:rsidP="005217FB">
            <w:pPr>
              <w:pStyle w:val="Prrafodelista"/>
              <w:numPr>
                <w:ilvl w:val="6"/>
                <w:numId w:val="47"/>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147189" w:rsidRPr="002B3113" w:rsidRDefault="00147189" w:rsidP="00147189">
            <w:pPr>
              <w:pStyle w:val="Prrafodelista"/>
              <w:ind w:left="640" w:right="157"/>
              <w:jc w:val="both"/>
              <w:rPr>
                <w:rFonts w:ascii="Calibri" w:hAnsi="Calibri" w:cs="Calibri"/>
                <w:color w:val="000000"/>
                <w:lang w:eastAsia="es-BO"/>
              </w:rPr>
            </w:pPr>
          </w:p>
          <w:p w:rsidR="00147189" w:rsidRPr="002B3113" w:rsidRDefault="00147189" w:rsidP="005217FB">
            <w:pPr>
              <w:pStyle w:val="Prrafodelista"/>
              <w:numPr>
                <w:ilvl w:val="6"/>
                <w:numId w:val="47"/>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147189" w:rsidRPr="00F63B8F" w:rsidRDefault="00147189" w:rsidP="00147189">
            <w:pPr>
              <w:pStyle w:val="Prrafodelista"/>
              <w:ind w:left="471" w:right="157"/>
              <w:jc w:val="both"/>
              <w:rPr>
                <w:rFonts w:ascii="Calibri" w:hAnsi="Calibri" w:cs="Calibri"/>
                <w:color w:val="000000"/>
                <w:lang w:eastAsia="es-BO"/>
              </w:rPr>
            </w:pPr>
          </w:p>
        </w:tc>
      </w:tr>
    </w:tbl>
    <w:p w:rsidR="00147189" w:rsidRPr="00F63B8F" w:rsidRDefault="00147189" w:rsidP="00147189">
      <w:pPr>
        <w:tabs>
          <w:tab w:val="left" w:pos="5160"/>
        </w:tabs>
        <w:rPr>
          <w:rFonts w:ascii="Calibri" w:hAnsi="Calibri" w:cs="Calibri"/>
          <w:sz w:val="22"/>
          <w:szCs w:val="22"/>
        </w:rPr>
      </w:pPr>
      <w:r w:rsidRPr="00F63B8F">
        <w:rPr>
          <w:rFonts w:ascii="Calibri" w:hAnsi="Calibri" w:cs="Calibri"/>
          <w:sz w:val="22"/>
          <w:szCs w:val="22"/>
        </w:rPr>
        <w:tab/>
      </w:r>
    </w:p>
    <w:p w:rsidR="00147189" w:rsidRPr="00D42B1C" w:rsidRDefault="00147189" w:rsidP="00D42B1C">
      <w:pPr>
        <w:pStyle w:val="Ttulo3"/>
        <w:numPr>
          <w:ilvl w:val="0"/>
          <w:numId w:val="0"/>
        </w:numPr>
        <w:spacing w:before="0"/>
        <w:rPr>
          <w:rFonts w:ascii="Calibri" w:hAnsi="Calibri" w:cs="Calibri"/>
          <w:bCs w:val="0"/>
          <w:sz w:val="22"/>
          <w:szCs w:val="22"/>
          <w:lang w:val="es-BO" w:eastAsia="es-ES"/>
        </w:rPr>
      </w:pPr>
    </w:p>
    <w:p w:rsidR="00147189" w:rsidRDefault="00147189" w:rsidP="00147189">
      <w:pPr>
        <w:rPr>
          <w:rFonts w:ascii="Calibri" w:hAnsi="Calibri" w:cs="Calibri"/>
          <w:lang w:val="es-BO" w:eastAsia="es-ES"/>
        </w:rPr>
      </w:pPr>
    </w:p>
    <w:p w:rsidR="00147189" w:rsidRDefault="00147189" w:rsidP="00147189">
      <w:pPr>
        <w:rPr>
          <w:rFonts w:ascii="Calibri" w:hAnsi="Calibri" w:cs="Calibri"/>
          <w:lang w:val="es-BO" w:eastAsia="es-ES"/>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lastRenderedPageBreak/>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lastRenderedPageBreak/>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7876F2" w:rsidRDefault="008E2971" w:rsidP="008E2971">
      <w:pPr>
        <w:jc w:val="center"/>
        <w:rPr>
          <w:rFonts w:asciiTheme="minorHAnsi" w:hAnsiTheme="minorHAnsi" w:cstheme="minorHAnsi"/>
          <w:b/>
          <w:bCs/>
          <w:sz w:val="22"/>
          <w:szCs w:val="22"/>
          <w:highlight w:val="yellow"/>
          <w:lang w:val="es-BO"/>
        </w:rPr>
      </w:pPr>
    </w:p>
    <w:p w:rsidR="008E2971" w:rsidRPr="007876F2" w:rsidRDefault="008E2971" w:rsidP="008E2971">
      <w:pPr>
        <w:pStyle w:val="Sinespaciado"/>
        <w:ind w:left="426"/>
        <w:jc w:val="both"/>
        <w:rPr>
          <w:rFonts w:asciiTheme="minorHAnsi" w:hAnsiTheme="minorHAnsi" w:cstheme="minorHAnsi"/>
        </w:rPr>
      </w:pPr>
    </w:p>
    <w:p w:rsidR="008E2971" w:rsidRPr="007876F2" w:rsidRDefault="008E2971" w:rsidP="008E2971">
      <w:pPr>
        <w:pStyle w:val="Sinespaciado"/>
        <w:ind w:left="708"/>
        <w:jc w:val="both"/>
        <w:rPr>
          <w:rFonts w:asciiTheme="minorHAnsi" w:hAnsiTheme="minorHAnsi" w:cstheme="minorHAnsi"/>
        </w:rPr>
      </w:pPr>
    </w:p>
    <w:p w:rsidR="008E2971" w:rsidRPr="007876F2" w:rsidRDefault="008E2971" w:rsidP="008E2971">
      <w:pPr>
        <w:pStyle w:val="Sinespaciado"/>
        <w:ind w:left="1134"/>
        <w:jc w:val="both"/>
        <w:rPr>
          <w:rFonts w:asciiTheme="minorHAnsi" w:hAnsiTheme="minorHAnsi" w:cstheme="minorHAnsi"/>
        </w:rPr>
      </w:pPr>
      <w:r w:rsidRPr="007876F2">
        <w:rPr>
          <w:rFonts w:asciiTheme="minorHAnsi" w:hAnsiTheme="minorHAnsi" w:cstheme="minorHAnsi"/>
        </w:rPr>
        <w:t xml:space="preserve"> </w:t>
      </w:r>
    </w:p>
    <w:p w:rsidR="008E2971" w:rsidRPr="007876F2" w:rsidRDefault="008E2971" w:rsidP="008E2971">
      <w:pPr>
        <w:jc w:val="center"/>
        <w:rPr>
          <w:rFonts w:asciiTheme="minorHAnsi" w:hAnsiTheme="minorHAnsi" w:cstheme="minorHAnsi"/>
          <w:b/>
          <w:sz w:val="22"/>
          <w:szCs w:val="22"/>
        </w:rPr>
      </w:pPr>
      <w:r w:rsidRPr="007876F2">
        <w:rPr>
          <w:rFonts w:asciiTheme="minorHAnsi" w:hAnsiTheme="minorHAnsi" w:cstheme="minorHAnsi"/>
          <w:b/>
          <w:sz w:val="22"/>
          <w:szCs w:val="22"/>
        </w:rPr>
        <w:lastRenderedPageBreak/>
        <w:t>PARTE IV</w:t>
      </w:r>
    </w:p>
    <w:p w:rsidR="00516C1A" w:rsidRPr="003E4130" w:rsidRDefault="00516C1A" w:rsidP="00516C1A">
      <w:pPr>
        <w:jc w:val="center"/>
        <w:rPr>
          <w:rFonts w:asciiTheme="minorHAnsi" w:hAnsiTheme="minorHAnsi" w:cstheme="minorHAnsi"/>
        </w:rPr>
      </w:pPr>
      <w:r w:rsidRPr="003E4130">
        <w:rPr>
          <w:rFonts w:asciiTheme="minorHAnsi" w:hAnsiTheme="minorHAnsi" w:cstheme="minorHAnsi"/>
          <w:b/>
          <w:sz w:val="18"/>
          <w:szCs w:val="18"/>
          <w:u w:val="single"/>
        </w:rPr>
        <w:t>ESPECIFICACIONES TÉCNICAS</w:t>
      </w:r>
    </w:p>
    <w:p w:rsidR="00516C1A" w:rsidRPr="003E4130" w:rsidRDefault="00516C1A" w:rsidP="00516C1A">
      <w:pPr>
        <w:jc w:val="center"/>
        <w:rPr>
          <w:rFonts w:asciiTheme="minorHAnsi" w:hAnsiTheme="minorHAnsi" w:cstheme="minorHAnsi"/>
          <w:b/>
          <w:sz w:val="18"/>
          <w:szCs w:val="18"/>
          <w:u w:val="single"/>
        </w:rPr>
      </w:pPr>
    </w:p>
    <w:tbl>
      <w:tblPr>
        <w:tblW w:w="0" w:type="auto"/>
        <w:tblInd w:w="393" w:type="dxa"/>
        <w:tblLayout w:type="fixed"/>
        <w:tblCellMar>
          <w:left w:w="70" w:type="dxa"/>
          <w:right w:w="70" w:type="dxa"/>
        </w:tblCellMar>
        <w:tblLook w:val="0000" w:firstRow="0" w:lastRow="0" w:firstColumn="0" w:lastColumn="0" w:noHBand="0" w:noVBand="0"/>
      </w:tblPr>
      <w:tblGrid>
        <w:gridCol w:w="373"/>
        <w:gridCol w:w="4386"/>
        <w:gridCol w:w="1364"/>
        <w:gridCol w:w="1953"/>
      </w:tblGrid>
      <w:tr w:rsidR="00516C1A" w:rsidRPr="003E4130" w:rsidTr="00516C1A">
        <w:trPr>
          <w:trHeight w:val="435"/>
        </w:trPr>
        <w:tc>
          <w:tcPr>
            <w:tcW w:w="373" w:type="dxa"/>
            <w:tcBorders>
              <w:top w:val="single" w:sz="4" w:space="0" w:color="000000"/>
              <w:left w:val="single" w:sz="4" w:space="0" w:color="000000"/>
              <w:bottom w:val="single" w:sz="4" w:space="0" w:color="000000"/>
            </w:tcBorders>
            <w:shd w:val="clear" w:color="auto" w:fill="729FCF"/>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b/>
                <w:bCs/>
                <w:sz w:val="18"/>
                <w:szCs w:val="18"/>
                <w:lang w:val="es-ES_tradnl" w:eastAsia="es-BO"/>
              </w:rPr>
              <w:t>Nº</w:t>
            </w:r>
          </w:p>
        </w:tc>
        <w:tc>
          <w:tcPr>
            <w:tcW w:w="4386" w:type="dxa"/>
            <w:tcBorders>
              <w:top w:val="single" w:sz="4" w:space="0" w:color="000000"/>
              <w:left w:val="single" w:sz="4" w:space="0" w:color="000000"/>
              <w:bottom w:val="single" w:sz="4" w:space="0" w:color="000000"/>
            </w:tcBorders>
            <w:shd w:val="clear" w:color="auto" w:fill="729FCF"/>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b/>
                <w:bCs/>
                <w:sz w:val="18"/>
                <w:szCs w:val="18"/>
                <w:lang w:val="es-ES_tradnl" w:eastAsia="es-BO"/>
              </w:rPr>
              <w:t>DETALLE DEL BIEN</w:t>
            </w:r>
          </w:p>
        </w:tc>
        <w:tc>
          <w:tcPr>
            <w:tcW w:w="1364" w:type="dxa"/>
            <w:tcBorders>
              <w:top w:val="single" w:sz="4" w:space="0" w:color="000000"/>
              <w:left w:val="single" w:sz="4" w:space="0" w:color="000000"/>
              <w:bottom w:val="single" w:sz="4" w:space="0" w:color="000000"/>
            </w:tcBorders>
            <w:shd w:val="clear" w:color="auto" w:fill="729FCF"/>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b/>
                <w:bCs/>
                <w:sz w:val="18"/>
                <w:szCs w:val="18"/>
                <w:lang w:val="es-ES_tradnl" w:eastAsia="es-BO"/>
              </w:rPr>
              <w:t>UNIDAD DE MEDIDA</w:t>
            </w:r>
          </w:p>
        </w:tc>
        <w:tc>
          <w:tcPr>
            <w:tcW w:w="1953" w:type="dxa"/>
            <w:tcBorders>
              <w:top w:val="single" w:sz="4" w:space="0" w:color="000000"/>
              <w:left w:val="single" w:sz="4" w:space="0" w:color="000000"/>
              <w:bottom w:val="single" w:sz="4" w:space="0" w:color="000000"/>
              <w:right w:val="single" w:sz="4" w:space="0" w:color="000000"/>
            </w:tcBorders>
            <w:shd w:val="clear" w:color="auto" w:fill="729FCF"/>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b/>
                <w:bCs/>
                <w:sz w:val="18"/>
                <w:szCs w:val="18"/>
                <w:lang w:val="es-ES_tradnl" w:eastAsia="es-BO"/>
              </w:rPr>
              <w:t xml:space="preserve">CANTIDAD </w:t>
            </w:r>
          </w:p>
        </w:tc>
      </w:tr>
      <w:tr w:rsidR="00516C1A" w:rsidRPr="003E4130" w:rsidTr="00516C1A">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1</w:t>
            </w:r>
          </w:p>
        </w:tc>
        <w:tc>
          <w:tcPr>
            <w:tcW w:w="4386"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 Tipo bala</w:t>
            </w:r>
          </w:p>
        </w:tc>
        <w:tc>
          <w:tcPr>
            <w:tcW w:w="1364" w:type="dxa"/>
            <w:tcBorders>
              <w:top w:val="single" w:sz="4" w:space="0" w:color="000000"/>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 xml:space="preserve">65 </w:t>
            </w:r>
          </w:p>
        </w:tc>
      </w:tr>
      <w:tr w:rsidR="00516C1A" w:rsidRPr="003E4130" w:rsidTr="00516C1A">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2</w:t>
            </w:r>
          </w:p>
        </w:tc>
        <w:tc>
          <w:tcPr>
            <w:tcW w:w="4386"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tipo panorámica</w:t>
            </w:r>
          </w:p>
        </w:tc>
        <w:tc>
          <w:tcPr>
            <w:tcW w:w="1364" w:type="dxa"/>
            <w:tcBorders>
              <w:top w:val="single" w:sz="4" w:space="0" w:color="000000"/>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26</w:t>
            </w:r>
          </w:p>
        </w:tc>
      </w:tr>
      <w:tr w:rsidR="00516C1A" w:rsidRPr="003E4130" w:rsidTr="00516C1A">
        <w:trPr>
          <w:trHeight w:hRule="exact" w:val="328"/>
        </w:trPr>
        <w:tc>
          <w:tcPr>
            <w:tcW w:w="373" w:type="dxa"/>
            <w:tcBorders>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3</w:t>
            </w:r>
          </w:p>
        </w:tc>
        <w:tc>
          <w:tcPr>
            <w:tcW w:w="4386" w:type="dxa"/>
            <w:tcBorders>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tipo mini domo</w:t>
            </w:r>
          </w:p>
        </w:tc>
        <w:tc>
          <w:tcPr>
            <w:tcW w:w="1364" w:type="dxa"/>
            <w:tcBorders>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2</w:t>
            </w:r>
          </w:p>
        </w:tc>
      </w:tr>
      <w:tr w:rsidR="00516C1A" w:rsidRPr="003E4130" w:rsidTr="00516C1A">
        <w:trPr>
          <w:trHeight w:hRule="exact" w:val="328"/>
        </w:trPr>
        <w:tc>
          <w:tcPr>
            <w:tcW w:w="373" w:type="dxa"/>
            <w:tcBorders>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4</w:t>
            </w:r>
          </w:p>
        </w:tc>
        <w:tc>
          <w:tcPr>
            <w:tcW w:w="4386" w:type="dxa"/>
            <w:tcBorders>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tipo ptz</w:t>
            </w:r>
          </w:p>
        </w:tc>
        <w:tc>
          <w:tcPr>
            <w:tcW w:w="1364" w:type="dxa"/>
            <w:tcBorders>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2</w:t>
            </w:r>
          </w:p>
        </w:tc>
      </w:tr>
      <w:tr w:rsidR="00516C1A" w:rsidRPr="003E4130" w:rsidTr="00516C1A">
        <w:trPr>
          <w:trHeight w:hRule="exact" w:val="328"/>
        </w:trPr>
        <w:tc>
          <w:tcPr>
            <w:tcW w:w="373" w:type="dxa"/>
            <w:tcBorders>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5</w:t>
            </w:r>
          </w:p>
        </w:tc>
        <w:tc>
          <w:tcPr>
            <w:tcW w:w="4386" w:type="dxa"/>
            <w:tcBorders>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tipo multisensor</w:t>
            </w:r>
          </w:p>
        </w:tc>
        <w:tc>
          <w:tcPr>
            <w:tcW w:w="1364" w:type="dxa"/>
            <w:tcBorders>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2</w:t>
            </w:r>
          </w:p>
        </w:tc>
      </w:tr>
      <w:tr w:rsidR="00516C1A" w:rsidRPr="003E4130" w:rsidTr="00516C1A">
        <w:trPr>
          <w:trHeight w:hRule="exact" w:val="328"/>
        </w:trPr>
        <w:tc>
          <w:tcPr>
            <w:tcW w:w="373" w:type="dxa"/>
            <w:tcBorders>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6</w:t>
            </w:r>
          </w:p>
        </w:tc>
        <w:tc>
          <w:tcPr>
            <w:tcW w:w="4386" w:type="dxa"/>
            <w:tcBorders>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para ascensor</w:t>
            </w:r>
          </w:p>
        </w:tc>
        <w:tc>
          <w:tcPr>
            <w:tcW w:w="1364" w:type="dxa"/>
            <w:tcBorders>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6</w:t>
            </w:r>
          </w:p>
        </w:tc>
      </w:tr>
      <w:tr w:rsidR="00516C1A" w:rsidRPr="003E4130" w:rsidTr="00516C1A">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jc w:val="center"/>
              <w:rPr>
                <w:rFonts w:asciiTheme="minorHAnsi" w:hAnsiTheme="minorHAnsi" w:cstheme="minorHAnsi"/>
              </w:rPr>
            </w:pPr>
            <w:r w:rsidRPr="003E4130">
              <w:rPr>
                <w:rFonts w:asciiTheme="minorHAnsi" w:hAnsiTheme="minorHAnsi" w:cstheme="minorHAnsi"/>
                <w:color w:val="000000"/>
                <w:sz w:val="18"/>
                <w:szCs w:val="18"/>
                <w:lang w:eastAsia="es-BO"/>
              </w:rPr>
              <w:t>7</w:t>
            </w:r>
          </w:p>
        </w:tc>
        <w:tc>
          <w:tcPr>
            <w:tcW w:w="4386" w:type="dxa"/>
            <w:tcBorders>
              <w:top w:val="single" w:sz="4" w:space="0" w:color="000000"/>
              <w:left w:val="single" w:sz="4" w:space="0" w:color="000000"/>
              <w:bottom w:val="single" w:sz="4" w:space="0" w:color="000000"/>
            </w:tcBorders>
            <w:shd w:val="clear" w:color="auto" w:fill="auto"/>
            <w:vAlign w:val="center"/>
          </w:tcPr>
          <w:p w:rsidR="00516C1A" w:rsidRPr="003E4130" w:rsidRDefault="00516C1A" w:rsidP="00516C1A">
            <w:pPr>
              <w:snapToGrid w:val="0"/>
              <w:jc w:val="both"/>
              <w:rPr>
                <w:rFonts w:asciiTheme="minorHAnsi" w:hAnsiTheme="minorHAnsi" w:cstheme="minorHAnsi"/>
              </w:rPr>
            </w:pPr>
            <w:r w:rsidRPr="003E4130">
              <w:rPr>
                <w:rFonts w:asciiTheme="minorHAnsi" w:hAnsiTheme="minorHAnsi" w:cstheme="minorHAnsi"/>
                <w:color w:val="000000"/>
                <w:sz w:val="18"/>
                <w:szCs w:val="18"/>
                <w:lang w:eastAsia="es-BO"/>
              </w:rPr>
              <w:t>Cámaras con captura forense</w:t>
            </w:r>
          </w:p>
        </w:tc>
        <w:tc>
          <w:tcPr>
            <w:tcW w:w="1364" w:type="dxa"/>
            <w:tcBorders>
              <w:top w:val="single" w:sz="4" w:space="0" w:color="000000"/>
              <w:left w:val="single" w:sz="4" w:space="0" w:color="000000"/>
              <w:bottom w:val="single" w:sz="4" w:space="0" w:color="000000"/>
            </w:tcBorders>
            <w:shd w:val="clear" w:color="auto" w:fill="auto"/>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Equipo</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snapToGrid w:val="0"/>
              <w:jc w:val="center"/>
              <w:rPr>
                <w:rFonts w:asciiTheme="minorHAnsi" w:hAnsiTheme="minorHAnsi" w:cstheme="minorHAnsi"/>
              </w:rPr>
            </w:pPr>
            <w:r w:rsidRPr="003E4130">
              <w:rPr>
                <w:rFonts w:asciiTheme="minorHAnsi" w:hAnsiTheme="minorHAnsi" w:cstheme="minorHAnsi"/>
                <w:color w:val="000000"/>
                <w:sz w:val="18"/>
                <w:szCs w:val="18"/>
                <w:lang w:eastAsia="es-BO"/>
              </w:rPr>
              <w:t>6</w:t>
            </w:r>
          </w:p>
        </w:tc>
      </w:tr>
    </w:tbl>
    <w:p w:rsidR="00516C1A" w:rsidRPr="003E4130" w:rsidRDefault="00516C1A" w:rsidP="00516C1A">
      <w:pPr>
        <w:rPr>
          <w:rFonts w:asciiTheme="minorHAnsi" w:hAnsiTheme="minorHAnsi" w:cstheme="minorHAnsi"/>
          <w:bCs/>
          <w:color w:val="000000"/>
          <w:sz w:val="18"/>
          <w:szCs w:val="18"/>
        </w:rPr>
      </w:pPr>
    </w:p>
    <w:p w:rsidR="00516C1A" w:rsidRPr="003E4130" w:rsidRDefault="00516C1A" w:rsidP="00516C1A">
      <w:pPr>
        <w:jc w:val="both"/>
        <w:rPr>
          <w:rFonts w:asciiTheme="minorHAnsi" w:hAnsiTheme="minorHAnsi" w:cstheme="minorHAnsi"/>
          <w:bCs/>
          <w:color w:val="000000"/>
          <w:sz w:val="18"/>
          <w:szCs w:val="18"/>
        </w:rPr>
      </w:pPr>
    </w:p>
    <w:p w:rsidR="00516C1A" w:rsidRPr="003E4130" w:rsidRDefault="00516C1A" w:rsidP="005217FB">
      <w:pPr>
        <w:numPr>
          <w:ilvl w:val="0"/>
          <w:numId w:val="48"/>
        </w:numPr>
        <w:suppressAutoHyphens/>
        <w:ind w:left="284" w:hanging="284"/>
        <w:contextualSpacing/>
        <w:jc w:val="both"/>
        <w:rPr>
          <w:rFonts w:asciiTheme="minorHAnsi" w:hAnsiTheme="minorHAnsi" w:cstheme="minorHAnsi"/>
        </w:rPr>
      </w:pPr>
      <w:r w:rsidRPr="003E4130">
        <w:rPr>
          <w:rFonts w:asciiTheme="minorHAnsi" w:hAnsiTheme="minorHAnsi" w:cstheme="minorHAnsi"/>
          <w:b/>
          <w:bCs/>
          <w:sz w:val="18"/>
          <w:szCs w:val="18"/>
          <w:lang w:eastAsia="es-BO"/>
        </w:rPr>
        <w:t>CONDICIONES TÉCNICAS</w:t>
      </w:r>
    </w:p>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ind w:left="284"/>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N°1: CÁMARAS TIPO BALA</w:t>
      </w:r>
    </w:p>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13"/>
        <w:gridCol w:w="1450"/>
        <w:gridCol w:w="7410"/>
      </w:tblGrid>
      <w:tr w:rsidR="00516C1A" w:rsidRPr="003E4130" w:rsidTr="00516C1A">
        <w:trPr>
          <w:trHeight w:val="330"/>
          <w:jc w:val="center"/>
        </w:trPr>
        <w:tc>
          <w:tcPr>
            <w:tcW w:w="9373"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r>
      <w:tr w:rsidR="00516C1A" w:rsidRPr="003E4130" w:rsidTr="00516C1A">
        <w:trPr>
          <w:trHeight w:val="344"/>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30"/>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258"/>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 </w:t>
            </w:r>
            <w:r w:rsidRPr="003E4130">
              <w:rPr>
                <w:rFonts w:asciiTheme="minorHAnsi" w:hAnsiTheme="minorHAnsi" w:cstheme="minorHAnsi"/>
                <w:sz w:val="18"/>
                <w:szCs w:val="18"/>
              </w:rPr>
              <w:t>65</w:t>
            </w:r>
          </w:p>
        </w:tc>
      </w:tr>
      <w:tr w:rsidR="00516C1A" w:rsidRPr="003E4130" w:rsidTr="00516C1A">
        <w:trPr>
          <w:trHeight w:val="349"/>
          <w:jc w:val="center"/>
        </w:trPr>
        <w:tc>
          <w:tcPr>
            <w:tcW w:w="9373"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Funcionamiento en exterior, grado de protección mínima IP 66/IP67 4X Aleación de Policarbonato y aluminio.</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1024 MB RAM y 512 MB FLASH</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Operación de Temperaturas de –40 °C a 60 °C; Humedad relativa del 10 al 100 % (con condensación)</w:t>
            </w:r>
          </w:p>
        </w:tc>
      </w:tr>
      <w:tr w:rsidR="00516C1A" w:rsidRPr="003E4130" w:rsidTr="00516C1A">
        <w:trPr>
          <w:trHeight w:val="135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Homologaciones: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55032 Clase A, EN 50121-4, IEC 62236-4, EN 55024,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61000-6-1, EN 61000-6-2, FCC Parte 15 Subparte B Clase 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ICES-003 Clase A, VCCI Clase A, RCM AS/NZS CISPR 32 Clase 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KCC KN32 Clase A, KN35</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IEC/EN/UL 62368-1, 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Ambiental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60068-2-1, IEC 60068-2-2, IEC 60068-2-6, IEC 60068-2-14,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60068-2-27, IEC 60068-2-78, IEC/EN 60529 IP66/IP67,</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 62262 IK10, NEMA 250 Tipo 4X, NEMA TS-2-2003 v02.06</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Otros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 62471</w:t>
            </w: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progresivo </w:t>
            </w:r>
            <w:r w:rsidRPr="003E4130">
              <w:rPr>
                <w:rFonts w:asciiTheme="minorHAnsi" w:eastAsia="RotisSansSerifPro" w:hAnsiTheme="minorHAnsi" w:cstheme="minorHAnsi"/>
                <w:sz w:val="18"/>
                <w:szCs w:val="18"/>
                <w:lang w:val="es-BO"/>
              </w:rPr>
              <w:t>1/2,9”</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jc w:val="both"/>
              <w:rPr>
                <w:rFonts w:asciiTheme="minorHAnsi" w:hAnsiTheme="minorHAnsi" w:cstheme="minorHAnsi"/>
              </w:rPr>
            </w:pPr>
            <w:r w:rsidRPr="003E4130">
              <w:rPr>
                <w:rFonts w:asciiTheme="minorHAnsi" w:eastAsia="RotisSansSerifPro" w:hAnsiTheme="minorHAnsi" w:cstheme="minorHAnsi"/>
                <w:sz w:val="18"/>
                <w:szCs w:val="18"/>
                <w:lang w:val="es-BO"/>
              </w:rPr>
              <w:t>IR Optimizado, LED de consumo energético muy bajo con ángulo de iluminación e intensidad regulables rango de alcance de hasta 30 m o más según la escena</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2,8–8,5 mm, F1.2</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Campo de vision horizontal: 104˚–36˚</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Campo de vision vertical: 55˚–20˚</w:t>
            </w:r>
          </w:p>
          <w:p w:rsidR="00516C1A" w:rsidRPr="003E4130" w:rsidRDefault="00516C1A" w:rsidP="00516C1A">
            <w:pPr>
              <w:pStyle w:val="Prrafodelista4"/>
              <w:numPr>
                <w:ilvl w:val="0"/>
                <w:numId w:val="3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Varifocal, enfoque automático, enfoque y zoom remotos, control de iris de tipo P, corrección por infrarrojos</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Sensibilidad lumínica de acuerdo al siguiente detalle:</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Calibri" w:hAnsiTheme="minorHAnsi" w:cstheme="minorHAnsi"/>
                <w:b/>
                <w:bCs/>
                <w:sz w:val="18"/>
                <w:szCs w:val="18"/>
                <w:lang w:val="es-BO"/>
              </w:rPr>
              <w:t>Color:</w:t>
            </w:r>
            <w:r w:rsidRPr="003E4130">
              <w:rPr>
                <w:rFonts w:asciiTheme="minorHAnsi" w:eastAsia="RotisSansSerifPro" w:hAnsiTheme="minorHAnsi" w:cstheme="minorHAnsi"/>
                <w:sz w:val="18"/>
                <w:szCs w:val="18"/>
                <w:lang w:val="es-BO"/>
              </w:rPr>
              <w:t>0,15 lux, a 50 IRE F1.2</w:t>
            </w: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Calibri" w:hAnsiTheme="minorHAnsi" w:cstheme="minorHAnsi"/>
                <w:b/>
                <w:bCs/>
                <w:sz w:val="18"/>
                <w:szCs w:val="18"/>
                <w:lang w:val="es-BO"/>
              </w:rPr>
              <w:t>B/N:</w:t>
            </w:r>
            <w:r w:rsidRPr="003E4130">
              <w:rPr>
                <w:rFonts w:asciiTheme="minorHAnsi" w:eastAsia="RotisSansSerifPro" w:hAnsiTheme="minorHAnsi" w:cstheme="minorHAnsi"/>
                <w:sz w:val="18"/>
                <w:szCs w:val="18"/>
                <w:lang w:val="es-BO"/>
              </w:rPr>
              <w:t>0,03 lux, a 50 IRE F1.2</w:t>
            </w:r>
          </w:p>
          <w:p w:rsidR="00516C1A" w:rsidRPr="003E4130" w:rsidRDefault="00516C1A" w:rsidP="00516C1A">
            <w:pPr>
              <w:pStyle w:val="Prrafodelista4"/>
              <w:numPr>
                <w:ilvl w:val="0"/>
                <w:numId w:val="33"/>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0 lux con iluminación con infrarrojos activada</w:t>
            </w:r>
            <w:r w:rsidRPr="003E4130">
              <w:rPr>
                <w:rFonts w:asciiTheme="minorHAnsi" w:hAnsiTheme="minorHAnsi" w:cstheme="minorHAnsi"/>
                <w:sz w:val="18"/>
                <w:szCs w:val="18"/>
              </w:rPr>
              <w:t xml:space="preserve"> </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obturación o shuter time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1/62 500 s a 2 s</w:t>
            </w: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 10 / AVC) Motilón JPEG </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w:t>
            </w:r>
            <w:r w:rsidRPr="003E4130">
              <w:rPr>
                <w:rFonts w:asciiTheme="minorHAnsi" w:eastAsia="RotisSansSerifPro" w:hAnsiTheme="minorHAnsi" w:cstheme="minorHAnsi"/>
                <w:sz w:val="18"/>
                <w:szCs w:val="18"/>
                <w:lang w:val="es-BO"/>
              </w:rPr>
              <w:t>3072x1728 a 160x90</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25/30 imágenes por segundo (50/60 Hz) en todas las resoluciones</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Retransmisión de video:</w:t>
            </w: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Múltiples transmisiones de video configurables individualmente en H.264 y Motion JPEG.</w:t>
            </w:r>
          </w:p>
          <w:p w:rsidR="00516C1A" w:rsidRPr="003E4130" w:rsidRDefault="00516C1A" w:rsidP="00516C1A">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p w:rsidR="00516C1A" w:rsidRPr="003E4130" w:rsidRDefault="00516C1A" w:rsidP="00DA1DD6">
            <w:pPr>
              <w:pStyle w:val="Prrafodelista4"/>
              <w:numPr>
                <w:ilvl w:val="0"/>
                <w:numId w:val="34"/>
              </w:numPr>
              <w:spacing w:after="0"/>
              <w:rPr>
                <w:rFonts w:asciiTheme="minorHAnsi" w:hAnsiTheme="minorHAnsi" w:cstheme="minorHAnsi"/>
              </w:rPr>
            </w:pPr>
            <w:r w:rsidRPr="003E4130">
              <w:rPr>
                <w:rFonts w:asciiTheme="minorHAnsi" w:hAnsiTheme="minorHAnsi" w:cstheme="minorHAnsi"/>
                <w:sz w:val="18"/>
                <w:szCs w:val="18"/>
              </w:rPr>
              <w:t xml:space="preserve">Deberá contar con tecnología </w:t>
            </w:r>
            <w:r w:rsidR="00DA1DD6">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DA1DD6">
              <w:rPr>
                <w:rFonts w:asciiTheme="minorHAnsi" w:hAnsiTheme="minorHAnsi" w:cstheme="minorHAnsi"/>
                <w:sz w:val="18"/>
                <w:szCs w:val="18"/>
              </w:rPr>
              <w:t>El proponente</w:t>
            </w:r>
            <w:r w:rsidRPr="003E4130">
              <w:rPr>
                <w:rFonts w:asciiTheme="minorHAnsi" w:hAnsiTheme="minorHAnsi" w:cstheme="minorHAnsi"/>
                <w:sz w:val="18"/>
                <w:szCs w:val="18"/>
              </w:rPr>
              <w:t xml:space="preserve"> debe presentar un documento y especificar un link del fabricante que pueda evidenciar la tecnología requerida.</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Saturación, contraste, brillo, nitidez</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Amplio rango dinámico (WDR) con captura forense: hasta 120 dB dependiendo de la escena</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Balance de blancos</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Umbral día/noche</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Orientación: automático, 0°, 90°, 180°, 270° incluido el formato pasillo,</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Duplicación de imágenes</w:t>
            </w:r>
          </w:p>
          <w:p w:rsidR="00516C1A" w:rsidRPr="003E4130" w:rsidRDefault="00516C1A" w:rsidP="00516C1A">
            <w:pPr>
              <w:pStyle w:val="Prrafodelista4"/>
              <w:numPr>
                <w:ilvl w:val="0"/>
                <w:numId w:val="45"/>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Superposición dinámica de texto e imagen</w:t>
            </w: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PTZ</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Funcionalidad PTZ digital.</w:t>
            </w:r>
          </w:p>
        </w:tc>
      </w:tr>
      <w:tr w:rsidR="00516C1A" w:rsidRPr="003E4130" w:rsidTr="00516C1A">
        <w:trPr>
          <w:trHeight w:val="349"/>
          <w:jc w:val="center"/>
        </w:trPr>
        <w:tc>
          <w:tcPr>
            <w:tcW w:w="513"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45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Seguridad; Protección por contraseña, filtrado de direcciones IP, cifrado HTTPS, control de acceso a la red IEEE 802.1X, autenticación digest, registro de acceso de usuarios.</w:t>
            </w:r>
          </w:p>
        </w:tc>
      </w:tr>
      <w:tr w:rsidR="00516C1A" w:rsidRPr="003E4130" w:rsidTr="00516C1A">
        <w:trPr>
          <w:trHeight w:val="349"/>
          <w:jc w:val="center"/>
        </w:trPr>
        <w:tc>
          <w:tcPr>
            <w:tcW w:w="513"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5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Protocolos soportados:</w:t>
            </w:r>
            <w:r w:rsidRPr="003E4130">
              <w:rPr>
                <w:rFonts w:asciiTheme="minorHAnsi" w:eastAsia="RotisSansSerifPro" w:hAnsiTheme="minorHAnsi" w:cstheme="minorHAnsi"/>
                <w:sz w:val="18"/>
                <w:szCs w:val="18"/>
              </w:rPr>
              <w:t>IPv4/v6, HTTP, HTTPSa, SSL/TLSa, QoS Layer 3 DiffServ, FTP, CIFS/SMB, SMTP, Bonjour, UPnPTM, SNMP v1/v2c/v3(MIB-II), DNS, DynDNS, NTP, RTSP RTP, SFTP, TCP, UDP, IGMP, RTCP, ICMP,DHCP, ARP, SOCKS, SSH</w:t>
            </w: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p w:rsidR="00516C1A" w:rsidRPr="003E4130" w:rsidRDefault="00516C1A" w:rsidP="00516C1A">
            <w:pPr>
              <w:pStyle w:val="Prrafodelista4"/>
              <w:numPr>
                <w:ilvl w:val="0"/>
                <w:numId w:val="35"/>
              </w:numPr>
              <w:spacing w:after="0"/>
              <w:ind w:left="720"/>
              <w:rPr>
                <w:rFonts w:asciiTheme="minorHAnsi" w:hAnsiTheme="minorHAnsi" w:cstheme="minorHAnsi"/>
              </w:rPr>
            </w:pPr>
            <w:r w:rsidRPr="003E4130">
              <w:rPr>
                <w:rFonts w:asciiTheme="minorHAnsi" w:eastAsia="RotisSansSerifPro" w:hAnsiTheme="minorHAnsi" w:cstheme="minorHAnsi"/>
                <w:sz w:val="18"/>
                <w:szCs w:val="18"/>
              </w:rPr>
              <w:t>Detección de movimiento</w:t>
            </w:r>
          </w:p>
          <w:p w:rsidR="00516C1A" w:rsidRPr="003E4130" w:rsidRDefault="00516C1A" w:rsidP="00516C1A">
            <w:pPr>
              <w:pStyle w:val="Prrafodelista4"/>
              <w:numPr>
                <w:ilvl w:val="0"/>
                <w:numId w:val="35"/>
              </w:numPr>
              <w:spacing w:after="0"/>
              <w:ind w:left="720"/>
              <w:rPr>
                <w:rFonts w:asciiTheme="minorHAnsi" w:hAnsiTheme="minorHAnsi" w:cstheme="minorHAnsi"/>
              </w:rPr>
            </w:pPr>
            <w:r w:rsidRPr="003E4130">
              <w:rPr>
                <w:rFonts w:asciiTheme="minorHAnsi" w:eastAsia="RotisSansSerifPro" w:hAnsiTheme="minorHAnsi" w:cstheme="minorHAnsi"/>
                <w:sz w:val="18"/>
                <w:szCs w:val="18"/>
              </w:rPr>
              <w:t>Digital Auto tracking</w:t>
            </w:r>
          </w:p>
        </w:tc>
      </w:tr>
      <w:tr w:rsidR="00516C1A" w:rsidRPr="003E4130" w:rsidTr="00516C1A">
        <w:trPr>
          <w:trHeight w:val="356"/>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Detectores: acceso a secuencias de video en directo, detección de movimiento por video, detección de audio, modo día/noche, detección de impactos, manipulación</w:t>
            </w:r>
          </w:p>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 xml:space="preserve">Hardware: red, temperatura </w:t>
            </w:r>
          </w:p>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Señal de entrada: puerto de entrada digital, disparador manual, entradas virtuales</w:t>
            </w:r>
          </w:p>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Almacenamiento: alteración, grabación</w:t>
            </w:r>
          </w:p>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Sistema: sistema preparado</w:t>
            </w:r>
          </w:p>
          <w:p w:rsidR="00516C1A" w:rsidRPr="003E4130" w:rsidRDefault="00516C1A" w:rsidP="00516C1A">
            <w:pPr>
              <w:pStyle w:val="Prrafodelista4"/>
              <w:numPr>
                <w:ilvl w:val="0"/>
                <w:numId w:val="4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Hora: repetición, programación de uso</w:t>
            </w:r>
          </w:p>
        </w:tc>
      </w:tr>
      <w:tr w:rsidR="00516C1A" w:rsidRPr="003E4130" w:rsidTr="00516C1A">
        <w:trPr>
          <w:trHeight w:val="349"/>
          <w:jc w:val="center"/>
        </w:trPr>
        <w:tc>
          <w:tcPr>
            <w:tcW w:w="513"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5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w:t>
            </w:r>
          </w:p>
        </w:tc>
        <w:tc>
          <w:tcPr>
            <w:tcW w:w="7410"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3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Grabación de video: Tarjeta SD y recurso compartido de red</w:t>
            </w:r>
          </w:p>
          <w:p w:rsidR="00516C1A" w:rsidRPr="003E4130" w:rsidRDefault="00516C1A" w:rsidP="00516C1A">
            <w:pPr>
              <w:pStyle w:val="Prrafodelista4"/>
              <w:numPr>
                <w:ilvl w:val="0"/>
                <w:numId w:val="3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Carga de imágenes o clips de video: FTP, SFTP, HTTP, HTTPS, recurso compartido de red y correo electrónico</w:t>
            </w:r>
          </w:p>
          <w:p w:rsidR="00516C1A" w:rsidRPr="003E4130" w:rsidRDefault="00516C1A" w:rsidP="00516C1A">
            <w:pPr>
              <w:pStyle w:val="Prrafodelista4"/>
              <w:numPr>
                <w:ilvl w:val="0"/>
                <w:numId w:val="3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memoria de video o imágenes previa y posterior a la alarma para grabación o carga</w:t>
            </w:r>
          </w:p>
          <w:p w:rsidR="00516C1A" w:rsidRPr="003E4130" w:rsidRDefault="00516C1A" w:rsidP="00516C1A">
            <w:pPr>
              <w:pStyle w:val="Prrafodelista4"/>
              <w:numPr>
                <w:ilvl w:val="0"/>
                <w:numId w:val="3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Notificación: correo electrónico, HTTP, HTTPS, TCP y SNMP trap</w:t>
            </w:r>
          </w:p>
          <w:p w:rsidR="00516C1A" w:rsidRPr="003E4130" w:rsidRDefault="00516C1A" w:rsidP="00516C1A">
            <w:pPr>
              <w:pStyle w:val="Prrafodelista4"/>
              <w:numPr>
                <w:ilvl w:val="0"/>
                <w:numId w:val="36"/>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 xml:space="preserve">PTZ: posición predefinida PTZ, iniciar/detener ronda de vigilancia </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pStyle w:val="Prrafodelista"/>
        <w:ind w:left="0"/>
        <w:contextualSpacing/>
        <w:jc w:val="both"/>
        <w:rPr>
          <w:rFonts w:asciiTheme="minorHAnsi" w:hAnsiTheme="minorHAnsi" w:cstheme="minorHAnsi"/>
        </w:rPr>
      </w:pPr>
      <w:r w:rsidRPr="003E4130">
        <w:rPr>
          <w:rFonts w:asciiTheme="minorHAnsi" w:hAnsiTheme="minorHAnsi" w:cstheme="minorHAnsi"/>
          <w:b/>
          <w:bCs/>
          <w:sz w:val="18"/>
          <w:szCs w:val="18"/>
          <w:lang w:eastAsia="es-BO"/>
        </w:rPr>
        <w:lastRenderedPageBreak/>
        <w:t>ÍTEM N°2: CÁMARA TIPO PANORÁMICA</w:t>
      </w:r>
    </w:p>
    <w:p w:rsidR="00516C1A" w:rsidRPr="003E4130" w:rsidRDefault="00516C1A" w:rsidP="00516C1A">
      <w:pPr>
        <w:pStyle w:val="Prrafodelista"/>
        <w:ind w:left="0"/>
        <w:contextualSpacing/>
        <w:jc w:val="both"/>
        <w:rPr>
          <w:rFonts w:asciiTheme="minorHAnsi" w:hAnsiTheme="minorHAnsi" w:cstheme="minorHAnsi"/>
          <w:b/>
          <w:bCs/>
          <w:sz w:val="18"/>
          <w:szCs w:val="18"/>
          <w:lang w:eastAsia="es-BO"/>
        </w:rPr>
      </w:pPr>
    </w:p>
    <w:tbl>
      <w:tblPr>
        <w:tblW w:w="0" w:type="auto"/>
        <w:tblInd w:w="-77" w:type="dxa"/>
        <w:tblLayout w:type="fixed"/>
        <w:tblCellMar>
          <w:left w:w="70" w:type="dxa"/>
          <w:right w:w="70" w:type="dxa"/>
        </w:tblCellMar>
        <w:tblLook w:val="0000" w:firstRow="0" w:lastRow="0" w:firstColumn="0" w:lastColumn="0" w:noHBand="0" w:noVBand="0"/>
      </w:tblPr>
      <w:tblGrid>
        <w:gridCol w:w="614"/>
        <w:gridCol w:w="1365"/>
        <w:gridCol w:w="7475"/>
      </w:tblGrid>
      <w:tr w:rsidR="00516C1A" w:rsidRPr="003E4130" w:rsidTr="00516C1A">
        <w:trPr>
          <w:trHeight w:val="347"/>
        </w:trPr>
        <w:tc>
          <w:tcPr>
            <w:tcW w:w="9454"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7475"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7475"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7475"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r>
      <w:tr w:rsidR="00516C1A" w:rsidRPr="003E4130" w:rsidTr="00516C1A">
        <w:trPr>
          <w:trHeight w:val="347"/>
        </w:trPr>
        <w:tc>
          <w:tcPr>
            <w:tcW w:w="9454"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panorámica</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Para exteriores grado de protección IP 66, NEMA 4X, IK 10. a prueba de impactos, carcasa de aluminio con cubierta transparente de policarbonato y membrana de des humidificación, tornillos cautivos resistor 10 </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vista completa de 360° y vistas con corrección de la aberración esférica como vistas panorámicas, doble panorámicas, de esquina de 270° y cuádruples.</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128 MB FLASH. O superior</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–30 °C a 50 °C; Humedad relativa del 10 al 100 % (con condensación)</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Homologaciones:</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55022 Clase B, EN 55024, EN 61000-6-1, EN 61000-6-2,</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FCC Parte 15 Subparte B Clase B, ICES-003 Clase B, VCCI Clase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RCM AS/NZS CISPR 22 Clase B, KCC KN22 Clase B,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Entorno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lang w:val="es-BO"/>
              </w:rPr>
              <w:t>EN 50581, IEC 60529, IP66, IEC 62262 IK10</w:t>
            </w: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n RGB CMOS de barrido progresivo </w:t>
            </w:r>
            <w:r w:rsidRPr="003E4130">
              <w:rPr>
                <w:rFonts w:asciiTheme="minorHAnsi" w:eastAsia="RotisSansSerifPro" w:hAnsiTheme="minorHAnsi" w:cstheme="minorHAnsi"/>
                <w:sz w:val="18"/>
                <w:szCs w:val="18"/>
              </w:rPr>
              <w:t>1/3.2”</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fijo, 1.27 mm, F2.0, montaje M12</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iris fijo, corrector de IR</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horizontal: 187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vertical: 168 °</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Color </w:t>
            </w:r>
            <w:r w:rsidRPr="003E4130">
              <w:rPr>
                <w:rFonts w:asciiTheme="minorHAnsi" w:eastAsia="RotisSansSerifPro" w:hAnsiTheme="minorHAnsi" w:cstheme="minorHAnsi"/>
                <w:sz w:val="18"/>
                <w:szCs w:val="18"/>
              </w:rPr>
              <w:t>0.3-200000 lux</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B/N </w:t>
            </w:r>
            <w:r w:rsidRPr="003E4130">
              <w:rPr>
                <w:rFonts w:asciiTheme="minorHAnsi" w:eastAsia="RotisSansSerifPro" w:hAnsiTheme="minorHAnsi" w:cstheme="minorHAnsi"/>
                <w:sz w:val="18"/>
                <w:szCs w:val="18"/>
              </w:rPr>
              <w:t>0.06 lux</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1/24500 s to 2 s</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Ángulo de visión ajustable rotación </w:t>
            </w:r>
            <w:r w:rsidRPr="003E4130">
              <w:rPr>
                <w:rFonts w:asciiTheme="minorHAnsi" w:eastAsia="RotisSansSerifPro" w:hAnsiTheme="minorHAnsi" w:cstheme="minorHAnsi"/>
                <w:sz w:val="18"/>
                <w:szCs w:val="18"/>
              </w:rPr>
              <w:t>±180°</w:t>
            </w: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Vista completa: de 2592x1944 (5 MP)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Panorámica: de 1920x720 a 320x120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Esquina de 270° derecha o izquierda: de 1920x720 a 320x120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Doble panorámica: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Esquina de 270° derecha o izquierda: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Vista cuádruple: de 1920x1440 a 160x120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Área de visión 1-4: de 1920x1440 a 160x90</w:t>
            </w:r>
            <w:r w:rsidRPr="003E4130">
              <w:rPr>
                <w:rFonts w:asciiTheme="minorHAnsi" w:hAnsiTheme="minorHAnsi" w:cstheme="minorHAnsi"/>
                <w:sz w:val="18"/>
                <w:szCs w:val="18"/>
              </w:rPr>
              <w:t xml:space="preserve"> </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Cuadros por segundo: 12 cuadros por segundo en 360 ° y vistas panorámicas</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pStyle w:val="Prrafodelista4"/>
              <w:numPr>
                <w:ilvl w:val="0"/>
                <w:numId w:val="37"/>
              </w:numPr>
              <w:spacing w:after="0"/>
              <w:rPr>
                <w:rFonts w:asciiTheme="minorHAnsi" w:hAnsiTheme="minorHAnsi" w:cstheme="minorHAnsi"/>
              </w:rPr>
            </w:pPr>
            <w:r w:rsidRPr="003E4130">
              <w:rPr>
                <w:rFonts w:asciiTheme="minorHAnsi" w:hAnsiTheme="minorHAnsi" w:cstheme="minorHAnsi"/>
                <w:sz w:val="18"/>
                <w:szCs w:val="18"/>
              </w:rPr>
              <w:lastRenderedPageBreak/>
              <w:t xml:space="preserve">múltiples corrientes configurables individualmente en H.264 y Motion JPEG, </w:t>
            </w:r>
          </w:p>
          <w:p w:rsidR="00516C1A" w:rsidRPr="003E4130" w:rsidRDefault="00516C1A" w:rsidP="00516C1A">
            <w:pPr>
              <w:pStyle w:val="Prrafodelista4"/>
              <w:numPr>
                <w:ilvl w:val="0"/>
                <w:numId w:val="37"/>
              </w:numPr>
              <w:spacing w:after="0"/>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Visualización multiventana;</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Vista completa de 360°.</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Vistas panorámicas, doble panorámica, esquina de 270° y cuádruple con corrección de la aberración esférica.</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Hasta 4 áreas de visualización recortadas individualmente con corrección de la aberración esférica.</w:t>
            </w:r>
          </w:p>
          <w:p w:rsidR="00516C1A" w:rsidRPr="003E4130" w:rsidRDefault="00516C1A" w:rsidP="00516C1A">
            <w:pPr>
              <w:pStyle w:val="Prrafodelista4"/>
              <w:numPr>
                <w:ilvl w:val="0"/>
                <w:numId w:val="38"/>
              </w:numPr>
              <w:spacing w:after="0"/>
              <w:rPr>
                <w:rFonts w:asciiTheme="minorHAnsi" w:hAnsiTheme="minorHAnsi" w:cstheme="minorHAnsi"/>
              </w:rPr>
            </w:pPr>
            <w:r w:rsidRPr="003E4130">
              <w:rPr>
                <w:rFonts w:asciiTheme="minorHAnsi" w:eastAsia="RotisSansSerifPro" w:hAnsiTheme="minorHAnsi" w:cstheme="minorHAnsi"/>
                <w:sz w:val="18"/>
                <w:szCs w:val="18"/>
              </w:rPr>
              <w:t>Cuando se transmiten 4 áreas de visualización con corrección de la aberración y 1 vista completa de 360° con resolución VGA, la velocidad de imagen es de 10 imágenes por segundo por transmisión.</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 xml:space="preserve">Compresión, color, brillo, nitidez, contraste, balance de blanco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 xml:space="preserve">Control y zonas de exposición, compensación de luz de fondo ,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WDR con contraste dinámico.</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eastAsia="RotisSansSerifPro" w:hAnsiTheme="minorHAnsi" w:cstheme="minorHAnsi"/>
                <w:sz w:val="18"/>
                <w:szCs w:val="18"/>
              </w:rPr>
              <w:t xml:space="preserve">Ajuste preciso del comportamiento </w:t>
            </w:r>
            <w:r w:rsidRPr="003E4130">
              <w:rPr>
                <w:rFonts w:asciiTheme="minorHAnsi" w:hAnsiTheme="minorHAnsi" w:cstheme="minorHAnsi"/>
                <w:sz w:val="18"/>
                <w:szCs w:val="18"/>
              </w:rPr>
              <w:t>en condiciones de poca luz</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hAnsiTheme="minorHAnsi" w:cstheme="minorHAnsi"/>
                <w:sz w:val="18"/>
                <w:szCs w:val="18"/>
              </w:rPr>
              <w:t>Rotación 0 °, 180 °.</w:t>
            </w:r>
          </w:p>
          <w:p w:rsidR="00516C1A" w:rsidRPr="003E4130" w:rsidRDefault="00516C1A" w:rsidP="00516C1A">
            <w:pPr>
              <w:pStyle w:val="Prrafodelista4"/>
              <w:numPr>
                <w:ilvl w:val="0"/>
                <w:numId w:val="39"/>
              </w:numPr>
              <w:spacing w:after="0"/>
              <w:rPr>
                <w:rFonts w:asciiTheme="minorHAnsi" w:hAnsiTheme="minorHAnsi" w:cstheme="minorHAnsi"/>
              </w:rPr>
            </w:pPr>
            <w:r w:rsidRPr="003E4130">
              <w:rPr>
                <w:rFonts w:asciiTheme="minorHAnsi" w:eastAsia="RotisSansSerifPro" w:hAnsiTheme="minorHAnsi" w:cstheme="minorHAnsi"/>
                <w:sz w:val="18"/>
                <w:szCs w:val="18"/>
              </w:rPr>
              <w:t>Superposición de texto e imágenes, máscara de privacidad, duplicación de imágenes</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Funciones PTZ digital, </w:t>
            </w:r>
            <w:r w:rsidRPr="003E4130">
              <w:rPr>
                <w:rFonts w:asciiTheme="minorHAnsi" w:eastAsia="RotisSansSerifPro" w:hAnsiTheme="minorHAnsi" w:cstheme="minorHAnsi"/>
                <w:sz w:val="18"/>
                <w:szCs w:val="18"/>
              </w:rPr>
              <w:t>de áreas de visualización, posiciones predefinidas, ronda de vigilancia. PT digital de vista panorámica, doble panorámica, esquina de 270° y cuádruple.</w:t>
            </w: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Audio</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audio de dos vías, full dúplex, cancelación de eco y reducción de ruido. </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audio, </w:t>
            </w:r>
            <w:r w:rsidRPr="003E4130">
              <w:rPr>
                <w:rFonts w:asciiTheme="minorHAnsi" w:eastAsia="RotisSansSerifPro" w:hAnsiTheme="minorHAnsi" w:cstheme="minorHAnsi"/>
                <w:sz w:val="18"/>
                <w:szCs w:val="18"/>
              </w:rPr>
              <w:t>AAC-LC 8/16 kHz, G.711 PCM 8 kHz, G.726 ADPCM 8 kHz Velocidad de bits configurable</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Entrada de audio Micrófono incorporado (que pueda ser desactivado).</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Salida de audio Altavoz incorporado 84 dB (a 0,5 m).</w:t>
            </w:r>
          </w:p>
        </w:tc>
      </w:tr>
      <w:tr w:rsidR="00516C1A" w:rsidRPr="003E4130" w:rsidTr="00516C1A">
        <w:trPr>
          <w:trHeight w:val="347"/>
        </w:trPr>
        <w:tc>
          <w:tcPr>
            <w:tcW w:w="61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2.5</w:t>
            </w:r>
          </w:p>
        </w:tc>
        <w:tc>
          <w:tcPr>
            <w:tcW w:w="1365"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Seguridad protección por contraseña, filtrado de direcciones IP, cifrado HTTPS, control de acceso a la red IEEE 802.1X, autenticación digest, Registro de acceso de usuarios.</w:t>
            </w:r>
          </w:p>
        </w:tc>
      </w:tr>
      <w:tr w:rsidR="00516C1A" w:rsidRPr="003E4130" w:rsidTr="00516C1A">
        <w:trPr>
          <w:trHeight w:val="347"/>
        </w:trPr>
        <w:tc>
          <w:tcPr>
            <w:tcW w:w="61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365"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HTTPSa, SSL/TLSa, QoS Layer 3 DiffServ, FTP, CIFS/SMB, SMTP, Bonjour, UPnPTM, SNMP v1/v2c/v3(MIB-II), DNS, DynDNS, NTP, RTSP, RTP, SFTP, TCP, UDP, IGMP, RTCP, ICMP, DHCP, ARP, SOCKS, SSH, SIP</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 básica:</w:t>
            </w:r>
          </w:p>
          <w:p w:rsidR="00516C1A" w:rsidRPr="003E4130" w:rsidRDefault="00516C1A" w:rsidP="00516C1A">
            <w:pPr>
              <w:rPr>
                <w:rFonts w:asciiTheme="minorHAnsi" w:hAnsiTheme="minorHAnsi" w:cstheme="minorHAnsi"/>
                <w:sz w:val="18"/>
                <w:szCs w:val="18"/>
              </w:rPr>
            </w:pP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 xml:space="preserve">Video Motion Detection </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Detección de audio</w:t>
            </w:r>
          </w:p>
          <w:p w:rsidR="00516C1A" w:rsidRPr="003E4130" w:rsidRDefault="00516C1A" w:rsidP="00516C1A">
            <w:pPr>
              <w:pStyle w:val="Prrafodelista4"/>
              <w:numPr>
                <w:ilvl w:val="0"/>
                <w:numId w:val="40"/>
              </w:numPr>
              <w:spacing w:after="0"/>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Análisis, entrada externa</w:t>
            </w:r>
          </w:p>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Eventos de almacenamiento en el extremo</w:t>
            </w:r>
          </w:p>
          <w:p w:rsidR="00516C1A" w:rsidRPr="003E4130" w:rsidRDefault="00516C1A" w:rsidP="00516C1A">
            <w:pPr>
              <w:pStyle w:val="Prrafodelista4"/>
              <w:numPr>
                <w:ilvl w:val="0"/>
                <w:numId w:val="41"/>
              </w:numPr>
              <w:spacing w:after="0"/>
              <w:rPr>
                <w:rFonts w:asciiTheme="minorHAnsi" w:hAnsiTheme="minorHAnsi" w:cstheme="minorHAnsi"/>
              </w:rPr>
            </w:pPr>
            <w:r w:rsidRPr="003E4130">
              <w:rPr>
                <w:rFonts w:asciiTheme="minorHAnsi" w:eastAsia="RotisSansSerifPro" w:hAnsiTheme="minorHAnsi" w:cstheme="minorHAnsi"/>
                <w:sz w:val="18"/>
                <w:szCs w:val="18"/>
              </w:rPr>
              <w:t>Llamada</w:t>
            </w:r>
          </w:p>
        </w:tc>
      </w:tr>
      <w:tr w:rsidR="00516C1A" w:rsidRPr="003E4130" w:rsidTr="00516C1A">
        <w:trPr>
          <w:trHeight w:val="347"/>
        </w:trPr>
        <w:tc>
          <w:tcPr>
            <w:tcW w:w="61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365"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7475"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Notificación: correo electrónico, HTTP y TCP y captura SNMP</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 xml:space="preserve">Activación de salida externa (no incluye dispositivo externo) </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hAnsiTheme="minorHAnsi" w:cstheme="minorHAnsi"/>
                <w:sz w:val="18"/>
                <w:szCs w:val="18"/>
              </w:rPr>
              <w:t>Grabación de video en almacenamiento de extremo</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Realización de llamadas,</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Posición predefinida de PTZ</w:t>
            </w:r>
          </w:p>
          <w:p w:rsidR="00516C1A" w:rsidRPr="003E4130" w:rsidRDefault="00516C1A" w:rsidP="00516C1A">
            <w:pPr>
              <w:pStyle w:val="Prrafodelista4"/>
              <w:numPr>
                <w:ilvl w:val="0"/>
                <w:numId w:val="42"/>
              </w:numPr>
              <w:spacing w:after="0"/>
              <w:rPr>
                <w:rFonts w:asciiTheme="minorHAnsi" w:hAnsiTheme="minorHAnsi" w:cstheme="minorHAnsi"/>
              </w:rPr>
            </w:pPr>
            <w:r w:rsidRPr="003E4130">
              <w:rPr>
                <w:rFonts w:asciiTheme="minorHAnsi" w:eastAsia="RotisSansSerifPro" w:hAnsiTheme="minorHAnsi" w:cstheme="minorHAnsi"/>
                <w:sz w:val="18"/>
                <w:szCs w:val="18"/>
                <w:lang w:val="es-BO"/>
              </w:rPr>
              <w:t>Ronda de vigilancia</w:t>
            </w:r>
            <w:r w:rsidRPr="003E4130">
              <w:rPr>
                <w:rFonts w:asciiTheme="minorHAnsi" w:hAnsiTheme="minorHAnsi" w:cstheme="minorHAnsi"/>
                <w:sz w:val="18"/>
                <w:szCs w:val="18"/>
              </w:rPr>
              <w:t xml:space="preserve"> </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N°3. CÁMARA MINI DOMO</w:t>
      </w:r>
    </w:p>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tblInd w:w="-97" w:type="dxa"/>
        <w:tblLayout w:type="fixed"/>
        <w:tblCellMar>
          <w:left w:w="70" w:type="dxa"/>
          <w:right w:w="70" w:type="dxa"/>
        </w:tblCellMar>
        <w:tblLook w:val="0000" w:firstRow="0" w:lastRow="0" w:firstColumn="0" w:lastColumn="0" w:noHBand="0" w:noVBand="0"/>
      </w:tblPr>
      <w:tblGrid>
        <w:gridCol w:w="542"/>
        <w:gridCol w:w="1445"/>
        <w:gridCol w:w="7499"/>
        <w:gridCol w:w="16"/>
      </w:tblGrid>
      <w:tr w:rsidR="00516C1A" w:rsidRPr="003E4130" w:rsidTr="00516C1A">
        <w:trPr>
          <w:gridAfter w:val="1"/>
          <w:wAfter w:w="16" w:type="dxa"/>
          <w:trHeight w:val="234"/>
        </w:trPr>
        <w:tc>
          <w:tcPr>
            <w:tcW w:w="9486" w:type="dxa"/>
            <w:gridSpan w:val="3"/>
            <w:tcBorders>
              <w:top w:val="single" w:sz="1" w:space="0" w:color="00000A"/>
              <w:left w:val="single" w:sz="1" w:space="0" w:color="00000A"/>
              <w:bottom w:val="single" w:sz="1" w:space="0" w:color="00000A"/>
              <w:right w:val="single" w:sz="1" w:space="0" w:color="00000A"/>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r>
      <w:tr w:rsidR="00516C1A" w:rsidRPr="003E4130" w:rsidTr="00516C1A">
        <w:trPr>
          <w:gridAfter w:val="1"/>
          <w:wAfter w:w="16" w:type="dxa"/>
          <w:trHeight w:val="151"/>
        </w:trPr>
        <w:tc>
          <w:tcPr>
            <w:tcW w:w="542" w:type="dxa"/>
            <w:tcBorders>
              <w:left w:val="single" w:sz="1" w:space="0" w:color="00000A"/>
              <w:bottom w:val="single" w:sz="1" w:space="0" w:color="00000A"/>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45" w:type="dxa"/>
            <w:tcBorders>
              <w:left w:val="single" w:sz="1" w:space="0" w:color="00000A"/>
              <w:bottom w:val="single" w:sz="1" w:space="0" w:color="00000A"/>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Procedencia  </w:t>
            </w:r>
          </w:p>
        </w:tc>
        <w:tc>
          <w:tcPr>
            <w:tcW w:w="7499" w:type="dxa"/>
            <w:tcBorders>
              <w:left w:val="single" w:sz="1" w:space="0" w:color="00000A"/>
              <w:bottom w:val="single" w:sz="1" w:space="0" w:color="00000A"/>
              <w:right w:val="single" w:sz="1" w:space="0" w:color="00000A"/>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gridAfter w:val="1"/>
          <w:wAfter w:w="16" w:type="dxa"/>
          <w:trHeight w:val="243"/>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7499" w:type="dxa"/>
            <w:tcBorders>
              <w:left w:val="single" w:sz="1" w:space="0" w:color="00000A"/>
              <w:bottom w:val="single" w:sz="1" w:space="0" w:color="00000A"/>
              <w:right w:val="single" w:sz="1" w:space="0" w:color="00000A"/>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gridAfter w:val="1"/>
          <w:wAfter w:w="16" w:type="dxa"/>
          <w:trHeight w:val="178"/>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1.3</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7499" w:type="dxa"/>
            <w:tcBorders>
              <w:left w:val="single" w:sz="1" w:space="0" w:color="00000A"/>
              <w:bottom w:val="single" w:sz="1" w:space="0" w:color="00000A"/>
              <w:right w:val="single" w:sz="1" w:space="0" w:color="00000A"/>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gridAfter w:val="1"/>
          <w:wAfter w:w="16" w:type="dxa"/>
          <w:trHeight w:val="111"/>
        </w:trPr>
        <w:tc>
          <w:tcPr>
            <w:tcW w:w="542" w:type="dxa"/>
            <w:tcBorders>
              <w:left w:val="single" w:sz="1" w:space="0" w:color="00000A"/>
              <w:bottom w:val="single" w:sz="4"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45" w:type="dxa"/>
            <w:tcBorders>
              <w:left w:val="single" w:sz="1" w:space="0" w:color="00000A"/>
              <w:bottom w:val="single" w:sz="4"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7499" w:type="dxa"/>
            <w:tcBorders>
              <w:left w:val="single" w:sz="1" w:space="0" w:color="00000A"/>
              <w:bottom w:val="single" w:sz="4"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r>
      <w:tr w:rsidR="00516C1A" w:rsidRPr="003E4130" w:rsidTr="00516C1A">
        <w:trPr>
          <w:trHeight w:val="349"/>
        </w:trPr>
        <w:tc>
          <w:tcPr>
            <w:tcW w:w="9502" w:type="dxa"/>
            <w:gridSpan w:val="4"/>
            <w:tcBorders>
              <w:top w:val="single" w:sz="4" w:space="0" w:color="00000A"/>
              <w:left w:val="single" w:sz="4" w:space="0" w:color="00000A"/>
              <w:bottom w:val="single" w:sz="4" w:space="0" w:color="00000A"/>
              <w:right w:val="single" w:sz="4" w:space="0" w:color="00000A"/>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gridAfter w:val="1"/>
          <w:wAfter w:w="16" w:type="dxa"/>
          <w:trHeight w:val="279"/>
        </w:trPr>
        <w:tc>
          <w:tcPr>
            <w:tcW w:w="542" w:type="dxa"/>
            <w:vMerge w:val="restart"/>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45" w:type="dxa"/>
            <w:vMerge w:val="restart"/>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7499" w:type="dxa"/>
            <w:tcBorders>
              <w:top w:val="single" w:sz="4" w:space="0" w:color="00000A"/>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mini domo</w:t>
            </w:r>
          </w:p>
        </w:tc>
      </w:tr>
      <w:tr w:rsidR="00516C1A" w:rsidRPr="003E4130" w:rsidTr="00516C1A">
        <w:trPr>
          <w:gridAfter w:val="1"/>
          <w:wAfter w:w="16" w:type="dxa"/>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de exteriores grado de protección IP 66 NEMA 4X, IK 10 a prueba de impactos, domo</w:t>
            </w:r>
            <w:r w:rsidRPr="003E4130">
              <w:rPr>
                <w:rFonts w:asciiTheme="minorHAnsi" w:eastAsia="Calibri" w:hAnsiTheme="minorHAnsi" w:cstheme="minorHAnsi"/>
                <w:sz w:val="18"/>
                <w:szCs w:val="18"/>
                <w:lang w:val="es-BO"/>
              </w:rPr>
              <w:t xml:space="preserve"> con revestimiento rígido y</w:t>
            </w:r>
            <w:r w:rsidRPr="003E4130">
              <w:rPr>
                <w:rFonts w:asciiTheme="minorHAnsi" w:eastAsia="RotisSansSerifPro" w:hAnsiTheme="minorHAnsi" w:cstheme="minorHAnsi"/>
                <w:sz w:val="18"/>
                <w:szCs w:val="18"/>
              </w:rPr>
              <w:t xml:space="preserve"> membrana deshumidificadora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Elementos electrónicos encapsulados y tornillos cautivos </w:t>
            </w:r>
          </w:p>
        </w:tc>
      </w:tr>
      <w:tr w:rsidR="00516C1A" w:rsidRPr="003E4130" w:rsidTr="00516C1A">
        <w:trPr>
          <w:gridAfter w:val="1"/>
          <w:wAfter w:w="16" w:type="dxa"/>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256 MB FLASH</w:t>
            </w:r>
          </w:p>
        </w:tc>
      </w:tr>
      <w:tr w:rsidR="00516C1A" w:rsidRPr="003E4130" w:rsidTr="00516C1A">
        <w:trPr>
          <w:gridAfter w:val="1"/>
          <w:wAfter w:w="16" w:type="dxa"/>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–40 °C a 50 °C; Humedad relativa del 10 al 100 % (con condensación).</w:t>
            </w:r>
          </w:p>
        </w:tc>
      </w:tr>
      <w:tr w:rsidR="00516C1A" w:rsidRPr="003E4130" w:rsidTr="00516C1A">
        <w:trPr>
          <w:gridAfter w:val="1"/>
          <w:wAfter w:w="16" w:type="dxa"/>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EMC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EN 55022 Clase B, EN 61000-6-1, EN 61000-6-2, EN 55024,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EN 50121-4, IEC 62236-4, FCC Parte 15 Subparte B Clase A y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ICES-003 Clase B, VCCI Clase B, RCM AS/NZS CISPR 22 Clase B,</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KCC KN22 Clase B,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Seguridad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IEC/EN/UL 60950-1, IEC/EN/UL 60950-22, IEC/EN 62471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sz w:val="18"/>
                <w:szCs w:val="18"/>
              </w:rPr>
              <w:t>Entorno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 60068-2-1, IEC 60068-2-2, IEC 60068-2-14</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IEC 60068-2-6 (vibración), IEC 60068-2-27 (golpe),</w:t>
            </w:r>
          </w:p>
          <w:p w:rsidR="00516C1A" w:rsidRPr="00516C1A" w:rsidRDefault="00516C1A" w:rsidP="00516C1A">
            <w:pPr>
              <w:rPr>
                <w:rFonts w:asciiTheme="minorHAnsi" w:hAnsiTheme="minorHAnsi" w:cstheme="minorHAnsi"/>
                <w:lang w:val="en-US"/>
              </w:rPr>
            </w:pPr>
            <w:r w:rsidRPr="003E4130">
              <w:rPr>
                <w:rFonts w:asciiTheme="minorHAnsi" w:eastAsia="RotisSansSerifPro" w:hAnsiTheme="minorHAnsi" w:cstheme="minorHAnsi"/>
                <w:sz w:val="18"/>
                <w:szCs w:val="18"/>
                <w:lang w:val="en-US"/>
              </w:rPr>
              <w:t>IEC 60068-2-30, IEC 60068-2-78, IEC/EN 60529 IP66,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NEMA 250 Tipo 4X, IEC/EN 62262 IK10</w:t>
            </w:r>
          </w:p>
        </w:tc>
      </w:tr>
      <w:tr w:rsidR="00516C1A" w:rsidRPr="003E4130" w:rsidTr="00516C1A">
        <w:trPr>
          <w:gridAfter w:val="1"/>
          <w:wAfter w:w="16" w:type="dxa"/>
          <w:trHeight w:val="349"/>
        </w:trPr>
        <w:tc>
          <w:tcPr>
            <w:tcW w:w="542"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top w:val="single" w:sz="4" w:space="0" w:color="00000A"/>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Iluminación con infrarrojos </w:t>
            </w:r>
            <w:r w:rsidRPr="003E4130">
              <w:rPr>
                <w:rFonts w:asciiTheme="minorHAnsi" w:eastAsia="RotisSansSerifPro" w:hAnsiTheme="minorHAnsi" w:cstheme="minorHAnsi"/>
                <w:sz w:val="18"/>
                <w:szCs w:val="18"/>
              </w:rPr>
              <w:t>Optimizador IR con LED IR de larga duración, con un consumo de energía eficiente, de 850 nm y con una intensidad de iluminación ajustable. Rango de alcance de hasta 30 m según la escena</w:t>
            </w:r>
            <w:r w:rsidRPr="003E4130">
              <w:rPr>
                <w:rFonts w:asciiTheme="minorHAnsi" w:hAnsiTheme="minorHAnsi" w:cstheme="minorHAnsi"/>
                <w:sz w:val="18"/>
                <w:szCs w:val="18"/>
              </w:rPr>
              <w:t xml:space="preserve"> </w:t>
            </w:r>
          </w:p>
        </w:tc>
      </w:tr>
      <w:tr w:rsidR="00516C1A" w:rsidRPr="003E4130" w:rsidTr="00516C1A">
        <w:trPr>
          <w:gridAfter w:val="1"/>
          <w:wAfter w:w="16" w:type="dxa"/>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RGB CMOS barrido progresivo </w:t>
            </w:r>
            <w:r w:rsidRPr="003E4130">
              <w:rPr>
                <w:rFonts w:asciiTheme="minorHAnsi" w:eastAsia="RotisSansSerifPro" w:hAnsiTheme="minorHAnsi" w:cstheme="minorHAnsi"/>
                <w:sz w:val="18"/>
                <w:szCs w:val="18"/>
              </w:rPr>
              <w:t>1/3”.</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 distancia focal variable, 3.0-10.5 mm, F1.4</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horizontal de 92 ° - 34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vertical 50 ° -20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zoom y enfoque remoto, control de iris de tipo P, con corrección de IR</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día y noche filtro de infrarrojo extraíble de forma automática </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con el siguiente detalle;</w:t>
            </w:r>
          </w:p>
          <w:p w:rsidR="00516C1A" w:rsidRPr="003E4130" w:rsidRDefault="00516C1A" w:rsidP="00516C1A">
            <w:pPr>
              <w:rPr>
                <w:rFonts w:asciiTheme="minorHAnsi" w:eastAsia="Calibri" w:hAnsiTheme="minorHAnsi" w:cstheme="minorHAnsi"/>
                <w:b/>
                <w:bCs/>
                <w:sz w:val="18"/>
                <w:szCs w:val="18"/>
                <w:lang w:val="es-BO"/>
              </w:rPr>
            </w:pP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HDTV 1080p 25/30 imágenes por segundo con amplio rango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dinámico (WDR) con captura forense y Lightfinder:</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Color: 0,16 lux a 50 IRE, F1.4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B/N: 0,03 lux a 50 IRE, F1.4, 0 lux con iluminación con infrarrojos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activada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HDTV a 1080p 50/60 imágenes por segundo: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Color: 0,32 lux a 50 IRE, F1.4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B/N: 0,06 lux a 50 IRE, F1.4, 0 lux con iluminación con infrarrojos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activada</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1/66 500 s a 1 s</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Ángulo de visión ajustable;</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Horizontal ±180°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Vertical de -35 a +75°,</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Rotación ±95°</w:t>
            </w:r>
          </w:p>
        </w:tc>
      </w:tr>
      <w:tr w:rsidR="00516C1A" w:rsidRPr="003E4130" w:rsidTr="00516C1A">
        <w:trPr>
          <w:gridAfter w:val="1"/>
          <w:wAfter w:w="16" w:type="dxa"/>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de 2 MP  1920 x 1080 a 160x90 </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Capacidad de velocidad de la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Con WDR: 25/30 imágenes por segundo con frecuencia de red de 50/60Hz</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Sin WDR: 50/60 imágenes por segundo con frecuencia de red de 50/60 Hz</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cuadro controlable y ancho de banda, VBR / MBR H.264</w:t>
            </w:r>
          </w:p>
          <w:p w:rsidR="00516C1A" w:rsidRPr="003E4130" w:rsidRDefault="00516C1A" w:rsidP="00DA1DD6">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DA1DD6">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DA1DD6">
              <w:rPr>
                <w:rFonts w:asciiTheme="minorHAnsi" w:hAnsiTheme="minorHAnsi" w:cstheme="minorHAnsi"/>
                <w:sz w:val="18"/>
                <w:szCs w:val="18"/>
              </w:rPr>
              <w:t>El proponente debe</w:t>
            </w:r>
            <w:r w:rsidRPr="003E4130">
              <w:rPr>
                <w:rFonts w:asciiTheme="minorHAnsi" w:hAnsiTheme="minorHAnsi" w:cstheme="minorHAnsi"/>
                <w:sz w:val="18"/>
                <w:szCs w:val="18"/>
              </w:rPr>
              <w:t xml:space="preserve"> presentar un documento y especificar un link del fabricante que pueda evidenciar la tecnología requerida.</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Visualización multiventana;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2 áreas de visión recortadas individualmente</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color, brillo, nitidez, contraste local , balance de blanco ,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El control de la exposición (incluido el control automático de ganancia),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zonas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ajuste preciso del comportamiento con poca luz, amplio rango dinámico (WDR) con captura forense: hasta 120 dB en función de la escena,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superposición de texto e imágenes, duplicación de imágenes y máscaras de privacidad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Rotación: 0°, 90°, 180°, 270°,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Formato pasillo</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Funciones PTZ digital básicas y posiciones predefinidas</w:t>
            </w:r>
          </w:p>
        </w:tc>
      </w:tr>
      <w:tr w:rsidR="00516C1A" w:rsidRPr="003E4130" w:rsidTr="00516C1A">
        <w:trPr>
          <w:gridAfter w:val="1"/>
          <w:wAfter w:w="16" w:type="dxa"/>
          <w:trHeight w:val="349"/>
        </w:trPr>
        <w:tc>
          <w:tcPr>
            <w:tcW w:w="542"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445" w:type="dxa"/>
            <w:vMerge w:val="restart"/>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p>
        </w:tc>
      </w:tr>
      <w:tr w:rsidR="00516C1A" w:rsidRPr="003E4130" w:rsidTr="00516C1A">
        <w:trPr>
          <w:gridAfter w:val="1"/>
          <w:wAfter w:w="16" w:type="dxa"/>
          <w:trHeight w:val="349"/>
        </w:trPr>
        <w:tc>
          <w:tcPr>
            <w:tcW w:w="542"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5" w:type="dxa"/>
            <w:vMerge/>
            <w:tcBorders>
              <w:left w:val="single" w:sz="1" w:space="0" w:color="00000A"/>
              <w:bottom w:val="single" w:sz="1" w:space="0" w:color="00000A"/>
            </w:tcBorders>
            <w:shd w:val="clear" w:color="auto" w:fill="auto"/>
            <w:vAlign w:val="center"/>
          </w:tcPr>
          <w:p w:rsidR="00516C1A" w:rsidRPr="003E4130" w:rsidRDefault="00516C1A" w:rsidP="00516C1A">
            <w:pPr>
              <w:snapToGrid w:val="0"/>
              <w:rPr>
                <w:rFonts w:asciiTheme="minorHAnsi" w:hAnsiTheme="minorHAnsi" w:cstheme="minorHAnsi"/>
              </w:rPr>
            </w:pP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Calibri" w:hAnsiTheme="minorHAnsi" w:cstheme="minorHAnsi"/>
                <w:sz w:val="18"/>
                <w:szCs w:val="18"/>
                <w:lang w:val="es-BO"/>
              </w:rPr>
              <w:t>IPv4/v6, HTTP, HTTPSa, SSL/TLSa, QoS Layer 3 DiffServ, FTP, CIFS/SMB, SMTP, Bonjour, UPnPTM, SNMP v1/v2c/v3 (MIB-II), DNS, DynDNS, NTP, RTSP, RTP, SRTP, SFTP, TCP, UDP, IGMP, RTCP,ICMP, DHCP, ARP, SOCKS, SSH, LLDP</w:t>
            </w:r>
          </w:p>
        </w:tc>
      </w:tr>
      <w:tr w:rsidR="00516C1A" w:rsidRPr="003E4130" w:rsidTr="00516C1A">
        <w:trPr>
          <w:gridAfter w:val="1"/>
          <w:wAfter w:w="16" w:type="dxa"/>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 básica;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Video por detección de movimiento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Digital Auto tracking </w:t>
            </w:r>
          </w:p>
        </w:tc>
      </w:tr>
      <w:tr w:rsidR="00516C1A" w:rsidRPr="003E4130" w:rsidTr="00516C1A">
        <w:trPr>
          <w:gridAfter w:val="1"/>
          <w:wAfter w:w="16" w:type="dxa"/>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Eventos</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 Eventos de almacenamiento local</w:t>
            </w:r>
          </w:p>
        </w:tc>
      </w:tr>
      <w:tr w:rsidR="00516C1A" w:rsidRPr="003E4130" w:rsidTr="00516C1A">
        <w:trPr>
          <w:gridAfter w:val="1"/>
          <w:wAfter w:w="16" w:type="dxa"/>
          <w:trHeight w:val="349"/>
        </w:trPr>
        <w:tc>
          <w:tcPr>
            <w:tcW w:w="542"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45" w:type="dxa"/>
            <w:tcBorders>
              <w:left w:val="single" w:sz="1" w:space="0" w:color="00000A"/>
              <w:bottom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e eventos</w:t>
            </w:r>
          </w:p>
        </w:tc>
        <w:tc>
          <w:tcPr>
            <w:tcW w:w="7499" w:type="dxa"/>
            <w:tcBorders>
              <w:left w:val="single" w:sz="1" w:space="0" w:color="00000A"/>
              <w:bottom w:val="single" w:sz="1" w:space="0" w:color="00000A"/>
              <w:right w:val="single" w:sz="1" w:space="0" w:color="00000A"/>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Grabación de vídeo: tarjeta SD y recurso compartido de red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Carga de imágenes o clips de vídeo: FTP, SFTP, HTTP, HTTPS,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recurso compartido de red y correo electrónico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Memoria de vídeo o imágenes previa y posterior a la alarma para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grabación o carga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Notificación: correo electrónico, HTTP, HTTPS, TCP y SNMP Trap</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Superposición de texto</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pStyle w:val="Prrafodelista"/>
        <w:ind w:left="0"/>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N°4: CÁMARA TIPO PTZ</w:t>
      </w:r>
    </w:p>
    <w:p w:rsidR="00516C1A" w:rsidRPr="003E4130" w:rsidRDefault="00516C1A" w:rsidP="00516C1A">
      <w:pPr>
        <w:contextualSpacing/>
        <w:jc w:val="both"/>
        <w:rPr>
          <w:rFonts w:asciiTheme="minorHAnsi" w:hAnsiTheme="minorHAnsi" w:cstheme="minorHAnsi"/>
          <w:b/>
          <w:bCs/>
          <w:sz w:val="18"/>
          <w:szCs w:val="18"/>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438"/>
        <w:gridCol w:w="1441"/>
        <w:gridCol w:w="7075"/>
        <w:gridCol w:w="165"/>
      </w:tblGrid>
      <w:tr w:rsidR="00516C1A" w:rsidRPr="003E4130" w:rsidTr="00516C1A">
        <w:trPr>
          <w:trHeight w:val="349"/>
          <w:jc w:val="center"/>
        </w:trPr>
        <w:tc>
          <w:tcPr>
            <w:tcW w:w="8956" w:type="dxa"/>
            <w:gridSpan w:val="3"/>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Técnicas</w:t>
            </w:r>
          </w:p>
        </w:tc>
        <w:tc>
          <w:tcPr>
            <w:tcW w:w="161" w:type="dxa"/>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snapToGrid w:val="0"/>
              <w:rPr>
                <w:rFonts w:asciiTheme="minorHAnsi" w:hAnsiTheme="minorHAnsi" w:cstheme="minorHAnsi"/>
                <w:sz w:val="18"/>
                <w:szCs w:val="18"/>
              </w:rPr>
            </w:pPr>
          </w:p>
        </w:tc>
      </w:tr>
      <w:tr w:rsidR="00516C1A" w:rsidRPr="003E4130" w:rsidTr="00516C1A">
        <w:trPr>
          <w:trHeight w:val="446"/>
          <w:jc w:val="center"/>
        </w:trPr>
        <w:tc>
          <w:tcPr>
            <w:tcW w:w="438"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41"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7242" w:type="dxa"/>
            <w:gridSpan w:val="2"/>
            <w:tcBorders>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7242"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7242"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r>
      <w:tr w:rsidR="00516C1A" w:rsidRPr="003E4130" w:rsidTr="00516C1A">
        <w:trPr>
          <w:trHeight w:val="349"/>
          <w:jc w:val="center"/>
        </w:trPr>
        <w:tc>
          <w:tcPr>
            <w:tcW w:w="9121" w:type="dxa"/>
            <w:gridSpan w:val="4"/>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trHeight w:val="349"/>
          <w:jc w:val="center"/>
        </w:trPr>
        <w:tc>
          <w:tcPr>
            <w:tcW w:w="4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Funcionamiento en exteriores grado de protección IP 66 y nema 4X. protección antivandálica IK 10 </w:t>
            </w:r>
            <w:r w:rsidRPr="003E4130">
              <w:rPr>
                <w:rFonts w:asciiTheme="minorHAnsi" w:eastAsia="RotisSansSerifPro" w:hAnsiTheme="minorHAnsi" w:cstheme="minorHAnsi"/>
                <w:sz w:val="18"/>
                <w:szCs w:val="18"/>
              </w:rPr>
              <w:t>Carcasa metálica (aluminio), domo transparente de policarbonato (PC), parasol (PC/ASA)</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Memoria de 512 MB RAM y 256 MB FLASH </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Condiciones de operación </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Con midspan de 60 W: </w:t>
            </w:r>
            <w:r w:rsidRPr="003E4130">
              <w:rPr>
                <w:rFonts w:asciiTheme="minorHAnsi" w:eastAsia="RotisSansSerifPro" w:hAnsiTheme="minorHAnsi" w:cstheme="minorHAnsi"/>
                <w:sz w:val="18"/>
                <w:szCs w:val="18"/>
              </w:rPr>
              <w:t>de -50 °C a 50 °C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Temperatura máxima (intermitente): </w:t>
            </w:r>
            <w:r w:rsidRPr="003E4130">
              <w:rPr>
                <w:rFonts w:asciiTheme="minorHAnsi" w:eastAsia="RotisSansSerifPro" w:hAnsiTheme="minorHAnsi" w:cstheme="minorHAnsi"/>
                <w:sz w:val="18"/>
                <w:szCs w:val="18"/>
              </w:rPr>
              <w:t>60 °C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Control de temperatura Arctic: </w:t>
            </w:r>
            <w:r w:rsidRPr="003E4130">
              <w:rPr>
                <w:rFonts w:asciiTheme="minorHAnsi" w:eastAsia="RotisSansSerifPro" w:hAnsiTheme="minorHAnsi" w:cstheme="minorHAnsi"/>
                <w:sz w:val="18"/>
                <w:szCs w:val="18"/>
              </w:rPr>
              <w:t>arranque a temperaturas bajas como -40 °C</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Humedad relativa: del 10 al 100 % (con condensación)</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55022 Clase A, EN 61000-3-2, EN 61000-3-3, EN 61000-6-1,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61000-6-2, EN 55024, FCC Parte 15 Subparte B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ICES-003 Clase A, VCCI Clase A, RCM AS/NZS CISPR 22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KCC KN32 Clase A, KN35</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IEC/EN/UL 60950-1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Entorno</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50121-4, IEC 62236-4, IEC 60068-2-1, IEC 60068-2-2,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60068-2-6, IEC 60068-2-14, IEC 60068-2-27,</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NEMA 250 Tipo 4X</w:t>
            </w:r>
          </w:p>
          <w:p w:rsidR="00516C1A" w:rsidRPr="00516C1A" w:rsidRDefault="00516C1A" w:rsidP="00516C1A">
            <w:pPr>
              <w:rPr>
                <w:rFonts w:asciiTheme="minorHAnsi" w:hAnsiTheme="minorHAnsi" w:cstheme="minorHAnsi"/>
                <w:lang w:val="en-US"/>
              </w:rPr>
            </w:pPr>
            <w:r w:rsidRPr="003E4130">
              <w:rPr>
                <w:rFonts w:asciiTheme="minorHAnsi" w:eastAsia="Calibri" w:hAnsiTheme="minorHAnsi" w:cstheme="minorHAnsi"/>
                <w:sz w:val="18"/>
                <w:szCs w:val="18"/>
                <w:lang w:val="en-US"/>
              </w:rPr>
              <w:t>IEC/EN 60529 IP66</w:t>
            </w:r>
          </w:p>
          <w:p w:rsidR="00516C1A" w:rsidRPr="00516C1A" w:rsidRDefault="00516C1A" w:rsidP="00516C1A">
            <w:pPr>
              <w:rPr>
                <w:rFonts w:asciiTheme="minorHAnsi" w:hAnsiTheme="minorHAnsi" w:cstheme="minorHAnsi"/>
                <w:lang w:val="en-US"/>
              </w:rPr>
            </w:pPr>
            <w:r w:rsidRPr="003E4130">
              <w:rPr>
                <w:rFonts w:asciiTheme="minorHAnsi" w:eastAsia="Calibri" w:hAnsiTheme="minorHAnsi" w:cstheme="minorHAnsi"/>
                <w:sz w:val="18"/>
                <w:szCs w:val="18"/>
                <w:lang w:val="en-US"/>
              </w:rPr>
              <w:t>IEC 60721-4-3, IEC 60068-2-30, IEC 60068-2-60,</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60068-2-78, NEMA TS-2-2003 v02.06, Subsección 2.2.7,</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2.2.8, 2.2.9; IEC 62262 IK10, ISO 4892-2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 xml:space="preserve">Midspan: </w:t>
            </w:r>
            <w:r w:rsidRPr="003E4130">
              <w:rPr>
                <w:rFonts w:asciiTheme="minorHAnsi" w:eastAsia="Calibri" w:hAnsiTheme="minorHAnsi" w:cstheme="minorHAnsi"/>
                <w:sz w:val="18"/>
                <w:szCs w:val="18"/>
                <w:lang w:val="es-BO"/>
              </w:rPr>
              <w:t>EN 60950-1, GS, UL, cUL, CE, FCC, VCCI, CB, KCC, UL-AR</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Accesorios;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Midspan High PoE 60 W  de 1 puerto,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Conector RJ45 (IP66),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Parasol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Guía de instalación,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Descodificador de Windows (1 licencia de usuario)</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de barrido progresivo </w:t>
            </w:r>
            <w:r w:rsidRPr="003E4130">
              <w:rPr>
                <w:rFonts w:asciiTheme="minorHAnsi" w:eastAsia="RotisSansSerifPro" w:hAnsiTheme="minorHAnsi" w:cstheme="minorHAnsi"/>
                <w:sz w:val="18"/>
                <w:szCs w:val="18"/>
              </w:rPr>
              <w:t>1/2.8”.</w:t>
            </w:r>
          </w:p>
        </w:tc>
      </w:tr>
      <w:tr w:rsidR="00516C1A" w:rsidRPr="003E4130" w:rsidTr="00516C1A">
        <w:trPr>
          <w:trHeight w:val="349"/>
          <w:jc w:val="center"/>
        </w:trPr>
        <w:tc>
          <w:tcPr>
            <w:tcW w:w="4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4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horizontal: 62.8˚-2.23˚</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Angulo de visión vertical: 36.8˚-1.3˚</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Enfoque automático, Auto-iris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4.44 a 142.6 mm, F1.6-4.41.</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0,3 lux a 30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B / N: 0,03 lux a 30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0,5 lux a 50 IRE F1.6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B / N: 0,04 lux a 50 IRE F1.6</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obturación o shuter time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1/33 000 s a 1/3 s con 50 Hz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1/33 000 s a 1/4 s con 60 Hz</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PTZ </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Horizontal: 360° ilimitado, 0,05°</w:t>
            </w:r>
            <w:r w:rsidRPr="003E4130">
              <w:rPr>
                <w:rFonts w:asciiTheme="minorHAnsi" w:eastAsia="ArialUnicodeMS-Identity-H" w:hAnsiTheme="minorHAnsi" w:cstheme="minorHAnsi"/>
                <w:sz w:val="18"/>
                <w:szCs w:val="18"/>
                <w:lang w:val="es-BO"/>
              </w:rPr>
              <w:noBreakHyphen/>
              <w:t xml:space="preserve"> </w:t>
            </w:r>
            <w:r w:rsidRPr="003E4130">
              <w:rPr>
                <w:rFonts w:asciiTheme="minorHAnsi" w:eastAsia="Calibri" w:hAnsiTheme="minorHAnsi" w:cstheme="minorHAnsi"/>
                <w:sz w:val="18"/>
                <w:szCs w:val="18"/>
                <w:lang w:val="es-BO"/>
              </w:rPr>
              <w:t>450°/s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Vertical: 220°, 0,05°- 450°/s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Zoom óptico de 32x y digital de 12x, total de 384x</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E-flip, 256 posiciones predefinidas, grabación de rondas, rondas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de vigilancia, cola de control, indicador de la dirección en</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pantalla, ajuste horizontal nuevo 0°, velocidad de zoom ajustable</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r>
      <w:tr w:rsidR="00516C1A" w:rsidRPr="003E4130" w:rsidTr="00516C1A">
        <w:trPr>
          <w:trHeight w:val="349"/>
          <w:jc w:val="center"/>
        </w:trPr>
        <w:tc>
          <w:tcPr>
            <w:tcW w:w="4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HDTV 1080p 1920x1080 a 320x180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HDTV 720p 1280x720 a 320x180</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de;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Hasta 60/50 cuadros por segundo (60/50 Hz) en HDTV 720p</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Hasta 30/25 cuadros por segundo (60/50 Hz) en 1080p HDTV </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 frecuencia de imagen y ancho de banda controlables VBR / MBR H.264</w:t>
            </w:r>
          </w:p>
          <w:p w:rsidR="00516C1A" w:rsidRPr="003E4130" w:rsidRDefault="00516C1A" w:rsidP="009C5140">
            <w:pPr>
              <w:rPr>
                <w:rFonts w:asciiTheme="minorHAnsi" w:hAnsiTheme="minorHAnsi" w:cstheme="minorHAnsi"/>
              </w:rPr>
            </w:pPr>
            <w:r w:rsidRPr="003E4130">
              <w:rPr>
                <w:rFonts w:asciiTheme="minorHAnsi" w:hAnsiTheme="minorHAnsi" w:cstheme="minorHAnsi"/>
                <w:sz w:val="18"/>
                <w:szCs w:val="18"/>
              </w:rPr>
              <w:lastRenderedPageBreak/>
              <w:t xml:space="preserve">Deberá contar con tecnología </w:t>
            </w:r>
            <w:r w:rsidR="009C5140">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9C5140">
              <w:rPr>
                <w:rFonts w:asciiTheme="minorHAnsi" w:hAnsiTheme="minorHAnsi" w:cstheme="minorHAnsi"/>
                <w:sz w:val="18"/>
                <w:szCs w:val="18"/>
              </w:rPr>
              <w:t xml:space="preserve">El proponente debe </w:t>
            </w:r>
            <w:r w:rsidRPr="003E4130">
              <w:rPr>
                <w:rFonts w:asciiTheme="minorHAnsi" w:hAnsiTheme="minorHAnsi" w:cstheme="minorHAnsi"/>
                <w:sz w:val="18"/>
                <w:szCs w:val="18"/>
              </w:rPr>
              <w:t>presentar un documento y especificar un link del fabricante que pueda evidenciar la tecnología requerida.</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Tiempo de obturación manual,</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Compresión, color, brillo, nitidez,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Balance de blancos, control y zonas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Ajuste preciso del comportamiento con poca luz,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Rotación: 0°, 180°,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Superposición de texto e imágenes,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32 máscaras de privacidad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Congelación de imagen en PTZ,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Desempañado automático,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contraluz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Amplio rango dinámico (WDR): hasta 120 dB en función de la escena,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zonas muy iluminadas</w:t>
            </w:r>
          </w:p>
        </w:tc>
      </w:tr>
      <w:tr w:rsidR="00516C1A" w:rsidRPr="003E4130" w:rsidTr="00516C1A">
        <w:trPr>
          <w:trHeight w:val="349"/>
          <w:jc w:val="center"/>
        </w:trPr>
        <w:tc>
          <w:tcPr>
            <w:tcW w:w="438"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14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p>
        </w:tc>
      </w:tr>
      <w:tr w:rsidR="00516C1A" w:rsidRPr="003E4130" w:rsidTr="00516C1A">
        <w:trPr>
          <w:trHeight w:val="349"/>
          <w:jc w:val="center"/>
        </w:trPr>
        <w:tc>
          <w:tcPr>
            <w:tcW w:w="438"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Calibri" w:hAnsiTheme="minorHAnsi" w:cstheme="minorHAnsi"/>
                <w:sz w:val="18"/>
                <w:szCs w:val="18"/>
                <w:lang w:val="es-BO"/>
              </w:rPr>
              <w:t>IPv4/v6, HTTP, HTTPSa, SSL/TLSa, QoS Layer 3 DiffServ, FTP, CIFS/SMB, SMTP, Bonjour, UPnPTM, SNMP v1/v2c/v3 (MIB-II), DNS, DynDNS, NTP, RTSP, RTP, SRTP, SFTP, TCP, UDP, IGMP, RTCP, ICMP, DHCP, ARP, SOCKS, SSH, NTCIP, LLDP</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Analíticas básicas;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Video por detección de movimiento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auto tracking, funcionalidad Gatekeeper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Objetos retirados,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 de entrada/salida,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 de valla,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contador de objetos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Compensación de zonas muy iluminadas</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Detectores:</w:t>
            </w:r>
            <w:r w:rsidRPr="003E4130">
              <w:rPr>
                <w:rFonts w:asciiTheme="minorHAnsi" w:eastAsia="RotisSansSerifPro" w:hAnsiTheme="minorHAnsi" w:cstheme="minorHAnsi"/>
                <w:sz w:val="18"/>
                <w:szCs w:val="18"/>
              </w:rPr>
              <w:t xml:space="preserve"> acceso a secuencias de vídeo en directo, vídeo por detección de movimiento, detección de impactos objetos retirados, detector de entrada/salida, detector de valla, </w:t>
            </w:r>
            <w:r w:rsidRPr="003E4130">
              <w:rPr>
                <w:rFonts w:asciiTheme="minorHAnsi" w:eastAsia="Calibri" w:hAnsiTheme="minorHAnsi" w:cstheme="minorHAnsi"/>
                <w:sz w:val="18"/>
                <w:szCs w:val="18"/>
              </w:rPr>
              <w:t xml:space="preserve">              </w:t>
            </w:r>
            <w:r w:rsidRPr="003E4130">
              <w:rPr>
                <w:rFonts w:asciiTheme="minorHAnsi" w:eastAsia="RotisSansSerifPro" w:hAnsiTheme="minorHAnsi" w:cstheme="minorHAnsi"/>
                <w:sz w:val="18"/>
                <w:szCs w:val="18"/>
              </w:rPr>
              <w:t>contador de objetos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Hardware:</w:t>
            </w:r>
            <w:r w:rsidRPr="003E4130">
              <w:rPr>
                <w:rFonts w:asciiTheme="minorHAnsi" w:eastAsia="RotisSansSerifPro" w:hAnsiTheme="minorHAnsi" w:cstheme="minorHAnsi"/>
                <w:sz w:val="18"/>
                <w:szCs w:val="18"/>
              </w:rPr>
              <w:t xml:space="preserve"> ventilador, red, temperatura, apertura de carcasa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PTZ:</w:t>
            </w:r>
            <w:r w:rsidRPr="003E4130">
              <w:rPr>
                <w:rFonts w:asciiTheme="minorHAnsi" w:eastAsia="RotisSansSerifPro" w:hAnsiTheme="minorHAnsi" w:cstheme="minorHAnsi"/>
                <w:sz w:val="18"/>
                <w:szCs w:val="18"/>
              </w:rPr>
              <w:t xml:space="preserve"> auto tracking, error, movimiento, preparado, posición predefinida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b/>
                <w:sz w:val="18"/>
                <w:szCs w:val="18"/>
              </w:rPr>
              <w:t>Almacenamiento:</w:t>
            </w:r>
            <w:r w:rsidRPr="003E4130">
              <w:rPr>
                <w:rFonts w:asciiTheme="minorHAnsi" w:eastAsia="RotisSansSerifPro" w:hAnsiTheme="minorHAnsi" w:cstheme="minorHAnsi"/>
                <w:sz w:val="18"/>
                <w:szCs w:val="18"/>
              </w:rPr>
              <w:t xml:space="preserve"> alteración, grabación</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Modo diurno/nocturno,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superposición de texto,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grabación de vídeo en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memoria de vídeo previa y posterior a la alarma,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envío de mensaje SNMP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modo WDR</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PTZ: posición predefinida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PTZ, iniciar/detener ronda de vigilancia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Carga de archivos a través de FTP, SFTP, HTTP, HTTPS,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Recurso compartido de red y correo electrónico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Notificación por correo electrónico, HTTP, HTTPS y TCP</w:t>
            </w:r>
          </w:p>
        </w:tc>
      </w:tr>
      <w:tr w:rsidR="00516C1A" w:rsidRPr="003E4130" w:rsidTr="00516C1A">
        <w:trPr>
          <w:trHeight w:val="349"/>
          <w:jc w:val="center"/>
        </w:trPr>
        <w:tc>
          <w:tcPr>
            <w:tcW w:w="438"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4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Integración con otras cámaras</w:t>
            </w:r>
          </w:p>
        </w:tc>
        <w:tc>
          <w:tcPr>
            <w:tcW w:w="7242"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Deberá conectarse (montarse físicamente) con una cámara multi sensor domo de 4 lentes y deberá poder ser administrada como una sola cámara a nivel de hardware</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N°5: CÁMARA TIPO MULTISENSOR</w:t>
      </w:r>
    </w:p>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41"/>
        <w:gridCol w:w="1427"/>
        <w:gridCol w:w="7133"/>
      </w:tblGrid>
      <w:tr w:rsidR="00516C1A" w:rsidRPr="003E4130" w:rsidTr="00516C1A">
        <w:trPr>
          <w:trHeight w:val="349"/>
          <w:jc w:val="center"/>
        </w:trPr>
        <w:tc>
          <w:tcPr>
            <w:tcW w:w="9101"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Generales</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427"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Procedencia  </w:t>
            </w:r>
          </w:p>
        </w:tc>
        <w:tc>
          <w:tcPr>
            <w:tcW w:w="7133" w:type="dxa"/>
            <w:tcBorders>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7133"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1.3</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7133" w:type="dxa"/>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w:t>
            </w:r>
          </w:p>
        </w:tc>
      </w:tr>
      <w:tr w:rsidR="00516C1A" w:rsidRPr="003E4130" w:rsidTr="00516C1A">
        <w:trPr>
          <w:trHeight w:val="349"/>
          <w:jc w:val="center"/>
        </w:trPr>
        <w:tc>
          <w:tcPr>
            <w:tcW w:w="9101"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Características específicas (Puede ofrecer condiciones superiores en ningún caso inferiores) </w:t>
            </w: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Tipo domo de cuatro lentes, para que pueda integrarse (montarse físicamente) a las cámaras domo PTZ profesional y pueda ser administrada como una sola cámara a nivel de hardware</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Funcionamiento en exteriores grado de protección IP 66 carcasa nema 4X, fabricada en</w:t>
            </w:r>
            <w:r w:rsidRPr="003E4130">
              <w:rPr>
                <w:rFonts w:asciiTheme="minorHAnsi" w:eastAsia="RotisSansSerifPro" w:hAnsiTheme="minorHAnsi" w:cstheme="minorHAnsi"/>
                <w:sz w:val="18"/>
                <w:szCs w:val="18"/>
              </w:rPr>
              <w:t xml:space="preserve"> aluminio fundido y policarbonato.</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1 GB RAM y 256 MB FLASH.</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funcionamiento de –30 °C a 50 °C; Humedad relativa del 10 al 100 % (con condensación).</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EMC</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55032 Clase A, EN 55024, IEC 62236-4, EN 61000-6-1,</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61000-6-2, EN 61000-3-2, EN 61000-3-3, EN 50121-4,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FCC Parte 15 Subparte B Clase A, ICES-003 Clase 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VCCI Clase A, ITE, RCM AS/NZS CISPR 22 Clase A, KCC KN22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Clase A, KN24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Seguridad</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IEC/EN/UL 60950-1, IEC/EN/UL 60950-22</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b/>
                <w:bCs/>
                <w:sz w:val="18"/>
                <w:szCs w:val="18"/>
                <w:lang w:val="es-BO"/>
              </w:rPr>
              <w:t>Medio ambiente</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EN 50581, IEC/EN 60529 IP66, IEC/EN 62262 IK10 (IK08</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con cámaras de red PTZ AXIS Q61–E), NEMA 250 Tipo 4X,</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60068-2-1, IEC 60068-2-2, IEC 60068-2-6, IEC 60068-2-14,</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lang w:val="es-BO"/>
              </w:rPr>
              <w:t>IEC 60068-2-27, IEC 60721-4-3 Clase 4K3, 4M3</w:t>
            </w: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2 MP 4 x CMOS RGB de barrido progresivo </w:t>
            </w:r>
            <w:r w:rsidRPr="003E4130">
              <w:rPr>
                <w:rFonts w:asciiTheme="minorHAnsi" w:eastAsia="RotisSansSerifPro" w:hAnsiTheme="minorHAnsi" w:cstheme="minorHAnsi"/>
                <w:sz w:val="18"/>
                <w:szCs w:val="18"/>
              </w:rPr>
              <w:t>1/2.8”.</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 con las siguientes capacidades;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enfoque fijo, iris fijo, F2.0, longitud focal: 1.37 mm</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horizontal de modo de vista por defecto (4: 3) 113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horizontal (16: 9) 152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vertical (4: 3 y 16: 9) 85 °</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0,3 lux, F2.0</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La cámara ofertada debe contar velocidad de obturación o con disparador shuter time de;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 1/45 500 s a 4 s</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Función PTZ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 incluir función PTZ de un solo click</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Gate Keeper remoto</w:t>
            </w: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de video: H.264 perfiles principales y de línea de base (MPEG4 Parte10/AVC) Motion JPEG.</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4 x 1280x720 (HDTV 720p) a 320x180,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Predeterminado: 960x720</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Vista cuádruple: 1920x1440 (4: 3) a 320x180</w:t>
            </w:r>
          </w:p>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de;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Hasta 25/30 imágenes por segundo (50/60 Hz) en 720P</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Up to 12,5/15 imágenes por segundo (50/60 Hz) en 1080pb</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velocidad de imagen y ancho de banda controlable MBR H.264.</w:t>
            </w:r>
          </w:p>
          <w:p w:rsidR="00516C1A" w:rsidRPr="003E4130" w:rsidRDefault="00516C1A" w:rsidP="009C5140">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9C5140">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9C5140">
              <w:rPr>
                <w:rFonts w:asciiTheme="minorHAnsi" w:hAnsiTheme="minorHAnsi" w:cstheme="minorHAnsi"/>
                <w:sz w:val="18"/>
                <w:szCs w:val="18"/>
              </w:rPr>
              <w:t xml:space="preserve">El proponente debe </w:t>
            </w:r>
            <w:r w:rsidRPr="003E4130">
              <w:rPr>
                <w:rFonts w:asciiTheme="minorHAnsi" w:hAnsiTheme="minorHAnsi" w:cstheme="minorHAnsi"/>
                <w:sz w:val="18"/>
                <w:szCs w:val="18"/>
              </w:rPr>
              <w:t>presentar un documento y especificar un link del fabricante que pueda evidenciar la tecnología requerida.</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la compresión, el nivel de color, brillo, nitidez,</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Contraste, balance de blancos, control y valores de exposición,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lastRenderedPageBreak/>
              <w:t>compensación de contraluz automática, zonas de exposición, obturación y configuración más precisa del comportamiento con poca luz o luz normal, máscaras de privacidad (máximo de 4 por canal)</w:t>
            </w:r>
            <w:r w:rsidRPr="003E4130">
              <w:rPr>
                <w:rFonts w:asciiTheme="minorHAnsi" w:hAnsiTheme="minorHAnsi" w:cstheme="minorHAnsi"/>
                <w:sz w:val="18"/>
                <w:szCs w:val="18"/>
              </w:rPr>
              <w:t xml:space="preserve"> </w:t>
            </w:r>
          </w:p>
        </w:tc>
      </w:tr>
      <w:tr w:rsidR="00516C1A" w:rsidRPr="003E4130" w:rsidTr="00516C1A">
        <w:trPr>
          <w:trHeight w:val="349"/>
          <w:jc w:val="center"/>
        </w:trPr>
        <w:tc>
          <w:tcPr>
            <w:tcW w:w="541"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2.4</w:t>
            </w:r>
          </w:p>
        </w:tc>
        <w:tc>
          <w:tcPr>
            <w:tcW w:w="142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 gestión centralizada de certificados</w:t>
            </w:r>
            <w:r w:rsidRPr="003E4130">
              <w:rPr>
                <w:rFonts w:asciiTheme="minorHAnsi" w:hAnsiTheme="minorHAnsi" w:cstheme="minorHAnsi"/>
                <w:sz w:val="18"/>
                <w:szCs w:val="18"/>
              </w:rPr>
              <w:t>.</w:t>
            </w:r>
          </w:p>
        </w:tc>
      </w:tr>
      <w:tr w:rsidR="00516C1A" w:rsidRPr="003E4130" w:rsidTr="00516C1A">
        <w:trPr>
          <w:trHeight w:val="349"/>
          <w:jc w:val="center"/>
        </w:trPr>
        <w:tc>
          <w:tcPr>
            <w:tcW w:w="541"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42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HTTPSc, SSL/TLSc, QoS Layer 3 DiffServ, FTP, SFTP, CIFS/SMB, SMTP, Bonjour, UPnPTM, SNMP v1/v2c/v3 (MIB-II), DNS, DynDNS, NTP, RTSP, RTP, TCP, UDP, IGMP, RTCP, ICMP, DHCP, ARP, SOCKS, SSH</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Analíticas básicas;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Detección de movimiento por vídeo,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Alarma anti manipulación activa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Eventos de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Detección de golpes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Detectores: acceso a secuencias de vídeo en directo, detección de impactos, anti manipulación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Hardware: ventilador, red, temperatura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Señal de entrada: disparador manual, entradas virtuales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Almacenamiento: alteración, grabación</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Notificación: correo electrónico, HTTP, HTTPS y TCP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Grabación de video en la tarjeta de almacenamiento extraíble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video antes y después de la alarma</w:t>
            </w:r>
          </w:p>
        </w:tc>
      </w:tr>
      <w:tr w:rsidR="00516C1A" w:rsidRPr="003E4130" w:rsidTr="00516C1A">
        <w:trPr>
          <w:trHeight w:val="349"/>
          <w:jc w:val="center"/>
        </w:trPr>
        <w:tc>
          <w:tcPr>
            <w:tcW w:w="541"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42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Integración con otras cámaras</w:t>
            </w:r>
          </w:p>
        </w:tc>
        <w:tc>
          <w:tcPr>
            <w:tcW w:w="7133"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Deberá conectarse (montarse físicamente) con una cámara PTZ profesional, deberá poder ser administrada como una sola cámara a nivel de hardware.</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N°6: CÁMARA PARA ASCENSOR</w:t>
      </w:r>
    </w:p>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474"/>
        <w:gridCol w:w="2390"/>
        <w:gridCol w:w="5926"/>
        <w:gridCol w:w="169"/>
      </w:tblGrid>
      <w:tr w:rsidR="00516C1A" w:rsidRPr="003E4130" w:rsidTr="00516C1A">
        <w:trPr>
          <w:trHeight w:val="349"/>
          <w:jc w:val="center"/>
        </w:trPr>
        <w:tc>
          <w:tcPr>
            <w:tcW w:w="8790" w:type="dxa"/>
            <w:gridSpan w:val="3"/>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c>
          <w:tcPr>
            <w:tcW w:w="165" w:type="dxa"/>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snapToGrid w:val="0"/>
              <w:rPr>
                <w:rFonts w:asciiTheme="minorHAnsi" w:hAnsiTheme="minorHAnsi" w:cstheme="minorHAnsi"/>
                <w:sz w:val="18"/>
                <w:szCs w:val="18"/>
              </w:rPr>
            </w:pP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2390" w:type="dxa"/>
            <w:tcBorders>
              <w:left w:val="single" w:sz="1" w:space="0" w:color="000001"/>
              <w:bottom w:val="single" w:sz="1" w:space="0" w:color="000001"/>
            </w:tcBorders>
            <w:shd w:val="clear" w:color="auto" w:fill="FFFFFF"/>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6095" w:type="dxa"/>
            <w:gridSpan w:val="2"/>
            <w:tcBorders>
              <w:left w:val="single" w:sz="1" w:space="0" w:color="000001"/>
              <w:bottom w:val="single" w:sz="1" w:space="0" w:color="000001"/>
              <w:right w:val="single" w:sz="1" w:space="0" w:color="000001"/>
            </w:tcBorders>
            <w:shd w:val="clear" w:color="auto" w:fill="FFFFFF"/>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6095"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6095"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6</w:t>
            </w:r>
          </w:p>
        </w:tc>
      </w:tr>
      <w:tr w:rsidR="00516C1A" w:rsidRPr="003E4130" w:rsidTr="00516C1A">
        <w:trPr>
          <w:trHeight w:val="349"/>
          <w:jc w:val="center"/>
        </w:trPr>
        <w:tc>
          <w:tcPr>
            <w:tcW w:w="8959" w:type="dxa"/>
            <w:gridSpan w:val="4"/>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239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 de 2 MP o superior, con posibilidad de integrarse a una red inalámbrica o conexión de red cableada,</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Carcasa de policarbonato/ABS con clasificación IP42, resistente al agua y al polvo , con clasificación a prueba de impactos IK08 Elementos electrónicos encapsulados, tornillos cautivos (Torx® 10) Color: blanco NCS S 1002-B</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256 MB FLASH.</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0 °C a 45 °C; Humedad relativa del 15 al 85 % (sin condensación).</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55032 Clase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55024,</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61000-6-1,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EN 61000-6-2,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B Clase A y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ICES-003 Clase B,</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IEC/EN/UL 60950-1,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IEC/EN 60529 IP42,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IEC/EN 62262 Clase IK08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300328,</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EN 301489-1,</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301489-17,</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EN 301893,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C,</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FCC Parte 15 Subparte 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RSS-247</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Accesorios;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Fuente de alimentación,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Guía de instalación,</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Soporte de montaje,</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soporte para sobremesa,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descodificador de Windows (1 licencia de usuario)</w:t>
            </w:r>
          </w:p>
        </w:tc>
      </w:tr>
      <w:tr w:rsidR="00516C1A" w:rsidRPr="003E4130" w:rsidTr="00516C1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239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RGB de barrido progresivo </w:t>
            </w:r>
            <w:r w:rsidRPr="003E4130">
              <w:rPr>
                <w:rFonts w:asciiTheme="minorHAnsi" w:eastAsia="RotisSansSerifPro" w:hAnsiTheme="minorHAnsi" w:cstheme="minorHAnsi"/>
                <w:sz w:val="18"/>
                <w:szCs w:val="18"/>
              </w:rPr>
              <w:t>1/3”.</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Longitud focal fija, 2,8 mm, F2.0</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Campo de visión horizontal: 106°</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Campo de visión vertical: 59°</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Montura M12, iris fijo</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0,25 lux a 50 IRE F2.0</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Obturación o disparador shuter time; De 1/32 500 s a 1/5 s</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ángulo;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Horizontal: ±177°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Vertical: ±69°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Rotación: ±176°</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Orientación en cualquier dirección y mirar hacia la pared o el techo</w:t>
            </w:r>
          </w:p>
        </w:tc>
      </w:tr>
      <w:tr w:rsidR="00516C1A" w:rsidRPr="003E4130" w:rsidTr="00516C1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239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H.264 perfiles principales y de línea de base (MPEG4 Parte10/AVC) Motion JPEG.</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Resolución de </w:t>
            </w:r>
            <w:r w:rsidRPr="003E4130">
              <w:rPr>
                <w:rFonts w:asciiTheme="minorHAnsi" w:eastAsia="RotisSansSerifPro" w:hAnsiTheme="minorHAnsi" w:cstheme="minorHAnsi"/>
                <w:sz w:val="18"/>
                <w:szCs w:val="18"/>
              </w:rPr>
              <w:t>De 1920x1080 HDTV 1080p a 320x240</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imagen de; 25/30 imágenes por segundo </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Video: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Frecuencia de imagen y ancho de banda controlable, VBR / MBR H.264 HDMI</w:t>
            </w:r>
          </w:p>
          <w:p w:rsidR="00516C1A" w:rsidRPr="003E4130" w:rsidRDefault="00516C1A" w:rsidP="009C5140">
            <w:pPr>
              <w:rPr>
                <w:rFonts w:asciiTheme="minorHAnsi" w:hAnsiTheme="minorHAnsi" w:cstheme="minorHAnsi"/>
              </w:rPr>
            </w:pPr>
            <w:r w:rsidRPr="003E4130">
              <w:rPr>
                <w:rFonts w:asciiTheme="minorHAnsi" w:hAnsiTheme="minorHAnsi" w:cstheme="minorHAnsi"/>
                <w:sz w:val="18"/>
                <w:szCs w:val="18"/>
              </w:rPr>
              <w:t xml:space="preserve">Deberá contar con tecnología </w:t>
            </w:r>
            <w:r w:rsidR="009C5140">
              <w:rPr>
                <w:rFonts w:asciiTheme="minorHAnsi" w:hAnsiTheme="minorHAnsi" w:cstheme="minorHAnsi"/>
                <w:sz w:val="18"/>
                <w:szCs w:val="18"/>
              </w:rPr>
              <w:t>que</w:t>
            </w:r>
            <w:r w:rsidRPr="003E4130">
              <w:rPr>
                <w:rFonts w:asciiTheme="minorHAnsi" w:hAnsiTheme="minorHAnsi" w:cstheme="minorHAnsi"/>
                <w:sz w:val="18"/>
                <w:szCs w:val="18"/>
              </w:rPr>
              <w:t xml:space="preserve"> permita la reducción de almacenamiento y ancho de banda, deberá ser compatible con H.264 para optimizar como mínimo un promedio de hasta 50% o más, en optimización de almacenamiento y ancho de banda. </w:t>
            </w:r>
            <w:r w:rsidR="009C5140">
              <w:rPr>
                <w:rFonts w:asciiTheme="minorHAnsi" w:hAnsiTheme="minorHAnsi" w:cstheme="minorHAnsi"/>
                <w:sz w:val="18"/>
                <w:szCs w:val="18"/>
              </w:rPr>
              <w:t xml:space="preserve">El proponente </w:t>
            </w:r>
            <w:r w:rsidRPr="003E4130">
              <w:rPr>
                <w:rFonts w:asciiTheme="minorHAnsi" w:hAnsiTheme="minorHAnsi" w:cstheme="minorHAnsi"/>
                <w:sz w:val="18"/>
                <w:szCs w:val="18"/>
              </w:rPr>
              <w:t>debe presentar un documento y especificar un link del fabricante que pueda evidenciar la tecnología requerida.</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Multiventana Hasta 2 áreas de visión recortadas individualmente a velocidad de imagen máxima</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PTZ digital</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color, brillo, nitidez, contraste,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Balance de blancos,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Control de exposición,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Amplio rango dinámico (WDR),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Rotación: 0°, 90°, 180°, 270°</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Formato de pasillo</w:t>
            </w:r>
          </w:p>
        </w:tc>
      </w:tr>
      <w:tr w:rsidR="00516C1A" w:rsidRPr="003E4130" w:rsidTr="00516C1A">
        <w:trPr>
          <w:trHeight w:val="349"/>
          <w:jc w:val="center"/>
        </w:trPr>
        <w:tc>
          <w:tcPr>
            <w:tcW w:w="474"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2.4</w:t>
            </w:r>
          </w:p>
        </w:tc>
        <w:tc>
          <w:tcPr>
            <w:tcW w:w="239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Interface inalámbrica, antena interna IEEE 802.11 a/b / g / n (banda de frecuencia de 2.4 GHz y 5 GHz) z (canales 36, 40, 44, 48)</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 xml:space="preserve">registro de acceso de usuarios, </w:t>
            </w:r>
            <w:r w:rsidRPr="003E4130">
              <w:rPr>
                <w:rFonts w:asciiTheme="minorHAnsi" w:hAnsiTheme="minorHAnsi" w:cstheme="minorHAnsi"/>
                <w:sz w:val="18"/>
                <w:szCs w:val="18"/>
              </w:rPr>
              <w:t>gestión centralizada de certificados.</w:t>
            </w:r>
          </w:p>
        </w:tc>
      </w:tr>
      <w:tr w:rsidR="00516C1A" w:rsidRPr="003E4130" w:rsidTr="00516C1A">
        <w:trPr>
          <w:trHeight w:val="349"/>
          <w:jc w:val="center"/>
        </w:trPr>
        <w:tc>
          <w:tcPr>
            <w:tcW w:w="474"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239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Protocolos; </w:t>
            </w:r>
            <w:r w:rsidRPr="003E4130">
              <w:rPr>
                <w:rFonts w:asciiTheme="minorHAnsi" w:eastAsia="RotisSansSerifPro" w:hAnsiTheme="minorHAnsi" w:cstheme="minorHAnsi"/>
                <w:sz w:val="18"/>
                <w:szCs w:val="18"/>
              </w:rPr>
              <w:t>IPv4/v6, HTTP, HTTPSa, SSL/TLSa, QoS Layer 3 DiffServ, FTP, CIFS/SMB, SMTP, Bonjour, UPnPTM, SNMPv1/v2c/v3 (MIB-II), DNS, DynDNS, NTP, RTSP, RTP, TCP, UDP, IGMP, RTCP, ICMP, DHCP, ARP, SOCKS</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2.5</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Interfaz de programación API</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API abierto para integración de software de terceros, incluyendo ONVIF. </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Activadores de eventos: </w:t>
            </w:r>
            <w:r w:rsidRPr="003E4130">
              <w:rPr>
                <w:rFonts w:asciiTheme="minorHAnsi" w:eastAsia="RotisSansSerifPro" w:hAnsiTheme="minorHAnsi" w:cstheme="minorHAnsi"/>
                <w:sz w:val="18"/>
                <w:szCs w:val="18"/>
              </w:rPr>
              <w:t>Análisis, eventos de almacenamiento local</w:t>
            </w:r>
          </w:p>
        </w:tc>
      </w:tr>
      <w:tr w:rsidR="00516C1A" w:rsidRPr="003E4130" w:rsidTr="00516C1A">
        <w:trPr>
          <w:trHeight w:val="349"/>
          <w:jc w:val="center"/>
        </w:trPr>
        <w:tc>
          <w:tcPr>
            <w:tcW w:w="474"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2390"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w:t>
            </w:r>
          </w:p>
        </w:tc>
        <w:tc>
          <w:tcPr>
            <w:tcW w:w="6095"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Carga de archivos FTP, HTTP, recurso compartido de red y correo electrónico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Notificación: correo electrónico, HTTP y HTTPS y TCP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Grabación de vídeo y audio en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Memoria de vídeo previa y posterior a la alarma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Enviar clips de vídeo</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ÍTEM N°7: CÁMARA CON CAPTURA FORENSE</w:t>
      </w:r>
    </w:p>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87"/>
        <w:gridCol w:w="1702"/>
        <w:gridCol w:w="6729"/>
        <w:gridCol w:w="167"/>
      </w:tblGrid>
      <w:tr w:rsidR="00516C1A" w:rsidRPr="003E4130" w:rsidTr="00516C1A">
        <w:trPr>
          <w:trHeight w:val="349"/>
          <w:jc w:val="center"/>
        </w:trPr>
        <w:tc>
          <w:tcPr>
            <w:tcW w:w="9018" w:type="dxa"/>
            <w:gridSpan w:val="3"/>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 Características Generales</w:t>
            </w:r>
          </w:p>
        </w:tc>
        <w:tc>
          <w:tcPr>
            <w:tcW w:w="163" w:type="dxa"/>
            <w:tcBorders>
              <w:top w:val="single" w:sz="1" w:space="0" w:color="000001"/>
              <w:left w:val="single" w:sz="1" w:space="0" w:color="000001"/>
              <w:bottom w:val="single" w:sz="1" w:space="0" w:color="000001"/>
            </w:tcBorders>
            <w:shd w:val="clear" w:color="auto" w:fill="9CC2E5"/>
            <w:vAlign w:val="center"/>
          </w:tcPr>
          <w:p w:rsidR="00516C1A" w:rsidRPr="003E4130" w:rsidRDefault="00516C1A" w:rsidP="00516C1A">
            <w:pPr>
              <w:snapToGrid w:val="0"/>
              <w:rPr>
                <w:rFonts w:asciiTheme="minorHAnsi" w:hAnsiTheme="minorHAnsi" w:cstheme="minorHAnsi"/>
                <w:sz w:val="18"/>
                <w:szCs w:val="18"/>
              </w:rPr>
            </w:pP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1.1</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Procedencia</w:t>
            </w:r>
          </w:p>
        </w:tc>
        <w:tc>
          <w:tcPr>
            <w:tcW w:w="6896"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1.2</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Marca</w:t>
            </w:r>
          </w:p>
        </w:tc>
        <w:tc>
          <w:tcPr>
            <w:tcW w:w="6896"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1.3</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Modelo</w:t>
            </w:r>
          </w:p>
        </w:tc>
        <w:tc>
          <w:tcPr>
            <w:tcW w:w="6896" w:type="dxa"/>
            <w:gridSpan w:val="2"/>
            <w:tcBorders>
              <w:left w:val="single" w:sz="1" w:space="0" w:color="000001"/>
              <w:bottom w:val="single" w:sz="1" w:space="0" w:color="000001"/>
              <w:right w:val="single" w:sz="1" w:space="0" w:color="000001"/>
            </w:tcBorders>
            <w:shd w:val="clear" w:color="auto" w:fill="auto"/>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 Especificar por el proponente</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1.4</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Cantidad</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6</w:t>
            </w:r>
          </w:p>
        </w:tc>
      </w:tr>
      <w:tr w:rsidR="00516C1A" w:rsidRPr="003E4130" w:rsidTr="00516C1A">
        <w:trPr>
          <w:trHeight w:val="349"/>
          <w:jc w:val="center"/>
        </w:trPr>
        <w:tc>
          <w:tcPr>
            <w:tcW w:w="9185" w:type="dxa"/>
            <w:gridSpan w:val="4"/>
            <w:tcBorders>
              <w:left w:val="single" w:sz="1" w:space="0" w:color="000001"/>
              <w:bottom w:val="single" w:sz="1" w:space="0" w:color="000001"/>
              <w:right w:val="single" w:sz="1" w:space="0" w:color="000001"/>
            </w:tcBorders>
            <w:shd w:val="clear" w:color="auto" w:fill="9CC2E5"/>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2. Características específicas (Puede ofrecer condiciones superiores en ningún caso inferiores) </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Operación</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Las cámaras deberán interactuar con analítica de reconocimiento facial, el sistema deberá generar una alerta de intrusión cuando detecte un rostro no autorizado en el área de riesgo definida por YPFB.</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La empresa ofertante deberá proporcionar todo el software y hardware necesario</w:t>
            </w:r>
          </w:p>
        </w:tc>
      </w:tr>
      <w:tr w:rsidR="00516C1A" w:rsidRPr="003E4130" w:rsidTr="00516C1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2.2</w:t>
            </w:r>
          </w:p>
        </w:tc>
        <w:tc>
          <w:tcPr>
            <w:tcW w:w="1702"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Características técnicas generales</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Carcasa en polímero con índice de protección IP66, IP67 y NEMA 4X e IK10 resistente a impactos Color: blanco NCS S 1002-B</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Memoria de 512 MB RAM y 256 MB FLASH.</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Temperaturas de -40 °C a 505 °C; Humedad relativa del 10 al 100 % (con condensación).</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Certificaciones, homologaciones y estándares;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EMC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55022 Clase B, EN 55024, EN 61000-6-1, EN 61000-6-2, FCC Parte 15 Subparte B Clase B con cable blindado (STP), FCC Parte 15 Subparte B Clase A con cable no blindado (UTP), ICES-003 Clase B, VCCI Clase B, RCM AS/NZS CISPR 22 Clase B, KCC KN32 Clase B, KN35</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Seguridad</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IEC/EN/UL 60950-1, IEC/EN/UL 60950-22 </w:t>
            </w:r>
          </w:p>
          <w:p w:rsidR="00516C1A" w:rsidRPr="003E4130" w:rsidRDefault="00516C1A" w:rsidP="00516C1A">
            <w:pPr>
              <w:rPr>
                <w:rFonts w:asciiTheme="minorHAnsi" w:hAnsiTheme="minorHAnsi" w:cstheme="minorHAnsi"/>
                <w:sz w:val="18"/>
                <w:szCs w:val="18"/>
              </w:rPr>
            </w:pP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Ambiental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 50121-4/IEC 62236, IEC/EN 60529 IP66, NEMA 250 Tipo 4X, IEC 60068-2-6, IEC 60068-2-27, IEC/EN 62262 IK10 IEC/EN 60529 IP67</w:t>
            </w:r>
          </w:p>
        </w:tc>
      </w:tr>
      <w:tr w:rsidR="00516C1A" w:rsidRPr="003E4130" w:rsidTr="00516C1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2.3</w:t>
            </w:r>
          </w:p>
        </w:tc>
        <w:tc>
          <w:tcPr>
            <w:tcW w:w="1702"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Cámara</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Sensor para imágenes CMOS RGB de barrido progresivo </w:t>
            </w:r>
            <w:r w:rsidRPr="003E4130">
              <w:rPr>
                <w:rFonts w:asciiTheme="minorHAnsi" w:eastAsia="RotisSansSerifPro" w:hAnsiTheme="minorHAnsi" w:cstheme="minorHAnsi"/>
                <w:sz w:val="18"/>
                <w:szCs w:val="18"/>
              </w:rPr>
              <w:t>1/2.8”.</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Lente;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Corrección por infrarrojos, lente de montura CS, Iris tipo P</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 distancia focal variable 2.8-8 mm, F1.3</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horizontal: 84 ° -39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campo de visión vertical: 46 ° -21 °.</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Función día y noche filtro de infrarrojo extraíble de forma automática</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Iluminación mínima de acuerdo al siguiente detalle;</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Color: 0,11 lux,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B / N: 0,01 lux, a 50 IRE F1.3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HDTV 1080p a 50/60 imágenes por segundo: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Color 0,22 lux,</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B / N: 0,02 lux, a 50 IRE F1.3</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Velocidad de obturación o disparador shuter time </w:t>
            </w:r>
            <w:r w:rsidRPr="003E4130">
              <w:rPr>
                <w:rFonts w:asciiTheme="minorHAnsi" w:eastAsia="RotisSansSerifPro" w:hAnsiTheme="minorHAnsi" w:cstheme="minorHAnsi"/>
                <w:sz w:val="18"/>
                <w:szCs w:val="18"/>
              </w:rPr>
              <w:t>1/66500 s a 2 s</w:t>
            </w:r>
          </w:p>
        </w:tc>
      </w:tr>
      <w:tr w:rsidR="00516C1A" w:rsidRPr="003E4130" w:rsidTr="00516C1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2.4</w:t>
            </w:r>
          </w:p>
        </w:tc>
        <w:tc>
          <w:tcPr>
            <w:tcW w:w="1702"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Video</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video: H.264 perfiles principales y de línea de base (MPEG4 Parte10/AVC) Motion JPEG. </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Resolución;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HDTV 1080p a 25/30 imágenes por segundo (WDR): De 1920x1080 a 160x90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HDTV 1080p a 50/60 imágenes por segundo (sin WDR): De 1920x1080 a 160x90 </w:t>
            </w:r>
          </w:p>
          <w:p w:rsidR="00516C1A" w:rsidRPr="003E4130" w:rsidRDefault="00516C1A" w:rsidP="00516C1A">
            <w:pPr>
              <w:rPr>
                <w:rFonts w:asciiTheme="minorHAnsi" w:hAnsiTheme="minorHAnsi" w:cstheme="minorHAnsi"/>
                <w:sz w:val="18"/>
                <w:szCs w:val="18"/>
              </w:rPr>
            </w:pP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Cuadros por segundo de: Hasta 50/60 cuadros por segundo (50/60 Hz)</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Transmisión de Video: </w:t>
            </w:r>
          </w:p>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Múltiples corrientes configurables individualmente en H.264 y Motion JPEG velocidad de imagen y ancho de banda controlable VBR/ MBR H.264.</w:t>
            </w:r>
          </w:p>
          <w:p w:rsidR="00516C1A" w:rsidRPr="003E4130" w:rsidRDefault="00516C1A" w:rsidP="009C5140">
            <w:pPr>
              <w:jc w:val="both"/>
              <w:rPr>
                <w:rFonts w:asciiTheme="minorHAnsi" w:hAnsiTheme="minorHAnsi" w:cstheme="minorHAnsi"/>
              </w:rPr>
            </w:pPr>
            <w:r w:rsidRPr="003E4130">
              <w:rPr>
                <w:rFonts w:asciiTheme="minorHAnsi" w:hAnsiTheme="minorHAnsi" w:cstheme="minorHAnsi"/>
                <w:sz w:val="18"/>
                <w:szCs w:val="18"/>
              </w:rPr>
              <w:t xml:space="preserve">Deberá contar con tecnología </w:t>
            </w:r>
            <w:r w:rsidR="009C5140">
              <w:rPr>
                <w:rFonts w:asciiTheme="minorHAnsi" w:hAnsiTheme="minorHAnsi" w:cstheme="minorHAnsi"/>
                <w:sz w:val="18"/>
                <w:szCs w:val="18"/>
              </w:rPr>
              <w:t xml:space="preserve">que </w:t>
            </w:r>
            <w:r w:rsidRPr="003E4130">
              <w:rPr>
                <w:rFonts w:asciiTheme="minorHAnsi" w:hAnsiTheme="minorHAnsi" w:cstheme="minorHAnsi"/>
                <w:sz w:val="18"/>
                <w:szCs w:val="18"/>
              </w:rPr>
              <w:t xml:space="preserve">permita la reducción de almacenamiento y ancho de banda, deberá ser compatible con H.264 para optimizar como mínimo un promedio de hasta 50% o más, en optimización de almacenamiento y ancho de banda. </w:t>
            </w:r>
            <w:r w:rsidR="009C5140">
              <w:rPr>
                <w:rFonts w:asciiTheme="minorHAnsi" w:hAnsiTheme="minorHAnsi" w:cstheme="minorHAnsi"/>
                <w:sz w:val="18"/>
                <w:szCs w:val="18"/>
              </w:rPr>
              <w:t xml:space="preserve">El proponente </w:t>
            </w:r>
            <w:r w:rsidRPr="003E4130">
              <w:rPr>
                <w:rFonts w:asciiTheme="minorHAnsi" w:hAnsiTheme="minorHAnsi" w:cstheme="minorHAnsi"/>
                <w:sz w:val="18"/>
                <w:szCs w:val="18"/>
              </w:rPr>
              <w:t>debe presentar un documento y especificar un link del fabricante que pueda evidenciar la tecnología requerida.</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Ventanas de visualización, al menos ocho ventanas por área recortadas para visualización individualmente. </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Ajustes de imagen;</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Compresión, color, brillo, nitidez, contraste local</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Contraste local y balance de blancos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Captura WDR-Forense: hasta 120 dB en función de la escena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ajuste más preciso del comportamiento con poca luz,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rotación: 0°, 90°, 180°, 270°,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superposición de texto e imagen, máscara de privacidad,</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duplicación de imágenes</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PTZ digital controlador PTZ  (Pelco D pre-instalado)</w:t>
            </w:r>
          </w:p>
        </w:tc>
      </w:tr>
      <w:tr w:rsidR="00516C1A" w:rsidRPr="003E4130" w:rsidTr="00516C1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2.5</w:t>
            </w:r>
          </w:p>
        </w:tc>
        <w:tc>
          <w:tcPr>
            <w:tcW w:w="1702"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Audio</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Transmisión de audio en dos vías full dúplex</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Compresión de audio LPCM de 24 bits, AAC-LC de 8/16/32/48 kHz, G.711 PCM de 48 kHz, G.726 ADPCM  8 KHz velocidad de bits configurable  </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Entrada y salida de audio;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Entrada de micrófono externo o de línea, salida de línea, micrófono incorporado </w:t>
            </w:r>
          </w:p>
        </w:tc>
      </w:tr>
      <w:tr w:rsidR="00516C1A" w:rsidRPr="003E4130" w:rsidTr="00516C1A">
        <w:trPr>
          <w:trHeight w:val="349"/>
          <w:jc w:val="center"/>
        </w:trPr>
        <w:tc>
          <w:tcPr>
            <w:tcW w:w="587"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2.6</w:t>
            </w:r>
          </w:p>
        </w:tc>
        <w:tc>
          <w:tcPr>
            <w:tcW w:w="1702"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Red</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Protección por contraseña, filtrado de direcciones IP, cifrado HTTPS, control de acceso a la red IEEE 802.1X, autenticación digest, </w:t>
            </w:r>
            <w:r w:rsidRPr="003E4130">
              <w:rPr>
                <w:rFonts w:asciiTheme="minorHAnsi" w:eastAsia="RotisSansSerifPro" w:hAnsiTheme="minorHAnsi" w:cstheme="minorHAnsi"/>
                <w:sz w:val="18"/>
                <w:szCs w:val="18"/>
              </w:rPr>
              <w:t>registro de acceso de usuarios</w:t>
            </w:r>
          </w:p>
        </w:tc>
      </w:tr>
      <w:tr w:rsidR="00516C1A" w:rsidRPr="003E4130" w:rsidTr="00516C1A">
        <w:trPr>
          <w:trHeight w:val="349"/>
          <w:jc w:val="center"/>
        </w:trPr>
        <w:tc>
          <w:tcPr>
            <w:tcW w:w="587"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702"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Protocolos;IPv4/v6, HTTP, HTTPSb , SSL/TLSb , QoS Layer 3 DiffServ, FTP, CIFS/SMB, SMTP, Bonjour, UPnP™, SNMP v1/v2c/v3 (MIB-II), DNS, DynDNS, NTP, RTSP, RTP, SRTP, SFTP, TCP, UDP, IGMP, RTCP, ICMP, DHCP, ARP, SOCKS, SSH, LLDP</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2.7</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Interfaz de programación de aplicaciones API</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API abierto para integración de software de terceros, incluyendo ONVIF</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2.8</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Analíticas básicas;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Video Motion Detection 4,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alarma anti manipulación activa y detección de audio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Aplicaciones de terceros.</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2.9</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Activadores de eventos;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Análisis,</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 xml:space="preserve">eventos de almacenamiento local, </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entrada externa,</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nivel de audio,</w:t>
            </w:r>
          </w:p>
          <w:p w:rsidR="00516C1A" w:rsidRPr="003E4130" w:rsidRDefault="00516C1A" w:rsidP="00516C1A">
            <w:pPr>
              <w:rPr>
                <w:rFonts w:asciiTheme="minorHAnsi" w:hAnsiTheme="minorHAnsi" w:cstheme="minorHAnsi"/>
              </w:rPr>
            </w:pPr>
            <w:r w:rsidRPr="003E4130">
              <w:rPr>
                <w:rFonts w:asciiTheme="minorHAnsi" w:eastAsia="RotisSansSerifPro" w:hAnsiTheme="minorHAnsi" w:cstheme="minorHAnsi"/>
                <w:sz w:val="18"/>
                <w:szCs w:val="18"/>
              </w:rPr>
              <w:t>programación de hora</w:t>
            </w:r>
          </w:p>
        </w:tc>
      </w:tr>
      <w:tr w:rsidR="00516C1A" w:rsidRPr="003E4130" w:rsidTr="00516C1A">
        <w:trPr>
          <w:trHeight w:val="349"/>
          <w:jc w:val="center"/>
        </w:trPr>
        <w:tc>
          <w:tcPr>
            <w:tcW w:w="587"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2.10</w:t>
            </w:r>
          </w:p>
        </w:tc>
        <w:tc>
          <w:tcPr>
            <w:tcW w:w="1702" w:type="dxa"/>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Acciones de eventos</w:t>
            </w:r>
          </w:p>
        </w:tc>
        <w:tc>
          <w:tcPr>
            <w:tcW w:w="6896" w:type="dxa"/>
            <w:gridSpan w:val="2"/>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Acción a eventos;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Carga de imágenes o clip de videos FTP, HTTP, SFTP HTTPS recurso compartido de red y correo electrónico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Notificación: correo electrónico, HTTP, HTTPS y TCP </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Activación de salida externa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Reproducción de clip de audio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Activación de iluminación led</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Grabación de video antes y después de la alarma</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Funciones de PTZ preestablecidas,</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lastRenderedPageBreak/>
              <w:t>Recorridos de guardia</w:t>
            </w:r>
          </w:p>
          <w:p w:rsidR="00516C1A" w:rsidRPr="003E4130" w:rsidRDefault="00516C1A" w:rsidP="00516C1A">
            <w:pPr>
              <w:rPr>
                <w:rFonts w:asciiTheme="minorHAnsi" w:hAnsiTheme="minorHAnsi" w:cstheme="minorHAnsi"/>
              </w:rPr>
            </w:pPr>
            <w:r w:rsidRPr="003E4130">
              <w:rPr>
                <w:rFonts w:asciiTheme="minorHAnsi" w:eastAsia="Calibri" w:hAnsiTheme="minorHAnsi" w:cstheme="minorHAnsi"/>
                <w:sz w:val="18"/>
                <w:szCs w:val="18"/>
              </w:rPr>
              <w:t xml:space="preserve"> </w:t>
            </w:r>
            <w:r w:rsidRPr="003E4130">
              <w:rPr>
                <w:rFonts w:asciiTheme="minorHAnsi" w:hAnsiTheme="minorHAnsi" w:cstheme="minorHAnsi"/>
                <w:sz w:val="18"/>
                <w:szCs w:val="18"/>
              </w:rPr>
              <w:t>Reproducción de clip de audio</w:t>
            </w:r>
          </w:p>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 xml:space="preserve">Conmutación de función de día y noche, </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b/>
          <w:bCs/>
          <w:sz w:val="18"/>
          <w:szCs w:val="18"/>
          <w:lang w:eastAsia="es-BO"/>
        </w:rPr>
      </w:pPr>
    </w:p>
    <w:tbl>
      <w:tblPr>
        <w:tblW w:w="9124" w:type="dxa"/>
        <w:tblInd w:w="103" w:type="dxa"/>
        <w:tblLayout w:type="fixed"/>
        <w:tblCellMar>
          <w:left w:w="70" w:type="dxa"/>
          <w:right w:w="70" w:type="dxa"/>
        </w:tblCellMar>
        <w:tblLook w:val="0000" w:firstRow="0" w:lastRow="0" w:firstColumn="0" w:lastColumn="0" w:noHBand="0" w:noVBand="0"/>
      </w:tblPr>
      <w:tblGrid>
        <w:gridCol w:w="160"/>
        <w:gridCol w:w="1976"/>
        <w:gridCol w:w="6988"/>
      </w:tblGrid>
      <w:tr w:rsidR="00516C1A" w:rsidRPr="003E4130" w:rsidTr="00516C1A">
        <w:trPr>
          <w:trHeight w:val="349"/>
        </w:trPr>
        <w:tc>
          <w:tcPr>
            <w:tcW w:w="9124" w:type="dxa"/>
            <w:gridSpan w:val="3"/>
            <w:tcBorders>
              <w:left w:val="single" w:sz="1" w:space="0" w:color="000001"/>
              <w:bottom w:val="single" w:sz="1" w:space="0" w:color="000001"/>
              <w:right w:val="single" w:sz="1" w:space="0" w:color="000001"/>
            </w:tcBorders>
            <w:shd w:val="clear" w:color="auto" w:fill="9CC2E5"/>
            <w:vAlign w:val="center"/>
          </w:tcPr>
          <w:p w:rsidR="00516C1A" w:rsidRPr="003E4130" w:rsidRDefault="00C87D78" w:rsidP="00516C1A">
            <w:pPr>
              <w:rPr>
                <w:rFonts w:asciiTheme="minorHAnsi" w:hAnsiTheme="minorHAnsi" w:cstheme="minorHAnsi"/>
              </w:rPr>
            </w:pPr>
            <w:r>
              <w:rPr>
                <w:rFonts w:asciiTheme="minorHAnsi" w:hAnsiTheme="minorHAnsi" w:cstheme="minorHAnsi"/>
                <w:sz w:val="18"/>
                <w:szCs w:val="18"/>
              </w:rPr>
              <w:t>F</w:t>
            </w:r>
            <w:r w:rsidR="00516C1A" w:rsidRPr="003E4130">
              <w:rPr>
                <w:rFonts w:asciiTheme="minorHAnsi" w:hAnsiTheme="minorHAnsi" w:cstheme="minorHAnsi"/>
                <w:sz w:val="18"/>
                <w:szCs w:val="18"/>
              </w:rPr>
              <w:t>UNCIONALIDADES DE LA SOLUCIÓN</w:t>
            </w:r>
          </w:p>
        </w:tc>
      </w:tr>
      <w:tr w:rsidR="00516C1A" w:rsidRPr="003E4130" w:rsidTr="00516C1A">
        <w:trPr>
          <w:trHeight w:val="349"/>
        </w:trPr>
        <w:tc>
          <w:tcPr>
            <w:tcW w:w="160" w:type="dxa"/>
            <w:tcBorders>
              <w:top w:val="single" w:sz="1" w:space="0" w:color="000001"/>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1976" w:type="dxa"/>
            <w:tcBorders>
              <w:top w:val="single" w:sz="1" w:space="0" w:color="000001"/>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Reconocimiento de placas</w:t>
            </w:r>
          </w:p>
        </w:tc>
        <w:tc>
          <w:tcPr>
            <w:tcW w:w="6988" w:type="dxa"/>
            <w:tcBorders>
              <w:top w:val="single" w:sz="1" w:space="0" w:color="000001"/>
              <w:left w:val="single" w:sz="1" w:space="0" w:color="000001"/>
              <w:bottom w:val="single" w:sz="1" w:space="0" w:color="000001"/>
              <w:right w:val="single" w:sz="1" w:space="0" w:color="000001"/>
            </w:tcBorders>
            <w:shd w:val="clear" w:color="auto" w:fill="auto"/>
            <w:vAlign w:val="center"/>
          </w:tcPr>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El sistema ofertado deberá operar de manera desatendida 24 horas al día, siete días a la semana.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Debe detectar, capturar y comparar múltiples placas de vehículos en tiempo real.</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Sincronizar el flujo de video del reconocimiento de placas con los flujos de video de un grupo ilimitado de cámaras.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 xml:space="preserve">El sistema deberá proporcionar compensación contra distorsión y posición incorrecta de la placa patente capturada al vehículo.  </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El sistema deberá registrar y guardar en una base de datos la imagen, fecha, hora, placa patente, país/estado de la placa y la dirección del vehículo (relativo a la cámara).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El sistema deberá ofrecer al menos 3 modos para almacenar la imagen de captura de placas en la base de datos: Fotografía completa de la escena, Fotografía del vehículo y su placa o sólo la imagen de la placa.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Detección de vehículos aproximándose o alejándose.</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Reconocimiento de placas de 150km/h o superior</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Precisión:</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Durante el día – 90% o  superior.</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Durante la noche con iluminación – 90% o superior.</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Índice de capturas de placas.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Determinar el país/estado de origen de la placa.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Ajustar parámetros de reconocimiento y umbrales.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Registrar un evento/alarma cuando la placa es reconocida o la placa es perdida.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Administrar y reconocer placas patentes en vehículos desde múltiples canales de video en tiempo real.</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Acceso desde un PC cliente estándar para visualización remota.</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Soporte de listas internas de registro de placas (listas blancas, negras, de información).</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Automatización de reacciones del sistema en eventos de reconocimiento de placas encontradas en listas internas o Bases de Datos Externas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Múltiples métodos de búsqueda, para placas capturadas, fechas, y/o tiempo y asociar los resultados con imágenes/Videos.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Búsquedas por cualquier cadena de caracteres conocidos.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Eventos basados en cadenas de placas patentes de parámetros predeterminados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Integración con dispositivos, como controles de puerta usando contactos secos, radares de velocidad.</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Mecanismos de scripts internos para programar comportamientos lógicos de diferentes niveles de dificultad.</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Integración de datos en tiempo real con bases de dato externas.</w:t>
            </w:r>
          </w:p>
          <w:p w:rsidR="00516C1A" w:rsidRPr="003E4130" w:rsidRDefault="00516C1A" w:rsidP="005217FB">
            <w:pPr>
              <w:numPr>
                <w:ilvl w:val="0"/>
                <w:numId w:val="59"/>
              </w:numPr>
              <w:tabs>
                <w:tab w:val="clear" w:pos="-405"/>
                <w:tab w:val="num" w:pos="720"/>
              </w:tabs>
              <w:suppressAutoHyphens/>
              <w:ind w:left="720"/>
              <w:rPr>
                <w:rFonts w:asciiTheme="minorHAnsi" w:hAnsiTheme="minorHAnsi" w:cstheme="minorHAnsi"/>
              </w:rPr>
            </w:pPr>
            <w:r w:rsidRPr="003E4130">
              <w:rPr>
                <w:rFonts w:asciiTheme="minorHAnsi" w:hAnsiTheme="minorHAnsi" w:cstheme="minorHAnsi"/>
                <w:sz w:val="18"/>
                <w:szCs w:val="18"/>
              </w:rPr>
              <w:t>Conexión SDK para integrarse con el DVM R600 de Honeywell que se encuentra instalado actualmente en YPFB</w:t>
            </w:r>
          </w:p>
        </w:tc>
      </w:tr>
      <w:tr w:rsidR="00516C1A" w:rsidRPr="003E4130" w:rsidTr="00516C1A">
        <w:trPr>
          <w:trHeight w:val="349"/>
        </w:trPr>
        <w:tc>
          <w:tcPr>
            <w:tcW w:w="160" w:type="dxa"/>
            <w:vMerge w:val="restart"/>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sz w:val="18"/>
                <w:szCs w:val="18"/>
              </w:rPr>
            </w:pPr>
          </w:p>
        </w:tc>
        <w:tc>
          <w:tcPr>
            <w:tcW w:w="1976" w:type="dxa"/>
            <w:vMerge w:val="restart"/>
            <w:tcBorders>
              <w:left w:val="single" w:sz="1" w:space="0" w:color="000001"/>
              <w:bottom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Reconocimiento Facial</w:t>
            </w: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Administrar base de datos de reconocimiento facial para 100 rostros o superior en al menos seis (6) cámaras</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Detección simultáneamente y captura múltiples rostros por segundo.</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Seleccionar las capas de video optimizadas para la localización del rostro.</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Registrar y archivar en una base de datos imágenes faciales, fecha, hora y cámara.</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Registrar un evento/alarma si ha sido programado para reconocer una persona.</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Selección de rostros desde la GUI y traer el video asociado con la captura facial.</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Desplegar en la GUI el porcentaje de reconocimiento y el nombre de cada uno de los reconocimientos.</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Localizar y capturar rostros desde múltiples canales de video en tiempo real.</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Administración remota.</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Precisión sobre el 90% y por encima en un ambiente adecuado (si las directrices de configuración han sido seguidas correctamente para cámara/software).</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Métodos de búsqueda por rostro, cámara, fecha, hora y nombre de la persona.</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Agregar múltiples rostros bases en la base de datos de reconocimiento.</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Reconocer un individuo llevando casco/gorro, siempre que este casco/gorro, gafas no evite una visión clara de los ojos del individuo.</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Reconocimiento de una persona con vello facial, aunque en la foto registrada aparezca sin vello facial.</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Reconocimiento de personas con lentes recetados, aunque en la fotografía registrada no aparezca con lentes (asumiendo que los lentes no creen un reflejo).</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Realizar eventos complejos basados en reconocimiento facial.</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Integración con otros dispositivos, como puertas de control utilizando contactos secos, cualquier sistema de control de acceso o tarjetas de sistema.</w:t>
            </w:r>
          </w:p>
        </w:tc>
      </w:tr>
      <w:tr w:rsidR="00516C1A" w:rsidRPr="003E4130" w:rsidTr="00516C1A">
        <w:trPr>
          <w:trHeight w:val="349"/>
        </w:trPr>
        <w:tc>
          <w:tcPr>
            <w:tcW w:w="160"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1976" w:type="dxa"/>
            <w:vMerge/>
            <w:tcBorders>
              <w:left w:val="single" w:sz="1" w:space="0" w:color="000001"/>
              <w:bottom w:val="single" w:sz="1" w:space="0" w:color="000001"/>
            </w:tcBorders>
            <w:shd w:val="clear" w:color="auto" w:fill="auto"/>
            <w:vAlign w:val="center"/>
          </w:tcPr>
          <w:p w:rsidR="00516C1A" w:rsidRPr="003E4130" w:rsidRDefault="00516C1A" w:rsidP="00516C1A">
            <w:pPr>
              <w:snapToGrid w:val="0"/>
              <w:rPr>
                <w:rFonts w:asciiTheme="minorHAnsi" w:hAnsiTheme="minorHAnsi" w:cstheme="minorHAnsi"/>
              </w:rPr>
            </w:pPr>
          </w:p>
        </w:tc>
        <w:tc>
          <w:tcPr>
            <w:tcW w:w="6988" w:type="dxa"/>
            <w:tcBorders>
              <w:left w:val="single" w:sz="1" w:space="0" w:color="000001"/>
              <w:bottom w:val="single" w:sz="1" w:space="0" w:color="000001"/>
              <w:right w:val="single" w:sz="1" w:space="0" w:color="000001"/>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sz w:val="18"/>
                <w:szCs w:val="18"/>
              </w:rPr>
              <w:t>El sistema debe integrarse e intercambiar datos en tiempo real con bases de datos externas, proporcionar conexión SDK para integrarse con el DVM R600 de Honeywell.</w:t>
            </w:r>
          </w:p>
        </w:tc>
      </w:tr>
    </w:tbl>
    <w:p w:rsidR="00516C1A" w:rsidRPr="003E4130" w:rsidRDefault="00516C1A" w:rsidP="00516C1A">
      <w:pPr>
        <w:contextualSpacing/>
        <w:jc w:val="both"/>
        <w:rPr>
          <w:rFonts w:asciiTheme="minorHAnsi" w:hAnsiTheme="minorHAnsi" w:cstheme="minorHAns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8955"/>
        <w:gridCol w:w="16"/>
      </w:tblGrid>
      <w:tr w:rsidR="00516C1A" w:rsidRPr="003E4130" w:rsidTr="00516C1A">
        <w:trPr>
          <w:trHeight w:val="349"/>
          <w:jc w:val="center"/>
        </w:trPr>
        <w:tc>
          <w:tcPr>
            <w:tcW w:w="8971" w:type="dxa"/>
            <w:gridSpan w:val="2"/>
            <w:tcBorders>
              <w:top w:val="single" w:sz="4" w:space="0" w:color="000000"/>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b/>
                <w:bCs/>
                <w:color w:val="000000"/>
                <w:sz w:val="16"/>
                <w:szCs w:val="16"/>
              </w:rPr>
              <w:t>AUTORIZACIÓN DE VENTAS</w:t>
            </w:r>
          </w:p>
        </w:tc>
      </w:tr>
      <w:tr w:rsidR="00516C1A" w:rsidRPr="003E4130" w:rsidTr="00516C1A">
        <w:trPr>
          <w:trHeight w:val="349"/>
          <w:jc w:val="center"/>
        </w:trPr>
        <w:tc>
          <w:tcPr>
            <w:tcW w:w="89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sz w:val="16"/>
                <w:szCs w:val="16"/>
                <w:lang w:val="es-BO" w:eastAsia="es-BO"/>
              </w:rPr>
              <w:t>La empresa proponente deberá contar con una antigüedad mínima de 2 años en el manejo e instalación de la marca ofertada, se debe presentar  certificación emitida por el fabricante  o su dependencia en otro país, en impresión electrónica, o copia simple, o describir URL donde se pueda comprobar la autorización de ventas. No se aceptaran cartas de mayoristas.</w:t>
            </w:r>
          </w:p>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sz w:val="16"/>
                <w:szCs w:val="16"/>
                <w:lang w:val="es-BO" w:eastAsia="es-BO"/>
              </w:rPr>
            </w:pPr>
          </w:p>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sz w:val="16"/>
                <w:szCs w:val="16"/>
                <w:lang w:val="es-BO" w:eastAsia="es-BO"/>
              </w:rPr>
              <w:t xml:space="preserve">De presentar copia simple de la certificación requerida, en caso de adjudicación previa suscripción de contrato, deberá presentar original o copia legalizada del certificado mencionado. </w:t>
            </w:r>
          </w:p>
        </w:tc>
      </w:tr>
      <w:tr w:rsidR="00516C1A" w:rsidRPr="003E4130" w:rsidTr="00516C1A">
        <w:trPr>
          <w:trHeight w:val="349"/>
          <w:jc w:val="center"/>
        </w:trPr>
        <w:tc>
          <w:tcPr>
            <w:tcW w:w="8971"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b/>
                <w:bCs/>
                <w:color w:val="000000"/>
                <w:sz w:val="18"/>
                <w:szCs w:val="18"/>
              </w:rPr>
              <w:t>EXPERIENCIA ESPECÍFICA DE LA EMPRESA</w:t>
            </w:r>
          </w:p>
        </w:tc>
      </w:tr>
      <w:tr w:rsidR="00516C1A" w:rsidRPr="003E4130" w:rsidTr="00516C1A">
        <w:trPr>
          <w:trHeight w:val="349"/>
          <w:jc w:val="center"/>
        </w:trPr>
        <w:tc>
          <w:tcPr>
            <w:tcW w:w="89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Experiencia específica mínima de tres ventas de uno o varios de los ítems objeto de la presente contratación, o venta de soluciones tecnológicas en seguridad y vigilancia; adjuntar respaldo en fotocopia simple de uno o varios de los siguientes documentos: </w:t>
            </w:r>
          </w:p>
          <w:p w:rsidR="00516C1A" w:rsidRPr="003E4130" w:rsidRDefault="00516C1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Actas </w:t>
            </w:r>
            <w:r w:rsidR="009C5140">
              <w:rPr>
                <w:rFonts w:asciiTheme="minorHAnsi" w:hAnsiTheme="minorHAnsi" w:cstheme="minorHAnsi"/>
                <w:color w:val="000000"/>
                <w:sz w:val="18"/>
                <w:szCs w:val="18"/>
              </w:rPr>
              <w:t xml:space="preserve">o informes </w:t>
            </w:r>
            <w:r w:rsidRPr="003E4130">
              <w:rPr>
                <w:rFonts w:asciiTheme="minorHAnsi" w:hAnsiTheme="minorHAnsi" w:cstheme="minorHAnsi"/>
                <w:color w:val="000000"/>
                <w:sz w:val="18"/>
                <w:szCs w:val="18"/>
              </w:rPr>
              <w:t>de Recepción, o</w:t>
            </w:r>
          </w:p>
          <w:p w:rsidR="00516C1A" w:rsidRPr="003E4130" w:rsidRDefault="00516C1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3E4130">
              <w:rPr>
                <w:rFonts w:asciiTheme="minorHAnsi" w:hAnsiTheme="minorHAnsi" w:cstheme="minorHAnsi"/>
                <w:color w:val="000000"/>
                <w:sz w:val="18"/>
                <w:szCs w:val="18"/>
              </w:rPr>
              <w:t>Certificado de Cumplimiento de contratos, o</w:t>
            </w:r>
          </w:p>
          <w:p w:rsidR="00516C1A" w:rsidRPr="003E4130" w:rsidRDefault="00516C1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3E4130">
              <w:rPr>
                <w:rFonts w:asciiTheme="minorHAnsi" w:hAnsiTheme="minorHAnsi" w:cstheme="minorHAnsi"/>
                <w:color w:val="000000"/>
                <w:sz w:val="18"/>
                <w:szCs w:val="18"/>
              </w:rPr>
              <w:t>Contratos</w:t>
            </w:r>
            <w:r w:rsidR="009C5140">
              <w:rPr>
                <w:rFonts w:asciiTheme="minorHAnsi" w:hAnsiTheme="minorHAnsi" w:cstheme="minorHAnsi"/>
                <w:color w:val="000000"/>
                <w:sz w:val="18"/>
                <w:szCs w:val="18"/>
              </w:rPr>
              <w:t xml:space="preserve"> u órdenes de compra</w:t>
            </w:r>
            <w:r w:rsidRPr="003E4130">
              <w:rPr>
                <w:rFonts w:asciiTheme="minorHAnsi" w:hAnsiTheme="minorHAnsi" w:cstheme="minorHAnsi"/>
                <w:color w:val="000000"/>
                <w:sz w:val="18"/>
                <w:szCs w:val="18"/>
              </w:rPr>
              <w:t xml:space="preserve"> más </w:t>
            </w:r>
            <w:r w:rsidR="009C5140">
              <w:rPr>
                <w:rFonts w:asciiTheme="minorHAnsi" w:hAnsiTheme="minorHAnsi" w:cstheme="minorHAnsi"/>
                <w:color w:val="000000"/>
                <w:sz w:val="18"/>
                <w:szCs w:val="18"/>
              </w:rPr>
              <w:t xml:space="preserve">sus </w:t>
            </w:r>
            <w:r w:rsidRPr="003E4130">
              <w:rPr>
                <w:rFonts w:asciiTheme="minorHAnsi" w:hAnsiTheme="minorHAnsi" w:cstheme="minorHAnsi"/>
                <w:color w:val="000000"/>
                <w:sz w:val="18"/>
                <w:szCs w:val="18"/>
              </w:rPr>
              <w:t xml:space="preserve">facturas, u </w:t>
            </w:r>
          </w:p>
          <w:p w:rsidR="00516C1A" w:rsidRPr="003E4130" w:rsidRDefault="00516C1A" w:rsidP="005217FB">
            <w:pPr>
              <w:pStyle w:val="Sangradetextonormal"/>
              <w:numPr>
                <w:ilvl w:val="0"/>
                <w:numId w:val="53"/>
              </w:numPr>
              <w:tabs>
                <w:tab w:val="left" w:pos="284"/>
              </w:tabs>
              <w:suppressAutoHyphens/>
              <w:spacing w:after="0"/>
              <w:ind w:left="360"/>
              <w:contextualSpacing/>
              <w:jc w:val="both"/>
              <w:rPr>
                <w:rFonts w:asciiTheme="minorHAnsi" w:hAnsiTheme="minorHAnsi" w:cstheme="minorHAnsi"/>
              </w:rPr>
            </w:pPr>
            <w:r w:rsidRPr="003E4130">
              <w:rPr>
                <w:rFonts w:asciiTheme="minorHAnsi" w:hAnsiTheme="minorHAnsi" w:cstheme="minorHAnsi"/>
                <w:color w:val="000000"/>
                <w:sz w:val="18"/>
                <w:szCs w:val="18"/>
              </w:rPr>
              <w:t>Otros documentos que demuestren la entrega de los bienes.</w:t>
            </w:r>
          </w:p>
          <w:p w:rsidR="00516C1A" w:rsidRPr="003E4130" w:rsidRDefault="00516C1A" w:rsidP="00516C1A">
            <w:pPr>
              <w:pStyle w:val="Sangradetextonormal"/>
              <w:spacing w:after="0"/>
              <w:ind w:left="0"/>
              <w:contextualSpacing/>
              <w:jc w:val="both"/>
              <w:rPr>
                <w:rFonts w:asciiTheme="minorHAnsi" w:hAnsiTheme="minorHAnsi" w:cstheme="minorHAnsi"/>
                <w:color w:val="000000"/>
                <w:sz w:val="18"/>
                <w:szCs w:val="18"/>
              </w:rPr>
            </w:pPr>
          </w:p>
          <w:p w:rsidR="00516C1A" w:rsidRPr="003E4130" w:rsidRDefault="00516C1A" w:rsidP="00516C1A">
            <w:pPr>
              <w:pStyle w:val="Sangradetextonormal"/>
              <w:spacing w:after="0"/>
              <w:ind w:left="0"/>
              <w:contextualSpacing/>
              <w:jc w:val="both"/>
              <w:rPr>
                <w:rFonts w:asciiTheme="minorHAnsi" w:hAnsiTheme="minorHAnsi" w:cstheme="minorHAnsi"/>
              </w:rPr>
            </w:pPr>
            <w:r w:rsidRPr="003E4130">
              <w:rPr>
                <w:rFonts w:asciiTheme="minorHAnsi" w:hAnsiTheme="minorHAnsi" w:cstheme="minorHAnsi"/>
                <w:b/>
                <w:sz w:val="18"/>
                <w:szCs w:val="18"/>
              </w:rPr>
              <w:t>El (los) proponente(s) que resulte(n) adjudicado(s), previa suscripción de contrato deberá(n) presentar originales o fotocopias legalizadas de los documentos de respaldo de la experiencia específica propuesta. En caso de facturas como respaldo podrán presentar copias de los talonarios correspondientes.</w:t>
            </w:r>
          </w:p>
        </w:tc>
      </w:tr>
      <w:tr w:rsidR="00516C1A" w:rsidRPr="003E4130" w:rsidTr="00516C1A">
        <w:trPr>
          <w:gridAfter w:val="1"/>
          <w:wAfter w:w="16" w:type="dxa"/>
          <w:trHeight w:val="349"/>
          <w:jc w:val="center"/>
        </w:trPr>
        <w:tc>
          <w:tcPr>
            <w:tcW w:w="8955" w:type="dxa"/>
            <w:tcBorders>
              <w:top w:val="single" w:sz="4" w:space="0" w:color="000000"/>
              <w:left w:val="single" w:sz="1" w:space="0" w:color="000000"/>
              <w:bottom w:val="single" w:sz="1" w:space="0" w:color="000000"/>
              <w:right w:val="single" w:sz="1" w:space="0" w:color="000000"/>
            </w:tcBorders>
            <w:shd w:val="clear" w:color="auto" w:fill="B4C6E7"/>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t>EXPERIENCIA ESPECÍFICA DEL PERSONAL TÉCNICO CLAVE (SUPERVISOR)</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Mínima de 1 año en instalación de uno o varios de los ítems objeto de la presente contratación, o instalación de soluciones tecnológicas en seguridad y vigilancia, respaldado con certificados de trabajo:</w:t>
            </w: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b/>
                <w:color w:val="000000"/>
                <w:sz w:val="18"/>
                <w:szCs w:val="18"/>
              </w:rPr>
            </w:pP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sz w:val="18"/>
                <w:szCs w:val="18"/>
              </w:rPr>
              <w:t xml:space="preserve">El (los) proponente(s) que resulte(n) adjudicado(s), previa suscripción de contrato deberá(n) presentar originales o fotocopias legalizadas de los documentos de respaldo de la experiencia específica. </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b/>
                <w:bCs/>
                <w:color w:val="000000"/>
                <w:sz w:val="18"/>
                <w:szCs w:val="18"/>
              </w:rPr>
              <w:t>PLAZO DE ENTREGA</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No mayor a 70 días calendario, computables a partir de la emisión de la Orden de Inicio emitida por YPFB</w:t>
            </w: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b/>
                <w:color w:val="000000"/>
                <w:sz w:val="18"/>
                <w:szCs w:val="18"/>
              </w:rPr>
            </w:pP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t>El proponente debe ofertar un plazo igual o menor al requerido, en ningún caso superior.</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b/>
                <w:bCs/>
                <w:color w:val="000000"/>
                <w:sz w:val="18"/>
                <w:szCs w:val="18"/>
              </w:rPr>
              <w:t>GARANTÍA DEL EQUIPAMIENTO</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color w:val="000000"/>
                <w:sz w:val="18"/>
                <w:szCs w:val="18"/>
              </w:rPr>
              <w:t>La empresa contratada al momento de la entrega de los bienes deberá presentar:</w:t>
            </w:r>
          </w:p>
          <w:p w:rsidR="00516C1A" w:rsidRPr="003E4130" w:rsidRDefault="00516C1A" w:rsidP="00516C1A">
            <w:pPr>
              <w:snapToGrid w:val="0"/>
              <w:rPr>
                <w:rFonts w:asciiTheme="minorHAnsi" w:hAnsiTheme="minorHAnsi" w:cstheme="minorHAnsi"/>
                <w:color w:val="000000"/>
                <w:sz w:val="18"/>
                <w:szCs w:val="18"/>
              </w:rPr>
            </w:pPr>
          </w:p>
          <w:p w:rsidR="00516C1A" w:rsidRPr="003E4130" w:rsidRDefault="00516C1A" w:rsidP="00516C1A">
            <w:pPr>
              <w:snapToGrid w:val="0"/>
              <w:rPr>
                <w:rFonts w:asciiTheme="minorHAnsi" w:hAnsiTheme="minorHAnsi" w:cstheme="minorHAnsi"/>
              </w:rPr>
            </w:pPr>
            <w:r w:rsidRPr="003E4130">
              <w:rPr>
                <w:rFonts w:asciiTheme="minorHAnsi" w:hAnsiTheme="minorHAnsi" w:cstheme="minorHAnsi"/>
                <w:color w:val="000000"/>
                <w:sz w:val="18"/>
                <w:szCs w:val="18"/>
              </w:rPr>
              <w:t>Documento físico de garantía de Fabrica de 36 meses o equivalente</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snapToGrid w:val="0"/>
              <w:rPr>
                <w:rFonts w:asciiTheme="minorHAnsi" w:hAnsiTheme="minorHAnsi" w:cstheme="minorHAnsi"/>
              </w:rPr>
            </w:pPr>
            <w:r w:rsidRPr="003E4130">
              <w:rPr>
                <w:rFonts w:asciiTheme="minorHAnsi" w:hAnsiTheme="minorHAnsi" w:cstheme="minorHAnsi"/>
                <w:b/>
                <w:bCs/>
                <w:color w:val="000000"/>
                <w:sz w:val="18"/>
                <w:szCs w:val="18"/>
              </w:rPr>
              <w:t>MANUALES</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lastRenderedPageBreak/>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color w:val="000000"/>
                <w:sz w:val="18"/>
                <w:szCs w:val="18"/>
              </w:rPr>
              <w:t>INSTALACIÓN</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La empresa contratada deberá realizar la instalación todos los ítems en el edificio corporativo de YPFB ubicado en la Calle Reyes Ortiz Avenida el Prado.</w:t>
            </w: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color w:val="000000"/>
                <w:sz w:val="18"/>
                <w:szCs w:val="18"/>
              </w:rPr>
            </w:pP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El tipo de instalación debe consistir en una solución tecnológica integral que debe contemplar:</w:t>
            </w:r>
          </w:p>
          <w:p w:rsidR="00516C1A" w:rsidRPr="003E4130" w:rsidRDefault="009C5140"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El </w:t>
            </w:r>
            <w:r w:rsidR="00516C1A" w:rsidRPr="003E4130">
              <w:rPr>
                <w:rFonts w:asciiTheme="minorHAnsi" w:hAnsiTheme="minorHAnsi" w:cstheme="minorHAnsi"/>
                <w:color w:val="000000"/>
                <w:sz w:val="18"/>
                <w:szCs w:val="18"/>
              </w:rPr>
              <w:t>equipamiento adquirido y el necesario o adicional (equipos, cables, conectores, equipamiento adicional) para el correcto funcionamiento.</w:t>
            </w: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color w:val="000000"/>
                <w:sz w:val="18"/>
                <w:szCs w:val="18"/>
              </w:rPr>
            </w:pP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b/>
                <w:color w:val="000000"/>
                <w:sz w:val="18"/>
                <w:szCs w:val="18"/>
              </w:rPr>
            </w:pPr>
          </w:p>
          <w:p w:rsidR="00516C1A" w:rsidRPr="003E4130" w:rsidRDefault="00516C1A" w:rsidP="00516C1A">
            <w:pPr>
              <w:pStyle w:val="Sangradetextonormal"/>
              <w:tabs>
                <w:tab w:val="left" w:pos="284"/>
              </w:tabs>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 xml:space="preserve">Cualquier obra civil relacionada a la implementación de la solución debe ser realizada por la empresa adjudicada.    </w:t>
            </w:r>
          </w:p>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rPr>
              <w:t>En caso de ser necesario el uso de cable ducto el mismo debe ser de aluminio conservando la esteticidad del Edificio.</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color w:val="000000"/>
                <w:sz w:val="18"/>
                <w:szCs w:val="18"/>
              </w:rPr>
              <w:t>CAPACITACIÓN</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Contenidodelatabla"/>
              <w:tabs>
                <w:tab w:val="left" w:pos="284"/>
              </w:tabs>
              <w:snapToGrid w:val="0"/>
              <w:contextualSpacing/>
              <w:jc w:val="both"/>
              <w:rPr>
                <w:rFonts w:asciiTheme="minorHAnsi" w:hAnsiTheme="minorHAnsi" w:cstheme="minorHAnsi"/>
              </w:rPr>
            </w:pPr>
            <w:r w:rsidRPr="003E4130">
              <w:rPr>
                <w:rFonts w:asciiTheme="minorHAnsi" w:hAnsiTheme="minorHAnsi" w:cstheme="minorHAnsi"/>
                <w:color w:val="000000"/>
                <w:sz w:val="18"/>
                <w:szCs w:val="18"/>
                <w:lang w:eastAsia="es-ES"/>
              </w:rPr>
              <w:t>Capacitación oficial del fabricante con un instructor de la marca ofertada para al menos dos (2), funcionarios de la GTIC, incluyendo el examen de certificación de la marca. El curso deberá tener una carga horaria de al menos 40 horas, en la ciudad de La Paz</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pStyle w:val="Contenidodelatabla"/>
              <w:tabs>
                <w:tab w:val="left" w:pos="284"/>
              </w:tabs>
              <w:snapToGrid w:val="0"/>
              <w:contextualSpacing/>
              <w:jc w:val="both"/>
              <w:rPr>
                <w:rFonts w:asciiTheme="minorHAnsi" w:hAnsiTheme="minorHAnsi" w:cstheme="minorHAnsi"/>
              </w:rPr>
            </w:pPr>
            <w:r w:rsidRPr="003E4130">
              <w:rPr>
                <w:rFonts w:asciiTheme="minorHAnsi" w:hAnsiTheme="minorHAnsi" w:cstheme="minorHAnsi"/>
                <w:b/>
                <w:bCs/>
                <w:color w:val="000000"/>
                <w:sz w:val="18"/>
                <w:szCs w:val="18"/>
                <w:lang w:eastAsia="es-ES"/>
              </w:rPr>
              <w:t>COMPATIBILIDAD</w:t>
            </w:r>
            <w:r w:rsidRPr="003E4130">
              <w:rPr>
                <w:rFonts w:asciiTheme="minorHAnsi" w:hAnsiTheme="minorHAnsi" w:cstheme="minorHAnsi"/>
                <w:color w:val="000000"/>
                <w:sz w:val="18"/>
                <w:szCs w:val="18"/>
                <w:lang w:eastAsia="es-ES"/>
              </w:rPr>
              <w:t xml:space="preserve"> </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color w:val="000000"/>
                <w:sz w:val="18"/>
                <w:szCs w:val="18"/>
                <w:lang w:eastAsia="es-ES"/>
              </w:rPr>
              <w:t xml:space="preserve">Todos los bienes solicitados en el presente proceso deben poder ser monitoreables y administrables desde el BMS (Building Management System) EBI500 de la marca de Honeywell con que cuenta instalado actualmente YPFB </w:t>
            </w:r>
          </w:p>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color w:val="000000"/>
                <w:sz w:val="18"/>
                <w:szCs w:val="18"/>
                <w:lang w:eastAsia="es-ES"/>
              </w:rPr>
              <w:t>YPFB verificará mediante la solución instalada de Honeywell la compatibilidad de la marca ofertada</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DC5E7"/>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b/>
                <w:bCs/>
                <w:sz w:val="18"/>
                <w:szCs w:val="18"/>
              </w:rPr>
              <w:t>CERTIFICADO DE CALIDAD</w:t>
            </w:r>
          </w:p>
        </w:tc>
      </w:tr>
      <w:tr w:rsidR="00516C1A" w:rsidRPr="003E4130" w:rsidTr="00516C1A">
        <w:trPr>
          <w:gridAfter w:val="1"/>
          <w:wAfter w:w="16" w:type="dxa"/>
          <w:trHeight w:val="349"/>
          <w:jc w:val="center"/>
        </w:trPr>
        <w:tc>
          <w:tcPr>
            <w:tcW w:w="8955" w:type="dxa"/>
            <w:tcBorders>
              <w:left w:val="single" w:sz="1" w:space="0" w:color="000000"/>
              <w:bottom w:val="single" w:sz="1" w:space="0" w:color="000000"/>
              <w:right w:val="single" w:sz="1" w:space="0" w:color="000000"/>
            </w:tcBorders>
            <w:shd w:val="clear" w:color="auto" w:fill="auto"/>
            <w:vAlign w:val="center"/>
          </w:tcPr>
          <w:p w:rsidR="00516C1A" w:rsidRPr="003E4130" w:rsidRDefault="00516C1A" w:rsidP="00516C1A">
            <w:pPr>
              <w:pStyle w:val="Sangradetextonormal"/>
              <w:tabs>
                <w:tab w:val="left" w:pos="284"/>
              </w:tabs>
              <w:snapToGrid w:val="0"/>
              <w:spacing w:after="0"/>
              <w:ind w:left="0"/>
              <w:contextualSpacing/>
              <w:jc w:val="both"/>
              <w:rPr>
                <w:rFonts w:asciiTheme="minorHAnsi" w:hAnsiTheme="minorHAnsi" w:cstheme="minorHAnsi"/>
              </w:rPr>
            </w:pPr>
            <w:r w:rsidRPr="003E4130">
              <w:rPr>
                <w:rFonts w:asciiTheme="minorHAnsi" w:hAnsiTheme="minorHAnsi" w:cstheme="minorHAnsi"/>
                <w:sz w:val="18"/>
                <w:szCs w:val="18"/>
              </w:rPr>
              <w:t>La empresa oferente debe contar con certificación ISO 9001, se debe adjuntar a la propuesta una copia simple del certificado vigente a la fecha de presentación de su propuesta, para fines de evaluación o describir URL a objeto de verificación</w:t>
            </w:r>
          </w:p>
        </w:tc>
      </w:tr>
    </w:tbl>
    <w:p w:rsidR="00516C1A" w:rsidRPr="003E4130" w:rsidRDefault="00516C1A" w:rsidP="00516C1A">
      <w:pPr>
        <w:contextualSpacing/>
        <w:jc w:val="both"/>
        <w:rPr>
          <w:rFonts w:asciiTheme="minorHAnsi" w:hAnsiTheme="minorHAnsi" w:cstheme="minorHAnsi"/>
          <w:b/>
          <w:bCs/>
          <w:sz w:val="18"/>
          <w:szCs w:val="18"/>
          <w:lang w:eastAsia="es-BO"/>
        </w:rPr>
      </w:pPr>
    </w:p>
    <w:p w:rsidR="00516C1A" w:rsidRPr="003E4130" w:rsidRDefault="00516C1A" w:rsidP="00516C1A">
      <w:pPr>
        <w:contextualSpacing/>
        <w:jc w:val="both"/>
        <w:rPr>
          <w:rFonts w:asciiTheme="minorHAnsi" w:hAnsiTheme="minorHAnsi" w:cstheme="minorHAnsi"/>
        </w:rPr>
      </w:pPr>
      <w:r w:rsidRPr="003E4130">
        <w:rPr>
          <w:rFonts w:asciiTheme="minorHAnsi" w:hAnsiTheme="minorHAnsi" w:cstheme="minorHAnsi"/>
          <w:b/>
          <w:bCs/>
          <w:sz w:val="18"/>
          <w:szCs w:val="18"/>
          <w:lang w:eastAsia="es-BO"/>
        </w:rPr>
        <w:t>II. OTRAS CONDICIONES DE CUMPLIMIENTO OBLIGATORIO</w:t>
      </w:r>
    </w:p>
    <w:p w:rsidR="00516C1A" w:rsidRPr="003E4130" w:rsidRDefault="00516C1A" w:rsidP="00516C1A">
      <w:pPr>
        <w:contextualSpacing/>
        <w:jc w:val="both"/>
        <w:rPr>
          <w:rFonts w:asciiTheme="minorHAnsi" w:hAnsiTheme="minorHAnsi" w:cstheme="minorHAnsi"/>
          <w:b/>
          <w:bCs/>
          <w:sz w:val="18"/>
          <w:szCs w:val="18"/>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9040"/>
        <w:gridCol w:w="60"/>
        <w:gridCol w:w="20"/>
      </w:tblGrid>
      <w:tr w:rsidR="00516C1A" w:rsidRPr="003E4130" w:rsidTr="00516C1A">
        <w:trPr>
          <w:trHeight w:val="397"/>
          <w:jc w:val="center"/>
        </w:trPr>
        <w:tc>
          <w:tcPr>
            <w:tcW w:w="9121"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516C1A" w:rsidRPr="003E4130" w:rsidRDefault="00516C1A" w:rsidP="00516C1A">
            <w:pPr>
              <w:pStyle w:val="Sangradetextonormal"/>
              <w:tabs>
                <w:tab w:val="left" w:pos="284"/>
              </w:tabs>
              <w:spacing w:after="0"/>
              <w:ind w:left="0"/>
              <w:jc w:val="both"/>
              <w:rPr>
                <w:rFonts w:asciiTheme="minorHAnsi" w:hAnsiTheme="minorHAnsi" w:cstheme="minorHAnsi"/>
              </w:rPr>
            </w:pPr>
            <w:r w:rsidRPr="003E4130">
              <w:rPr>
                <w:rFonts w:asciiTheme="minorHAnsi" w:hAnsiTheme="minorHAnsi" w:cstheme="minorHAnsi"/>
                <w:b/>
                <w:bCs/>
                <w:sz w:val="18"/>
                <w:szCs w:val="18"/>
              </w:rPr>
              <w:t>RECEPCIÓN Y VERIFICACIÓN</w:t>
            </w:r>
          </w:p>
        </w:tc>
      </w:tr>
      <w:tr w:rsidR="00516C1A" w:rsidRPr="003E4130" w:rsidTr="00516C1A">
        <w:trPr>
          <w:trHeight w:val="397"/>
          <w:jc w:val="center"/>
        </w:trPr>
        <w:tc>
          <w:tcPr>
            <w:tcW w:w="91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bCs/>
                <w:sz w:val="18"/>
                <w:szCs w:val="18"/>
                <w:lang w:val="es-BO"/>
              </w:rPr>
              <w:t>El Comité de Recepción conjuntamente con un representante debidamente acreditado del proveedor tendrá la función de efectuar la recepción de la adquisición, previa conformidad de YPFB, elaborándose el acta de recepción, en la cual se identifique la cantidad recibida y el cumplimiento de las especificaciones técnicas.</w:t>
            </w:r>
          </w:p>
          <w:p w:rsidR="00516C1A" w:rsidRPr="003E4130" w:rsidRDefault="00516C1A" w:rsidP="00516C1A">
            <w:pPr>
              <w:pStyle w:val="Sangradetextonormal"/>
              <w:tabs>
                <w:tab w:val="left" w:pos="284"/>
              </w:tabs>
              <w:spacing w:after="0"/>
              <w:ind w:left="0"/>
              <w:jc w:val="both"/>
              <w:rPr>
                <w:rFonts w:asciiTheme="minorHAnsi" w:hAnsiTheme="minorHAnsi" w:cstheme="minorHAnsi"/>
              </w:rPr>
            </w:pPr>
            <w:r w:rsidRPr="003E4130">
              <w:rPr>
                <w:rFonts w:asciiTheme="minorHAnsi" w:hAnsiTheme="minorHAnsi" w:cstheme="minorHAnsi"/>
                <w:bCs/>
                <w:sz w:val="18"/>
                <w:szCs w:val="18"/>
                <w:lang w:val="es-BO"/>
              </w:rPr>
              <w:t>Si se encontrase defectos o daños no se procederá a la emisión del acta de recepción en tanto el proveedor no subsane lo observado. El proveedor deberá reemplazar el equipamiento observado por otra de iguales o mejores características en un plazo máximo de (10) diez días calendario, corriendo por su cuenta el transporte y lo que conlleve realizar el cambio.</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b/>
                <w:bCs/>
                <w:sz w:val="18"/>
                <w:szCs w:val="18"/>
                <w:lang w:val="es-BO"/>
              </w:rPr>
              <w:t>RESPONSABLE O COMITÉ DE RECEPCIÓN</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bCs/>
                <w:sz w:val="18"/>
                <w:szCs w:val="18"/>
                <w:lang w:val="es-BO"/>
              </w:rPr>
              <w:t>Personal de YPFB designado por el Responsable del Proceso de Contratación, tendrá las siguientes funciones entre otras:</w:t>
            </w:r>
          </w:p>
          <w:p w:rsidR="00516C1A" w:rsidRPr="003E4130" w:rsidRDefault="00516C1A" w:rsidP="00516C1A">
            <w:pPr>
              <w:numPr>
                <w:ilvl w:val="0"/>
                <w:numId w:val="43"/>
              </w:numPr>
              <w:tabs>
                <w:tab w:val="clear" w:pos="0"/>
                <w:tab w:val="num" w:pos="720"/>
              </w:tabs>
              <w:suppressAutoHyphens/>
              <w:jc w:val="both"/>
              <w:rPr>
                <w:rFonts w:asciiTheme="minorHAnsi" w:hAnsiTheme="minorHAnsi" w:cstheme="minorHAnsi"/>
              </w:rPr>
            </w:pPr>
            <w:r w:rsidRPr="003E4130">
              <w:rPr>
                <w:rFonts w:asciiTheme="minorHAnsi" w:hAnsiTheme="minorHAnsi" w:cstheme="minorHAnsi"/>
                <w:bCs/>
                <w:sz w:val="18"/>
                <w:szCs w:val="18"/>
                <w:lang w:val="es-BO"/>
              </w:rPr>
              <w:t>Verificación de los bienes entregados</w:t>
            </w:r>
          </w:p>
          <w:p w:rsidR="00516C1A" w:rsidRPr="003E4130" w:rsidRDefault="00516C1A" w:rsidP="00516C1A">
            <w:pPr>
              <w:numPr>
                <w:ilvl w:val="0"/>
                <w:numId w:val="43"/>
              </w:numPr>
              <w:tabs>
                <w:tab w:val="clear" w:pos="0"/>
                <w:tab w:val="num" w:pos="720"/>
              </w:tabs>
              <w:suppressAutoHyphens/>
              <w:jc w:val="both"/>
              <w:rPr>
                <w:rFonts w:asciiTheme="minorHAnsi" w:hAnsiTheme="minorHAnsi" w:cstheme="minorHAnsi"/>
              </w:rPr>
            </w:pPr>
            <w:r w:rsidRPr="003E4130">
              <w:rPr>
                <w:rFonts w:asciiTheme="minorHAnsi" w:hAnsiTheme="minorHAnsi" w:cstheme="minorHAnsi"/>
                <w:bCs/>
                <w:sz w:val="18"/>
                <w:szCs w:val="18"/>
                <w:lang w:val="es-BO"/>
              </w:rPr>
              <w:t>Realizar las recepción de los bienes en el lugar establecido en las especificaciones técnicas</w:t>
            </w:r>
          </w:p>
          <w:p w:rsidR="00516C1A" w:rsidRPr="003E4130" w:rsidRDefault="00516C1A" w:rsidP="00516C1A">
            <w:pPr>
              <w:numPr>
                <w:ilvl w:val="0"/>
                <w:numId w:val="43"/>
              </w:numPr>
              <w:tabs>
                <w:tab w:val="clear" w:pos="0"/>
                <w:tab w:val="num" w:pos="720"/>
              </w:tabs>
              <w:suppressAutoHyphens/>
              <w:jc w:val="both"/>
              <w:rPr>
                <w:rFonts w:asciiTheme="minorHAnsi" w:hAnsiTheme="minorHAnsi" w:cstheme="minorHAnsi"/>
              </w:rPr>
            </w:pPr>
            <w:r w:rsidRPr="003E4130">
              <w:rPr>
                <w:rFonts w:asciiTheme="minorHAnsi" w:hAnsiTheme="minorHAnsi" w:cstheme="minorHAnsi"/>
                <w:bCs/>
                <w:sz w:val="18"/>
                <w:szCs w:val="18"/>
                <w:lang w:val="es-BO"/>
              </w:rPr>
              <w:t>Elaborar el informe de conformidad o disconformidad (Según corresponda)</w:t>
            </w:r>
          </w:p>
          <w:p w:rsidR="00516C1A" w:rsidRPr="003E4130" w:rsidRDefault="00516C1A" w:rsidP="00516C1A">
            <w:pPr>
              <w:numPr>
                <w:ilvl w:val="0"/>
                <w:numId w:val="43"/>
              </w:numPr>
              <w:tabs>
                <w:tab w:val="clear" w:pos="0"/>
                <w:tab w:val="num" w:pos="720"/>
              </w:tabs>
              <w:suppressAutoHyphens/>
              <w:jc w:val="both"/>
              <w:rPr>
                <w:rFonts w:asciiTheme="minorHAnsi" w:hAnsiTheme="minorHAnsi" w:cstheme="minorHAnsi"/>
              </w:rPr>
            </w:pPr>
            <w:r w:rsidRPr="003E4130">
              <w:rPr>
                <w:rFonts w:asciiTheme="minorHAnsi" w:hAnsiTheme="minorHAnsi" w:cstheme="minorHAnsi"/>
                <w:bCs/>
                <w:sz w:val="18"/>
                <w:szCs w:val="18"/>
                <w:lang w:val="es-BO"/>
              </w:rPr>
              <w:t>Determinar las multas por incumplimiento de entrega de los bienes según lo establecido en el contrato (cuando corresponda)</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b/>
                <w:bCs/>
                <w:sz w:val="18"/>
                <w:szCs w:val="18"/>
                <w:lang w:val="es-BO"/>
              </w:rPr>
              <w:t>SERVICIOS CONEXOS</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bCs/>
                <w:sz w:val="18"/>
                <w:szCs w:val="18"/>
                <w:lang w:val="es-BO"/>
              </w:rPr>
              <w:t>El precio de los bienes a ofertar debe incluir los costos de: embalaje, transporte, carga, descarga, instalación, configuración y otros que se puedan requerir para la entrega de los bienes en el lugar establecido.</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pStyle w:val="Sangradetextonormal"/>
              <w:tabs>
                <w:tab w:val="left" w:pos="284"/>
              </w:tabs>
              <w:spacing w:after="0"/>
              <w:ind w:left="0"/>
              <w:jc w:val="both"/>
              <w:rPr>
                <w:rFonts w:asciiTheme="minorHAnsi" w:hAnsiTheme="minorHAnsi" w:cstheme="minorHAnsi"/>
              </w:rPr>
            </w:pPr>
            <w:r w:rsidRPr="003E4130">
              <w:rPr>
                <w:rFonts w:asciiTheme="minorHAnsi" w:hAnsiTheme="minorHAnsi" w:cstheme="minorHAnsi"/>
                <w:b/>
                <w:bCs/>
                <w:sz w:val="18"/>
                <w:szCs w:val="18"/>
              </w:rPr>
              <w:t>MULTAS</w:t>
            </w:r>
          </w:p>
        </w:tc>
      </w:tr>
      <w:tr w:rsidR="00516C1A" w:rsidRPr="003E4130" w:rsidTr="00516C1A">
        <w:trPr>
          <w:trHeight w:val="397"/>
          <w:jc w:val="center"/>
        </w:trPr>
        <w:tc>
          <w:tcPr>
            <w:tcW w:w="91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6C1A" w:rsidRPr="00516C1A" w:rsidRDefault="00516C1A" w:rsidP="00516C1A">
            <w:pPr>
              <w:pStyle w:val="Textoindependiente"/>
              <w:tabs>
                <w:tab w:val="left" w:pos="284"/>
              </w:tabs>
              <w:spacing w:after="0"/>
              <w:jc w:val="both"/>
              <w:rPr>
                <w:rFonts w:asciiTheme="minorHAnsi" w:hAnsiTheme="minorHAnsi" w:cstheme="minorHAnsi"/>
                <w:lang w:val="es-BO"/>
              </w:rPr>
            </w:pPr>
            <w:r w:rsidRPr="003E4130">
              <w:rPr>
                <w:rFonts w:asciiTheme="minorHAnsi" w:hAnsiTheme="minorHAnsi" w:cstheme="minorHAnsi"/>
                <w:bCs/>
                <w:color w:val="212121"/>
                <w:sz w:val="18"/>
                <w:szCs w:val="18"/>
                <w:lang w:val="es-BO" w:eastAsia="es-ES"/>
              </w:rPr>
              <w:t>Por incumplimiento al plazo establecido para la instalación, se aplicará una multa del 1% sobre el importe total del contrato por cada día calendario de retraso.</w:t>
            </w:r>
          </w:p>
          <w:p w:rsidR="00516C1A" w:rsidRPr="00516C1A" w:rsidRDefault="00516C1A" w:rsidP="00516C1A">
            <w:pPr>
              <w:pStyle w:val="Textoindependiente"/>
              <w:spacing w:after="0"/>
              <w:rPr>
                <w:rFonts w:asciiTheme="minorHAnsi" w:hAnsiTheme="minorHAnsi" w:cstheme="minorHAnsi"/>
                <w:color w:val="212121"/>
                <w:sz w:val="18"/>
                <w:szCs w:val="18"/>
                <w:lang w:val="es-BO"/>
              </w:rPr>
            </w:pPr>
          </w:p>
          <w:p w:rsidR="00516C1A" w:rsidRPr="00516C1A" w:rsidRDefault="00516C1A" w:rsidP="00516C1A">
            <w:pPr>
              <w:pStyle w:val="Textoindependiente"/>
              <w:spacing w:after="0"/>
              <w:rPr>
                <w:rFonts w:asciiTheme="minorHAnsi" w:hAnsiTheme="minorHAnsi" w:cstheme="minorHAnsi"/>
                <w:lang w:val="es-BO"/>
              </w:rPr>
            </w:pPr>
            <w:r w:rsidRPr="00516C1A">
              <w:rPr>
                <w:rFonts w:asciiTheme="minorHAnsi" w:hAnsiTheme="minorHAnsi" w:cstheme="minorHAnsi"/>
                <w:color w:val="212121"/>
                <w:sz w:val="18"/>
                <w:szCs w:val="18"/>
                <w:lang w:val="es-BO"/>
              </w:rPr>
              <w:lastRenderedPageBreak/>
              <w:t>Si por aplicación de multas por mora se ha llegado al límite del 10% (diez por ciento) del monto total del Contrato, YPFB podrá iniciar el proceso de resolución del contrato.</w:t>
            </w:r>
          </w:p>
          <w:p w:rsidR="00516C1A" w:rsidRPr="00516C1A" w:rsidRDefault="00516C1A" w:rsidP="00516C1A">
            <w:pPr>
              <w:pStyle w:val="Textoindependiente"/>
              <w:spacing w:after="0"/>
              <w:ind w:left="1867"/>
              <w:rPr>
                <w:rFonts w:asciiTheme="minorHAnsi" w:hAnsiTheme="minorHAnsi" w:cstheme="minorHAnsi"/>
                <w:color w:val="212121"/>
                <w:sz w:val="18"/>
                <w:szCs w:val="18"/>
                <w:lang w:val="es-BO"/>
              </w:rPr>
            </w:pPr>
          </w:p>
          <w:p w:rsidR="00516C1A" w:rsidRPr="00516C1A" w:rsidRDefault="00516C1A" w:rsidP="00516C1A">
            <w:pPr>
              <w:pStyle w:val="Textoindependiente"/>
              <w:spacing w:after="0"/>
              <w:rPr>
                <w:rFonts w:asciiTheme="minorHAnsi" w:hAnsiTheme="minorHAnsi" w:cstheme="minorHAnsi"/>
                <w:lang w:val="es-BO"/>
              </w:rPr>
            </w:pPr>
            <w:r w:rsidRPr="00516C1A">
              <w:rPr>
                <w:rFonts w:asciiTheme="minorHAnsi" w:hAnsiTheme="minorHAnsi" w:cstheme="minorHAnsi"/>
                <w:color w:val="212121"/>
                <w:sz w:val="18"/>
                <w:szCs w:val="18"/>
                <w:lang w:val="es-BO"/>
              </w:rPr>
              <w:t>Si por aplicación de multas por mora se ha llegado al límite del 20% (vente por ciento) el monto total del contrato, deberá iniciar el proceso de resolución del Contrato</w:t>
            </w:r>
          </w:p>
          <w:p w:rsidR="00516C1A" w:rsidRPr="00516C1A" w:rsidRDefault="00516C1A" w:rsidP="00516C1A">
            <w:pPr>
              <w:pStyle w:val="Textoindependiente"/>
              <w:spacing w:after="0"/>
              <w:ind w:left="1867"/>
              <w:rPr>
                <w:rFonts w:asciiTheme="minorHAnsi" w:hAnsiTheme="minorHAnsi" w:cstheme="minorHAnsi"/>
                <w:color w:val="212121"/>
                <w:sz w:val="18"/>
                <w:szCs w:val="18"/>
                <w:lang w:val="es-BO"/>
              </w:rPr>
            </w:pPr>
          </w:p>
          <w:p w:rsidR="00516C1A" w:rsidRPr="00516C1A" w:rsidRDefault="00516C1A" w:rsidP="00516C1A">
            <w:pPr>
              <w:pStyle w:val="Textoindependiente"/>
              <w:spacing w:after="0"/>
              <w:rPr>
                <w:rFonts w:asciiTheme="minorHAnsi" w:hAnsiTheme="minorHAnsi" w:cstheme="minorHAnsi"/>
                <w:lang w:val="es-BO"/>
              </w:rPr>
            </w:pPr>
            <w:r w:rsidRPr="003E4130">
              <w:rPr>
                <w:rFonts w:asciiTheme="minorHAnsi" w:hAnsiTheme="minorHAnsi" w:cstheme="minorHAnsi"/>
                <w:color w:val="212121"/>
                <w:sz w:val="18"/>
                <w:szCs w:val="18"/>
                <w:lang w:val="es-ES"/>
              </w:rPr>
              <w:t>Las multas serán cobradas mediante descuentos por YPFB, en base al informe específico y documentado que formulará el Fiscal del Servicio bajo su directa responsabilidad</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pStyle w:val="Sangradetextonormal"/>
              <w:tabs>
                <w:tab w:val="left" w:pos="284"/>
              </w:tabs>
              <w:spacing w:after="0"/>
              <w:ind w:left="0"/>
              <w:jc w:val="both"/>
              <w:rPr>
                <w:rFonts w:asciiTheme="minorHAnsi" w:hAnsiTheme="minorHAnsi" w:cstheme="minorHAnsi"/>
              </w:rPr>
            </w:pPr>
            <w:r w:rsidRPr="003E4130">
              <w:rPr>
                <w:rFonts w:asciiTheme="minorHAnsi" w:hAnsiTheme="minorHAnsi" w:cstheme="minorHAnsi"/>
                <w:b/>
                <w:sz w:val="18"/>
                <w:szCs w:val="18"/>
              </w:rPr>
              <w:lastRenderedPageBreak/>
              <w:t>FORMA DE PAGO</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pStyle w:val="Sangradetextonormal"/>
              <w:tabs>
                <w:tab w:val="left" w:pos="284"/>
              </w:tabs>
              <w:spacing w:after="0"/>
              <w:ind w:left="0"/>
              <w:jc w:val="both"/>
              <w:rPr>
                <w:rFonts w:asciiTheme="minorHAnsi" w:hAnsiTheme="minorHAnsi" w:cstheme="minorHAnsi"/>
              </w:rPr>
            </w:pPr>
            <w:r w:rsidRPr="003E4130">
              <w:rPr>
                <w:rFonts w:asciiTheme="minorHAnsi" w:hAnsiTheme="minorHAnsi" w:cstheme="minorHAnsi"/>
                <w:bCs/>
                <w:sz w:val="18"/>
                <w:szCs w:val="18"/>
              </w:rPr>
              <w:t xml:space="preserve">El pago será único previo informe de conformidad emitido por el Comité de Recepción y se realizará vía SIGEP. Cabe mencionar que YPFB no otorgará ningún anticipo. </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DC5E7"/>
            <w:vAlign w:val="center"/>
          </w:tcPr>
          <w:p w:rsidR="00516C1A" w:rsidRPr="003E4130" w:rsidRDefault="00516C1A" w:rsidP="00516C1A">
            <w:pPr>
              <w:autoSpaceDE w:val="0"/>
              <w:rPr>
                <w:rFonts w:asciiTheme="minorHAnsi" w:hAnsiTheme="minorHAnsi" w:cstheme="minorHAnsi"/>
              </w:rPr>
            </w:pPr>
            <w:r w:rsidRPr="003E4130">
              <w:rPr>
                <w:rFonts w:asciiTheme="minorHAnsi" w:hAnsiTheme="minorHAnsi" w:cstheme="minorHAnsi"/>
                <w:b/>
                <w:bCs/>
                <w:sz w:val="18"/>
                <w:szCs w:val="18"/>
              </w:rPr>
              <w:t xml:space="preserve">LUGAR DE ENTREGA DE LOS BIENES </w:t>
            </w:r>
          </w:p>
        </w:tc>
      </w:tr>
      <w:tr w:rsidR="00516C1A" w:rsidRPr="003E4130" w:rsidTr="00516C1A">
        <w:trPr>
          <w:trHeight w:val="397"/>
          <w:jc w:val="center"/>
        </w:trPr>
        <w:tc>
          <w:tcPr>
            <w:tcW w:w="9121" w:type="dxa"/>
            <w:gridSpan w:val="3"/>
            <w:tcBorders>
              <w:left w:val="single" w:sz="4" w:space="0" w:color="000000"/>
              <w:bottom w:val="single" w:sz="4" w:space="0" w:color="000000"/>
              <w:right w:val="single" w:sz="4" w:space="0" w:color="000000"/>
            </w:tcBorders>
            <w:shd w:val="clear" w:color="auto" w:fill="auto"/>
            <w:vAlign w:val="center"/>
          </w:tcPr>
          <w:p w:rsidR="00516C1A" w:rsidRPr="003E4130" w:rsidRDefault="00516C1A" w:rsidP="00516C1A">
            <w:pPr>
              <w:autoSpaceDE w:val="0"/>
              <w:jc w:val="both"/>
              <w:rPr>
                <w:rFonts w:asciiTheme="minorHAnsi" w:hAnsiTheme="minorHAnsi" w:cstheme="minorHAnsi"/>
              </w:rPr>
            </w:pPr>
            <w:r w:rsidRPr="003E4130">
              <w:rPr>
                <w:rFonts w:asciiTheme="minorHAnsi" w:hAnsiTheme="minorHAnsi" w:cstheme="minorHAnsi"/>
                <w:bCs/>
                <w:sz w:val="18"/>
                <w:szCs w:val="18"/>
              </w:rPr>
              <w:t>Todo el equipamiento debe entregarse en el Edificio de YPFB, ubicado en la Av. El Prado esq. Reyes Ortiz, La Paz – Bolivia.</w:t>
            </w:r>
          </w:p>
          <w:p w:rsidR="00516C1A" w:rsidRPr="003E4130" w:rsidRDefault="00516C1A" w:rsidP="00516C1A">
            <w:pPr>
              <w:autoSpaceDE w:val="0"/>
              <w:jc w:val="both"/>
              <w:rPr>
                <w:rFonts w:asciiTheme="minorHAnsi" w:hAnsiTheme="minorHAnsi" w:cstheme="minorHAnsi"/>
              </w:rPr>
            </w:pPr>
            <w:r w:rsidRPr="003E4130">
              <w:rPr>
                <w:rFonts w:asciiTheme="minorHAnsi" w:hAnsiTheme="minorHAnsi" w:cstheme="minorHAnsi"/>
                <w:bCs/>
                <w:sz w:val="18"/>
                <w:szCs w:val="18"/>
              </w:rPr>
              <w:t>La empresa contratada debe correr con todos los gastos de transporte que implique la entrega en el lugar detallado.</w:t>
            </w:r>
          </w:p>
        </w:tc>
      </w:tr>
      <w:tr w:rsidR="00516C1A" w:rsidRPr="003E4130" w:rsidTr="00516C1A">
        <w:tblPrEx>
          <w:tblCellMar>
            <w:left w:w="0" w:type="dxa"/>
            <w:right w:w="0" w:type="dxa"/>
          </w:tblCellMar>
        </w:tblPrEx>
        <w:trPr>
          <w:gridAfter w:val="1"/>
          <w:wAfter w:w="20" w:type="dxa"/>
          <w:jc w:val="center"/>
        </w:trPr>
        <w:tc>
          <w:tcPr>
            <w:tcW w:w="9041" w:type="dxa"/>
            <w:tcBorders>
              <w:top w:val="single" w:sz="1" w:space="0" w:color="000000"/>
              <w:left w:val="single" w:sz="1" w:space="0" w:color="000000"/>
              <w:bottom w:val="single" w:sz="1" w:space="0" w:color="000000"/>
            </w:tcBorders>
            <w:shd w:val="clear" w:color="auto" w:fill="ADC5E7"/>
          </w:tcPr>
          <w:p w:rsidR="00516C1A" w:rsidRPr="003E4130" w:rsidRDefault="00516C1A" w:rsidP="00516C1A">
            <w:pPr>
              <w:pStyle w:val="TableContents"/>
              <w:rPr>
                <w:rFonts w:asciiTheme="minorHAnsi" w:hAnsiTheme="minorHAnsi" w:cstheme="minorHAnsi"/>
              </w:rPr>
            </w:pPr>
            <w:r w:rsidRPr="003E4130">
              <w:rPr>
                <w:rFonts w:asciiTheme="minorHAnsi" w:hAnsiTheme="minorHAnsi" w:cstheme="minorHAnsi"/>
                <w:b/>
                <w:bCs/>
                <w:sz w:val="18"/>
                <w:szCs w:val="18"/>
              </w:rPr>
              <w:t>FACTURACIÓN</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516C1A" w:rsidRDefault="00516C1A" w:rsidP="00516C1A">
            <w:pPr>
              <w:pStyle w:val="TableContents"/>
              <w:rPr>
                <w:rFonts w:asciiTheme="minorHAnsi" w:hAnsiTheme="minorHAnsi" w:cstheme="minorHAnsi"/>
                <w:lang w:val="es-BO"/>
              </w:rPr>
            </w:pPr>
            <w:r w:rsidRPr="00516C1A">
              <w:rPr>
                <w:rFonts w:asciiTheme="minorHAnsi" w:hAnsiTheme="minorHAnsi" w:cstheme="minorHAnsi"/>
                <w:sz w:val="18"/>
                <w:szCs w:val="18"/>
                <w:lang w:val="es-BO"/>
              </w:rPr>
              <w:t>La factura debe ser emitida de acuerdo a normativa vigente a nombre de Yacimientos Petrolíferos Fiscales Bolivianos consignando el Número de Identificación Tributaria (NIT) 1020269020.</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516C1A" w:rsidRDefault="00516C1A" w:rsidP="00516C1A">
            <w:pPr>
              <w:pStyle w:val="TableContents"/>
              <w:rPr>
                <w:rFonts w:asciiTheme="minorHAnsi" w:hAnsiTheme="minorHAnsi" w:cstheme="minorHAnsi"/>
                <w:lang w:val="es-BO"/>
              </w:rPr>
            </w:pPr>
            <w:r w:rsidRPr="00516C1A">
              <w:rPr>
                <w:rFonts w:asciiTheme="minorHAnsi" w:hAnsiTheme="minorHAnsi" w:cstheme="minorHAnsi"/>
                <w:sz w:val="18"/>
                <w:szCs w:val="18"/>
                <w:lang w:val="es-BO"/>
              </w:rPr>
              <w:t>La factura deberá emitirse por el precio contratado, sin deducir las multas ni otros cargos, a momento de la entrega de la totalidad de los bienes conforme lo establecido contractualmente.</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516C1A" w:rsidRDefault="00516C1A" w:rsidP="00516C1A">
            <w:pPr>
              <w:pStyle w:val="TableContents"/>
              <w:rPr>
                <w:rFonts w:asciiTheme="minorHAnsi" w:hAnsiTheme="minorHAnsi" w:cstheme="minorHAnsi"/>
                <w:lang w:val="es-BO"/>
              </w:rPr>
            </w:pPr>
            <w:r w:rsidRPr="00516C1A">
              <w:rPr>
                <w:rFonts w:asciiTheme="minorHAnsi" w:hAnsiTheme="minorHAnsi" w:cstheme="minorHAnsi"/>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b/>
                <w:bCs/>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DC5E7"/>
          </w:tcPr>
          <w:p w:rsidR="00516C1A" w:rsidRPr="003E4130" w:rsidRDefault="00516C1A" w:rsidP="00516C1A">
            <w:pPr>
              <w:pStyle w:val="TableContents"/>
              <w:rPr>
                <w:rFonts w:asciiTheme="minorHAnsi" w:hAnsiTheme="minorHAnsi" w:cstheme="minorHAnsi"/>
              </w:rPr>
            </w:pPr>
            <w:r w:rsidRPr="003E4130">
              <w:rPr>
                <w:rFonts w:asciiTheme="minorHAnsi" w:hAnsiTheme="minorHAnsi" w:cstheme="minorHAnsi"/>
                <w:b/>
                <w:bCs/>
                <w:sz w:val="18"/>
                <w:szCs w:val="18"/>
              </w:rPr>
              <w:t>TRIBUTOS</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516C1A" w:rsidRDefault="00516C1A" w:rsidP="00516C1A">
            <w:pPr>
              <w:pStyle w:val="TableContents"/>
              <w:rPr>
                <w:rFonts w:asciiTheme="minorHAnsi" w:hAnsiTheme="minorHAnsi" w:cstheme="minorHAnsi"/>
                <w:lang w:val="es-BO"/>
              </w:rPr>
            </w:pPr>
            <w:r w:rsidRPr="00516C1A">
              <w:rPr>
                <w:rFonts w:asciiTheme="minorHAnsi" w:hAnsiTheme="minorHAnsi" w:cstheme="minorHAnsi"/>
                <w:sz w:val="18"/>
                <w:szCs w:val="18"/>
                <w:lang w:val="es-BO"/>
              </w:rPr>
              <w:t>El adjudicado declara que todos los tributos vigentes a la fecha y que puedan originarse directa o indirectamente en aplicación del contrato, son de su responsabilidad, no correspondiendo ningún reclamo posterior.</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b/>
                <w:bCs/>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top w:val="single" w:sz="1" w:space="0" w:color="000000"/>
              <w:left w:val="single" w:sz="1" w:space="0" w:color="000000"/>
              <w:bottom w:val="single" w:sz="1" w:space="0" w:color="000000"/>
            </w:tcBorders>
            <w:shd w:val="clear" w:color="auto" w:fill="ADC5E7"/>
          </w:tcPr>
          <w:p w:rsidR="00516C1A" w:rsidRPr="003E4130" w:rsidRDefault="00516C1A" w:rsidP="00516C1A">
            <w:pPr>
              <w:pStyle w:val="TableContents"/>
              <w:rPr>
                <w:rFonts w:asciiTheme="minorHAnsi" w:hAnsiTheme="minorHAnsi" w:cstheme="minorHAnsi"/>
              </w:rPr>
            </w:pPr>
            <w:r w:rsidRPr="003E4130">
              <w:rPr>
                <w:rFonts w:asciiTheme="minorHAnsi" w:hAnsiTheme="minorHAnsi" w:cstheme="minorHAnsi"/>
                <w:b/>
                <w:bCs/>
                <w:sz w:val="18"/>
                <w:szCs w:val="18"/>
              </w:rPr>
              <w:t>SEGUROS:</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color w:val="000000"/>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516C1A" w:rsidRDefault="00516C1A" w:rsidP="00516C1A">
            <w:pPr>
              <w:pStyle w:val="TableContents"/>
              <w:snapToGrid w:val="0"/>
              <w:rPr>
                <w:rFonts w:asciiTheme="minorHAnsi" w:hAnsiTheme="minorHAnsi" w:cstheme="minorHAnsi"/>
                <w:color w:val="000000"/>
                <w:sz w:val="18"/>
                <w:szCs w:val="18"/>
                <w:lang w:val="es-BO"/>
              </w:rPr>
            </w:pPr>
          </w:p>
          <w:p w:rsidR="00516C1A" w:rsidRPr="003E4130" w:rsidRDefault="00516C1A" w:rsidP="00516C1A">
            <w:pPr>
              <w:jc w:val="both"/>
              <w:rPr>
                <w:rFonts w:asciiTheme="minorHAnsi" w:hAnsiTheme="minorHAnsi" w:cstheme="minorHAnsi"/>
              </w:rPr>
            </w:pPr>
            <w:r w:rsidRPr="003E4130">
              <w:rPr>
                <w:rFonts w:asciiTheme="minorHAnsi" w:hAnsiTheme="minorHAnsi" w:cstheme="minorHAnsi"/>
                <w:b/>
                <w:i/>
                <w:color w:val="000000"/>
                <w:sz w:val="18"/>
                <w:szCs w:val="18"/>
              </w:rPr>
              <w:t>1.CLAUSULA DE SEGUROS</w:t>
            </w:r>
          </w:p>
          <w:p w:rsidR="00516C1A" w:rsidRPr="003E4130" w:rsidRDefault="00516C1A" w:rsidP="00516C1A">
            <w:pPr>
              <w:jc w:val="both"/>
              <w:rPr>
                <w:rFonts w:asciiTheme="minorHAnsi" w:hAnsiTheme="minorHAnsi" w:cstheme="minorHAnsi"/>
              </w:rPr>
            </w:pPr>
            <w:r w:rsidRPr="003E4130">
              <w:rPr>
                <w:rFonts w:asciiTheme="minorHAnsi" w:hAnsiTheme="minorHAnsi" w:cstheme="minorHAnsi"/>
                <w:i/>
                <w:color w:val="000000"/>
                <w:sz w:val="18"/>
                <w:szCs w:val="18"/>
              </w:rPr>
              <w:t>El adjudicado(s), deberá presentar y mantener vigente de forma ininterrumpida durante todo el periodo del contrato, la  Póliza de Seguros especificada a continuación:</w:t>
            </w:r>
          </w:p>
          <w:p w:rsidR="00516C1A" w:rsidRPr="003E4130" w:rsidRDefault="00516C1A" w:rsidP="00516C1A">
            <w:pPr>
              <w:rPr>
                <w:rFonts w:asciiTheme="minorHAnsi" w:hAnsiTheme="minorHAnsi" w:cstheme="minorHAnsi"/>
                <w:color w:val="000000"/>
                <w:sz w:val="18"/>
                <w:szCs w:val="18"/>
              </w:rPr>
            </w:pPr>
          </w:p>
          <w:p w:rsidR="00516C1A" w:rsidRPr="003E4130" w:rsidRDefault="00516C1A" w:rsidP="00516C1A">
            <w:pPr>
              <w:jc w:val="both"/>
              <w:rPr>
                <w:rFonts w:asciiTheme="minorHAnsi" w:hAnsiTheme="minorHAnsi" w:cstheme="minorHAnsi"/>
              </w:rPr>
            </w:pPr>
            <w:r w:rsidRPr="003E4130">
              <w:rPr>
                <w:rFonts w:asciiTheme="minorHAnsi" w:hAnsiTheme="minorHAnsi" w:cstheme="minorHAnsi"/>
                <w:i/>
                <w:color w:val="000000"/>
                <w:sz w:val="18"/>
                <w:szCs w:val="18"/>
              </w:rPr>
              <w:t>a)</w:t>
            </w:r>
            <w:r w:rsidRPr="003E4130">
              <w:rPr>
                <w:rFonts w:asciiTheme="minorHAnsi" w:hAnsiTheme="minorHAnsi" w:cstheme="minorHAnsi"/>
                <w:b/>
                <w:i/>
                <w:color w:val="000000"/>
                <w:sz w:val="18"/>
                <w:szCs w:val="18"/>
              </w:rPr>
              <w:t>PÓLIZA DE ACCIDENTES PERSONALES.</w:t>
            </w:r>
          </w:p>
          <w:p w:rsidR="00516C1A" w:rsidRPr="003E4130" w:rsidRDefault="00516C1A" w:rsidP="00516C1A">
            <w:pPr>
              <w:jc w:val="both"/>
              <w:rPr>
                <w:rFonts w:asciiTheme="minorHAnsi" w:hAnsiTheme="minorHAnsi" w:cstheme="minorHAnsi"/>
              </w:rPr>
            </w:pPr>
            <w:r w:rsidRPr="003E4130">
              <w:rPr>
                <w:rFonts w:asciiTheme="minorHAnsi" w:hAnsiTheme="minorHAnsi" w:cstheme="minorHAnsi"/>
                <w:i/>
                <w:color w:val="000000"/>
                <w:sz w:val="18"/>
                <w:szCs w:val="18"/>
              </w:rPr>
              <w:t>El adjudicado, deberá contratar una Póliza de Seguros de Accidentes Personales (la Póliza deberá estar emitida por Entidad Aseguradora), que cubra a él y sus dependientes de: gastos médicos, invalidez parcial permanente, invalidez total permanente y muerte, por lesiones corporales sufridos como consecuencia directa e inmediata de los accidentes que ocurran en el desempeño de su trabajo.</w:t>
            </w:r>
          </w:p>
          <w:p w:rsidR="00516C1A" w:rsidRPr="003E4130" w:rsidRDefault="00516C1A" w:rsidP="00516C1A">
            <w:pPr>
              <w:jc w:val="both"/>
              <w:rPr>
                <w:rFonts w:asciiTheme="minorHAnsi" w:hAnsiTheme="minorHAnsi" w:cstheme="minorHAnsi"/>
              </w:rPr>
            </w:pPr>
            <w:r w:rsidRPr="003E4130">
              <w:rPr>
                <w:rFonts w:asciiTheme="minorHAnsi" w:hAnsiTheme="minorHAnsi" w:cstheme="minorHAnsi"/>
                <w:i/>
                <w:color w:val="000000"/>
                <w:sz w:val="18"/>
                <w:szCs w:val="18"/>
              </w:rPr>
              <w:t>La Póliza deberá estar a nombre del Adjudicado como contratante y sus empleados deberán figurar como asegurados. </w:t>
            </w:r>
          </w:p>
          <w:p w:rsidR="00516C1A" w:rsidRPr="003E4130" w:rsidRDefault="00516C1A" w:rsidP="00516C1A">
            <w:pPr>
              <w:jc w:val="both"/>
              <w:rPr>
                <w:rFonts w:asciiTheme="minorHAnsi" w:hAnsiTheme="minorHAnsi" w:cstheme="minorHAnsi"/>
                <w:color w:val="000000"/>
                <w:sz w:val="18"/>
                <w:szCs w:val="18"/>
              </w:rPr>
            </w:pPr>
          </w:p>
          <w:p w:rsidR="00516C1A" w:rsidRPr="003E4130" w:rsidRDefault="00516C1A" w:rsidP="00516C1A">
            <w:pPr>
              <w:jc w:val="both"/>
              <w:rPr>
                <w:rFonts w:asciiTheme="minorHAnsi" w:hAnsiTheme="minorHAnsi" w:cstheme="minorHAnsi"/>
              </w:rPr>
            </w:pPr>
            <w:r w:rsidRPr="003E4130">
              <w:rPr>
                <w:rFonts w:asciiTheme="minorHAnsi" w:hAnsiTheme="minorHAnsi" w:cstheme="minorHAnsi"/>
                <w:b/>
                <w:i/>
                <w:color w:val="000000"/>
                <w:sz w:val="18"/>
                <w:szCs w:val="18"/>
              </w:rPr>
              <w:t>2.CONDICIONES ADICIONALES</w:t>
            </w:r>
          </w:p>
          <w:p w:rsidR="00516C1A" w:rsidRPr="00516C1A" w:rsidRDefault="00516C1A" w:rsidP="005217FB">
            <w:pPr>
              <w:pStyle w:val="Textoindependiente"/>
              <w:numPr>
                <w:ilvl w:val="0"/>
                <w:numId w:val="51"/>
              </w:numPr>
              <w:tabs>
                <w:tab w:val="left" w:pos="0"/>
              </w:tabs>
              <w:suppressAutoHyphens/>
              <w:spacing w:after="0"/>
              <w:ind w:left="707" w:firstLine="0"/>
              <w:rPr>
                <w:rFonts w:asciiTheme="minorHAnsi" w:hAnsiTheme="minorHAnsi" w:cstheme="minorHAnsi"/>
                <w:lang w:val="es-BO"/>
              </w:rPr>
            </w:pPr>
            <w:r w:rsidRPr="00516C1A">
              <w:rPr>
                <w:rFonts w:asciiTheme="minorHAnsi" w:hAnsiTheme="minorHAnsi" w:cstheme="minorHAnsi"/>
                <w:i/>
                <w:color w:val="000000"/>
                <w:sz w:val="18"/>
                <w:szCs w:val="18"/>
                <w:lang w:val="es-BO"/>
              </w:rPr>
              <w:t>De suspenderse por cualquier razón la vigencia o coberturas de la Póliza nominada precedentemente, o bien se presente la existencias de eventos no cubiertos por la misma; el contratista se hace enteramente responsable frente a YPFB por todos los accidentes que puedan  sufrir en el desempeño de sus funciones. </w:t>
            </w:r>
          </w:p>
          <w:p w:rsidR="00516C1A" w:rsidRPr="00516C1A" w:rsidRDefault="00516C1A" w:rsidP="005217FB">
            <w:pPr>
              <w:pStyle w:val="Textoindependiente"/>
              <w:numPr>
                <w:ilvl w:val="0"/>
                <w:numId w:val="52"/>
              </w:numPr>
              <w:tabs>
                <w:tab w:val="left" w:pos="0"/>
              </w:tabs>
              <w:suppressAutoHyphens/>
              <w:spacing w:after="0"/>
              <w:ind w:left="707" w:firstLine="0"/>
              <w:rPr>
                <w:rFonts w:asciiTheme="minorHAnsi" w:hAnsiTheme="minorHAnsi" w:cstheme="minorHAnsi"/>
                <w:lang w:val="es-BO"/>
              </w:rPr>
            </w:pPr>
            <w:r w:rsidRPr="00516C1A">
              <w:rPr>
                <w:rFonts w:asciiTheme="minorHAnsi" w:hAnsiTheme="minorHAnsi" w:cstheme="minorHAnsi"/>
                <w:i/>
                <w:color w:val="000000"/>
                <w:sz w:val="18"/>
                <w:szCs w:val="18"/>
                <w:lang w:val="es-BO"/>
              </w:rPr>
              <w:t>El adjudicado, deberá entregar fotocopia simple de la citada póliza a YPFB antes de la suscripción del contrato.</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b/>
                <w:bCs/>
                <w:i/>
                <w:sz w:val="18"/>
                <w:szCs w:val="18"/>
                <w:u w:val="single"/>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DC5E7"/>
          </w:tcPr>
          <w:p w:rsidR="00516C1A" w:rsidRPr="003E4130" w:rsidRDefault="00516C1A" w:rsidP="00516C1A">
            <w:pPr>
              <w:pStyle w:val="Sangradetextonormal"/>
              <w:spacing w:after="0"/>
              <w:ind w:left="0"/>
              <w:rPr>
                <w:rFonts w:asciiTheme="minorHAnsi" w:hAnsiTheme="minorHAnsi" w:cstheme="minorHAnsi"/>
              </w:rPr>
            </w:pPr>
            <w:r w:rsidRPr="003E4130">
              <w:rPr>
                <w:rFonts w:asciiTheme="minorHAnsi" w:hAnsiTheme="minorHAnsi" w:cstheme="minorHAnsi"/>
                <w:b/>
                <w:bCs/>
                <w:i/>
                <w:sz w:val="18"/>
                <w:szCs w:val="18"/>
                <w:u w:val="single"/>
              </w:rPr>
              <w:t>ASPECTOS DE SEGURIDAD INDUSTRIAL Y SALUD OCUPACIONAL</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b/>
                <w:bCs/>
                <w:sz w:val="18"/>
                <w:szCs w:val="18"/>
              </w:rPr>
            </w:pPr>
          </w:p>
        </w:tc>
      </w:tr>
      <w:tr w:rsidR="00516C1A" w:rsidRPr="003E4130" w:rsidTr="00516C1A">
        <w:tblPrEx>
          <w:tblCellMar>
            <w:left w:w="0" w:type="dxa"/>
            <w:right w:w="0" w:type="dxa"/>
          </w:tblCellMar>
        </w:tblPrEx>
        <w:trPr>
          <w:gridAfter w:val="1"/>
          <w:wAfter w:w="20" w:type="dxa"/>
          <w:jc w:val="center"/>
        </w:trPr>
        <w:tc>
          <w:tcPr>
            <w:tcW w:w="9041" w:type="dxa"/>
            <w:tcBorders>
              <w:left w:val="single" w:sz="1" w:space="0" w:color="000000"/>
              <w:bottom w:val="single" w:sz="1" w:space="0" w:color="000000"/>
            </w:tcBorders>
            <w:shd w:val="clear" w:color="auto" w:fill="auto"/>
          </w:tcPr>
          <w:p w:rsidR="00516C1A" w:rsidRPr="003E4130" w:rsidRDefault="00516C1A" w:rsidP="005217FB">
            <w:pPr>
              <w:pStyle w:val="Prrafodelista4"/>
              <w:numPr>
                <w:ilvl w:val="0"/>
                <w:numId w:val="49"/>
              </w:numPr>
              <w:spacing w:after="0"/>
              <w:ind w:left="426"/>
              <w:jc w:val="both"/>
              <w:rPr>
                <w:rFonts w:asciiTheme="minorHAnsi" w:hAnsiTheme="minorHAnsi" w:cstheme="minorHAnsi"/>
              </w:rPr>
            </w:pPr>
            <w:r w:rsidRPr="003E4130">
              <w:rPr>
                <w:rFonts w:asciiTheme="minorHAnsi" w:hAnsiTheme="minorHAnsi" w:cstheme="minorHAnsi"/>
                <w:b/>
                <w:bCs/>
                <w:sz w:val="18"/>
                <w:szCs w:val="18"/>
              </w:rPr>
              <w:t>Posterior a la firma de contrato y Previo al inicio de actividades</w:t>
            </w:r>
            <w:r w:rsidRPr="003E4130">
              <w:rPr>
                <w:rFonts w:asciiTheme="minorHAnsi" w:hAnsiTheme="minorHAnsi" w:cstheme="minorHAnsi"/>
                <w:bCs/>
                <w:sz w:val="18"/>
                <w:szCs w:val="18"/>
              </w:rPr>
              <w:t xml:space="preserve">, la Empresa Contratada deberá presentar el siguiente documento para la aprobación de la Dirección de Seguridad y Salud Ocupacional Corporativa (DSIC) de YPFB Corporación: </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Cs/>
                <w:sz w:val="18"/>
                <w:szCs w:val="18"/>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516C1A" w:rsidRPr="003E4130" w:rsidRDefault="00516C1A" w:rsidP="00516C1A">
            <w:pPr>
              <w:pStyle w:val="Sangradetextonormal"/>
              <w:spacing w:after="0"/>
              <w:ind w:left="0"/>
              <w:jc w:val="both"/>
              <w:rPr>
                <w:rFonts w:asciiTheme="minorHAnsi" w:hAnsiTheme="minorHAnsi" w:cstheme="minorHAnsi"/>
                <w:bCs/>
                <w:sz w:val="18"/>
                <w:szCs w:val="18"/>
              </w:rPr>
            </w:pPr>
          </w:p>
          <w:p w:rsidR="00516C1A" w:rsidRPr="003E4130" w:rsidRDefault="00516C1A" w:rsidP="00516C1A">
            <w:pPr>
              <w:pStyle w:val="Ttulo2"/>
              <w:tabs>
                <w:tab w:val="clear" w:pos="794"/>
                <w:tab w:val="num" w:pos="0"/>
              </w:tabs>
              <w:suppressAutoHyphens/>
              <w:ind w:left="576" w:hanging="576"/>
              <w:jc w:val="both"/>
              <w:rPr>
                <w:rFonts w:asciiTheme="minorHAnsi" w:hAnsiTheme="minorHAnsi" w:cstheme="minorHAnsi"/>
              </w:rPr>
            </w:pPr>
            <w:r w:rsidRPr="003E4130">
              <w:rPr>
                <w:rFonts w:asciiTheme="minorHAnsi" w:hAnsiTheme="minorHAnsi" w:cstheme="minorHAnsi"/>
                <w:color w:val="00000A"/>
                <w:sz w:val="18"/>
                <w:szCs w:val="18"/>
              </w:rPr>
              <w:lastRenderedPageBreak/>
              <w:t xml:space="preserve">Aspectos Generales: </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Cs/>
                <w:sz w:val="18"/>
                <w:szCs w:val="18"/>
              </w:rPr>
              <w:t>La Empresa Contratada, deberá dar cumplimiento a la Legislación vigente - DL 16998 – (Ley de Higiene, Seguridad Ocupacional y Bienestar).</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Cs/>
                <w:sz w:val="18"/>
                <w:szCs w:val="18"/>
              </w:rPr>
              <w:t>La empresa Contratada</w:t>
            </w:r>
            <w:r w:rsidRPr="003E4130">
              <w:rPr>
                <w:rFonts w:asciiTheme="minorHAnsi" w:hAnsiTheme="minorHAnsi" w:cstheme="minorHAnsi"/>
                <w:sz w:val="18"/>
                <w:szCs w:val="18"/>
              </w:rPr>
              <w:t xml:space="preserve">, deberá garantizar el cumplimiento de los Requisitos y Estándares de Seguridad, conforme a políticas internas de YPFB y en estricto cumplimiento de la normativa legal vigente (D.L. 16998). </w:t>
            </w:r>
          </w:p>
          <w:p w:rsidR="00516C1A" w:rsidRPr="003E4130" w:rsidRDefault="00516C1A" w:rsidP="005217FB">
            <w:pPr>
              <w:pStyle w:val="Prrafodelista4"/>
              <w:numPr>
                <w:ilvl w:val="0"/>
                <w:numId w:val="50"/>
              </w:numPr>
              <w:spacing w:after="0"/>
              <w:jc w:val="both"/>
              <w:rPr>
                <w:rFonts w:asciiTheme="minorHAnsi" w:hAnsiTheme="minorHAnsi" w:cstheme="minorHAnsi"/>
              </w:rPr>
            </w:pPr>
            <w:r w:rsidRPr="003E4130">
              <w:rPr>
                <w:rFonts w:asciiTheme="minorHAnsi" w:hAnsiTheme="minorHAnsi" w:cstheme="minorHAnsi"/>
                <w:bCs/>
                <w:sz w:val="18"/>
                <w:szCs w:val="18"/>
              </w:rPr>
              <w:t>Antes del inicio de actividades (instalación/ubicación de los bienes), la Empresa Contratada deberá cumplir con los siguientes requisitos de SySO:</w:t>
            </w:r>
          </w:p>
          <w:p w:rsidR="00516C1A" w:rsidRPr="003E4130" w:rsidRDefault="00516C1A" w:rsidP="00516C1A">
            <w:pPr>
              <w:pStyle w:val="Sangradetextonormal"/>
              <w:spacing w:after="0"/>
              <w:ind w:left="0" w:firstLine="360"/>
              <w:jc w:val="both"/>
              <w:rPr>
                <w:rFonts w:asciiTheme="minorHAnsi" w:hAnsiTheme="minorHAnsi" w:cstheme="minorHAnsi"/>
              </w:rPr>
            </w:pPr>
            <w:r w:rsidRPr="003E4130">
              <w:rPr>
                <w:rFonts w:asciiTheme="minorHAnsi" w:hAnsiTheme="minorHAnsi" w:cstheme="minorHAnsi"/>
                <w:b/>
                <w:bCs/>
                <w:sz w:val="18"/>
                <w:szCs w:val="18"/>
              </w:rPr>
              <w:t>3.1</w:t>
            </w:r>
            <w:r w:rsidRPr="003E4130">
              <w:rPr>
                <w:rFonts w:asciiTheme="minorHAnsi" w:hAnsiTheme="minorHAnsi" w:cstheme="minorHAnsi"/>
                <w:bCs/>
                <w:sz w:val="18"/>
                <w:szCs w:val="18"/>
              </w:rPr>
              <w:t xml:space="preserve"> Nómina (nombre completo y cédula de identidad) del personal a cargo de los trabajos.</w:t>
            </w:r>
          </w:p>
          <w:p w:rsidR="00516C1A" w:rsidRPr="003E4130" w:rsidRDefault="00516C1A" w:rsidP="00516C1A">
            <w:pPr>
              <w:ind w:left="360"/>
              <w:jc w:val="both"/>
              <w:rPr>
                <w:rFonts w:asciiTheme="minorHAnsi" w:hAnsiTheme="minorHAnsi" w:cstheme="minorHAnsi"/>
              </w:rPr>
            </w:pPr>
            <w:r w:rsidRPr="003E4130">
              <w:rPr>
                <w:rFonts w:asciiTheme="minorHAnsi" w:hAnsiTheme="minorHAnsi" w:cstheme="minorHAnsi"/>
                <w:b/>
                <w:bCs/>
                <w:sz w:val="18"/>
                <w:szCs w:val="18"/>
              </w:rPr>
              <w:t>3.2</w:t>
            </w:r>
            <w:r w:rsidRPr="003E4130">
              <w:rPr>
                <w:rFonts w:asciiTheme="minorHAnsi" w:hAnsiTheme="minorHAnsi" w:cstheme="minorHAnsi"/>
                <w:bCs/>
                <w:sz w:val="18"/>
                <w:szCs w:val="18"/>
              </w:rPr>
              <w:t xml:space="preserve"> Registro de inducción de SySO y/o charlas de seguridad </w:t>
            </w:r>
            <w:r w:rsidRPr="003E4130">
              <w:rPr>
                <w:rFonts w:asciiTheme="minorHAnsi" w:hAnsiTheme="minorHAnsi" w:cstheme="minorHAnsi"/>
                <w:sz w:val="18"/>
                <w:szCs w:val="18"/>
              </w:rPr>
              <w:t xml:space="preserve">al 100% del personal inmerso               en la actividad </w:t>
            </w:r>
            <w:r w:rsidRPr="003E4130">
              <w:rPr>
                <w:rFonts w:asciiTheme="minorHAnsi" w:hAnsiTheme="minorHAnsi" w:cstheme="minorHAnsi"/>
                <w:bCs/>
                <w:sz w:val="18"/>
                <w:szCs w:val="18"/>
              </w:rPr>
              <w:t>(Lo realizará personal de SySO de YPFB).</w:t>
            </w:r>
          </w:p>
          <w:p w:rsidR="00516C1A" w:rsidRPr="003E4130" w:rsidRDefault="00516C1A" w:rsidP="00516C1A">
            <w:pPr>
              <w:ind w:left="360"/>
              <w:jc w:val="both"/>
              <w:rPr>
                <w:rFonts w:asciiTheme="minorHAnsi" w:hAnsiTheme="minorHAnsi" w:cstheme="minorHAnsi"/>
              </w:rPr>
            </w:pPr>
            <w:r w:rsidRPr="003E4130">
              <w:rPr>
                <w:rFonts w:asciiTheme="minorHAnsi" w:hAnsiTheme="minorHAnsi" w:cstheme="minorHAnsi"/>
                <w:b/>
                <w:bCs/>
                <w:sz w:val="18"/>
                <w:szCs w:val="18"/>
              </w:rPr>
              <w:t>3.3</w:t>
            </w:r>
            <w:r w:rsidRPr="003E4130">
              <w:rPr>
                <w:rFonts w:asciiTheme="minorHAnsi" w:hAnsiTheme="minorHAnsi" w:cstheme="minorHAnsi"/>
                <w:bCs/>
                <w:sz w:val="18"/>
                <w:szCs w:val="18"/>
              </w:rPr>
              <w:t xml:space="preserve"> </w:t>
            </w:r>
            <w:r w:rsidRPr="003E4130">
              <w:rPr>
                <w:rFonts w:asciiTheme="minorHAnsi" w:hAnsiTheme="minorHAnsi" w:cstheme="minorHAnsi"/>
                <w:bCs/>
                <w:iCs/>
                <w:sz w:val="18"/>
                <w:szCs w:val="18"/>
              </w:rPr>
              <w:t>Capacitaciones básicas de SySO:</w:t>
            </w:r>
            <w:r w:rsidRPr="003E4130">
              <w:rPr>
                <w:rFonts w:asciiTheme="minorHAnsi" w:hAnsiTheme="minorHAnsi" w:cstheme="minorHAnsi"/>
                <w:b/>
                <w:bCs/>
                <w:iCs/>
                <w:sz w:val="18"/>
                <w:szCs w:val="18"/>
              </w:rPr>
              <w:t xml:space="preserve"> </w:t>
            </w:r>
            <w:r w:rsidRPr="003E4130">
              <w:rPr>
                <w:rFonts w:asciiTheme="minorHAnsi" w:hAnsiTheme="minorHAnsi" w:cstheme="minorHAnsi"/>
                <w:sz w:val="18"/>
                <w:szCs w:val="18"/>
              </w:rPr>
              <w:t>Primeros Auxilios, Manejo de Extintores, Plan de Emergencia, Uso de EPP y otros aplicables de acuerdo a la actividad que se vaya a realizar. Aplica a todo el personal inmerso en la actividad (Personal propio y sub contratistas</w:t>
            </w:r>
            <w:r w:rsidRPr="003E4130">
              <w:rPr>
                <w:rFonts w:asciiTheme="minorHAnsi" w:hAnsiTheme="minorHAnsi" w:cstheme="minorHAnsi"/>
                <w:i/>
                <w:sz w:val="18"/>
                <w:szCs w:val="18"/>
              </w:rPr>
              <w:t>).</w:t>
            </w:r>
          </w:p>
          <w:p w:rsidR="00516C1A" w:rsidRPr="003E4130" w:rsidRDefault="00516C1A" w:rsidP="00516C1A">
            <w:pPr>
              <w:pStyle w:val="Sangradetextonormal"/>
              <w:spacing w:after="0"/>
              <w:ind w:left="360"/>
              <w:jc w:val="both"/>
              <w:rPr>
                <w:rFonts w:asciiTheme="minorHAnsi" w:hAnsiTheme="minorHAnsi" w:cstheme="minorHAnsi"/>
              </w:rPr>
            </w:pPr>
            <w:r w:rsidRPr="003E4130">
              <w:rPr>
                <w:rFonts w:asciiTheme="minorHAnsi" w:hAnsiTheme="minorHAnsi" w:cstheme="minorHAnsi"/>
                <w:b/>
                <w:bCs/>
                <w:sz w:val="18"/>
                <w:szCs w:val="18"/>
              </w:rPr>
              <w:t>3.4</w:t>
            </w:r>
            <w:r w:rsidRPr="003E4130">
              <w:rPr>
                <w:rFonts w:asciiTheme="minorHAnsi" w:hAnsiTheme="minorHAnsi" w:cstheme="minorHAnsi"/>
                <w:bCs/>
                <w:sz w:val="18"/>
                <w:szCs w:val="18"/>
              </w:rPr>
              <w:t xml:space="preserve"> </w:t>
            </w:r>
            <w:r w:rsidRPr="003E4130">
              <w:rPr>
                <w:rFonts w:asciiTheme="minorHAnsi" w:hAnsiTheme="minorHAnsi" w:cstheme="minorHAnsi"/>
                <w:bCs/>
                <w:iCs/>
                <w:sz w:val="18"/>
                <w:szCs w:val="18"/>
              </w:rPr>
              <w:t>Copia de Póliza Contra Accidentes Personales</w:t>
            </w:r>
            <w:r w:rsidRPr="003E4130">
              <w:rPr>
                <w:rFonts w:asciiTheme="minorHAnsi" w:hAnsiTheme="minorHAnsi" w:cstheme="minorHAnsi"/>
                <w:b/>
                <w:bCs/>
                <w:iCs/>
                <w:sz w:val="18"/>
                <w:szCs w:val="18"/>
              </w:rPr>
              <w:t xml:space="preserve"> </w:t>
            </w:r>
            <w:r w:rsidRPr="003E4130">
              <w:rPr>
                <w:rFonts w:asciiTheme="minorHAnsi" w:hAnsiTheme="minorHAnsi" w:cstheme="minorHAnsi"/>
                <w:iCs/>
                <w:sz w:val="18"/>
                <w:szCs w:val="18"/>
              </w:rPr>
              <w:t>(que cubre gastos médicos, invalidez parcial/permanente, invalidez total permanente y muerte).</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
                <w:sz w:val="18"/>
                <w:szCs w:val="18"/>
              </w:rPr>
              <w:t xml:space="preserve">4. </w:t>
            </w:r>
            <w:r w:rsidRPr="003E4130">
              <w:rPr>
                <w:rFonts w:asciiTheme="minorHAnsi" w:hAnsiTheme="minorHAnsi" w:cstheme="minorHAnsi"/>
                <w:sz w:val="18"/>
                <w:szCs w:val="18"/>
              </w:rPr>
              <w:t>Al ingreso y</w:t>
            </w:r>
            <w:r w:rsidRPr="003E4130">
              <w:rPr>
                <w:rFonts w:asciiTheme="minorHAnsi" w:hAnsiTheme="minorHAnsi" w:cstheme="minorHAnsi"/>
                <w:b/>
                <w:sz w:val="18"/>
                <w:szCs w:val="18"/>
              </w:rPr>
              <w:t xml:space="preserve"> </w:t>
            </w:r>
            <w:r w:rsidRPr="003E4130">
              <w:rPr>
                <w:rFonts w:asciiTheme="minorHAnsi" w:hAnsiTheme="minorHAnsi" w:cstheme="minorHAnsi"/>
                <w:sz w:val="18"/>
                <w:szCs w:val="18"/>
              </w:rPr>
              <w:t>durante la actividad, obra y/o servicio,</w:t>
            </w:r>
            <w:r w:rsidRPr="003E4130">
              <w:rPr>
                <w:rFonts w:asciiTheme="minorHAnsi" w:hAnsiTheme="minorHAnsi" w:cstheme="minorHAnsi"/>
                <w:bCs/>
                <w:sz w:val="18"/>
                <w:szCs w:val="18"/>
              </w:rPr>
              <w:t xml:space="preserve"> la Empresa Contratada deberá cumplir con los siguientes requisitos:</w:t>
            </w:r>
          </w:p>
          <w:p w:rsidR="00516C1A" w:rsidRPr="003E4130" w:rsidRDefault="00516C1A" w:rsidP="00516C1A">
            <w:pPr>
              <w:pStyle w:val="Sangradetextonormal"/>
              <w:spacing w:after="0"/>
              <w:ind w:left="708"/>
              <w:jc w:val="both"/>
              <w:rPr>
                <w:rFonts w:asciiTheme="minorHAnsi" w:hAnsiTheme="minorHAnsi" w:cstheme="minorHAnsi"/>
              </w:rPr>
            </w:pPr>
            <w:r w:rsidRPr="003E4130">
              <w:rPr>
                <w:rFonts w:asciiTheme="minorHAnsi" w:hAnsiTheme="minorHAnsi" w:cstheme="minorHAnsi"/>
                <w:b/>
                <w:bCs/>
                <w:sz w:val="18"/>
                <w:szCs w:val="18"/>
              </w:rPr>
              <w:t>4.1</w:t>
            </w:r>
            <w:r w:rsidRPr="003E4130">
              <w:rPr>
                <w:rFonts w:asciiTheme="minorHAnsi" w:hAnsiTheme="minorHAnsi" w:cstheme="minorHAnsi"/>
                <w:bCs/>
                <w:sz w:val="18"/>
                <w:szCs w:val="18"/>
              </w:rPr>
              <w:t xml:space="preserve"> Uso obligatorio de EPP (Equipo de Protección Personal, de acuerdo a las actividades específicas que se vayan a ejecutar)</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4.1.1</w:t>
            </w:r>
            <w:r w:rsidRPr="003E4130">
              <w:rPr>
                <w:rFonts w:asciiTheme="minorHAnsi" w:hAnsiTheme="minorHAnsi" w:cstheme="minorHAnsi"/>
                <w:bCs/>
                <w:sz w:val="18"/>
                <w:szCs w:val="18"/>
              </w:rPr>
              <w:t xml:space="preserve"> Pantalón y camisa jean</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4.1.2</w:t>
            </w:r>
            <w:r w:rsidRPr="003E4130">
              <w:rPr>
                <w:rFonts w:asciiTheme="minorHAnsi" w:hAnsiTheme="minorHAnsi" w:cstheme="minorHAnsi"/>
                <w:bCs/>
                <w:sz w:val="18"/>
                <w:szCs w:val="18"/>
              </w:rPr>
              <w:t xml:space="preserve"> Casco de Seguridad</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4.1.3</w:t>
            </w:r>
            <w:r w:rsidRPr="003E4130">
              <w:rPr>
                <w:rFonts w:asciiTheme="minorHAnsi" w:hAnsiTheme="minorHAnsi" w:cstheme="minorHAnsi"/>
                <w:bCs/>
                <w:sz w:val="18"/>
                <w:szCs w:val="18"/>
              </w:rPr>
              <w:t xml:space="preserve"> Calzados de Seguridad</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4.1.4</w:t>
            </w:r>
            <w:r w:rsidRPr="003E4130">
              <w:rPr>
                <w:rFonts w:asciiTheme="minorHAnsi" w:hAnsiTheme="minorHAnsi" w:cstheme="minorHAnsi"/>
                <w:bCs/>
                <w:sz w:val="18"/>
                <w:szCs w:val="18"/>
              </w:rPr>
              <w:t xml:space="preserve"> Lentes de Seguridad</w:t>
            </w:r>
          </w:p>
          <w:p w:rsidR="00516C1A" w:rsidRPr="003E4130" w:rsidRDefault="00516C1A" w:rsidP="00516C1A">
            <w:pPr>
              <w:pStyle w:val="Sangradetextonormal"/>
              <w:spacing w:after="0"/>
              <w:ind w:left="1416"/>
              <w:jc w:val="both"/>
              <w:rPr>
                <w:rFonts w:asciiTheme="minorHAnsi" w:hAnsiTheme="minorHAnsi" w:cstheme="minorHAnsi"/>
              </w:rPr>
            </w:pPr>
            <w:r w:rsidRPr="003E4130">
              <w:rPr>
                <w:rFonts w:asciiTheme="minorHAnsi" w:hAnsiTheme="minorHAnsi" w:cstheme="minorHAnsi"/>
                <w:b/>
                <w:bCs/>
                <w:sz w:val="18"/>
                <w:szCs w:val="18"/>
              </w:rPr>
              <w:t>4.1.5</w:t>
            </w:r>
            <w:r w:rsidRPr="003E4130">
              <w:rPr>
                <w:rFonts w:asciiTheme="minorHAnsi" w:hAnsiTheme="minorHAnsi" w:cstheme="minorHAnsi"/>
                <w:bCs/>
                <w:sz w:val="18"/>
                <w:szCs w:val="18"/>
              </w:rPr>
              <w:t xml:space="preserve"> Guantes </w:t>
            </w:r>
            <w:r w:rsidRPr="003E4130">
              <w:rPr>
                <w:rFonts w:asciiTheme="minorHAnsi" w:hAnsiTheme="minorHAnsi" w:cstheme="minorHAnsi"/>
                <w:sz w:val="18"/>
                <w:szCs w:val="18"/>
              </w:rPr>
              <w:t>(de acuerdo al tipo y características de las actividades a desarrollar)</w:t>
            </w:r>
          </w:p>
          <w:p w:rsidR="00516C1A" w:rsidRPr="003E4130" w:rsidRDefault="00516C1A" w:rsidP="00516C1A">
            <w:pPr>
              <w:pStyle w:val="Sangradetextonormal"/>
              <w:spacing w:after="0"/>
              <w:ind w:left="1416"/>
              <w:jc w:val="both"/>
              <w:rPr>
                <w:rFonts w:asciiTheme="minorHAnsi" w:hAnsiTheme="minorHAnsi" w:cstheme="minorHAnsi"/>
              </w:rPr>
            </w:pPr>
            <w:r w:rsidRPr="003E4130">
              <w:rPr>
                <w:rFonts w:asciiTheme="minorHAnsi" w:hAnsiTheme="minorHAnsi" w:cstheme="minorHAnsi"/>
                <w:b/>
                <w:sz w:val="18"/>
                <w:szCs w:val="18"/>
              </w:rPr>
              <w:t>4.1.6</w:t>
            </w:r>
            <w:r w:rsidRPr="003E4130">
              <w:rPr>
                <w:rFonts w:asciiTheme="minorHAnsi" w:hAnsiTheme="minorHAnsi" w:cstheme="minorHAnsi"/>
                <w:sz w:val="18"/>
                <w:szCs w:val="18"/>
              </w:rPr>
              <w:t xml:space="preserve"> Protectores Auditivos (en caso de intervenir en lugares con generación de ruido o utilización de equipos/herramientas que generen niveles altos de ruido)</w:t>
            </w:r>
          </w:p>
          <w:p w:rsidR="00516C1A" w:rsidRPr="003E4130" w:rsidRDefault="00516C1A" w:rsidP="00516C1A">
            <w:pPr>
              <w:pStyle w:val="Sangradetextonormal"/>
              <w:spacing w:after="0"/>
              <w:ind w:left="1416"/>
              <w:jc w:val="both"/>
              <w:rPr>
                <w:rFonts w:asciiTheme="minorHAnsi" w:hAnsiTheme="minorHAnsi" w:cstheme="minorHAnsi"/>
              </w:rPr>
            </w:pPr>
            <w:r w:rsidRPr="003E4130">
              <w:rPr>
                <w:rFonts w:asciiTheme="minorHAnsi" w:hAnsiTheme="minorHAnsi" w:cstheme="minorHAnsi"/>
                <w:b/>
                <w:sz w:val="18"/>
                <w:szCs w:val="18"/>
              </w:rPr>
              <w:t>4.1.7</w:t>
            </w:r>
            <w:r w:rsidRPr="003E4130">
              <w:rPr>
                <w:rFonts w:asciiTheme="minorHAnsi" w:hAnsiTheme="minorHAnsi" w:cstheme="minorHAnsi"/>
                <w:sz w:val="18"/>
                <w:szCs w:val="18"/>
              </w:rPr>
              <w:t xml:space="preserve"> Protector Respiratorio (en caso de intervenir en lugares con generación de partículas suspendidas, gases, vapores)</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Cs/>
                <w:sz w:val="18"/>
                <w:szCs w:val="18"/>
              </w:rPr>
              <w:t>Se deberá tomar en cuenta el Equipo de Protección Personal (EPP) para riesgos especiales (</w:t>
            </w:r>
            <w:r w:rsidRPr="003E4130">
              <w:rPr>
                <w:rFonts w:asciiTheme="minorHAnsi" w:hAnsiTheme="minorHAnsi" w:cstheme="minorHAnsi"/>
                <w:sz w:val="18"/>
                <w:szCs w:val="18"/>
              </w:rPr>
              <w:t>según Corresponda</w:t>
            </w:r>
            <w:r w:rsidRPr="003E4130">
              <w:rPr>
                <w:rFonts w:asciiTheme="minorHAnsi" w:hAnsiTheme="minorHAnsi" w:cstheme="minorHAnsi"/>
                <w:bCs/>
                <w:sz w:val="18"/>
                <w:szCs w:val="18"/>
              </w:rPr>
              <w:t>) de acuerdo a las actividades específicas a realizar:</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4.1.8</w:t>
            </w:r>
            <w:r w:rsidRPr="003E4130">
              <w:rPr>
                <w:rFonts w:asciiTheme="minorHAnsi" w:hAnsiTheme="minorHAnsi" w:cstheme="minorHAnsi"/>
                <w:bCs/>
                <w:sz w:val="18"/>
                <w:szCs w:val="18"/>
              </w:rPr>
              <w:t xml:space="preserve">   Trabajos en alturas</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4.1.9</w:t>
            </w:r>
            <w:r w:rsidRPr="003E4130">
              <w:rPr>
                <w:rFonts w:asciiTheme="minorHAnsi" w:hAnsiTheme="minorHAnsi" w:cstheme="minorHAnsi"/>
                <w:bCs/>
                <w:sz w:val="18"/>
                <w:szCs w:val="18"/>
              </w:rPr>
              <w:t xml:space="preserve">   Trabajos en caliente (soldadura, amolado, etc,)</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4.1.10</w:t>
            </w:r>
            <w:r w:rsidRPr="003E4130">
              <w:rPr>
                <w:rFonts w:asciiTheme="minorHAnsi" w:hAnsiTheme="minorHAnsi" w:cstheme="minorHAnsi"/>
                <w:bCs/>
                <w:sz w:val="18"/>
                <w:szCs w:val="18"/>
              </w:rPr>
              <w:t xml:space="preserve"> Trabajos eléctricos</w:t>
            </w:r>
          </w:p>
          <w:p w:rsidR="00516C1A" w:rsidRPr="003E4130" w:rsidRDefault="00516C1A" w:rsidP="00516C1A">
            <w:pPr>
              <w:pStyle w:val="Sangradetextonormal"/>
              <w:spacing w:after="0"/>
              <w:ind w:left="708" w:firstLine="708"/>
              <w:jc w:val="both"/>
              <w:rPr>
                <w:rFonts w:asciiTheme="minorHAnsi" w:hAnsiTheme="minorHAnsi" w:cstheme="minorHAnsi"/>
              </w:rPr>
            </w:pPr>
            <w:r w:rsidRPr="003E4130">
              <w:rPr>
                <w:rFonts w:asciiTheme="minorHAnsi" w:hAnsiTheme="minorHAnsi" w:cstheme="minorHAnsi"/>
                <w:b/>
                <w:bCs/>
                <w:sz w:val="18"/>
                <w:szCs w:val="18"/>
              </w:rPr>
              <w:t xml:space="preserve">4.1.11 </w:t>
            </w:r>
            <w:r w:rsidRPr="003E4130">
              <w:rPr>
                <w:rFonts w:asciiTheme="minorHAnsi" w:hAnsiTheme="minorHAnsi" w:cstheme="minorHAnsi"/>
                <w:bCs/>
                <w:sz w:val="18"/>
                <w:szCs w:val="18"/>
              </w:rPr>
              <w:t>Trabajos en Espacios Confinados</w:t>
            </w:r>
          </w:p>
          <w:p w:rsidR="00516C1A" w:rsidRPr="003E4130" w:rsidRDefault="00516C1A" w:rsidP="00516C1A">
            <w:pPr>
              <w:pStyle w:val="Sangradetextonormal"/>
              <w:spacing w:after="0"/>
              <w:ind w:left="708"/>
              <w:jc w:val="both"/>
              <w:rPr>
                <w:rFonts w:asciiTheme="minorHAnsi" w:hAnsiTheme="minorHAnsi" w:cstheme="minorHAnsi"/>
              </w:rPr>
            </w:pPr>
            <w:r w:rsidRPr="003E4130">
              <w:rPr>
                <w:rFonts w:asciiTheme="minorHAnsi" w:hAnsiTheme="minorHAnsi" w:cstheme="minorHAnsi"/>
                <w:b/>
                <w:bCs/>
                <w:sz w:val="18"/>
                <w:szCs w:val="18"/>
              </w:rPr>
              <w:t>4.2</w:t>
            </w:r>
            <w:r w:rsidRPr="003E4130">
              <w:rPr>
                <w:rFonts w:asciiTheme="minorHAnsi" w:hAnsiTheme="minorHAnsi" w:cstheme="minorHAnsi"/>
                <w:bCs/>
                <w:sz w:val="18"/>
                <w:szCs w:val="18"/>
              </w:rPr>
              <w:t xml:space="preserve"> Se debe tomar en cuenta el uso adecuado de señalética (horizontal y vertical) en el área</w:t>
            </w:r>
            <w:r w:rsidRPr="003E4130">
              <w:rPr>
                <w:rFonts w:asciiTheme="minorHAnsi" w:hAnsiTheme="minorHAnsi" w:cstheme="minorHAnsi"/>
                <w:sz w:val="18"/>
                <w:szCs w:val="18"/>
              </w:rPr>
              <w:t xml:space="preserve"> o frentes de trabajo</w:t>
            </w:r>
            <w:r w:rsidRPr="003E4130">
              <w:rPr>
                <w:rFonts w:asciiTheme="minorHAnsi" w:hAnsiTheme="minorHAnsi" w:cstheme="minorHAnsi"/>
                <w:bCs/>
                <w:sz w:val="18"/>
                <w:szCs w:val="18"/>
              </w:rPr>
              <w:t>.</w:t>
            </w:r>
          </w:p>
          <w:p w:rsidR="00516C1A" w:rsidRPr="003E4130" w:rsidRDefault="00516C1A" w:rsidP="00516C1A">
            <w:pPr>
              <w:ind w:left="708"/>
              <w:rPr>
                <w:rFonts w:asciiTheme="minorHAnsi" w:hAnsiTheme="minorHAnsi" w:cstheme="minorHAnsi"/>
              </w:rPr>
            </w:pPr>
            <w:r w:rsidRPr="003E4130">
              <w:rPr>
                <w:rFonts w:asciiTheme="minorHAnsi" w:hAnsiTheme="minorHAnsi" w:cstheme="minorHAnsi"/>
                <w:b/>
                <w:bCs/>
                <w:iCs/>
                <w:sz w:val="18"/>
                <w:szCs w:val="18"/>
              </w:rPr>
              <w:t xml:space="preserve">4.3 </w:t>
            </w:r>
            <w:r w:rsidRPr="003E4130">
              <w:rPr>
                <w:rFonts w:asciiTheme="minorHAnsi" w:hAnsiTheme="minorHAnsi" w:cstheme="minorHAnsi"/>
                <w:bCs/>
                <w:iCs/>
                <w:sz w:val="18"/>
                <w:szCs w:val="18"/>
              </w:rPr>
              <w:t>En caso de necesitar el ingreso de vehículos a los predios de YPFB donde se realicen las instalaciones, obras y/o servicio se debe contar con:</w:t>
            </w:r>
          </w:p>
          <w:p w:rsidR="00516C1A" w:rsidRPr="003E4130" w:rsidRDefault="00516C1A" w:rsidP="00516C1A">
            <w:pPr>
              <w:ind w:left="708" w:firstLine="708"/>
              <w:rPr>
                <w:rFonts w:asciiTheme="minorHAnsi" w:hAnsiTheme="minorHAnsi" w:cstheme="minorHAnsi"/>
              </w:rPr>
            </w:pPr>
            <w:r w:rsidRPr="003E4130">
              <w:rPr>
                <w:rFonts w:asciiTheme="minorHAnsi" w:hAnsiTheme="minorHAnsi" w:cstheme="minorHAnsi"/>
                <w:b/>
                <w:bCs/>
                <w:iCs/>
                <w:sz w:val="18"/>
                <w:szCs w:val="18"/>
              </w:rPr>
              <w:t>4.3.1</w:t>
            </w:r>
            <w:r w:rsidRPr="003E4130">
              <w:rPr>
                <w:rFonts w:asciiTheme="minorHAnsi" w:hAnsiTheme="minorHAnsi" w:cstheme="minorHAnsi"/>
                <w:bCs/>
                <w:iCs/>
                <w:sz w:val="18"/>
                <w:szCs w:val="18"/>
              </w:rPr>
              <w:t xml:space="preserve"> Seguro Obligatorio contra Accidentes de Tránsito – SOAT.</w:t>
            </w:r>
          </w:p>
          <w:p w:rsidR="00516C1A" w:rsidRPr="003E4130" w:rsidRDefault="00516C1A" w:rsidP="00516C1A">
            <w:pPr>
              <w:ind w:left="708" w:firstLine="708"/>
              <w:rPr>
                <w:rFonts w:asciiTheme="minorHAnsi" w:hAnsiTheme="minorHAnsi" w:cstheme="minorHAnsi"/>
              </w:rPr>
            </w:pPr>
            <w:r w:rsidRPr="003E4130">
              <w:rPr>
                <w:rFonts w:asciiTheme="minorHAnsi" w:hAnsiTheme="minorHAnsi" w:cstheme="minorHAnsi"/>
                <w:b/>
                <w:bCs/>
                <w:iCs/>
                <w:sz w:val="18"/>
                <w:szCs w:val="18"/>
              </w:rPr>
              <w:t xml:space="preserve">4.3.2 </w:t>
            </w:r>
            <w:r w:rsidRPr="003E4130">
              <w:rPr>
                <w:rFonts w:asciiTheme="minorHAnsi" w:hAnsiTheme="minorHAnsi" w:cstheme="minorHAnsi"/>
                <w:bCs/>
                <w:iCs/>
                <w:sz w:val="18"/>
                <w:szCs w:val="18"/>
              </w:rPr>
              <w:t>Inspección Técnica Vehicular Vigente (Policía de Tránsito)</w:t>
            </w:r>
          </w:p>
          <w:p w:rsidR="00516C1A" w:rsidRPr="003E4130" w:rsidRDefault="00516C1A" w:rsidP="00516C1A">
            <w:pPr>
              <w:ind w:left="1416"/>
              <w:rPr>
                <w:rFonts w:asciiTheme="minorHAnsi" w:hAnsiTheme="minorHAnsi" w:cstheme="minorHAnsi"/>
              </w:rPr>
            </w:pPr>
            <w:r w:rsidRPr="003E4130">
              <w:rPr>
                <w:rFonts w:asciiTheme="minorHAnsi" w:hAnsiTheme="minorHAnsi" w:cstheme="minorHAnsi"/>
                <w:b/>
                <w:sz w:val="18"/>
                <w:szCs w:val="18"/>
                <w:lang w:eastAsia="es-BO"/>
              </w:rPr>
              <w:t>4.3.3</w:t>
            </w:r>
            <w:r w:rsidRPr="003E4130">
              <w:rPr>
                <w:rFonts w:asciiTheme="minorHAnsi" w:hAnsiTheme="minorHAnsi" w:cstheme="minorHAnsi"/>
                <w:sz w:val="18"/>
                <w:szCs w:val="18"/>
                <w:lang w:eastAsia="es-BO"/>
              </w:rPr>
              <w:t xml:space="preserve"> El conductor deberá contar con Licencia de conducir vigente de acuerdo al tipo de vehículo que utilizará la empresa contratista para el desarrollo de la actividad.</w:t>
            </w:r>
          </w:p>
          <w:p w:rsidR="00516C1A" w:rsidRPr="003E4130" w:rsidRDefault="00516C1A" w:rsidP="00516C1A">
            <w:pPr>
              <w:ind w:left="1416"/>
              <w:rPr>
                <w:rFonts w:asciiTheme="minorHAnsi" w:hAnsiTheme="minorHAnsi" w:cstheme="minorHAnsi"/>
              </w:rPr>
            </w:pPr>
            <w:r w:rsidRPr="003E4130">
              <w:rPr>
                <w:rFonts w:asciiTheme="minorHAnsi" w:hAnsiTheme="minorHAnsi" w:cstheme="minorHAnsi"/>
                <w:b/>
                <w:sz w:val="18"/>
                <w:szCs w:val="18"/>
                <w:lang w:eastAsia="es-BO"/>
              </w:rPr>
              <w:t>4.3.4</w:t>
            </w:r>
            <w:r w:rsidRPr="003E4130">
              <w:rPr>
                <w:rFonts w:asciiTheme="minorHAnsi" w:hAnsiTheme="minorHAnsi" w:cstheme="minorHAnsi"/>
                <w:sz w:val="18"/>
                <w:szCs w:val="18"/>
                <w:lang w:eastAsia="es-BO"/>
              </w:rPr>
              <w:t xml:space="preserve"> El vehículo deberá estar equipado mínimamente con 1 extintor de polvo químico seco tipo ABC de 5 lb.</w:t>
            </w:r>
          </w:p>
          <w:p w:rsidR="00516C1A" w:rsidRPr="003E4130" w:rsidRDefault="00516C1A" w:rsidP="00516C1A">
            <w:pPr>
              <w:ind w:left="708" w:firstLine="708"/>
              <w:rPr>
                <w:rFonts w:asciiTheme="minorHAnsi" w:hAnsiTheme="minorHAnsi" w:cstheme="minorHAnsi"/>
              </w:rPr>
            </w:pPr>
            <w:r w:rsidRPr="003E4130">
              <w:rPr>
                <w:rFonts w:asciiTheme="minorHAnsi" w:hAnsiTheme="minorHAnsi" w:cstheme="minorHAnsi"/>
                <w:b/>
                <w:sz w:val="18"/>
                <w:szCs w:val="18"/>
                <w:lang w:eastAsia="es-BO"/>
              </w:rPr>
              <w:t xml:space="preserve">4.3.5 </w:t>
            </w:r>
            <w:r w:rsidRPr="003E4130">
              <w:rPr>
                <w:rFonts w:asciiTheme="minorHAnsi" w:hAnsiTheme="minorHAnsi" w:cstheme="minorHAnsi"/>
                <w:sz w:val="18"/>
                <w:szCs w:val="18"/>
                <w:lang w:eastAsia="es-BO"/>
              </w:rPr>
              <w:t>Deberá contar con</w:t>
            </w:r>
            <w:r w:rsidRPr="003E4130">
              <w:rPr>
                <w:rFonts w:asciiTheme="minorHAnsi" w:hAnsiTheme="minorHAnsi" w:cstheme="minorHAnsi"/>
                <w:b/>
                <w:sz w:val="18"/>
                <w:szCs w:val="18"/>
                <w:lang w:eastAsia="es-BO"/>
              </w:rPr>
              <w:t xml:space="preserve"> </w:t>
            </w:r>
            <w:r w:rsidRPr="003E4130">
              <w:rPr>
                <w:rFonts w:asciiTheme="minorHAnsi" w:hAnsiTheme="minorHAnsi" w:cstheme="minorHAnsi"/>
                <w:sz w:val="18"/>
                <w:szCs w:val="18"/>
                <w:lang w:eastAsia="es-BO"/>
              </w:rPr>
              <w:t>alarma audibles de retroceso necesariamente.</w:t>
            </w:r>
          </w:p>
          <w:p w:rsidR="00516C1A" w:rsidRPr="003E4130" w:rsidRDefault="00516C1A" w:rsidP="00516C1A">
            <w:pPr>
              <w:ind w:left="708" w:firstLine="708"/>
              <w:rPr>
                <w:rFonts w:asciiTheme="minorHAnsi" w:hAnsiTheme="minorHAnsi" w:cstheme="minorHAnsi"/>
              </w:rPr>
            </w:pPr>
            <w:r w:rsidRPr="003E4130">
              <w:rPr>
                <w:rFonts w:asciiTheme="minorHAnsi" w:hAnsiTheme="minorHAnsi" w:cstheme="minorHAnsi"/>
                <w:b/>
                <w:bCs/>
                <w:iCs/>
                <w:sz w:val="18"/>
                <w:szCs w:val="18"/>
              </w:rPr>
              <w:t xml:space="preserve">4.3.6 </w:t>
            </w:r>
            <w:r w:rsidRPr="003E4130">
              <w:rPr>
                <w:rFonts w:asciiTheme="minorHAnsi" w:hAnsiTheme="minorHAnsi" w:cstheme="minorHAnsi"/>
                <w:bCs/>
                <w:iCs/>
                <w:sz w:val="18"/>
                <w:szCs w:val="18"/>
              </w:rPr>
              <w:t>Deberá contar con Arrestallamas (cuando corresponda).</w:t>
            </w:r>
          </w:p>
          <w:p w:rsidR="00516C1A" w:rsidRPr="003E4130" w:rsidRDefault="00516C1A" w:rsidP="00516C1A">
            <w:pPr>
              <w:pStyle w:val="Sangradetextonormal"/>
              <w:spacing w:after="0"/>
              <w:ind w:left="0"/>
              <w:jc w:val="both"/>
              <w:rPr>
                <w:rFonts w:asciiTheme="minorHAnsi" w:hAnsiTheme="minorHAnsi" w:cstheme="minorHAnsi"/>
              </w:rPr>
            </w:pPr>
            <w:r w:rsidRPr="003E4130">
              <w:rPr>
                <w:rFonts w:asciiTheme="minorHAnsi" w:hAnsiTheme="minorHAnsi" w:cstheme="minorHAnsi"/>
                <w:b/>
                <w:sz w:val="18"/>
                <w:szCs w:val="18"/>
              </w:rPr>
              <w:t xml:space="preserve">5. </w:t>
            </w:r>
            <w:r w:rsidRPr="003E4130">
              <w:rPr>
                <w:rFonts w:asciiTheme="minorHAnsi" w:hAnsiTheme="minorHAnsi" w:cstheme="minorHAnsi"/>
                <w:sz w:val="18"/>
                <w:szCs w:val="18"/>
              </w:rPr>
              <w:t xml:space="preserve">Toda Empresa Contratada </w:t>
            </w:r>
            <w:r w:rsidRPr="003E4130">
              <w:rPr>
                <w:rFonts w:asciiTheme="minorHAnsi" w:hAnsiTheme="minorHAnsi" w:cstheme="minorHAnsi"/>
                <w:sz w:val="18"/>
                <w:szCs w:val="18"/>
                <w:u w:val="single"/>
              </w:rPr>
              <w:t>directa de YPFB</w:t>
            </w:r>
            <w:r w:rsidRPr="003E4130">
              <w:rPr>
                <w:rFonts w:asciiTheme="minorHAnsi" w:hAnsiTheme="minorHAnsi" w:cstheme="minorHAnsi"/>
                <w:sz w:val="18"/>
                <w:szCs w:val="18"/>
              </w:rPr>
              <w:t>, que subcontrate servicios de un tercero, deberá cumplir y hacer cumplir lo</w:t>
            </w:r>
            <w:bookmarkStart w:id="5" w:name="_GoBack1"/>
            <w:bookmarkEnd w:id="5"/>
            <w:r w:rsidRPr="003E4130">
              <w:rPr>
                <w:rFonts w:asciiTheme="minorHAnsi" w:hAnsiTheme="minorHAnsi" w:cstheme="minorHAnsi"/>
                <w:sz w:val="18"/>
                <w:szCs w:val="18"/>
              </w:rPr>
              <w:t>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c>
          <w:tcPr>
            <w:tcW w:w="60" w:type="dxa"/>
            <w:tcBorders>
              <w:left w:val="single" w:sz="1" w:space="0" w:color="000000"/>
            </w:tcBorders>
            <w:shd w:val="clear" w:color="auto" w:fill="auto"/>
          </w:tcPr>
          <w:p w:rsidR="00516C1A" w:rsidRPr="003E4130" w:rsidRDefault="00516C1A" w:rsidP="00516C1A">
            <w:pPr>
              <w:snapToGrid w:val="0"/>
              <w:rPr>
                <w:rFonts w:asciiTheme="minorHAnsi" w:hAnsiTheme="minorHAnsi" w:cstheme="minorHAnsi"/>
                <w:b/>
                <w:bCs/>
                <w:sz w:val="18"/>
                <w:szCs w:val="18"/>
                <w:lang w:eastAsia="es-BO"/>
              </w:rPr>
            </w:pPr>
          </w:p>
        </w:tc>
      </w:tr>
    </w:tbl>
    <w:p w:rsidR="00516C1A" w:rsidRPr="003E4130" w:rsidRDefault="00516C1A" w:rsidP="00516C1A">
      <w:pPr>
        <w:contextualSpacing/>
        <w:jc w:val="both"/>
        <w:rPr>
          <w:rFonts w:asciiTheme="minorHAnsi" w:hAnsiTheme="minorHAnsi" w:cstheme="minorHAnsi"/>
          <w:b/>
          <w:bCs/>
          <w:sz w:val="18"/>
          <w:szCs w:val="18"/>
          <w:lang w:eastAsia="es-BO"/>
        </w:rPr>
      </w:pPr>
    </w:p>
    <w:tbl>
      <w:tblPr>
        <w:tblW w:w="5000" w:type="pct"/>
        <w:tblInd w:w="113" w:type="dxa"/>
        <w:tblLayout w:type="fixed"/>
        <w:tblCellMar>
          <w:left w:w="113" w:type="dxa"/>
        </w:tblCellMar>
        <w:tblLook w:val="0000" w:firstRow="0" w:lastRow="0" w:firstColumn="0" w:lastColumn="0" w:noHBand="0" w:noVBand="0"/>
      </w:tblPr>
      <w:tblGrid>
        <w:gridCol w:w="9111"/>
      </w:tblGrid>
      <w:tr w:rsidR="00516C1A" w:rsidRPr="003E4130" w:rsidTr="00516C1A">
        <w:trPr>
          <w:trHeight w:val="336"/>
        </w:trPr>
        <w:tc>
          <w:tcPr>
            <w:tcW w:w="9121" w:type="dxa"/>
            <w:tcBorders>
              <w:top w:val="single" w:sz="4" w:space="0" w:color="000000"/>
              <w:left w:val="single" w:sz="4" w:space="0" w:color="000000"/>
              <w:bottom w:val="single" w:sz="4" w:space="0" w:color="000000"/>
              <w:right w:val="single" w:sz="4" w:space="0" w:color="000000"/>
            </w:tcBorders>
            <w:shd w:val="clear" w:color="auto" w:fill="95B3D7"/>
            <w:vAlign w:val="center"/>
          </w:tcPr>
          <w:p w:rsidR="00516C1A" w:rsidRPr="003E4130" w:rsidRDefault="00516C1A" w:rsidP="00516C1A">
            <w:pPr>
              <w:spacing w:line="360" w:lineRule="auto"/>
              <w:rPr>
                <w:rFonts w:asciiTheme="minorHAnsi" w:hAnsiTheme="minorHAnsi" w:cstheme="minorHAnsi"/>
              </w:rPr>
            </w:pPr>
            <w:r w:rsidRPr="003E4130">
              <w:rPr>
                <w:rFonts w:asciiTheme="minorHAnsi" w:hAnsiTheme="minorHAnsi" w:cstheme="minorHAnsi"/>
                <w:b/>
                <w:bCs/>
                <w:sz w:val="18"/>
                <w:szCs w:val="18"/>
              </w:rPr>
              <w:t>INSTRUCCIONES PARA LA EMISION DE INSTRUMENTOS FINANCIEROS – V.2</w:t>
            </w:r>
          </w:p>
        </w:tc>
      </w:tr>
      <w:tr w:rsidR="00516C1A" w:rsidRPr="003E4130" w:rsidTr="00516C1A">
        <w:tc>
          <w:tcPr>
            <w:tcW w:w="9121" w:type="dxa"/>
            <w:tcBorders>
              <w:top w:val="single" w:sz="4" w:space="0" w:color="000000"/>
              <w:left w:val="single" w:sz="4" w:space="0" w:color="000000"/>
              <w:bottom w:val="single" w:sz="4" w:space="0" w:color="000000"/>
              <w:right w:val="single" w:sz="4" w:space="0" w:color="000000"/>
            </w:tcBorders>
            <w:shd w:val="clear" w:color="auto" w:fill="FFFFFF"/>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El Proponente o Adjudicado deberá solicitar o instruir a la entidad de intermediación financiera bancaría, el correcto registro de datos o información en los Instrumentos Financieros de Garantía requeridos, </w:t>
            </w:r>
            <w:r w:rsidRPr="003E4130">
              <w:rPr>
                <w:rFonts w:asciiTheme="minorHAnsi" w:hAnsiTheme="minorHAnsi" w:cstheme="minorHAnsi"/>
                <w:sz w:val="18"/>
                <w:szCs w:val="18"/>
                <w:u w:val="single"/>
              </w:rPr>
              <w:t>cumpliendo obligatoriamente</w:t>
            </w:r>
            <w:r w:rsidRPr="003E4130">
              <w:rPr>
                <w:rFonts w:asciiTheme="minorHAnsi" w:hAnsiTheme="minorHAnsi" w:cstheme="minorHAnsi"/>
                <w:sz w:val="18"/>
                <w:szCs w:val="18"/>
              </w:rPr>
              <w:t xml:space="preserve"> con las siguientes condiciones:</w:t>
            </w:r>
          </w:p>
          <w:tbl>
            <w:tblPr>
              <w:tblW w:w="0" w:type="auto"/>
              <w:jc w:val="center"/>
              <w:tblLayout w:type="fixed"/>
              <w:tblLook w:val="0000" w:firstRow="0" w:lastRow="0" w:firstColumn="0" w:lastColumn="0" w:noHBand="0" w:noVBand="0"/>
            </w:tblPr>
            <w:tblGrid>
              <w:gridCol w:w="2683"/>
              <w:gridCol w:w="6580"/>
            </w:tblGrid>
            <w:tr w:rsidR="00516C1A" w:rsidRPr="003E4130" w:rsidTr="00516C1A">
              <w:trPr>
                <w:jc w:val="center"/>
              </w:trPr>
              <w:tc>
                <w:tcPr>
                  <w:tcW w:w="2683" w:type="dxa"/>
                  <w:tcBorders>
                    <w:top w:val="single" w:sz="8" w:space="0" w:color="000000"/>
                    <w:left w:val="single" w:sz="8" w:space="0" w:color="000000"/>
                    <w:bottom w:val="single" w:sz="8" w:space="0" w:color="000000"/>
                  </w:tcBorders>
                  <w:shd w:val="clear" w:color="auto" w:fill="D9D9D9"/>
                </w:tcPr>
                <w:p w:rsidR="00516C1A" w:rsidRPr="003E4130" w:rsidRDefault="00516C1A" w:rsidP="00516C1A">
                  <w:pPr>
                    <w:pStyle w:val="Prrafodelista4"/>
                    <w:ind w:left="0"/>
                    <w:jc w:val="center"/>
                    <w:rPr>
                      <w:rFonts w:asciiTheme="minorHAnsi" w:hAnsiTheme="minorHAnsi" w:cstheme="minorHAnsi"/>
                    </w:rPr>
                  </w:pPr>
                  <w:r w:rsidRPr="003E4130">
                    <w:rPr>
                      <w:rFonts w:asciiTheme="minorHAnsi" w:hAnsiTheme="minorHAnsi" w:cstheme="minorHAnsi"/>
                      <w:b/>
                      <w:bCs/>
                      <w:sz w:val="18"/>
                      <w:szCs w:val="18"/>
                    </w:rPr>
                    <w:t>VARIABLE</w:t>
                  </w:r>
                </w:p>
              </w:tc>
              <w:tc>
                <w:tcPr>
                  <w:tcW w:w="6580" w:type="dxa"/>
                  <w:tcBorders>
                    <w:top w:val="single" w:sz="8" w:space="0" w:color="000000"/>
                    <w:left w:val="single" w:sz="8" w:space="0" w:color="000000"/>
                    <w:bottom w:val="single" w:sz="8" w:space="0" w:color="000000"/>
                    <w:right w:val="single" w:sz="8" w:space="0" w:color="000000"/>
                  </w:tcBorders>
                  <w:shd w:val="clear" w:color="auto" w:fill="D9D9D9"/>
                </w:tcPr>
                <w:p w:rsidR="00516C1A" w:rsidRPr="003E4130" w:rsidRDefault="00516C1A" w:rsidP="00516C1A">
                  <w:pPr>
                    <w:pStyle w:val="Prrafodelista4"/>
                    <w:ind w:left="0"/>
                    <w:jc w:val="center"/>
                    <w:rPr>
                      <w:rFonts w:asciiTheme="minorHAnsi" w:hAnsiTheme="minorHAnsi" w:cstheme="minorHAnsi"/>
                    </w:rPr>
                  </w:pPr>
                  <w:r w:rsidRPr="003E4130">
                    <w:rPr>
                      <w:rFonts w:asciiTheme="minorHAnsi" w:hAnsiTheme="minorHAnsi" w:cstheme="minorHAnsi"/>
                      <w:b/>
                      <w:bCs/>
                      <w:sz w:val="18"/>
                      <w:szCs w:val="18"/>
                    </w:rPr>
                    <w:t>INSTRUCCIÓN</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rPr>
                      <w:rFonts w:asciiTheme="minorHAnsi" w:hAnsiTheme="minorHAnsi" w:cstheme="minorHAnsi"/>
                    </w:rPr>
                  </w:pPr>
                  <w:r w:rsidRPr="003E4130">
                    <w:rPr>
                      <w:rFonts w:asciiTheme="minorHAnsi" w:hAnsiTheme="minorHAnsi" w:cstheme="minorHAnsi"/>
                      <w:b/>
                      <w:bCs/>
                      <w:sz w:val="18"/>
                      <w:szCs w:val="18"/>
                    </w:rPr>
                    <w:t>INSTRUMENTO DE GARANTIA</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Se aceptará </w:t>
                  </w:r>
                  <w:r w:rsidRPr="003E4130">
                    <w:rPr>
                      <w:rFonts w:asciiTheme="minorHAnsi" w:hAnsiTheme="minorHAnsi" w:cstheme="minorHAnsi"/>
                      <w:b/>
                      <w:sz w:val="18"/>
                      <w:szCs w:val="18"/>
                      <w:u w:val="single"/>
                    </w:rPr>
                    <w:t>únicamente</w:t>
                  </w:r>
                  <w:r w:rsidRPr="003E4130">
                    <w:rPr>
                      <w:rFonts w:asciiTheme="minorHAnsi" w:hAnsiTheme="minorHAnsi" w:cstheme="minorHAnsi"/>
                      <w:sz w:val="18"/>
                      <w:szCs w:val="18"/>
                    </w:rPr>
                    <w:t xml:space="preserve"> los instrumentos detallados en el presente anexo.</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rPr>
                      <w:rFonts w:asciiTheme="minorHAnsi" w:hAnsiTheme="minorHAnsi" w:cstheme="minorHAnsi"/>
                    </w:rPr>
                  </w:pPr>
                  <w:r w:rsidRPr="003E4130">
                    <w:rPr>
                      <w:rFonts w:asciiTheme="minorHAnsi" w:hAnsiTheme="minorHAnsi" w:cstheme="minorHAnsi"/>
                      <w:b/>
                      <w:bCs/>
                      <w:sz w:val="18"/>
                      <w:szCs w:val="18"/>
                    </w:rPr>
                    <w:t>OBJETO DE LA GARANTÍA</w:t>
                  </w:r>
                </w:p>
                <w:p w:rsidR="00516C1A" w:rsidRPr="003E4130" w:rsidRDefault="00516C1A" w:rsidP="00516C1A">
                  <w:pPr>
                    <w:pStyle w:val="Prrafodelista4"/>
                    <w:ind w:left="0"/>
                    <w:rPr>
                      <w:rFonts w:asciiTheme="minorHAnsi" w:hAnsiTheme="minorHAnsi" w:cstheme="minorHAnsi"/>
                    </w:rPr>
                  </w:pPr>
                  <w:r w:rsidRPr="003E4130">
                    <w:rPr>
                      <w:rFonts w:asciiTheme="minorHAnsi" w:eastAsia="Century Gothic" w:hAnsiTheme="minorHAnsi" w:cstheme="minorHAnsi"/>
                      <w:b/>
                      <w:bCs/>
                      <w:sz w:val="18"/>
                      <w:szCs w:val="18"/>
                    </w:rPr>
                    <w:t xml:space="preserve"> </w:t>
                  </w:r>
                  <w:r w:rsidRPr="003E4130">
                    <w:rPr>
                      <w:rFonts w:asciiTheme="minorHAnsi" w:hAnsiTheme="minorHAnsi" w:cstheme="minorHAnsi"/>
                      <w:b/>
                      <w:bCs/>
                      <w:sz w:val="18"/>
                      <w:szCs w:val="18"/>
                    </w:rPr>
                    <w:t>(“Para Garantizar:”)</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Debe consignar correctamente y de manera explícita, </w:t>
                  </w:r>
                  <w:r w:rsidRPr="003E4130">
                    <w:rPr>
                      <w:rFonts w:asciiTheme="minorHAnsi" w:hAnsiTheme="minorHAnsi" w:cstheme="minorHAnsi"/>
                      <w:b/>
                      <w:sz w:val="18"/>
                      <w:szCs w:val="18"/>
                      <w:u w:val="single"/>
                    </w:rPr>
                    <w:t>textual</w:t>
                  </w:r>
                  <w:r w:rsidRPr="003E4130">
                    <w:rPr>
                      <w:rFonts w:asciiTheme="minorHAnsi" w:hAnsiTheme="minorHAnsi" w:cstheme="minorHAnsi"/>
                      <w:sz w:val="18"/>
                      <w:szCs w:val="18"/>
                    </w:rPr>
                    <w:t xml:space="preserve"> y </w:t>
                  </w:r>
                  <w:r w:rsidRPr="003E4130">
                    <w:rPr>
                      <w:rFonts w:asciiTheme="minorHAnsi" w:hAnsiTheme="minorHAnsi" w:cstheme="minorHAnsi"/>
                      <w:b/>
                      <w:sz w:val="18"/>
                      <w:szCs w:val="18"/>
                      <w:u w:val="single"/>
                    </w:rPr>
                    <w:t>completa</w:t>
                  </w:r>
                  <w:r w:rsidRPr="003E4130">
                    <w:rPr>
                      <w:rFonts w:asciiTheme="minorHAnsi" w:hAnsiTheme="minorHAnsi" w:cstheme="minorHAnsi"/>
                      <w:sz w:val="18"/>
                      <w:szCs w:val="18"/>
                    </w:rPr>
                    <w:t xml:space="preserve">: </w:t>
                  </w:r>
                </w:p>
                <w:p w:rsidR="00516C1A" w:rsidRPr="003E4130" w:rsidRDefault="00516C1A" w:rsidP="005217FB">
                  <w:pPr>
                    <w:numPr>
                      <w:ilvl w:val="0"/>
                      <w:numId w:val="54"/>
                    </w:numPr>
                    <w:suppressAutoHyphens/>
                    <w:ind w:left="360"/>
                    <w:jc w:val="both"/>
                    <w:rPr>
                      <w:rFonts w:asciiTheme="minorHAnsi" w:hAnsiTheme="minorHAnsi" w:cstheme="minorHAnsi"/>
                    </w:rPr>
                  </w:pPr>
                  <w:r w:rsidRPr="003E4130">
                    <w:rPr>
                      <w:rFonts w:asciiTheme="minorHAnsi" w:hAnsiTheme="minorHAnsi" w:cstheme="minorHAnsi"/>
                      <w:b/>
                      <w:sz w:val="18"/>
                      <w:szCs w:val="18"/>
                    </w:rPr>
                    <w:lastRenderedPageBreak/>
                    <w:t>Objeto a garantizar (“Garantía según el objeto”)</w:t>
                  </w:r>
                  <w:r w:rsidRPr="003E4130">
                    <w:rPr>
                      <w:rStyle w:val="FootnoteCharacters"/>
                      <w:rFonts w:asciiTheme="minorHAnsi" w:hAnsiTheme="minorHAnsi" w:cstheme="minorHAnsi"/>
                      <w:b/>
                      <w:sz w:val="18"/>
                      <w:szCs w:val="18"/>
                    </w:rPr>
                    <w:footnoteReference w:id="1"/>
                  </w:r>
                  <w:r w:rsidRPr="003E4130">
                    <w:rPr>
                      <w:rFonts w:asciiTheme="minorHAnsi" w:hAnsiTheme="minorHAnsi" w:cstheme="minorHAnsi"/>
                      <w:sz w:val="18"/>
                      <w:szCs w:val="18"/>
                    </w:rPr>
                    <w:t xml:space="preserve"> conforme lo requerido en el presente anexo.</w:t>
                  </w:r>
                </w:p>
                <w:p w:rsidR="00516C1A" w:rsidRPr="003E4130" w:rsidRDefault="00516C1A" w:rsidP="005217FB">
                  <w:pPr>
                    <w:numPr>
                      <w:ilvl w:val="0"/>
                      <w:numId w:val="54"/>
                    </w:numPr>
                    <w:suppressAutoHyphens/>
                    <w:ind w:left="360"/>
                    <w:jc w:val="both"/>
                    <w:rPr>
                      <w:rFonts w:asciiTheme="minorHAnsi" w:hAnsiTheme="minorHAnsi" w:cstheme="minorHAnsi"/>
                    </w:rPr>
                  </w:pPr>
                  <w:r w:rsidRPr="003E4130">
                    <w:rPr>
                      <w:rFonts w:asciiTheme="minorHAnsi" w:hAnsiTheme="minorHAnsi" w:cstheme="minorHAnsi"/>
                      <w:b/>
                      <w:sz w:val="18"/>
                      <w:szCs w:val="18"/>
                    </w:rPr>
                    <w:t xml:space="preserve">Nombre (Objeto de la Contratación) y/o código </w:t>
                  </w:r>
                  <w:r w:rsidRPr="003E4130">
                    <w:rPr>
                      <w:rFonts w:asciiTheme="minorHAnsi" w:hAnsiTheme="minorHAnsi" w:cstheme="minorHAnsi"/>
                      <w:sz w:val="18"/>
                      <w:szCs w:val="18"/>
                    </w:rPr>
                    <w:t>del proceso de contratación, conforme al registrado en la página web</w:t>
                  </w:r>
                  <w:r w:rsidRPr="003E4130">
                    <w:rPr>
                      <w:rFonts w:asciiTheme="minorHAnsi" w:hAnsiTheme="minorHAnsi" w:cstheme="minorHAnsi"/>
                      <w:b/>
                      <w:sz w:val="18"/>
                      <w:szCs w:val="18"/>
                    </w:rPr>
                    <w:t>:</w:t>
                  </w:r>
                </w:p>
                <w:p w:rsidR="00516C1A" w:rsidRPr="003E4130" w:rsidRDefault="00516C1A" w:rsidP="00516C1A">
                  <w:pPr>
                    <w:ind w:left="360"/>
                    <w:jc w:val="both"/>
                    <w:rPr>
                      <w:rFonts w:asciiTheme="minorHAnsi" w:hAnsiTheme="minorHAnsi" w:cstheme="minorHAnsi"/>
                    </w:rPr>
                  </w:pPr>
                  <w:r w:rsidRPr="003E4130">
                    <w:rPr>
                      <w:rFonts w:asciiTheme="minorHAnsi" w:hAnsiTheme="minorHAnsi" w:cstheme="minorHAnsi"/>
                      <w:b/>
                      <w:i/>
                      <w:sz w:val="18"/>
                      <w:szCs w:val="18"/>
                    </w:rPr>
                    <w:t>http://contrataciones.ypfb.gob.bo/contrataciones/publicacion</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rPr>
                      <w:rFonts w:asciiTheme="minorHAnsi" w:hAnsiTheme="minorHAnsi" w:cstheme="minorHAnsi"/>
                    </w:rPr>
                  </w:pPr>
                  <w:r w:rsidRPr="003E4130">
                    <w:rPr>
                      <w:rFonts w:asciiTheme="minorHAnsi" w:hAnsiTheme="minorHAnsi" w:cstheme="minorHAnsi"/>
                      <w:b/>
                      <w:bCs/>
                      <w:sz w:val="18"/>
                      <w:szCs w:val="18"/>
                    </w:rPr>
                    <w:lastRenderedPageBreak/>
                    <w:t xml:space="preserve">NOMBRE, RAZÓN SOCIAL O DENOMINACIÓN DEL ORDENANTE </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Debe consignar el nombre </w:t>
                  </w:r>
                  <w:r w:rsidRPr="003E4130">
                    <w:rPr>
                      <w:rFonts w:asciiTheme="minorHAnsi" w:hAnsiTheme="minorHAnsi" w:cstheme="minorHAnsi"/>
                      <w:sz w:val="18"/>
                      <w:szCs w:val="18"/>
                      <w:u w:val="single"/>
                    </w:rPr>
                    <w:t>plenamente</w:t>
                  </w:r>
                  <w:r w:rsidRPr="003E4130">
                    <w:rPr>
                      <w:rFonts w:asciiTheme="minorHAnsi" w:hAnsiTheme="minorHAnsi" w:cstheme="minorHAnsi"/>
                      <w:sz w:val="18"/>
                      <w:szCs w:val="18"/>
                    </w:rPr>
                    <w:t xml:space="preserve"> consistente o concordante con el registrado en el Formulario A-1 (campo: </w:t>
                  </w:r>
                  <w:r w:rsidRPr="003E4130">
                    <w:rPr>
                      <w:rFonts w:asciiTheme="minorHAnsi" w:hAnsiTheme="minorHAnsi" w:cstheme="minorHAnsi"/>
                      <w:i/>
                      <w:sz w:val="18"/>
                      <w:szCs w:val="18"/>
                    </w:rPr>
                    <w:t>Nombre o Razón Social del Proponente</w:t>
                  </w:r>
                  <w:r w:rsidRPr="003E4130">
                    <w:rPr>
                      <w:rFonts w:asciiTheme="minorHAnsi" w:hAnsiTheme="minorHAnsi" w:cstheme="minorHAnsi"/>
                      <w:sz w:val="18"/>
                      <w:szCs w:val="18"/>
                    </w:rPr>
                    <w:t xml:space="preserve">). Para </w:t>
                  </w:r>
                  <w:r w:rsidRPr="003E4130">
                    <w:rPr>
                      <w:rFonts w:asciiTheme="minorHAnsi" w:hAnsiTheme="minorHAnsi" w:cstheme="minorHAnsi"/>
                      <w:sz w:val="18"/>
                      <w:szCs w:val="18"/>
                      <w:u w:val="single"/>
                    </w:rPr>
                    <w:t>empresas unipersonales</w:t>
                  </w:r>
                  <w:r w:rsidRPr="003E4130">
                    <w:rPr>
                      <w:rFonts w:asciiTheme="minorHAnsi" w:hAnsiTheme="minorHAnsi" w:cstheme="minorHAnsi"/>
                      <w:sz w:val="18"/>
                      <w:szCs w:val="18"/>
                    </w:rPr>
                    <w:t xml:space="preserve"> podrá figurar alternativamente el nombre del Contribuyente (NIT).</w:t>
                  </w:r>
                </w:p>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Asimismo, el </w:t>
                  </w:r>
                  <w:r w:rsidRPr="003E4130">
                    <w:rPr>
                      <w:rFonts w:asciiTheme="minorHAnsi" w:hAnsiTheme="minorHAnsi" w:cstheme="minorHAnsi"/>
                      <w:i/>
                      <w:sz w:val="18"/>
                      <w:szCs w:val="18"/>
                    </w:rPr>
                    <w:t>Nombre o</w:t>
                  </w:r>
                  <w:r w:rsidRPr="003E4130">
                    <w:rPr>
                      <w:rFonts w:asciiTheme="minorHAnsi" w:hAnsiTheme="minorHAnsi" w:cstheme="minorHAnsi"/>
                      <w:sz w:val="18"/>
                      <w:szCs w:val="18"/>
                    </w:rPr>
                    <w:t xml:space="preserve"> </w:t>
                  </w:r>
                  <w:r w:rsidRPr="003E4130">
                    <w:rPr>
                      <w:rFonts w:asciiTheme="minorHAnsi" w:hAnsiTheme="minorHAnsi" w:cstheme="minorHAnsi"/>
                      <w:i/>
                      <w:sz w:val="18"/>
                      <w:szCs w:val="18"/>
                    </w:rPr>
                    <w:t xml:space="preserve">Razón Social del Proponente </w:t>
                  </w:r>
                  <w:r w:rsidRPr="003E4130">
                    <w:rPr>
                      <w:rFonts w:asciiTheme="minorHAnsi" w:hAnsiTheme="minorHAnsi" w:cstheme="minorHAnsi"/>
                      <w:sz w:val="18"/>
                      <w:szCs w:val="18"/>
                    </w:rPr>
                    <w:t>(Empresa) deberá estar respaldado por los registrados en los siguientes documentos, según corresponda al documento requerido en el  DCD o EETT:</w:t>
                  </w:r>
                </w:p>
                <w:p w:rsidR="00516C1A" w:rsidRPr="003E4130" w:rsidRDefault="00516C1A" w:rsidP="005217FB">
                  <w:pPr>
                    <w:numPr>
                      <w:ilvl w:val="0"/>
                      <w:numId w:val="55"/>
                    </w:numPr>
                    <w:suppressAutoHyphens/>
                    <w:ind w:left="360"/>
                    <w:jc w:val="both"/>
                    <w:rPr>
                      <w:rFonts w:asciiTheme="minorHAnsi" w:hAnsiTheme="minorHAnsi" w:cstheme="minorHAnsi"/>
                    </w:rPr>
                  </w:pPr>
                  <w:r w:rsidRPr="003E4130">
                    <w:rPr>
                      <w:rFonts w:asciiTheme="minorHAnsi" w:hAnsiTheme="minorHAnsi" w:cstheme="minorHAnsi"/>
                      <w:sz w:val="18"/>
                      <w:szCs w:val="18"/>
                    </w:rPr>
                    <w:t>Registros FUNDEMPRESA, (o equivalente en el país de origen); o</w:t>
                  </w:r>
                </w:p>
                <w:p w:rsidR="00516C1A" w:rsidRPr="003E4130" w:rsidRDefault="00516C1A" w:rsidP="005217FB">
                  <w:pPr>
                    <w:numPr>
                      <w:ilvl w:val="0"/>
                      <w:numId w:val="55"/>
                    </w:numPr>
                    <w:suppressAutoHyphens/>
                    <w:ind w:left="360"/>
                    <w:jc w:val="both"/>
                    <w:rPr>
                      <w:rFonts w:asciiTheme="minorHAnsi" w:hAnsiTheme="minorHAnsi" w:cstheme="minorHAnsi"/>
                    </w:rPr>
                  </w:pPr>
                  <w:r w:rsidRPr="003E4130">
                    <w:rPr>
                      <w:rFonts w:asciiTheme="minorHAnsi" w:hAnsiTheme="minorHAnsi" w:cstheme="minorHAnsi"/>
                      <w:sz w:val="18"/>
                      <w:szCs w:val="18"/>
                    </w:rPr>
                    <w:t>Instrumento de Constitución.</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rPr>
                      <w:rFonts w:asciiTheme="minorHAnsi" w:hAnsiTheme="minorHAnsi" w:cstheme="minorHAnsi"/>
                    </w:rPr>
                  </w:pPr>
                  <w:r w:rsidRPr="003E4130">
                    <w:rPr>
                      <w:rFonts w:asciiTheme="minorHAnsi" w:hAnsiTheme="minorHAnsi" w:cstheme="minorHAnsi"/>
                      <w:b/>
                      <w:bCs/>
                      <w:sz w:val="18"/>
                      <w:szCs w:val="18"/>
                    </w:rPr>
                    <w:t>NOMBRE DEL BENEFICIARIO</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Debe consignar:</w:t>
                  </w:r>
                </w:p>
                <w:p w:rsidR="00516C1A" w:rsidRPr="003E4130" w:rsidRDefault="00516C1A" w:rsidP="005217FB">
                  <w:pPr>
                    <w:pStyle w:val="Prrafodelista4"/>
                    <w:numPr>
                      <w:ilvl w:val="0"/>
                      <w:numId w:val="56"/>
                    </w:numPr>
                    <w:spacing w:line="276" w:lineRule="auto"/>
                    <w:ind w:left="357" w:hanging="357"/>
                    <w:jc w:val="both"/>
                    <w:rPr>
                      <w:rFonts w:asciiTheme="minorHAnsi" w:hAnsiTheme="minorHAnsi" w:cstheme="minorHAnsi"/>
                    </w:rPr>
                  </w:pPr>
                  <w:r w:rsidRPr="003E4130">
                    <w:rPr>
                      <w:rFonts w:asciiTheme="minorHAnsi" w:hAnsiTheme="minorHAnsi" w:cstheme="minorHAnsi"/>
                      <w:sz w:val="18"/>
                      <w:szCs w:val="18"/>
                    </w:rPr>
                    <w:t>YACIMIENTOS PETROLIFEROS FISCALES BOLIVIANOS;</w:t>
                  </w:r>
                </w:p>
                <w:p w:rsidR="00516C1A" w:rsidRPr="003E4130" w:rsidRDefault="00516C1A" w:rsidP="005217FB">
                  <w:pPr>
                    <w:pStyle w:val="Prrafodelista4"/>
                    <w:numPr>
                      <w:ilvl w:val="0"/>
                      <w:numId w:val="56"/>
                    </w:numPr>
                    <w:spacing w:line="276" w:lineRule="auto"/>
                    <w:ind w:left="357" w:hanging="357"/>
                    <w:jc w:val="both"/>
                    <w:rPr>
                      <w:rFonts w:asciiTheme="minorHAnsi" w:hAnsiTheme="minorHAnsi" w:cstheme="minorHAnsi"/>
                    </w:rPr>
                  </w:pPr>
                  <w:r w:rsidRPr="003E4130">
                    <w:rPr>
                      <w:rFonts w:asciiTheme="minorHAnsi" w:hAnsiTheme="minorHAnsi" w:cstheme="minorHAnsi"/>
                      <w:i/>
                      <w:sz w:val="18"/>
                      <w:szCs w:val="18"/>
                    </w:rPr>
                    <w:t>YPFB;</w:t>
                  </w:r>
                </w:p>
                <w:p w:rsidR="00516C1A" w:rsidRPr="003E4130" w:rsidRDefault="00516C1A" w:rsidP="005217FB">
                  <w:pPr>
                    <w:pStyle w:val="Prrafodelista4"/>
                    <w:numPr>
                      <w:ilvl w:val="0"/>
                      <w:numId w:val="56"/>
                    </w:numPr>
                    <w:spacing w:line="276" w:lineRule="auto"/>
                    <w:ind w:left="357" w:hanging="357"/>
                    <w:jc w:val="both"/>
                    <w:rPr>
                      <w:rFonts w:asciiTheme="minorHAnsi" w:hAnsiTheme="minorHAnsi" w:cstheme="minorHAnsi"/>
                    </w:rPr>
                  </w:pPr>
                  <w:r w:rsidRPr="003E4130">
                    <w:rPr>
                      <w:rFonts w:asciiTheme="minorHAnsi" w:hAnsiTheme="minorHAnsi" w:cstheme="minorHAnsi"/>
                      <w:i/>
                      <w:sz w:val="18"/>
                      <w:szCs w:val="18"/>
                    </w:rPr>
                    <w:t>o ambos.</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rPr>
                      <w:rFonts w:asciiTheme="minorHAnsi" w:hAnsiTheme="minorHAnsi" w:cstheme="minorHAnsi"/>
                    </w:rPr>
                  </w:pPr>
                  <w:r w:rsidRPr="003E4130">
                    <w:rPr>
                      <w:rFonts w:asciiTheme="minorHAnsi" w:hAnsiTheme="minorHAnsi" w:cstheme="minorHAnsi"/>
                      <w:b/>
                      <w:bCs/>
                      <w:sz w:val="18"/>
                      <w:szCs w:val="18"/>
                    </w:rPr>
                    <w:t>MONTO GARANTIZADO</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Debe consignar el valor/importe/monto correctamente calculado, conforme el presente anexo y la “</w:t>
                  </w:r>
                  <w:r w:rsidRPr="003E4130">
                    <w:rPr>
                      <w:rFonts w:asciiTheme="minorHAnsi" w:hAnsiTheme="minorHAnsi" w:cstheme="minorHAnsi"/>
                      <w:i/>
                      <w:sz w:val="18"/>
                      <w:szCs w:val="18"/>
                    </w:rPr>
                    <w:t>Garantía según el objeto</w:t>
                  </w:r>
                  <w:r w:rsidRPr="003E4130">
                    <w:rPr>
                      <w:rFonts w:asciiTheme="minorHAnsi" w:hAnsiTheme="minorHAnsi" w:cstheme="minorHAnsi"/>
                      <w:sz w:val="18"/>
                      <w:szCs w:val="18"/>
                    </w:rPr>
                    <w:t>” requerida, considerando el inc c) de los Aspectos Subsanables del  DCD.</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rPr>
                      <w:rFonts w:asciiTheme="minorHAnsi" w:hAnsiTheme="minorHAnsi" w:cstheme="minorHAnsi"/>
                    </w:rPr>
                  </w:pPr>
                  <w:r w:rsidRPr="003E4130">
                    <w:rPr>
                      <w:rFonts w:asciiTheme="minorHAnsi" w:hAnsiTheme="minorHAnsi" w:cstheme="minorHAnsi"/>
                      <w:b/>
                      <w:bCs/>
                      <w:sz w:val="18"/>
                      <w:szCs w:val="18"/>
                    </w:rPr>
                    <w:t>VIGENCIA</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 xml:space="preserve">Debe consignar una vigencia </w:t>
                  </w:r>
                  <w:r w:rsidRPr="003E4130">
                    <w:rPr>
                      <w:rFonts w:asciiTheme="minorHAnsi" w:hAnsiTheme="minorHAnsi" w:cstheme="minorHAnsi"/>
                      <w:sz w:val="18"/>
                      <w:szCs w:val="18"/>
                      <w:u w:val="single"/>
                    </w:rPr>
                    <w:t>igual o mayor</w:t>
                  </w:r>
                  <w:r w:rsidRPr="003E4130">
                    <w:rPr>
                      <w:rFonts w:asciiTheme="minorHAnsi" w:hAnsiTheme="minorHAnsi" w:cstheme="minorHAnsi"/>
                      <w:sz w:val="18"/>
                      <w:szCs w:val="18"/>
                    </w:rPr>
                    <w:t xml:space="preserve"> a la requerida en el presente Anexo, </w:t>
                  </w:r>
                </w:p>
                <w:p w:rsidR="00516C1A" w:rsidRPr="003E4130" w:rsidRDefault="00516C1A" w:rsidP="005217FB">
                  <w:pPr>
                    <w:numPr>
                      <w:ilvl w:val="0"/>
                      <w:numId w:val="57"/>
                    </w:numPr>
                    <w:suppressAutoHyphens/>
                    <w:ind w:left="360"/>
                    <w:jc w:val="both"/>
                    <w:rPr>
                      <w:rFonts w:asciiTheme="minorHAnsi" w:hAnsiTheme="minorHAnsi" w:cstheme="minorHAnsi"/>
                    </w:rPr>
                  </w:pPr>
                  <w:r w:rsidRPr="003E4130">
                    <w:rPr>
                      <w:rFonts w:asciiTheme="minorHAnsi" w:hAnsiTheme="minorHAnsi" w:cstheme="minorHAnsi"/>
                      <w:b/>
                      <w:sz w:val="18"/>
                      <w:szCs w:val="18"/>
                      <w:u w:val="single"/>
                    </w:rPr>
                    <w:t>Para Garantía de Cumplimiento de Contrato y otras Garantías ( DS 181):</w:t>
                  </w:r>
                  <w:r w:rsidRPr="003E4130">
                    <w:rPr>
                      <w:rFonts w:asciiTheme="minorHAnsi" w:hAnsiTheme="minorHAnsi" w:cstheme="minorHAnsi"/>
                      <w:b/>
                      <w:sz w:val="18"/>
                      <w:szCs w:val="18"/>
                    </w:rPr>
                    <w:t xml:space="preserve"> </w:t>
                  </w:r>
                  <w:r w:rsidRPr="003E4130">
                    <w:rPr>
                      <w:rFonts w:asciiTheme="minorHAnsi" w:hAnsiTheme="minorHAnsi" w:cstheme="minorHAnsi"/>
                      <w:sz w:val="18"/>
                      <w:szCs w:val="18"/>
                    </w:rPr>
                    <w:t xml:space="preserve">conforme los días requeridos en el presente anexo, computables a partir de la </w:t>
                  </w:r>
                  <w:r w:rsidRPr="003E4130">
                    <w:rPr>
                      <w:rFonts w:asciiTheme="minorHAnsi" w:hAnsiTheme="minorHAnsi" w:cstheme="minorHAnsi"/>
                      <w:sz w:val="18"/>
                      <w:szCs w:val="18"/>
                      <w:u w:val="single"/>
                    </w:rPr>
                    <w:t>fecha de emisión de los instrumentos financieros</w:t>
                  </w:r>
                  <w:r w:rsidRPr="003E4130">
                    <w:rPr>
                      <w:rFonts w:asciiTheme="minorHAnsi" w:hAnsiTheme="minorHAnsi" w:cstheme="minorHAnsi"/>
                      <w:sz w:val="18"/>
                      <w:szCs w:val="18"/>
                    </w:rPr>
                    <w:t>, entendiéndose la “</w:t>
                  </w:r>
                  <w:r w:rsidRPr="003E4130">
                    <w:rPr>
                      <w:rFonts w:asciiTheme="minorHAnsi" w:hAnsiTheme="minorHAnsi" w:cstheme="minorHAnsi"/>
                      <w:b/>
                      <w:i/>
                      <w:sz w:val="18"/>
                      <w:szCs w:val="18"/>
                      <w:u w:val="single"/>
                    </w:rPr>
                    <w:t>Vigencia del contrato</w:t>
                  </w:r>
                  <w:r w:rsidRPr="003E4130">
                    <w:rPr>
                      <w:rFonts w:asciiTheme="minorHAnsi" w:hAnsiTheme="minorHAnsi" w:cstheme="minorHAnsi"/>
                      <w:b/>
                      <w:sz w:val="18"/>
                      <w:szCs w:val="18"/>
                    </w:rPr>
                    <w:t xml:space="preserve">” </w:t>
                  </w:r>
                  <w:r w:rsidRPr="003E4130">
                    <w:rPr>
                      <w:rFonts w:asciiTheme="minorHAnsi" w:hAnsiTheme="minorHAnsi" w:cstheme="minorHAnsi"/>
                      <w:sz w:val="18"/>
                      <w:szCs w:val="18"/>
                    </w:rPr>
                    <w:t xml:space="preserve">como </w:t>
                  </w:r>
                  <w:r w:rsidRPr="003E4130">
                    <w:rPr>
                      <w:rFonts w:asciiTheme="minorHAnsi" w:hAnsiTheme="minorHAnsi" w:cstheme="minorHAnsi"/>
                      <w:sz w:val="18"/>
                      <w:szCs w:val="18"/>
                      <w:u w:val="single"/>
                    </w:rPr>
                    <w:t xml:space="preserve">la fecha resultante de </w:t>
                  </w:r>
                  <w:r w:rsidRPr="003E4130">
                    <w:rPr>
                      <w:rFonts w:asciiTheme="minorHAnsi" w:hAnsiTheme="minorHAnsi" w:cstheme="minorHAnsi"/>
                      <w:b/>
                      <w:sz w:val="18"/>
                      <w:szCs w:val="18"/>
                      <w:u w:val="single"/>
                    </w:rPr>
                    <w:t>adicionar</w:t>
                  </w:r>
                  <w:r w:rsidRPr="003E4130">
                    <w:rPr>
                      <w:rFonts w:asciiTheme="minorHAnsi" w:hAnsiTheme="minorHAnsi" w:cstheme="minorHAnsi"/>
                      <w:sz w:val="18"/>
                      <w:szCs w:val="18"/>
                      <w:u w:val="single"/>
                    </w:rPr>
                    <w:t xml:space="preserve"> el “</w:t>
                  </w:r>
                  <w:r w:rsidRPr="003E4130">
                    <w:rPr>
                      <w:rFonts w:asciiTheme="minorHAnsi" w:hAnsiTheme="minorHAnsi" w:cstheme="minorHAnsi"/>
                      <w:i/>
                      <w:sz w:val="18"/>
                      <w:szCs w:val="18"/>
                      <w:u w:val="single"/>
                    </w:rPr>
                    <w:t>Plazo de entrega”</w:t>
                  </w:r>
                  <w:r w:rsidRPr="003E4130">
                    <w:rPr>
                      <w:rFonts w:asciiTheme="minorHAnsi" w:hAnsiTheme="minorHAnsi" w:cstheme="minorHAnsi"/>
                      <w:sz w:val="18"/>
                      <w:szCs w:val="18"/>
                      <w:u w:val="single"/>
                    </w:rPr>
                    <w:t xml:space="preserve"> establecido en el  DCD, a dicha fecha de emisión.</w:t>
                  </w:r>
                </w:p>
              </w:tc>
            </w:tr>
            <w:tr w:rsidR="00516C1A" w:rsidRPr="003E4130" w:rsidTr="00516C1A">
              <w:trPr>
                <w:jc w:val="center"/>
              </w:trPr>
              <w:tc>
                <w:tcPr>
                  <w:tcW w:w="2683" w:type="dxa"/>
                  <w:tcBorders>
                    <w:left w:val="single" w:sz="8" w:space="0" w:color="000000"/>
                    <w:bottom w:val="single" w:sz="8" w:space="0" w:color="000000"/>
                  </w:tcBorders>
                  <w:shd w:val="clear" w:color="auto" w:fill="auto"/>
                  <w:vAlign w:val="center"/>
                </w:tcPr>
                <w:p w:rsidR="00516C1A" w:rsidRPr="003E4130" w:rsidRDefault="00516C1A" w:rsidP="00516C1A">
                  <w:pPr>
                    <w:pStyle w:val="Prrafodelista4"/>
                    <w:ind w:left="0"/>
                    <w:jc w:val="both"/>
                    <w:rPr>
                      <w:rFonts w:asciiTheme="minorHAnsi" w:hAnsiTheme="minorHAnsi" w:cstheme="minorHAnsi"/>
                    </w:rPr>
                  </w:pPr>
                  <w:r w:rsidRPr="003E4130">
                    <w:rPr>
                      <w:rFonts w:asciiTheme="minorHAnsi" w:hAnsiTheme="minorHAnsi" w:cstheme="minorHAnsi"/>
                      <w:b/>
                      <w:bCs/>
                      <w:sz w:val="18"/>
                      <w:szCs w:val="18"/>
                    </w:rPr>
                    <w:t xml:space="preserve">CLÁUSULAS O CONDICIONES  </w:t>
                  </w:r>
                </w:p>
              </w:tc>
              <w:tc>
                <w:tcPr>
                  <w:tcW w:w="6580" w:type="dxa"/>
                  <w:tcBorders>
                    <w:left w:val="single" w:sz="8" w:space="0" w:color="000000"/>
                    <w:bottom w:val="single" w:sz="8" w:space="0" w:color="000000"/>
                    <w:right w:val="single" w:sz="8" w:space="0" w:color="000000"/>
                  </w:tcBorders>
                  <w:shd w:val="clear" w:color="auto" w:fill="auto"/>
                </w:tcPr>
                <w:p w:rsidR="00516C1A" w:rsidRPr="003E4130" w:rsidRDefault="00516C1A" w:rsidP="00516C1A">
                  <w:pPr>
                    <w:jc w:val="both"/>
                    <w:rPr>
                      <w:rFonts w:asciiTheme="minorHAnsi" w:hAnsiTheme="minorHAnsi" w:cstheme="minorHAnsi"/>
                    </w:rPr>
                  </w:pPr>
                  <w:r w:rsidRPr="003E4130">
                    <w:rPr>
                      <w:rFonts w:asciiTheme="minorHAnsi" w:hAnsiTheme="minorHAnsi" w:cstheme="minorHAnsi"/>
                      <w:sz w:val="18"/>
                      <w:szCs w:val="18"/>
                    </w:rPr>
                    <w:t>Debe incluir las cláusulas de:</w:t>
                  </w:r>
                </w:p>
                <w:p w:rsidR="00516C1A" w:rsidRPr="003E4130" w:rsidRDefault="00516C1A" w:rsidP="005217FB">
                  <w:pPr>
                    <w:pStyle w:val="Prrafodelista4"/>
                    <w:numPr>
                      <w:ilvl w:val="0"/>
                      <w:numId w:val="58"/>
                    </w:numPr>
                    <w:ind w:left="360"/>
                    <w:jc w:val="both"/>
                    <w:rPr>
                      <w:rFonts w:asciiTheme="minorHAnsi" w:hAnsiTheme="minorHAnsi" w:cstheme="minorHAnsi"/>
                    </w:rPr>
                  </w:pPr>
                  <w:r w:rsidRPr="003E4130">
                    <w:rPr>
                      <w:rFonts w:asciiTheme="minorHAnsi" w:hAnsiTheme="minorHAnsi" w:cstheme="minorHAnsi"/>
                      <w:sz w:val="18"/>
                      <w:szCs w:val="18"/>
                    </w:rPr>
                    <w:t xml:space="preserve">Renovable, irrevocable y de </w:t>
                  </w:r>
                  <w:r w:rsidRPr="003E4130">
                    <w:rPr>
                      <w:rFonts w:asciiTheme="minorHAnsi" w:hAnsiTheme="minorHAnsi" w:cstheme="minorHAnsi"/>
                      <w:sz w:val="18"/>
                      <w:szCs w:val="18"/>
                      <w:u w:val="single"/>
                    </w:rPr>
                    <w:t>ejecución inmediata</w:t>
                  </w:r>
                  <w:r w:rsidRPr="003E4130">
                    <w:rPr>
                      <w:rFonts w:asciiTheme="minorHAnsi" w:hAnsiTheme="minorHAnsi" w:cstheme="minorHAnsi"/>
                      <w:sz w:val="18"/>
                      <w:szCs w:val="18"/>
                    </w:rPr>
                    <w:t xml:space="preserve"> o </w:t>
                  </w:r>
                  <w:r w:rsidRPr="003E4130">
                    <w:rPr>
                      <w:rFonts w:asciiTheme="minorHAnsi" w:hAnsiTheme="minorHAnsi" w:cstheme="minorHAnsi"/>
                      <w:sz w:val="18"/>
                      <w:szCs w:val="18"/>
                      <w:u w:val="single"/>
                    </w:rPr>
                    <w:t>ejecución a primer requerimiento</w:t>
                  </w:r>
                  <w:r w:rsidRPr="003E4130">
                    <w:rPr>
                      <w:rFonts w:asciiTheme="minorHAnsi" w:hAnsiTheme="minorHAnsi" w:cstheme="minorHAnsi"/>
                      <w:sz w:val="18"/>
                      <w:szCs w:val="18"/>
                    </w:rPr>
                    <w:t xml:space="preserve"> según corresponda al Instrumento Financiero requerido en el presente Anexo. </w:t>
                  </w:r>
                </w:p>
              </w:tc>
            </w:tr>
          </w:tbl>
          <w:p w:rsidR="00516C1A" w:rsidRPr="003E4130" w:rsidRDefault="00516C1A" w:rsidP="00516C1A">
            <w:pPr>
              <w:widowControl w:val="0"/>
              <w:jc w:val="center"/>
              <w:rPr>
                <w:rFonts w:asciiTheme="minorHAnsi" w:hAnsiTheme="minorHAnsi" w:cstheme="minorHAnsi"/>
              </w:rPr>
            </w:pPr>
            <w:r w:rsidRPr="003E4130">
              <w:rPr>
                <w:rFonts w:asciiTheme="minorHAnsi" w:hAnsiTheme="minorHAnsi" w:cstheme="minorHAnsi"/>
                <w:b/>
                <w:sz w:val="18"/>
                <w:szCs w:val="18"/>
              </w:rPr>
              <w:t>NOTA: EL INCUMPLIMIENTO DE LOS PARAMETROS ESTABLECIDOS PRECEDENTEMENTE, NO</w:t>
            </w:r>
            <w:r w:rsidRPr="003E4130">
              <w:rPr>
                <w:rFonts w:asciiTheme="minorHAnsi" w:hAnsiTheme="minorHAnsi" w:cstheme="minorHAnsi"/>
                <w:b/>
                <w:sz w:val="18"/>
                <w:szCs w:val="18"/>
                <w:u w:val="single"/>
              </w:rPr>
              <w:t xml:space="preserve"> DARÁ LUGAR A SUBSANACION ALGUNA</w:t>
            </w:r>
            <w:r w:rsidRPr="003E4130">
              <w:rPr>
                <w:rFonts w:asciiTheme="minorHAnsi" w:hAnsiTheme="minorHAnsi" w:cstheme="minorHAnsi"/>
                <w:sz w:val="18"/>
                <w:szCs w:val="18"/>
              </w:rPr>
              <w:t xml:space="preserve"> </w:t>
            </w:r>
          </w:p>
        </w:tc>
      </w:tr>
    </w:tbl>
    <w:p w:rsidR="00516C1A" w:rsidRPr="003E4130" w:rsidRDefault="00516C1A" w:rsidP="00516C1A">
      <w:pPr>
        <w:ind w:left="720"/>
        <w:jc w:val="both"/>
        <w:rPr>
          <w:rFonts w:asciiTheme="minorHAnsi" w:hAnsiTheme="minorHAnsi" w:cstheme="minorHAnsi"/>
          <w:b/>
          <w:bCs/>
          <w:sz w:val="18"/>
          <w:szCs w:val="18"/>
          <w:lang w:eastAsia="es-BO"/>
        </w:rPr>
      </w:pPr>
    </w:p>
    <w:p w:rsidR="008E2971" w:rsidRPr="007876F2" w:rsidRDefault="008E2971" w:rsidP="008E2971">
      <w:pPr>
        <w:jc w:val="center"/>
        <w:rPr>
          <w:rFonts w:asciiTheme="minorHAnsi" w:hAnsiTheme="minorHAnsi" w:cstheme="minorHAnsi"/>
          <w:b/>
        </w:rPr>
      </w:pPr>
    </w:p>
    <w:p w:rsidR="00A135C0" w:rsidRDefault="00A135C0"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516C1A" w:rsidRDefault="00516C1A" w:rsidP="008E2971">
      <w:pPr>
        <w:jc w:val="center"/>
        <w:rPr>
          <w:rFonts w:ascii="Calibri" w:hAnsi="Calibri" w:cs="Calibri"/>
          <w:b/>
          <w:bCs/>
          <w:sz w:val="22"/>
          <w:szCs w:val="22"/>
        </w:rPr>
      </w:pP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lastRenderedPageBreak/>
        <w:t>PARTE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lastRenderedPageBreak/>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w:t>
      </w:r>
      <w:r w:rsidRPr="005B704F">
        <w:rPr>
          <w:rFonts w:ascii="Arial" w:hAnsi="Arial" w:cs="Arial"/>
          <w:sz w:val="18"/>
          <w:lang w:val="es-ES_tradnl"/>
        </w:rPr>
        <w:lastRenderedPageBreak/>
        <w:t xml:space="preserve">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w:t>
      </w:r>
      <w:r w:rsidRPr="005B704F">
        <w:rPr>
          <w:rFonts w:ascii="Arial" w:hAnsi="Arial" w:cs="Arial"/>
          <w:sz w:val="18"/>
          <w:lang w:val="es-ES_tradnl"/>
        </w:rPr>
        <w:lastRenderedPageBreak/>
        <w:t>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lastRenderedPageBreak/>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14A" w:rsidRDefault="00B7414A" w:rsidP="007876F2">
      <w:r>
        <w:separator/>
      </w:r>
    </w:p>
  </w:endnote>
  <w:endnote w:type="continuationSeparator" w:id="0">
    <w:p w:rsidR="00B7414A" w:rsidRDefault="00B7414A" w:rsidP="0078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swiss"/>
    <w:pitch w:val="default"/>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charset w:val="01"/>
    <w:family w:val="modern"/>
    <w:pitch w:val="variable"/>
  </w:font>
  <w:font w:name="Droid Sans Devanagari">
    <w:altName w:val="Times New Roman"/>
    <w:charset w:val="01"/>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UnicodeMS-Identity-H">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14A" w:rsidRDefault="00B7414A" w:rsidP="007876F2">
      <w:r>
        <w:separator/>
      </w:r>
    </w:p>
  </w:footnote>
  <w:footnote w:type="continuationSeparator" w:id="0">
    <w:p w:rsidR="00B7414A" w:rsidRDefault="00B7414A" w:rsidP="007876F2">
      <w:r>
        <w:continuationSeparator/>
      </w:r>
    </w:p>
  </w:footnote>
  <w:footnote w:id="1">
    <w:p w:rsidR="00657A1B" w:rsidRDefault="00657A1B" w:rsidP="00516C1A">
      <w:pPr>
        <w:pStyle w:val="Textonotapie"/>
        <w:jc w:val="both"/>
      </w:pPr>
      <w:r>
        <w:rPr>
          <w:rStyle w:val="FootnoteCharacters"/>
          <w:rFonts w:ascii="Century Gothic" w:hAnsi="Century Gothic"/>
        </w:rPr>
        <w:footnoteRef/>
      </w:r>
      <w:r>
        <w:rPr>
          <w:sz w:val="18"/>
        </w:rPr>
        <w:t xml:space="preserve"> </w:t>
      </w:r>
      <w:r>
        <w:t>“</w:t>
      </w:r>
      <w:r>
        <w:rPr>
          <w:rFonts w:ascii="Verdana" w:hAnsi="Verdana" w:cs="Verdana"/>
          <w:bCs/>
          <w:sz w:val="8"/>
          <w:szCs w:val="19"/>
        </w:rPr>
        <w:t>Seriedad de Propuesta”; “Cumplimiento de Contrato”; “Adicional a la Garantía de Cumplimiento de Contrato de Obras”; “Funcionamiento de Maquinaria y/o Equipo”; “Correcta Inversión de Anticipo” u otras</w:t>
      </w:r>
      <w:r>
        <w:rPr>
          <w:rFonts w:ascii="Verdana" w:hAnsi="Verdana" w:cs="Verdana"/>
          <w:bCs/>
          <w:sz w:val="18"/>
          <w:szCs w:val="19"/>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0"/>
        </w:tabs>
        <w:ind w:left="765" w:hanging="360"/>
      </w:pPr>
      <w:rPr>
        <w:rFonts w:ascii="Wingdings" w:hAnsi="Wingdings" w:cs="Wingdings"/>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3533445"/>
    <w:multiLevelType w:val="singleLevel"/>
    <w:tmpl w:val="A5402328"/>
    <w:lvl w:ilvl="0">
      <w:start w:val="1"/>
      <w:numFmt w:val="lowerLetter"/>
      <w:lvlText w:val="%1."/>
      <w:lvlJc w:val="left"/>
      <w:pPr>
        <w:ind w:left="1944" w:hanging="360"/>
      </w:pPr>
      <w:rPr>
        <w:rFonts w:hint="default"/>
        <w:b/>
      </w:rPr>
    </w:lvl>
  </w:abstractNum>
  <w:abstractNum w:abstractNumId="6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6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1">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2">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8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0"/>
  </w:num>
  <w:num w:numId="2">
    <w:abstractNumId w:val="73"/>
  </w:num>
  <w:num w:numId="3">
    <w:abstractNumId w:val="91"/>
  </w:num>
  <w:num w:numId="4">
    <w:abstractNumId w:val="89"/>
  </w:num>
  <w:num w:numId="5">
    <w:abstractNumId w:val="88"/>
  </w:num>
  <w:num w:numId="6">
    <w:abstractNumId w:val="71"/>
  </w:num>
  <w:num w:numId="7">
    <w:abstractNumId w:val="68"/>
  </w:num>
  <w:num w:numId="8">
    <w:abstractNumId w:val="70"/>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7"/>
  </w:num>
  <w:num w:numId="13">
    <w:abstractNumId w:val="81"/>
  </w:num>
  <w:num w:numId="14">
    <w:abstractNumId w:val="82"/>
  </w:num>
  <w:num w:numId="15">
    <w:abstractNumId w:val="75"/>
  </w:num>
  <w:num w:numId="16">
    <w:abstractNumId w:val="64"/>
  </w:num>
  <w:num w:numId="17">
    <w:abstractNumId w:val="76"/>
  </w:num>
  <w:num w:numId="18">
    <w:abstractNumId w:val="83"/>
  </w:num>
  <w:num w:numId="19">
    <w:abstractNumId w:val="74"/>
  </w:num>
  <w:num w:numId="20">
    <w:abstractNumId w:val="65"/>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num>
  <w:num w:numId="24">
    <w:abstractNumId w:val="84"/>
  </w:num>
  <w:num w:numId="25">
    <w:abstractNumId w:val="87"/>
  </w:num>
  <w:num w:numId="26">
    <w:abstractNumId w:val="79"/>
  </w:num>
  <w:num w:numId="27">
    <w:abstractNumId w:val="85"/>
  </w:num>
  <w:num w:numId="28">
    <w:abstractNumId w:val="60"/>
    <w:lvlOverride w:ilvl="0">
      <w:startOverride w:val="1"/>
    </w:lvlOverride>
  </w:num>
  <w:num w:numId="29">
    <w:abstractNumId w:val="90"/>
  </w:num>
  <w:num w:numId="30">
    <w:abstractNumId w:val="62"/>
  </w:num>
  <w:num w:numId="31">
    <w:abstractNumId w:val="69"/>
  </w:num>
  <w:num w:numId="32">
    <w:abstractNumId w:val="6"/>
  </w:num>
  <w:num w:numId="33">
    <w:abstractNumId w:val="7"/>
  </w:num>
  <w:num w:numId="34">
    <w:abstractNumId w:val="8"/>
  </w:num>
  <w:num w:numId="35">
    <w:abstractNumId w:val="10"/>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0"/>
  </w:num>
  <w:num w:numId="45">
    <w:abstractNumId w:val="9"/>
  </w:num>
  <w:num w:numId="46">
    <w:abstractNumId w:val="11"/>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2"/>
  </w:num>
  <w:num w:numId="50">
    <w:abstractNumId w:val="3"/>
  </w:num>
  <w:num w:numId="51">
    <w:abstractNumId w:val="4"/>
  </w:num>
  <w:num w:numId="52">
    <w:abstractNumId w:val="5"/>
  </w:num>
  <w:num w:numId="53">
    <w:abstractNumId w:val="20"/>
  </w:num>
  <w:num w:numId="54">
    <w:abstractNumId w:val="21"/>
  </w:num>
  <w:num w:numId="55">
    <w:abstractNumId w:val="22"/>
  </w:num>
  <w:num w:numId="56">
    <w:abstractNumId w:val="23"/>
  </w:num>
  <w:num w:numId="57">
    <w:abstractNumId w:val="24"/>
  </w:num>
  <w:num w:numId="58">
    <w:abstractNumId w:val="25"/>
  </w:num>
  <w:num w:numId="59">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0131D"/>
    <w:rsid w:val="000705C9"/>
    <w:rsid w:val="000E7460"/>
    <w:rsid w:val="00147189"/>
    <w:rsid w:val="00217FAF"/>
    <w:rsid w:val="00227781"/>
    <w:rsid w:val="002432C5"/>
    <w:rsid w:val="00264870"/>
    <w:rsid w:val="002711E8"/>
    <w:rsid w:val="00294C3D"/>
    <w:rsid w:val="004F5D54"/>
    <w:rsid w:val="004F6D13"/>
    <w:rsid w:val="00503426"/>
    <w:rsid w:val="00516C1A"/>
    <w:rsid w:val="005217FB"/>
    <w:rsid w:val="005807FA"/>
    <w:rsid w:val="00617AEF"/>
    <w:rsid w:val="00657A1B"/>
    <w:rsid w:val="0071077D"/>
    <w:rsid w:val="007740D4"/>
    <w:rsid w:val="00774BC8"/>
    <w:rsid w:val="007876F2"/>
    <w:rsid w:val="008C6D49"/>
    <w:rsid w:val="008E2971"/>
    <w:rsid w:val="00934D3D"/>
    <w:rsid w:val="00953C0D"/>
    <w:rsid w:val="00984D90"/>
    <w:rsid w:val="009B4A0E"/>
    <w:rsid w:val="009C5140"/>
    <w:rsid w:val="00A03396"/>
    <w:rsid w:val="00A135C0"/>
    <w:rsid w:val="00AB2813"/>
    <w:rsid w:val="00B44B72"/>
    <w:rsid w:val="00B7414A"/>
    <w:rsid w:val="00BD167C"/>
    <w:rsid w:val="00BE0650"/>
    <w:rsid w:val="00C83D15"/>
    <w:rsid w:val="00C87D78"/>
    <w:rsid w:val="00CA397B"/>
    <w:rsid w:val="00D42B1C"/>
    <w:rsid w:val="00DA1DD6"/>
    <w:rsid w:val="00DB4898"/>
    <w:rsid w:val="00DD5098"/>
    <w:rsid w:val="00E32A50"/>
    <w:rsid w:val="00ED12A8"/>
    <w:rsid w:val="00F5436B"/>
    <w:rsid w:val="00FC14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44"/>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44"/>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44"/>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44"/>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44"/>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44"/>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44"/>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44"/>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44"/>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E2971"/>
    <w:rPr>
      <w:rFonts w:ascii="Calibri" w:eastAsia="Calibri" w:hAnsi="Calibri" w:cs="Times New Roman"/>
      <w:sz w:val="20"/>
      <w:szCs w:val="20"/>
    </w:rPr>
  </w:style>
  <w:style w:type="character" w:styleId="Refdenotaalpie">
    <w:name w:val="footnote reference"/>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 w:type="character" w:customStyle="1" w:styleId="WW8Num22z4">
    <w:name w:val="WW8Num22z4"/>
    <w:rsid w:val="00516C1A"/>
    <w:rPr>
      <w:rFonts w:ascii="Courier New" w:hAnsi="Courier New" w:cs="Courier New"/>
      <w:b/>
    </w:rPr>
  </w:style>
  <w:style w:type="character" w:customStyle="1" w:styleId="WW8Num22z7">
    <w:name w:val="WW8Num22z7"/>
    <w:rsid w:val="00516C1A"/>
    <w:rPr>
      <w:rFonts w:ascii="Courier New" w:hAnsi="Courier New" w:cs="Times New Roman"/>
      <w:b/>
      <w:color w:val="00000A"/>
    </w:rPr>
  </w:style>
  <w:style w:type="character" w:customStyle="1" w:styleId="WW8Num23z2">
    <w:name w:val="WW8Num23z2"/>
    <w:rsid w:val="00516C1A"/>
    <w:rPr>
      <w:rFonts w:ascii="Wingdings" w:hAnsi="Wingdings" w:cs="Wingdings"/>
    </w:rPr>
  </w:style>
  <w:style w:type="character" w:customStyle="1" w:styleId="Fuentedeprrafopredeter3">
    <w:name w:val="Fuente de párrafo predeter.3"/>
    <w:rsid w:val="00516C1A"/>
  </w:style>
  <w:style w:type="character" w:customStyle="1" w:styleId="FootnoteCharacters">
    <w:name w:val="Footnote Characters"/>
    <w:rsid w:val="00516C1A"/>
    <w:rPr>
      <w:vertAlign w:val="superscript"/>
    </w:rPr>
  </w:style>
  <w:style w:type="character" w:customStyle="1" w:styleId="EndnoteCharacters">
    <w:name w:val="Endnote Characters"/>
    <w:rsid w:val="00516C1A"/>
    <w:rPr>
      <w:vertAlign w:val="superscript"/>
    </w:rPr>
  </w:style>
  <w:style w:type="character" w:customStyle="1" w:styleId="WW-EndnoteCharacters">
    <w:name w:val="WW-Endnote Characters"/>
    <w:rsid w:val="00516C1A"/>
  </w:style>
  <w:style w:type="paragraph" w:customStyle="1" w:styleId="Descripcin2">
    <w:name w:val="Descripción2"/>
    <w:basedOn w:val="Normal"/>
    <w:rsid w:val="00516C1A"/>
    <w:pPr>
      <w:suppressLineNumbers/>
      <w:suppressAutoHyphens/>
      <w:spacing w:before="120" w:after="120"/>
    </w:pPr>
    <w:rPr>
      <w:rFonts w:cs="FreeSans"/>
      <w:i/>
      <w:iCs/>
      <w:sz w:val="24"/>
      <w:szCs w:val="24"/>
      <w:lang w:eastAsia="zh-CN"/>
    </w:rPr>
  </w:style>
  <w:style w:type="paragraph" w:customStyle="1" w:styleId="Prrafodelista4">
    <w:name w:val="Párrafo de lista4"/>
    <w:basedOn w:val="Normal"/>
    <w:rsid w:val="00516C1A"/>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78</Pages>
  <Words>27238</Words>
  <Characters>149811</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16</cp:revision>
  <cp:lastPrinted>2018-12-12T22:48:00Z</cp:lastPrinted>
  <dcterms:created xsi:type="dcterms:W3CDTF">2018-10-22T14:58:00Z</dcterms:created>
  <dcterms:modified xsi:type="dcterms:W3CDTF">2018-12-12T22:48:00Z</dcterms:modified>
</cp:coreProperties>
</file>