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7057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05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238A" w:rsidRDefault="001D238A" w:rsidP="0056607D">
                            <w:pPr>
                              <w:rPr>
                                <w:b/>
                              </w:rPr>
                            </w:pPr>
                          </w:p>
                          <w:p w:rsidR="001D238A" w:rsidRPr="00786F34" w:rsidRDefault="001D238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D238A" w:rsidRPr="008F17CF" w:rsidRDefault="001D238A" w:rsidP="0056607D">
                            <w:pPr>
                              <w:rPr>
                                <w:rFonts w:ascii="Century Gothic" w:hAnsi="Century Gothic"/>
                                <w:b/>
                              </w:rPr>
                            </w:pPr>
                          </w:p>
                          <w:p w:rsidR="001D238A" w:rsidRPr="008F17CF" w:rsidRDefault="001D238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27375" cy="23907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1413" cy="2400290"/>
                                          </a:xfrm>
                                          <a:prstGeom prst="rect">
                                            <a:avLst/>
                                          </a:prstGeom>
                                          <a:noFill/>
                                          <a:ln>
                                            <a:noFill/>
                                          </a:ln>
                                        </pic:spPr>
                                      </pic:pic>
                                    </a:graphicData>
                                  </a:graphic>
                                </wp:inline>
                              </w:drawing>
                            </w:r>
                          </w:p>
                          <w:p w:rsidR="001D238A" w:rsidRDefault="001D238A" w:rsidP="0075488C">
                            <w:pPr>
                              <w:jc w:val="center"/>
                              <w:rPr>
                                <w:rFonts w:ascii="Century Gothic" w:hAnsi="Century Gothic"/>
                                <w:b/>
                              </w:rPr>
                            </w:pPr>
                          </w:p>
                          <w:p w:rsidR="007E45CC" w:rsidRDefault="007E45CC" w:rsidP="0075488C">
                            <w:pPr>
                              <w:jc w:val="center"/>
                              <w:rPr>
                                <w:rFonts w:ascii="Century Gothic" w:hAnsi="Century Gothic"/>
                                <w:b/>
                              </w:rPr>
                            </w:pPr>
                          </w:p>
                          <w:p w:rsidR="007E45CC" w:rsidRPr="008F17CF" w:rsidRDefault="007E45CC" w:rsidP="0075488C">
                            <w:pPr>
                              <w:jc w:val="center"/>
                              <w:rPr>
                                <w:rFonts w:ascii="Century Gothic" w:hAnsi="Century Gothic"/>
                                <w:b/>
                              </w:rPr>
                            </w:pPr>
                          </w:p>
                          <w:p w:rsidR="001D238A" w:rsidRPr="00786F34" w:rsidRDefault="001D238A"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D238A" w:rsidRPr="00786F34" w:rsidRDefault="001D238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D238A" w:rsidRDefault="001D238A" w:rsidP="00631500">
                            <w:pPr>
                              <w:jc w:val="center"/>
                              <w:rPr>
                                <w:rFonts w:ascii="Century Gothic" w:hAnsi="Century Gothic" w:cs="Arial"/>
                                <w:b/>
                                <w:color w:val="0F243E"/>
                                <w:sz w:val="32"/>
                                <w:szCs w:val="32"/>
                              </w:rPr>
                            </w:pPr>
                          </w:p>
                          <w:p w:rsidR="007E45CC" w:rsidRDefault="007E45CC" w:rsidP="00631500">
                            <w:pPr>
                              <w:jc w:val="center"/>
                              <w:rPr>
                                <w:rFonts w:ascii="Century Gothic" w:hAnsi="Century Gothic" w:cs="Arial"/>
                                <w:b/>
                                <w:color w:val="0F243E"/>
                                <w:sz w:val="32"/>
                                <w:szCs w:val="32"/>
                              </w:rPr>
                            </w:pPr>
                          </w:p>
                          <w:p w:rsidR="001D238A" w:rsidRPr="00786F34" w:rsidRDefault="001D238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D238A" w:rsidRPr="00786F34" w:rsidRDefault="001D238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D238A" w:rsidRDefault="001D238A" w:rsidP="00290140">
                            <w:pPr>
                              <w:rPr>
                                <w:rFonts w:ascii="Century Gothic" w:hAnsi="Century Gothic"/>
                                <w:b/>
                                <w:color w:val="0F243E"/>
                              </w:rPr>
                            </w:pPr>
                          </w:p>
                          <w:p w:rsidR="001D238A" w:rsidRDefault="001D238A" w:rsidP="00290140">
                            <w:pPr>
                              <w:rPr>
                                <w:rFonts w:ascii="Century Gothic" w:hAnsi="Century Gothic"/>
                                <w:b/>
                                <w:color w:val="0F243E"/>
                              </w:rPr>
                            </w:pPr>
                          </w:p>
                          <w:p w:rsidR="007E45CC" w:rsidRPr="00786F34" w:rsidRDefault="007E45CC" w:rsidP="00290140">
                            <w:pPr>
                              <w:rPr>
                                <w:rFonts w:ascii="Century Gothic" w:hAnsi="Century Gothic"/>
                                <w:b/>
                                <w:color w:val="0F243E"/>
                              </w:rPr>
                            </w:pPr>
                          </w:p>
                          <w:p w:rsidR="001D238A" w:rsidRDefault="001D238A"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74B3F">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374B3F">
                              <w:rPr>
                                <w:rFonts w:ascii="Century Gothic" w:hAnsi="Century Gothic" w:cs="Century Gothic"/>
                                <w:b/>
                                <w:bCs/>
                                <w:color w:val="0F243E"/>
                                <w:sz w:val="28"/>
                                <w:szCs w:val="28"/>
                              </w:rPr>
                              <w:t>"RADIO ILLIMANI - RED PATRIA NUEVA"</w:t>
                            </w:r>
                            <w:r>
                              <w:rPr>
                                <w:rFonts w:ascii="Century Gothic" w:hAnsi="Century Gothic" w:cs="Century Gothic"/>
                                <w:b/>
                                <w:bCs/>
                                <w:color w:val="0F243E"/>
                                <w:sz w:val="28"/>
                                <w:szCs w:val="28"/>
                              </w:rPr>
                              <w:t xml:space="preserve"> </w:t>
                            </w:r>
                            <w:r w:rsidRPr="00374B3F">
                              <w:rPr>
                                <w:rFonts w:ascii="Century Gothic" w:hAnsi="Century Gothic" w:cs="Century Gothic"/>
                                <w:b/>
                                <w:bCs/>
                                <w:color w:val="0F243E"/>
                                <w:sz w:val="28"/>
                                <w:szCs w:val="28"/>
                              </w:rPr>
                              <w:t>PARA DIFUSIÓN PUBLICITARIA DURANTE LA GESTIÓN 2019”</w:t>
                            </w:r>
                          </w:p>
                          <w:p w:rsidR="007E45CC" w:rsidRDefault="007E45CC" w:rsidP="00290140">
                            <w:pPr>
                              <w:autoSpaceDE w:val="0"/>
                              <w:autoSpaceDN w:val="0"/>
                              <w:adjustRightInd w:val="0"/>
                              <w:jc w:val="center"/>
                              <w:rPr>
                                <w:rFonts w:ascii="Century Gothic" w:hAnsi="Century Gothic" w:cs="Century Gothic"/>
                                <w:b/>
                                <w:bCs/>
                                <w:color w:val="0F243E"/>
                                <w:sz w:val="28"/>
                                <w:szCs w:val="28"/>
                              </w:rPr>
                            </w:pPr>
                          </w:p>
                          <w:p w:rsidR="007E45CC" w:rsidRDefault="007E45CC" w:rsidP="00290140">
                            <w:pPr>
                              <w:autoSpaceDE w:val="0"/>
                              <w:autoSpaceDN w:val="0"/>
                              <w:adjustRightInd w:val="0"/>
                              <w:jc w:val="center"/>
                              <w:rPr>
                                <w:rFonts w:ascii="Century Gothic" w:hAnsi="Century Gothic" w:cs="Century Gothic"/>
                                <w:b/>
                                <w:bCs/>
                                <w:color w:val="0F243E"/>
                                <w:sz w:val="28"/>
                                <w:szCs w:val="28"/>
                              </w:rPr>
                            </w:pPr>
                          </w:p>
                          <w:p w:rsidR="001D238A" w:rsidRPr="00786F34" w:rsidRDefault="001D238A"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9D5EF5" w:rsidRPr="009D5EF5">
                              <w:rPr>
                                <w:rFonts w:ascii="Century Gothic" w:hAnsi="Century Gothic" w:cs="Century Gothic"/>
                                <w:b/>
                                <w:bCs/>
                                <w:color w:val="0F243E"/>
                                <w:sz w:val="28"/>
                                <w:szCs w:val="28"/>
                              </w:rPr>
                              <w:t>DCO-EPNE-DCC-11-19</w:t>
                            </w:r>
                          </w:p>
                          <w:p w:rsidR="001D238A" w:rsidRPr="00786F34" w:rsidRDefault="001D238A" w:rsidP="0075488C">
                            <w:pPr>
                              <w:pStyle w:val="Textodebloque"/>
                              <w:rPr>
                                <w:rFonts w:ascii="Century Gothic" w:hAnsi="Century Gothic"/>
                                <w:b/>
                                <w:color w:val="0F243E"/>
                                <w:sz w:val="20"/>
                              </w:rPr>
                            </w:pPr>
                          </w:p>
                          <w:p w:rsidR="001D238A" w:rsidRPr="00241AE7" w:rsidRDefault="001D238A" w:rsidP="0075488C">
                            <w:pPr>
                              <w:pStyle w:val="Textodebloque"/>
                              <w:rPr>
                                <w:rFonts w:ascii="Century Gothic" w:hAnsi="Century Gothic"/>
                                <w:b/>
                                <w:color w:val="0F243E"/>
                                <w:sz w:val="20"/>
                                <w:lang w:val="es-ES_tradnl"/>
                              </w:rPr>
                            </w:pPr>
                          </w:p>
                          <w:p w:rsidR="001D238A" w:rsidRPr="008F17CF" w:rsidRDefault="001D238A" w:rsidP="0075488C">
                            <w:pPr>
                              <w:pStyle w:val="Textodebloque"/>
                              <w:rPr>
                                <w:rFonts w:ascii="Century Gothic" w:hAnsi="Century Gothic"/>
                                <w:b/>
                                <w:sz w:val="20"/>
                              </w:rPr>
                            </w:pPr>
                          </w:p>
                          <w:p w:rsidR="001D238A" w:rsidRPr="008F17CF" w:rsidRDefault="001D238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0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">
                <v:shadow on="t" color="#333" offset="6pt,6pt"/>
                <v:textbox>
                  <w:txbxContent>
                    <w:p w:rsidR="001D238A" w:rsidRDefault="001D238A" w:rsidP="0056607D">
                      <w:pPr>
                        <w:rPr>
                          <w:b/>
                        </w:rPr>
                      </w:pPr>
                    </w:p>
                    <w:p w:rsidR="001D238A" w:rsidRPr="00786F34" w:rsidRDefault="001D238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D238A" w:rsidRPr="008F17CF" w:rsidRDefault="001D238A" w:rsidP="0056607D">
                      <w:pPr>
                        <w:rPr>
                          <w:rFonts w:ascii="Century Gothic" w:hAnsi="Century Gothic"/>
                          <w:b/>
                        </w:rPr>
                      </w:pPr>
                    </w:p>
                    <w:p w:rsidR="001D238A" w:rsidRPr="008F17CF" w:rsidRDefault="001D238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27375" cy="23907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1413" cy="2400290"/>
                                    </a:xfrm>
                                    <a:prstGeom prst="rect">
                                      <a:avLst/>
                                    </a:prstGeom>
                                    <a:noFill/>
                                    <a:ln>
                                      <a:noFill/>
                                    </a:ln>
                                  </pic:spPr>
                                </pic:pic>
                              </a:graphicData>
                            </a:graphic>
                          </wp:inline>
                        </w:drawing>
                      </w:r>
                    </w:p>
                    <w:p w:rsidR="001D238A" w:rsidRDefault="001D238A" w:rsidP="0075488C">
                      <w:pPr>
                        <w:jc w:val="center"/>
                        <w:rPr>
                          <w:rFonts w:ascii="Century Gothic" w:hAnsi="Century Gothic"/>
                          <w:b/>
                        </w:rPr>
                      </w:pPr>
                    </w:p>
                    <w:p w:rsidR="007E45CC" w:rsidRDefault="007E45CC" w:rsidP="0075488C">
                      <w:pPr>
                        <w:jc w:val="center"/>
                        <w:rPr>
                          <w:rFonts w:ascii="Century Gothic" w:hAnsi="Century Gothic"/>
                          <w:b/>
                        </w:rPr>
                      </w:pPr>
                    </w:p>
                    <w:p w:rsidR="007E45CC" w:rsidRPr="008F17CF" w:rsidRDefault="007E45CC" w:rsidP="0075488C">
                      <w:pPr>
                        <w:jc w:val="center"/>
                        <w:rPr>
                          <w:rFonts w:ascii="Century Gothic" w:hAnsi="Century Gothic"/>
                          <w:b/>
                        </w:rPr>
                      </w:pPr>
                    </w:p>
                    <w:p w:rsidR="001D238A" w:rsidRPr="00786F34" w:rsidRDefault="001D238A"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D238A" w:rsidRPr="00786F34" w:rsidRDefault="001D238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D238A" w:rsidRDefault="001D238A" w:rsidP="00631500">
                      <w:pPr>
                        <w:jc w:val="center"/>
                        <w:rPr>
                          <w:rFonts w:ascii="Century Gothic" w:hAnsi="Century Gothic" w:cs="Arial"/>
                          <w:b/>
                          <w:color w:val="0F243E"/>
                          <w:sz w:val="32"/>
                          <w:szCs w:val="32"/>
                        </w:rPr>
                      </w:pPr>
                    </w:p>
                    <w:p w:rsidR="007E45CC" w:rsidRDefault="007E45CC" w:rsidP="00631500">
                      <w:pPr>
                        <w:jc w:val="center"/>
                        <w:rPr>
                          <w:rFonts w:ascii="Century Gothic" w:hAnsi="Century Gothic" w:cs="Arial"/>
                          <w:b/>
                          <w:color w:val="0F243E"/>
                          <w:sz w:val="32"/>
                          <w:szCs w:val="32"/>
                        </w:rPr>
                      </w:pPr>
                    </w:p>
                    <w:p w:rsidR="001D238A" w:rsidRPr="00786F34" w:rsidRDefault="001D238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D238A" w:rsidRPr="00786F34" w:rsidRDefault="001D238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D238A" w:rsidRDefault="001D238A" w:rsidP="00290140">
                      <w:pPr>
                        <w:rPr>
                          <w:rFonts w:ascii="Century Gothic" w:hAnsi="Century Gothic"/>
                          <w:b/>
                          <w:color w:val="0F243E"/>
                        </w:rPr>
                      </w:pPr>
                    </w:p>
                    <w:p w:rsidR="001D238A" w:rsidRDefault="001D238A" w:rsidP="00290140">
                      <w:pPr>
                        <w:rPr>
                          <w:rFonts w:ascii="Century Gothic" w:hAnsi="Century Gothic"/>
                          <w:b/>
                          <w:color w:val="0F243E"/>
                        </w:rPr>
                      </w:pPr>
                    </w:p>
                    <w:p w:rsidR="007E45CC" w:rsidRPr="00786F34" w:rsidRDefault="007E45CC" w:rsidP="00290140">
                      <w:pPr>
                        <w:rPr>
                          <w:rFonts w:ascii="Century Gothic" w:hAnsi="Century Gothic"/>
                          <w:b/>
                          <w:color w:val="0F243E"/>
                        </w:rPr>
                      </w:pPr>
                    </w:p>
                    <w:p w:rsidR="001D238A" w:rsidRDefault="001D238A"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74B3F">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374B3F">
                        <w:rPr>
                          <w:rFonts w:ascii="Century Gothic" w:hAnsi="Century Gothic" w:cs="Century Gothic"/>
                          <w:b/>
                          <w:bCs/>
                          <w:color w:val="0F243E"/>
                          <w:sz w:val="28"/>
                          <w:szCs w:val="28"/>
                        </w:rPr>
                        <w:t>"RADIO ILLIMANI - RED PATRIA NUEVA"</w:t>
                      </w:r>
                      <w:r>
                        <w:rPr>
                          <w:rFonts w:ascii="Century Gothic" w:hAnsi="Century Gothic" w:cs="Century Gothic"/>
                          <w:b/>
                          <w:bCs/>
                          <w:color w:val="0F243E"/>
                          <w:sz w:val="28"/>
                          <w:szCs w:val="28"/>
                        </w:rPr>
                        <w:t xml:space="preserve"> </w:t>
                      </w:r>
                      <w:r w:rsidRPr="00374B3F">
                        <w:rPr>
                          <w:rFonts w:ascii="Century Gothic" w:hAnsi="Century Gothic" w:cs="Century Gothic"/>
                          <w:b/>
                          <w:bCs/>
                          <w:color w:val="0F243E"/>
                          <w:sz w:val="28"/>
                          <w:szCs w:val="28"/>
                        </w:rPr>
                        <w:t>PARA DIFUSIÓN PUBLICITARIA DURANTE LA GESTIÓN 2019”</w:t>
                      </w:r>
                    </w:p>
                    <w:p w:rsidR="007E45CC" w:rsidRDefault="007E45CC" w:rsidP="00290140">
                      <w:pPr>
                        <w:autoSpaceDE w:val="0"/>
                        <w:autoSpaceDN w:val="0"/>
                        <w:adjustRightInd w:val="0"/>
                        <w:jc w:val="center"/>
                        <w:rPr>
                          <w:rFonts w:ascii="Century Gothic" w:hAnsi="Century Gothic" w:cs="Century Gothic"/>
                          <w:b/>
                          <w:bCs/>
                          <w:color w:val="0F243E"/>
                          <w:sz w:val="28"/>
                          <w:szCs w:val="28"/>
                        </w:rPr>
                      </w:pPr>
                    </w:p>
                    <w:p w:rsidR="007E45CC" w:rsidRDefault="007E45CC" w:rsidP="00290140">
                      <w:pPr>
                        <w:autoSpaceDE w:val="0"/>
                        <w:autoSpaceDN w:val="0"/>
                        <w:adjustRightInd w:val="0"/>
                        <w:jc w:val="center"/>
                        <w:rPr>
                          <w:rFonts w:ascii="Century Gothic" w:hAnsi="Century Gothic" w:cs="Century Gothic"/>
                          <w:b/>
                          <w:bCs/>
                          <w:color w:val="0F243E"/>
                          <w:sz w:val="28"/>
                          <w:szCs w:val="28"/>
                        </w:rPr>
                      </w:pPr>
                    </w:p>
                    <w:p w:rsidR="001D238A" w:rsidRPr="00786F34" w:rsidRDefault="001D238A"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9D5EF5" w:rsidRPr="009D5EF5">
                        <w:rPr>
                          <w:rFonts w:ascii="Century Gothic" w:hAnsi="Century Gothic" w:cs="Century Gothic"/>
                          <w:b/>
                          <w:bCs/>
                          <w:color w:val="0F243E"/>
                          <w:sz w:val="28"/>
                          <w:szCs w:val="28"/>
                        </w:rPr>
                        <w:t>DCO-EPNE-DCC-11-19</w:t>
                      </w:r>
                    </w:p>
                    <w:p w:rsidR="001D238A" w:rsidRPr="00786F34" w:rsidRDefault="001D238A" w:rsidP="0075488C">
                      <w:pPr>
                        <w:pStyle w:val="Textodebloque"/>
                        <w:rPr>
                          <w:rFonts w:ascii="Century Gothic" w:hAnsi="Century Gothic"/>
                          <w:b/>
                          <w:color w:val="0F243E"/>
                          <w:sz w:val="20"/>
                        </w:rPr>
                      </w:pPr>
                    </w:p>
                    <w:p w:rsidR="001D238A" w:rsidRPr="00241AE7" w:rsidRDefault="001D238A" w:rsidP="0075488C">
                      <w:pPr>
                        <w:pStyle w:val="Textodebloque"/>
                        <w:rPr>
                          <w:rFonts w:ascii="Century Gothic" w:hAnsi="Century Gothic"/>
                          <w:b/>
                          <w:color w:val="0F243E"/>
                          <w:sz w:val="20"/>
                          <w:lang w:val="es-ES_tradnl"/>
                        </w:rPr>
                      </w:pPr>
                    </w:p>
                    <w:p w:rsidR="001D238A" w:rsidRPr="008F17CF" w:rsidRDefault="001D238A" w:rsidP="0075488C">
                      <w:pPr>
                        <w:pStyle w:val="Textodebloque"/>
                        <w:rPr>
                          <w:rFonts w:ascii="Century Gothic" w:hAnsi="Century Gothic"/>
                          <w:b/>
                          <w:sz w:val="20"/>
                        </w:rPr>
                      </w:pPr>
                    </w:p>
                    <w:p w:rsidR="001D238A" w:rsidRPr="008F17CF" w:rsidRDefault="001D238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CA2431">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374B3F">
              <w:rPr>
                <w:rFonts w:ascii="Calibri" w:hAnsi="Calibri" w:cs="Calibri"/>
                <w:b/>
                <w:sz w:val="22"/>
                <w:szCs w:val="22"/>
              </w:rPr>
              <w:t>2</w:t>
            </w:r>
            <w:r w:rsidR="00CA2431">
              <w:rPr>
                <w:rFonts w:ascii="Calibri" w:hAnsi="Calibri" w:cs="Calibri"/>
                <w:b/>
                <w:sz w:val="22"/>
                <w:szCs w:val="22"/>
              </w:rPr>
              <w:t>5</w:t>
            </w:r>
            <w:r w:rsidR="00BA1A7A">
              <w:rPr>
                <w:rFonts w:ascii="Calibri" w:hAnsi="Calibri" w:cs="Calibri"/>
                <w:b/>
                <w:sz w:val="22"/>
                <w:szCs w:val="22"/>
              </w:rPr>
              <w:t>/01</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D238A" w:rsidP="00CA2431">
            <w:pPr>
              <w:rPr>
                <w:rFonts w:ascii="Calibri" w:hAnsi="Calibri" w:cs="Calibri"/>
                <w:sz w:val="22"/>
                <w:szCs w:val="22"/>
              </w:rPr>
            </w:pPr>
            <w:r>
              <w:rPr>
                <w:rFonts w:ascii="Calibri" w:hAnsi="Calibri" w:cs="Calibri"/>
                <w:b/>
              </w:rPr>
              <w:t>0</w:t>
            </w:r>
            <w:r w:rsidR="00CA2431">
              <w:rPr>
                <w:rFonts w:ascii="Calibri" w:hAnsi="Calibri" w:cs="Calibri"/>
                <w:b/>
              </w:rPr>
              <w:t>4</w:t>
            </w:r>
            <w:r>
              <w:rPr>
                <w:rFonts w:ascii="Calibri" w:hAnsi="Calibri" w:cs="Calibri"/>
                <w:b/>
              </w:rPr>
              <w:t>/02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D238A" w:rsidP="00CA2431">
            <w:pPr>
              <w:rPr>
                <w:rFonts w:ascii="Calibri" w:hAnsi="Calibri" w:cs="Calibri"/>
                <w:sz w:val="22"/>
                <w:szCs w:val="22"/>
              </w:rPr>
            </w:pPr>
            <w:r>
              <w:rPr>
                <w:rFonts w:ascii="Calibri" w:hAnsi="Calibri" w:cs="Calibri"/>
                <w:b/>
              </w:rPr>
              <w:t>0</w:t>
            </w:r>
            <w:r w:rsidR="00CA2431">
              <w:rPr>
                <w:rFonts w:ascii="Calibri" w:hAnsi="Calibri" w:cs="Calibri"/>
                <w:b/>
              </w:rPr>
              <w:t>4</w:t>
            </w:r>
            <w:r w:rsidR="00BA1A7A">
              <w:rPr>
                <w:rFonts w:ascii="Calibri" w:hAnsi="Calibri" w:cs="Calibri"/>
                <w:b/>
              </w:rPr>
              <w:t>/0</w:t>
            </w:r>
            <w:r>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CA2431">
            <w:pPr>
              <w:jc w:val="both"/>
              <w:rPr>
                <w:rFonts w:ascii="Calibri" w:hAnsi="Calibri" w:cs="Calibri"/>
                <w:szCs w:val="22"/>
              </w:rPr>
            </w:pPr>
            <w:r w:rsidRPr="00241AE7">
              <w:rPr>
                <w:rFonts w:ascii="Calibri" w:hAnsi="Calibri" w:cs="Calibri"/>
                <w:szCs w:val="22"/>
              </w:rPr>
              <w:t xml:space="preserve">Fecha Estimada: </w:t>
            </w:r>
            <w:r w:rsidR="001D238A">
              <w:rPr>
                <w:rFonts w:ascii="Calibri" w:hAnsi="Calibri" w:cs="Calibri"/>
                <w:b/>
              </w:rPr>
              <w:t>2</w:t>
            </w:r>
            <w:r w:rsidR="00CA2431">
              <w:rPr>
                <w:rFonts w:ascii="Calibri" w:hAnsi="Calibri" w:cs="Calibri"/>
                <w:b/>
              </w:rPr>
              <w:t>2</w:t>
            </w:r>
            <w:r>
              <w:rPr>
                <w:rFonts w:ascii="Calibri" w:hAnsi="Calibri" w:cs="Calibri"/>
                <w:b/>
              </w:rPr>
              <w:t>/</w:t>
            </w:r>
            <w:r w:rsidR="007E4F6F">
              <w:rPr>
                <w:rFonts w:ascii="Calibri" w:hAnsi="Calibri" w:cs="Calibri"/>
                <w:b/>
              </w:rPr>
              <w:t>0</w:t>
            </w:r>
            <w:r w:rsidR="00BA1A7A">
              <w:rPr>
                <w:rFonts w:ascii="Calibri" w:hAnsi="Calibri" w:cs="Calibri"/>
                <w:b/>
              </w:rPr>
              <w:t>2</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bookmarkEnd w:id="0"/>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CA2431">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BA1A7A">
              <w:rPr>
                <w:rFonts w:ascii="Calibri" w:hAnsi="Calibri" w:cs="Calibri"/>
                <w:b/>
              </w:rPr>
              <w:t>0</w:t>
            </w:r>
            <w:r w:rsidR="00CA2431">
              <w:rPr>
                <w:rFonts w:ascii="Calibri" w:hAnsi="Calibri" w:cs="Calibri"/>
                <w:b/>
              </w:rPr>
              <w:t>6</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755967">
        <w:rPr>
          <w:rFonts w:ascii="Calibri" w:hAnsi="Calibri" w:cs="Calibri"/>
          <w:sz w:val="22"/>
        </w:rPr>
        <w:t xml:space="preserve"> 1</w:t>
      </w:r>
      <w:r w:rsidR="00BA1A7A">
        <w:rPr>
          <w:rFonts w:ascii="Calibri" w:hAnsi="Calibri" w:cs="Calibri"/>
          <w:sz w:val="22"/>
        </w:rPr>
        <w:t>.5</w:t>
      </w:r>
      <w:r w:rsidRPr="003572FA">
        <w:rPr>
          <w:rFonts w:ascii="Calibri" w:hAnsi="Calibri" w:cs="Calibri"/>
          <w:sz w:val="22"/>
        </w:rPr>
        <w:t>00.000,00 (</w:t>
      </w:r>
      <w:r w:rsidR="00755967">
        <w:rPr>
          <w:rFonts w:ascii="Calibri" w:hAnsi="Calibri" w:cs="Calibri"/>
          <w:sz w:val="22"/>
          <w:szCs w:val="22"/>
        </w:rPr>
        <w:t>Un Millón</w:t>
      </w:r>
      <w:r>
        <w:rPr>
          <w:rFonts w:ascii="Calibri" w:hAnsi="Calibri" w:cs="Calibri"/>
          <w:sz w:val="22"/>
          <w:szCs w:val="22"/>
        </w:rPr>
        <w:t xml:space="preserve"> </w:t>
      </w:r>
      <w:r w:rsidR="00BA1A7A">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D238A" w:rsidTr="001D238A">
        <w:trPr>
          <w:jc w:val="center"/>
        </w:trPr>
        <w:tc>
          <w:tcPr>
            <w:tcW w:w="4248" w:type="dxa"/>
            <w:shd w:val="clear" w:color="auto" w:fill="DEEAF6"/>
            <w:vAlign w:val="center"/>
          </w:tcPr>
          <w:p w:rsidR="00755967" w:rsidRPr="001D238A" w:rsidRDefault="00755967" w:rsidP="007E4F6F">
            <w:pPr>
              <w:autoSpaceDE w:val="0"/>
              <w:autoSpaceDN w:val="0"/>
              <w:adjustRightInd w:val="0"/>
              <w:jc w:val="center"/>
              <w:rPr>
                <w:rFonts w:ascii="Calibri" w:hAnsi="Calibri" w:cs="Calibri"/>
              </w:rPr>
            </w:pPr>
            <w:r w:rsidRPr="001D238A">
              <w:rPr>
                <w:rFonts w:ascii="Calibri" w:hAnsi="Calibri" w:cs="Calibri"/>
                <w:b/>
                <w:bCs/>
                <w:color w:val="000000"/>
                <w:lang w:val="es-BO" w:eastAsia="es-BO"/>
              </w:rPr>
              <w:t>DESCRIPCION DEL SERVICIO</w:t>
            </w:r>
          </w:p>
        </w:tc>
        <w:tc>
          <w:tcPr>
            <w:tcW w:w="2693" w:type="dxa"/>
            <w:shd w:val="clear" w:color="auto" w:fill="DEEAF6"/>
            <w:vAlign w:val="center"/>
          </w:tcPr>
          <w:p w:rsidR="00755967" w:rsidRPr="001D238A" w:rsidRDefault="00755967" w:rsidP="007E4F6F">
            <w:pPr>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c>
          <w:tcPr>
            <w:tcW w:w="1985" w:type="dxa"/>
            <w:shd w:val="clear" w:color="auto" w:fill="DEEAF6"/>
            <w:vAlign w:val="center"/>
          </w:tcPr>
          <w:p w:rsidR="00755967" w:rsidRPr="001D238A" w:rsidRDefault="00755967" w:rsidP="007E4F6F">
            <w:pPr>
              <w:jc w:val="center"/>
              <w:rPr>
                <w:rFonts w:ascii="Calibri" w:hAnsi="Calibri" w:cs="Calibri"/>
                <w:b/>
                <w:bCs/>
                <w:spacing w:val="1"/>
              </w:rPr>
            </w:pPr>
            <w:r w:rsidRPr="001D238A">
              <w:rPr>
                <w:rFonts w:ascii="Calibri" w:hAnsi="Calibri" w:cs="Calibri"/>
                <w:b/>
                <w:bCs/>
                <w:spacing w:val="1"/>
              </w:rPr>
              <w:t>PRECIO UNITARIO</w:t>
            </w:r>
          </w:p>
          <w:p w:rsidR="00755967" w:rsidRPr="001D238A" w:rsidRDefault="00755967" w:rsidP="007E4F6F">
            <w:pPr>
              <w:jc w:val="center"/>
              <w:rPr>
                <w:rFonts w:ascii="Calibri" w:hAnsi="Calibri" w:cs="Calibri"/>
              </w:rPr>
            </w:pPr>
            <w:r w:rsidRPr="001D238A">
              <w:rPr>
                <w:rFonts w:ascii="Calibri" w:hAnsi="Calibri" w:cs="Calibri"/>
                <w:b/>
                <w:bCs/>
                <w:spacing w:val="1"/>
              </w:rPr>
              <w:t xml:space="preserve"> (</w:t>
            </w:r>
            <w:r w:rsidRPr="001D238A">
              <w:rPr>
                <w:rFonts w:ascii="Calibri" w:hAnsi="Calibri" w:cs="Calibri"/>
                <w:b/>
                <w:bCs/>
                <w:spacing w:val="-8"/>
              </w:rPr>
              <w:t>Bs)</w:t>
            </w:r>
          </w:p>
        </w:tc>
      </w:tr>
      <w:tr w:rsidR="001D238A" w:rsidRPr="001D238A" w:rsidTr="001D238A">
        <w:trPr>
          <w:trHeight w:val="682"/>
          <w:jc w:val="center"/>
        </w:trPr>
        <w:tc>
          <w:tcPr>
            <w:tcW w:w="424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ALTA “A”</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de los Pueblos Originarios 1ra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Bolivia informa 1ra, 2da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Programación de análisis y debate </w:t>
            </w:r>
          </w:p>
        </w:tc>
        <w:tc>
          <w:tcPr>
            <w:tcW w:w="269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985" w:type="dxa"/>
            <w:vAlign w:val="center"/>
          </w:tcPr>
          <w:p w:rsidR="001D238A" w:rsidRPr="001D238A" w:rsidRDefault="001D238A" w:rsidP="001D238A">
            <w:pPr>
              <w:spacing w:line="276" w:lineRule="auto"/>
              <w:ind w:left="-103"/>
              <w:jc w:val="center"/>
              <w:rPr>
                <w:rFonts w:ascii="Calibri" w:hAnsi="Calibri" w:cs="Calibri"/>
                <w:spacing w:val="-9"/>
              </w:rPr>
            </w:pPr>
            <w:r w:rsidRPr="001D238A">
              <w:rPr>
                <w:rFonts w:ascii="Calibri" w:hAnsi="Calibri" w:cs="Calibri"/>
                <w:spacing w:val="-9"/>
              </w:rPr>
              <w:t>5,00</w:t>
            </w:r>
          </w:p>
        </w:tc>
      </w:tr>
      <w:tr w:rsidR="001D238A" w:rsidRPr="001D238A" w:rsidTr="001D238A">
        <w:trPr>
          <w:trHeight w:val="682"/>
          <w:jc w:val="center"/>
        </w:trPr>
        <w:tc>
          <w:tcPr>
            <w:tcW w:w="424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MEDIA “M”</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Revistas: Matinal – Tarde</w:t>
            </w:r>
          </w:p>
        </w:tc>
        <w:tc>
          <w:tcPr>
            <w:tcW w:w="269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985" w:type="dxa"/>
            <w:vAlign w:val="center"/>
          </w:tcPr>
          <w:p w:rsidR="001D238A" w:rsidRPr="001D238A" w:rsidRDefault="001D238A" w:rsidP="001D238A">
            <w:pPr>
              <w:spacing w:line="276" w:lineRule="auto"/>
              <w:ind w:left="-103"/>
              <w:jc w:val="center"/>
              <w:rPr>
                <w:rFonts w:ascii="Calibri" w:hAnsi="Calibri" w:cs="Calibri"/>
                <w:spacing w:val="-9"/>
              </w:rPr>
            </w:pPr>
            <w:r w:rsidRPr="001D238A">
              <w:rPr>
                <w:rFonts w:ascii="Calibri" w:hAnsi="Calibri" w:cs="Calibri"/>
                <w:spacing w:val="-9"/>
              </w:rPr>
              <w:t>3,00</w:t>
            </w:r>
          </w:p>
        </w:tc>
      </w:tr>
      <w:tr w:rsidR="001D238A" w:rsidRPr="001D238A" w:rsidTr="001D238A">
        <w:trPr>
          <w:trHeight w:val="706"/>
          <w:jc w:val="center"/>
        </w:trPr>
        <w:tc>
          <w:tcPr>
            <w:tcW w:w="424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BAJA “B”</w:t>
            </w:r>
          </w:p>
          <w:p w:rsidR="001D238A" w:rsidRPr="001D238A" w:rsidRDefault="001D238A" w:rsidP="001D238A">
            <w:pPr>
              <w:numPr>
                <w:ilvl w:val="0"/>
                <w:numId w:val="1"/>
              </w:numPr>
              <w:spacing w:line="276" w:lineRule="auto"/>
              <w:ind w:left="284" w:hanging="284"/>
              <w:rPr>
                <w:rFonts w:ascii="Calibri" w:hAnsi="Calibri" w:cs="Calibri"/>
                <w:spacing w:val="-9"/>
              </w:rPr>
            </w:pPr>
            <w:r w:rsidRPr="001D238A">
              <w:rPr>
                <w:rFonts w:ascii="Calibri" w:hAnsi="Calibri" w:cs="Calibri"/>
                <w:spacing w:val="-9"/>
              </w:rPr>
              <w:t xml:space="preserve">Revista nocturna y programación variada         </w:t>
            </w:r>
          </w:p>
        </w:tc>
        <w:tc>
          <w:tcPr>
            <w:tcW w:w="269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985" w:type="dxa"/>
            <w:vAlign w:val="center"/>
          </w:tcPr>
          <w:p w:rsidR="001D238A" w:rsidRPr="001D238A" w:rsidRDefault="001D238A" w:rsidP="001D238A">
            <w:pPr>
              <w:spacing w:line="276" w:lineRule="auto"/>
              <w:ind w:left="-103"/>
              <w:jc w:val="center"/>
              <w:rPr>
                <w:rFonts w:ascii="Calibri" w:hAnsi="Calibri" w:cs="Calibri"/>
                <w:spacing w:val="-9"/>
              </w:rPr>
            </w:pPr>
            <w:r w:rsidRPr="001D238A">
              <w:rPr>
                <w:rFonts w:ascii="Calibri" w:hAnsi="Calibri" w:cs="Calibri"/>
                <w:spacing w:val="-9"/>
              </w:rPr>
              <w:t>2,00</w:t>
            </w:r>
          </w:p>
        </w:tc>
      </w:tr>
      <w:tr w:rsidR="001D238A" w:rsidRPr="001D238A" w:rsidTr="001D238A">
        <w:trPr>
          <w:trHeight w:val="689"/>
          <w:jc w:val="center"/>
        </w:trPr>
        <w:tc>
          <w:tcPr>
            <w:tcW w:w="424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TRANSMISIONES</w:t>
            </w:r>
          </w:p>
          <w:p w:rsidR="001D238A" w:rsidRPr="001D238A" w:rsidRDefault="001D238A" w:rsidP="001D238A">
            <w:pPr>
              <w:pStyle w:val="1301Autolist"/>
              <w:numPr>
                <w:ilvl w:val="0"/>
                <w:numId w:val="2"/>
              </w:numPr>
              <w:spacing w:line="276" w:lineRule="auto"/>
              <w:ind w:left="358" w:hanging="360"/>
              <w:rPr>
                <w:rFonts w:ascii="Calibri" w:hAnsi="Calibri" w:cs="Calibri"/>
                <w:b/>
                <w:spacing w:val="-9"/>
                <w:sz w:val="20"/>
              </w:rPr>
            </w:pPr>
            <w:r w:rsidRPr="001D238A">
              <w:rPr>
                <w:rFonts w:ascii="Calibri" w:hAnsi="Calibri" w:cs="Calibri"/>
                <w:spacing w:val="-9"/>
                <w:sz w:val="20"/>
              </w:rPr>
              <w:t xml:space="preserve">Revista nocturna y programación variada         </w:t>
            </w:r>
          </w:p>
        </w:tc>
        <w:tc>
          <w:tcPr>
            <w:tcW w:w="269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985" w:type="dxa"/>
            <w:vAlign w:val="center"/>
          </w:tcPr>
          <w:p w:rsidR="001D238A" w:rsidRPr="001D238A" w:rsidRDefault="001D238A" w:rsidP="001D238A">
            <w:pPr>
              <w:pStyle w:val="Prrafodelista"/>
              <w:spacing w:line="276" w:lineRule="auto"/>
              <w:ind w:left="-103"/>
              <w:jc w:val="center"/>
              <w:rPr>
                <w:rFonts w:ascii="Calibri" w:hAnsi="Calibri" w:cs="Calibri"/>
                <w:b/>
                <w:spacing w:val="-9"/>
              </w:rPr>
            </w:pPr>
            <w:r w:rsidRPr="001D238A">
              <w:rPr>
                <w:rFonts w:ascii="Calibri" w:hAnsi="Calibri" w:cs="Calibri"/>
                <w:b/>
                <w:spacing w:val="-9"/>
              </w:rPr>
              <w:t>1,79</w:t>
            </w:r>
          </w:p>
        </w:tc>
      </w:tr>
    </w:tbl>
    <w:p w:rsidR="00755967" w:rsidRDefault="00755967" w:rsidP="003572FA">
      <w:pPr>
        <w:jc w:val="both"/>
        <w:rPr>
          <w:rFonts w:ascii="Calibri" w:hAnsi="Calibri" w:cs="Calibri"/>
          <w:sz w:val="22"/>
          <w:szCs w:val="22"/>
        </w:rPr>
      </w:pPr>
    </w:p>
    <w:p w:rsidR="00755967" w:rsidRPr="00E00648" w:rsidRDefault="00E00648" w:rsidP="003572F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sidR="00755967">
        <w:rPr>
          <w:rFonts w:ascii="Calibri" w:hAnsi="Calibri" w:cs="Calibri"/>
          <w:sz w:val="22"/>
        </w:rPr>
        <w:t xml:space="preserve"> 1</w:t>
      </w:r>
      <w:r w:rsidR="00E95FE2">
        <w:rPr>
          <w:rFonts w:ascii="Calibri" w:hAnsi="Calibri" w:cs="Calibri"/>
          <w:sz w:val="22"/>
        </w:rPr>
        <w:t>.5</w:t>
      </w:r>
      <w:r w:rsidRPr="003572FA">
        <w:rPr>
          <w:rFonts w:ascii="Calibri" w:hAnsi="Calibri" w:cs="Calibri"/>
          <w:sz w:val="22"/>
        </w:rPr>
        <w:t>00.000,00 (</w:t>
      </w:r>
      <w:r w:rsidR="00755967">
        <w:rPr>
          <w:rFonts w:ascii="Calibri" w:hAnsi="Calibri" w:cs="Calibri"/>
          <w:sz w:val="22"/>
          <w:szCs w:val="22"/>
        </w:rPr>
        <w:t>Un Millón</w:t>
      </w:r>
      <w:r>
        <w:rPr>
          <w:rFonts w:ascii="Calibri" w:hAnsi="Calibri" w:cs="Calibri"/>
          <w:sz w:val="22"/>
          <w:szCs w:val="22"/>
        </w:rPr>
        <w:t xml:space="preserve"> </w:t>
      </w:r>
      <w:r w:rsidR="00E95FE2">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98428A">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755967" w:rsidRPr="001D238A" w:rsidTr="001D238A">
        <w:trPr>
          <w:trHeight w:val="584"/>
        </w:trPr>
        <w:tc>
          <w:tcPr>
            <w:tcW w:w="5920" w:type="dxa"/>
            <w:shd w:val="clear" w:color="auto" w:fill="DEEAF6"/>
            <w:vAlign w:val="center"/>
          </w:tcPr>
          <w:p w:rsidR="00755967" w:rsidRPr="001D238A" w:rsidRDefault="00755967" w:rsidP="007E4F6F">
            <w:pPr>
              <w:autoSpaceDE w:val="0"/>
              <w:autoSpaceDN w:val="0"/>
              <w:adjustRightInd w:val="0"/>
              <w:jc w:val="center"/>
              <w:rPr>
                <w:rFonts w:ascii="Calibri" w:hAnsi="Calibri" w:cs="Calibri"/>
              </w:rPr>
            </w:pPr>
            <w:r w:rsidRPr="001D238A">
              <w:rPr>
                <w:rFonts w:ascii="Calibri" w:hAnsi="Calibri" w:cs="Calibri"/>
                <w:b/>
                <w:bCs/>
                <w:color w:val="000000"/>
                <w:lang w:val="es-BO" w:eastAsia="es-BO"/>
              </w:rPr>
              <w:t>DESCRIPCION DEL SERVICIO</w:t>
            </w:r>
          </w:p>
        </w:tc>
        <w:tc>
          <w:tcPr>
            <w:tcW w:w="1843" w:type="dxa"/>
            <w:shd w:val="clear" w:color="auto" w:fill="DEEAF6"/>
            <w:vAlign w:val="center"/>
          </w:tcPr>
          <w:p w:rsidR="00755967" w:rsidRPr="001D238A" w:rsidRDefault="00755967" w:rsidP="007E4F6F">
            <w:pPr>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c>
          <w:tcPr>
            <w:tcW w:w="1843" w:type="dxa"/>
            <w:shd w:val="clear" w:color="auto" w:fill="DEEAF6"/>
            <w:vAlign w:val="center"/>
          </w:tcPr>
          <w:p w:rsidR="00755967" w:rsidRPr="001D238A" w:rsidRDefault="00755967" w:rsidP="007E4F6F">
            <w:pPr>
              <w:jc w:val="center"/>
              <w:rPr>
                <w:rFonts w:ascii="Calibri" w:hAnsi="Calibri" w:cs="Calibri"/>
                <w:b/>
                <w:bCs/>
                <w:spacing w:val="1"/>
              </w:rPr>
            </w:pPr>
            <w:r w:rsidRPr="001D238A">
              <w:rPr>
                <w:rFonts w:ascii="Calibri" w:hAnsi="Calibri" w:cs="Calibri"/>
                <w:b/>
                <w:bCs/>
                <w:spacing w:val="1"/>
              </w:rPr>
              <w:t>PRECIO UNITARIO</w:t>
            </w:r>
          </w:p>
          <w:p w:rsidR="00755967" w:rsidRPr="001D238A" w:rsidRDefault="00755967" w:rsidP="007E4F6F">
            <w:pPr>
              <w:jc w:val="center"/>
              <w:rPr>
                <w:rFonts w:ascii="Calibri" w:hAnsi="Calibri" w:cs="Calibri"/>
              </w:rPr>
            </w:pPr>
            <w:r w:rsidRPr="001D238A">
              <w:rPr>
                <w:rFonts w:ascii="Calibri" w:hAnsi="Calibri" w:cs="Calibri"/>
                <w:b/>
                <w:bCs/>
                <w:spacing w:val="1"/>
              </w:rPr>
              <w:t xml:space="preserve"> (</w:t>
            </w:r>
            <w:r w:rsidRPr="001D238A">
              <w:rPr>
                <w:rFonts w:ascii="Calibri" w:hAnsi="Calibri" w:cs="Calibri"/>
                <w:b/>
                <w:bCs/>
                <w:spacing w:val="-8"/>
              </w:rPr>
              <w:t>Bs)</w:t>
            </w:r>
          </w:p>
        </w:tc>
      </w:tr>
      <w:tr w:rsidR="001D238A" w:rsidRPr="001D238A" w:rsidTr="007E4F6F">
        <w:trPr>
          <w:trHeight w:val="682"/>
        </w:trPr>
        <w:tc>
          <w:tcPr>
            <w:tcW w:w="5920" w:type="dxa"/>
            <w:shd w:val="clear" w:color="auto" w:fill="auto"/>
            <w:vAlign w:val="center"/>
          </w:tcPr>
          <w:p w:rsidR="001D238A" w:rsidRPr="001D238A" w:rsidRDefault="001D238A" w:rsidP="001D238A">
            <w:pPr>
              <w:spacing w:line="276" w:lineRule="auto"/>
              <w:rPr>
                <w:rFonts w:ascii="Calibri" w:hAnsi="Calibri" w:cs="Calibri"/>
                <w:b/>
                <w:spacing w:val="-9"/>
                <w:lang w:eastAsia="es-ES"/>
              </w:rPr>
            </w:pPr>
            <w:r w:rsidRPr="001D238A">
              <w:rPr>
                <w:rFonts w:ascii="Calibri" w:hAnsi="Calibri" w:cs="Calibri"/>
                <w:b/>
                <w:spacing w:val="-9"/>
              </w:rPr>
              <w:t>DIFUSIÓN PUBLICITARIA CATEGORÍA ALTA “A”</w:t>
            </w:r>
          </w:p>
          <w:p w:rsidR="001D238A" w:rsidRPr="001D238A" w:rsidRDefault="001D238A" w:rsidP="007E4BBE">
            <w:pPr>
              <w:numPr>
                <w:ilvl w:val="0"/>
                <w:numId w:val="40"/>
              </w:numPr>
              <w:spacing w:line="276" w:lineRule="auto"/>
              <w:ind w:left="284" w:hanging="284"/>
              <w:rPr>
                <w:rFonts w:ascii="Calibri" w:hAnsi="Calibri" w:cs="Calibri"/>
                <w:spacing w:val="-9"/>
              </w:rPr>
            </w:pPr>
            <w:r w:rsidRPr="001D238A">
              <w:rPr>
                <w:rFonts w:ascii="Calibri" w:hAnsi="Calibri" w:cs="Calibri"/>
                <w:spacing w:val="-9"/>
              </w:rPr>
              <w:t xml:space="preserve">Noticiero de los Pueblos Originarios 1ra y 3a edición </w:t>
            </w:r>
          </w:p>
          <w:p w:rsidR="001D238A" w:rsidRPr="001D238A" w:rsidRDefault="001D238A" w:rsidP="007E4BBE">
            <w:pPr>
              <w:numPr>
                <w:ilvl w:val="0"/>
                <w:numId w:val="40"/>
              </w:numPr>
              <w:spacing w:line="276" w:lineRule="auto"/>
              <w:ind w:left="284" w:hanging="284"/>
              <w:rPr>
                <w:rFonts w:ascii="Calibri" w:hAnsi="Calibri" w:cs="Calibri"/>
                <w:spacing w:val="-9"/>
              </w:rPr>
            </w:pPr>
            <w:r w:rsidRPr="001D238A">
              <w:rPr>
                <w:rFonts w:ascii="Calibri" w:hAnsi="Calibri" w:cs="Calibri"/>
                <w:spacing w:val="-9"/>
              </w:rPr>
              <w:t xml:space="preserve">Noticiero: Bolivia informa 1ra, 2da y 3a edición </w:t>
            </w:r>
          </w:p>
          <w:p w:rsidR="001D238A" w:rsidRPr="001D238A" w:rsidRDefault="001D238A" w:rsidP="007E4BBE">
            <w:pPr>
              <w:numPr>
                <w:ilvl w:val="0"/>
                <w:numId w:val="40"/>
              </w:numPr>
              <w:spacing w:line="276" w:lineRule="auto"/>
              <w:ind w:left="284" w:hanging="284"/>
              <w:rPr>
                <w:rFonts w:ascii="Calibri" w:hAnsi="Calibri" w:cs="Calibri"/>
                <w:spacing w:val="-9"/>
              </w:rPr>
            </w:pPr>
            <w:r w:rsidRPr="001D238A">
              <w:rPr>
                <w:rFonts w:ascii="Calibri" w:hAnsi="Calibri" w:cs="Calibri"/>
                <w:spacing w:val="-9"/>
              </w:rPr>
              <w:t xml:space="preserve">Programación de análisis y debate </w:t>
            </w:r>
          </w:p>
        </w:tc>
        <w:tc>
          <w:tcPr>
            <w:tcW w:w="184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843" w:type="dxa"/>
            <w:vAlign w:val="center"/>
          </w:tcPr>
          <w:p w:rsidR="001D238A" w:rsidRPr="001D238A" w:rsidRDefault="001D238A" w:rsidP="001D238A">
            <w:pPr>
              <w:jc w:val="center"/>
              <w:rPr>
                <w:rFonts w:ascii="Calibri" w:hAnsi="Calibri" w:cs="Calibri"/>
                <w:spacing w:val="-9"/>
              </w:rPr>
            </w:pPr>
          </w:p>
        </w:tc>
      </w:tr>
      <w:tr w:rsidR="001D238A" w:rsidRPr="001D238A" w:rsidTr="007E4F6F">
        <w:trPr>
          <w:trHeight w:val="682"/>
        </w:trPr>
        <w:tc>
          <w:tcPr>
            <w:tcW w:w="5920"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MEDIA “M”</w:t>
            </w:r>
          </w:p>
          <w:p w:rsidR="001D238A" w:rsidRPr="001D238A" w:rsidRDefault="001D238A" w:rsidP="007E4BBE">
            <w:pPr>
              <w:numPr>
                <w:ilvl w:val="0"/>
                <w:numId w:val="40"/>
              </w:numPr>
              <w:spacing w:line="276" w:lineRule="auto"/>
              <w:ind w:left="284" w:hanging="284"/>
              <w:rPr>
                <w:rFonts w:ascii="Calibri" w:hAnsi="Calibri" w:cs="Calibri"/>
                <w:spacing w:val="-9"/>
              </w:rPr>
            </w:pPr>
            <w:r w:rsidRPr="001D238A">
              <w:rPr>
                <w:rFonts w:ascii="Calibri" w:hAnsi="Calibri" w:cs="Calibri"/>
                <w:spacing w:val="-9"/>
              </w:rPr>
              <w:t>Revistas: Matinal – Tarde</w:t>
            </w:r>
          </w:p>
        </w:tc>
        <w:tc>
          <w:tcPr>
            <w:tcW w:w="184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843" w:type="dxa"/>
            <w:vAlign w:val="center"/>
          </w:tcPr>
          <w:p w:rsidR="001D238A" w:rsidRPr="001D238A" w:rsidRDefault="001D238A" w:rsidP="001D238A">
            <w:pPr>
              <w:jc w:val="center"/>
              <w:rPr>
                <w:rFonts w:ascii="Calibri" w:hAnsi="Calibri" w:cs="Calibri"/>
                <w:spacing w:val="-9"/>
              </w:rPr>
            </w:pPr>
          </w:p>
        </w:tc>
      </w:tr>
      <w:tr w:rsidR="001D238A" w:rsidRPr="001D238A" w:rsidTr="007E4F6F">
        <w:trPr>
          <w:trHeight w:val="706"/>
        </w:trPr>
        <w:tc>
          <w:tcPr>
            <w:tcW w:w="5920"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BAJA “B”</w:t>
            </w:r>
          </w:p>
          <w:p w:rsidR="001D238A" w:rsidRPr="001D238A" w:rsidRDefault="001D238A" w:rsidP="007E4BBE">
            <w:pPr>
              <w:numPr>
                <w:ilvl w:val="0"/>
                <w:numId w:val="40"/>
              </w:numPr>
              <w:spacing w:line="276" w:lineRule="auto"/>
              <w:ind w:left="284" w:hanging="284"/>
              <w:rPr>
                <w:rFonts w:ascii="Calibri" w:hAnsi="Calibri" w:cs="Calibri"/>
                <w:spacing w:val="-9"/>
              </w:rPr>
            </w:pPr>
            <w:r w:rsidRPr="001D238A">
              <w:rPr>
                <w:rFonts w:ascii="Calibri" w:hAnsi="Calibri" w:cs="Calibri"/>
                <w:spacing w:val="-9"/>
              </w:rPr>
              <w:t xml:space="preserve">Revista nocturna y programación variada         </w:t>
            </w:r>
          </w:p>
        </w:tc>
        <w:tc>
          <w:tcPr>
            <w:tcW w:w="184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843" w:type="dxa"/>
            <w:vAlign w:val="center"/>
          </w:tcPr>
          <w:p w:rsidR="001D238A" w:rsidRPr="001D238A" w:rsidRDefault="001D238A" w:rsidP="001D238A">
            <w:pPr>
              <w:jc w:val="center"/>
              <w:rPr>
                <w:rFonts w:ascii="Calibri" w:hAnsi="Calibri" w:cs="Calibri"/>
                <w:spacing w:val="-9"/>
              </w:rPr>
            </w:pPr>
          </w:p>
        </w:tc>
      </w:tr>
      <w:tr w:rsidR="001D238A" w:rsidRPr="001D238A" w:rsidTr="007E4F6F">
        <w:trPr>
          <w:trHeight w:val="689"/>
        </w:trPr>
        <w:tc>
          <w:tcPr>
            <w:tcW w:w="5920"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TRANSMISIONES</w:t>
            </w:r>
          </w:p>
          <w:p w:rsidR="001D238A" w:rsidRPr="001D238A" w:rsidRDefault="001D238A" w:rsidP="007E4BBE">
            <w:pPr>
              <w:pStyle w:val="Prrafodelista"/>
              <w:numPr>
                <w:ilvl w:val="0"/>
                <w:numId w:val="41"/>
              </w:numPr>
              <w:spacing w:line="276" w:lineRule="auto"/>
              <w:ind w:left="358"/>
              <w:rPr>
                <w:rFonts w:ascii="Calibri" w:hAnsi="Calibri" w:cs="Calibri"/>
                <w:b/>
                <w:spacing w:val="-9"/>
              </w:rPr>
            </w:pPr>
            <w:r w:rsidRPr="001D238A">
              <w:rPr>
                <w:rFonts w:ascii="Calibri" w:hAnsi="Calibri" w:cs="Calibri"/>
                <w:spacing w:val="-9"/>
              </w:rPr>
              <w:t xml:space="preserve">Revista nocturna y programación variada         </w:t>
            </w:r>
          </w:p>
        </w:tc>
        <w:tc>
          <w:tcPr>
            <w:tcW w:w="184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c>
          <w:tcPr>
            <w:tcW w:w="1843" w:type="dxa"/>
            <w:vAlign w:val="center"/>
          </w:tcPr>
          <w:p w:rsidR="001D238A" w:rsidRPr="001D238A" w:rsidRDefault="001D238A" w:rsidP="001D238A">
            <w:pPr>
              <w:jc w:val="center"/>
              <w:rPr>
                <w:rFonts w:ascii="Calibri" w:hAnsi="Calibri" w:cs="Calibri"/>
                <w:spacing w:val="-9"/>
              </w:rPr>
            </w:pPr>
          </w:p>
        </w:tc>
      </w:tr>
    </w:tbl>
    <w:p w:rsidR="00755967" w:rsidRPr="003572FA" w:rsidRDefault="00755967" w:rsidP="0098428A">
      <w:pPr>
        <w:jc w:val="both"/>
        <w:rPr>
          <w:rFonts w:ascii="Calibri" w:hAnsi="Calibri" w:cs="Calibri"/>
          <w:sz w:val="24"/>
          <w:szCs w:val="22"/>
        </w:rPr>
      </w:pPr>
    </w:p>
    <w:p w:rsidR="00E00648" w:rsidRPr="00E00648" w:rsidRDefault="00E00648" w:rsidP="00E00648">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54"/>
      </w:tblGrid>
      <w:tr w:rsidR="00CF1A33" w:rsidRPr="001D238A" w:rsidTr="001D238A">
        <w:trPr>
          <w:trHeight w:val="244"/>
          <w:tblHeader/>
          <w:jc w:val="center"/>
        </w:trPr>
        <w:tc>
          <w:tcPr>
            <w:tcW w:w="4978" w:type="dxa"/>
            <w:vMerge w:val="restart"/>
            <w:shd w:val="clear" w:color="auto" w:fill="D9D9D9"/>
            <w:vAlign w:val="center"/>
          </w:tcPr>
          <w:p w:rsidR="00CF1A33" w:rsidRPr="001D238A" w:rsidRDefault="00CF1A33" w:rsidP="00796EC6">
            <w:pPr>
              <w:jc w:val="center"/>
              <w:rPr>
                <w:rFonts w:ascii="Calibri" w:hAnsi="Calibri" w:cs="Calibri"/>
                <w:b/>
              </w:rPr>
            </w:pPr>
            <w:r w:rsidRPr="001D238A">
              <w:rPr>
                <w:rFonts w:ascii="Calibri" w:hAnsi="Calibri" w:cs="Calibri"/>
                <w:b/>
              </w:rPr>
              <w:t>CARACTERÍSTICAS TÉCNICAS SOLICITADAS POR YPFB</w:t>
            </w:r>
          </w:p>
        </w:tc>
        <w:tc>
          <w:tcPr>
            <w:tcW w:w="4454" w:type="dxa"/>
            <w:vMerge w:val="restart"/>
            <w:shd w:val="clear" w:color="auto" w:fill="D9D9D9"/>
            <w:vAlign w:val="center"/>
          </w:tcPr>
          <w:p w:rsidR="00CF1A33" w:rsidRPr="001D238A" w:rsidRDefault="00CF1A33" w:rsidP="00796EC6">
            <w:pPr>
              <w:jc w:val="center"/>
              <w:rPr>
                <w:rFonts w:ascii="Calibri" w:hAnsi="Calibri" w:cs="Calibri"/>
                <w:b/>
              </w:rPr>
            </w:pPr>
            <w:r w:rsidRPr="001D238A">
              <w:rPr>
                <w:rFonts w:ascii="Calibri" w:hAnsi="Calibri" w:cs="Calibri"/>
                <w:b/>
              </w:rPr>
              <w:t xml:space="preserve">CARACTERÍSTICAS TÉCNICAS OFERTADAS POR EL PROPONENTE </w:t>
            </w:r>
          </w:p>
          <w:p w:rsidR="00CF1A33" w:rsidRPr="001D238A" w:rsidRDefault="00CF1A33" w:rsidP="00796EC6">
            <w:pPr>
              <w:jc w:val="center"/>
              <w:rPr>
                <w:rFonts w:ascii="Calibri" w:hAnsi="Calibri" w:cs="Calibri"/>
                <w:b/>
                <w:i/>
              </w:rPr>
            </w:pPr>
            <w:r w:rsidRPr="001D238A">
              <w:rPr>
                <w:rFonts w:ascii="Calibri" w:hAnsi="Calibri" w:cs="Calibri"/>
                <w:b/>
                <w:i/>
              </w:rPr>
              <w:t xml:space="preserve"> (Describir su propuesta en base a lo solicitado por YPFB)</w:t>
            </w:r>
          </w:p>
        </w:tc>
      </w:tr>
      <w:tr w:rsidR="00CF1A33" w:rsidRPr="001D238A" w:rsidTr="001D238A">
        <w:trPr>
          <w:cantSplit/>
          <w:trHeight w:val="708"/>
          <w:jc w:val="center"/>
        </w:trPr>
        <w:tc>
          <w:tcPr>
            <w:tcW w:w="4978" w:type="dxa"/>
            <w:vMerge/>
            <w:shd w:val="clear" w:color="auto" w:fill="D9D9D9"/>
            <w:vAlign w:val="center"/>
          </w:tcPr>
          <w:p w:rsidR="00CF1A33" w:rsidRPr="001D238A" w:rsidRDefault="00CF1A33" w:rsidP="00796EC6">
            <w:pPr>
              <w:jc w:val="center"/>
              <w:rPr>
                <w:rFonts w:ascii="Calibri" w:hAnsi="Calibri" w:cs="Calibri"/>
                <w:b/>
              </w:rPr>
            </w:pPr>
          </w:p>
        </w:tc>
        <w:tc>
          <w:tcPr>
            <w:tcW w:w="4454" w:type="dxa"/>
            <w:vMerge/>
            <w:shd w:val="clear" w:color="auto" w:fill="D9D9D9"/>
            <w:vAlign w:val="center"/>
          </w:tcPr>
          <w:p w:rsidR="00CF1A33" w:rsidRPr="001D238A" w:rsidRDefault="00CF1A33" w:rsidP="00796EC6">
            <w:pPr>
              <w:jc w:val="center"/>
              <w:rPr>
                <w:rFonts w:ascii="Calibri" w:hAnsi="Calibri" w:cs="Calibri"/>
                <w:b/>
              </w:rPr>
            </w:pPr>
          </w:p>
        </w:tc>
      </w:tr>
      <w:tr w:rsidR="00D8196D" w:rsidRPr="001D238A" w:rsidTr="00D8196D">
        <w:trPr>
          <w:trHeight w:val="233"/>
          <w:jc w:val="center"/>
        </w:trPr>
        <w:tc>
          <w:tcPr>
            <w:tcW w:w="9432" w:type="dxa"/>
            <w:gridSpan w:val="2"/>
            <w:shd w:val="clear" w:color="auto" w:fill="BDD6EE" w:themeFill="accent1" w:themeFillTint="66"/>
            <w:vAlign w:val="center"/>
          </w:tcPr>
          <w:p w:rsidR="00D8196D" w:rsidRPr="001D238A" w:rsidRDefault="001D238A" w:rsidP="00796EC6">
            <w:pPr>
              <w:rPr>
                <w:rFonts w:ascii="Calibri" w:hAnsi="Calibri" w:cs="Calibri"/>
                <w:b/>
              </w:rPr>
            </w:pPr>
            <w:r w:rsidRPr="001D238A">
              <w:rPr>
                <w:rFonts w:ascii="Calibri" w:eastAsia="Calibri" w:hAnsi="Calibri" w:cs="Calibri"/>
                <w:b/>
              </w:rPr>
              <w:t>DIFUSIÓN PUBLICITARIA</w:t>
            </w:r>
          </w:p>
        </w:tc>
      </w:tr>
      <w:tr w:rsidR="00D8196D" w:rsidRPr="001D238A" w:rsidTr="001D238A">
        <w:trPr>
          <w:trHeight w:val="1338"/>
          <w:jc w:val="center"/>
        </w:trPr>
        <w:tc>
          <w:tcPr>
            <w:tcW w:w="4978" w:type="dxa"/>
            <w:tcBorders>
              <w:bottom w:val="single" w:sz="4" w:space="0" w:color="auto"/>
            </w:tcBorders>
          </w:tcPr>
          <w:p w:rsidR="001D238A" w:rsidRPr="001D238A" w:rsidRDefault="001D238A" w:rsidP="001D238A">
            <w:pPr>
              <w:ind w:right="559"/>
              <w:contextualSpacing/>
              <w:jc w:val="both"/>
              <w:rPr>
                <w:rFonts w:asciiTheme="minorHAnsi" w:hAnsiTheme="minorHAnsi" w:cstheme="minorHAnsi"/>
                <w:b/>
                <w:spacing w:val="-9"/>
                <w:lang w:eastAsia="es-ES"/>
              </w:rPr>
            </w:pPr>
            <w:r w:rsidRPr="001D238A">
              <w:rPr>
                <w:rFonts w:asciiTheme="minorHAnsi" w:hAnsiTheme="minorHAnsi" w:cstheme="minorHAnsi"/>
                <w:b/>
                <w:spacing w:val="-9"/>
              </w:rPr>
              <w:t xml:space="preserve">1.1 DIFUSIÓN PUBLICITARIA </w:t>
            </w:r>
          </w:p>
          <w:p w:rsidR="001D238A" w:rsidRPr="001D238A" w:rsidRDefault="001D238A" w:rsidP="001D238A">
            <w:pPr>
              <w:ind w:right="559"/>
              <w:contextualSpacing/>
              <w:jc w:val="both"/>
              <w:rPr>
                <w:rFonts w:asciiTheme="minorHAnsi" w:hAnsiTheme="minorHAnsi" w:cstheme="minorHAnsi"/>
                <w:bCs/>
                <w:lang w:eastAsia="es-BO"/>
              </w:rPr>
            </w:pPr>
            <w:r w:rsidRPr="001D238A">
              <w:rPr>
                <w:rFonts w:asciiTheme="minorHAnsi" w:hAnsiTheme="minorHAnsi" w:cstheme="minorHAnsi"/>
                <w:bCs/>
                <w:lang w:eastAsia="es-BO"/>
              </w:rPr>
              <w:t xml:space="preserve">Difusión en diferentes programas del medio de comunicación de alcance nacional </w:t>
            </w:r>
            <w:r w:rsidRPr="001D238A">
              <w:rPr>
                <w:rFonts w:asciiTheme="minorHAnsi" w:hAnsiTheme="minorHAnsi" w:cstheme="minorHAnsi"/>
                <w:b/>
                <w:bCs/>
                <w:lang w:eastAsia="es-BO"/>
              </w:rPr>
              <w:t>(La Paz, Santa Cruz, Cochabamba, Chuquisaca, Tarija, Potosí, Beni, Oruro y Pando)</w:t>
            </w:r>
            <w:r w:rsidRPr="001D238A">
              <w:rPr>
                <w:rFonts w:asciiTheme="minorHAnsi" w:hAnsiTheme="minorHAnsi" w:cstheme="minorHAnsi"/>
                <w:bCs/>
                <w:lang w:eastAsia="es-BO"/>
              </w:rPr>
              <w:t>, según requerimiento del fiscal de servicio mediante órdenes de pauta, de acuerdo a las siguientes categorías:</w:t>
            </w:r>
          </w:p>
          <w:p w:rsidR="00D8196D" w:rsidRPr="001D238A" w:rsidRDefault="001D238A" w:rsidP="001D238A">
            <w:pPr>
              <w:jc w:val="both"/>
              <w:rPr>
                <w:rFonts w:ascii="Calibri" w:hAnsi="Calibri" w:cs="Calibri"/>
                <w:b/>
                <w:bCs/>
              </w:rPr>
            </w:pPr>
            <w:r w:rsidRPr="001D238A">
              <w:rPr>
                <w:rFonts w:ascii="Calibri" w:hAnsi="Calibri" w:cs="Calibri"/>
                <w:b/>
                <w:bCs/>
              </w:rPr>
              <w:t xml:space="preserve"> </w:t>
            </w:r>
          </w:p>
        </w:tc>
        <w:tc>
          <w:tcPr>
            <w:tcW w:w="4454" w:type="dxa"/>
            <w:tcBorders>
              <w:bottom w:val="single" w:sz="4" w:space="0" w:color="auto"/>
            </w:tcBorders>
            <w:vAlign w:val="center"/>
          </w:tcPr>
          <w:p w:rsidR="00D8196D" w:rsidRPr="001D238A" w:rsidRDefault="00D8196D" w:rsidP="00D8196D">
            <w:pPr>
              <w:rPr>
                <w:rFonts w:ascii="Calibri" w:hAnsi="Calibri" w:cs="Calibri"/>
                <w:b/>
              </w:rPr>
            </w:pPr>
          </w:p>
        </w:tc>
      </w:tr>
      <w:tr w:rsidR="00D8196D" w:rsidRPr="001D238A" w:rsidTr="001D238A">
        <w:trPr>
          <w:trHeight w:val="1731"/>
          <w:jc w:val="center"/>
        </w:trPr>
        <w:tc>
          <w:tcPr>
            <w:tcW w:w="4978" w:type="dxa"/>
            <w:tcBorders>
              <w:top w:val="single" w:sz="4" w:space="0" w:color="auto"/>
              <w:bottom w:val="single" w:sz="4" w:space="0" w:color="auto"/>
            </w:tcBorders>
          </w:tcPr>
          <w:tbl>
            <w:tblPr>
              <w:tblW w:w="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1276"/>
            </w:tblGrid>
            <w:tr w:rsidR="001D238A" w:rsidRPr="001D238A" w:rsidTr="001D238A">
              <w:trPr>
                <w:trHeight w:val="301"/>
                <w:jc w:val="center"/>
              </w:trPr>
              <w:tc>
                <w:tcPr>
                  <w:tcW w:w="3636" w:type="dxa"/>
                  <w:shd w:val="clear" w:color="auto" w:fill="DEEAF6"/>
                  <w:vAlign w:val="center"/>
                </w:tcPr>
                <w:p w:rsidR="001D238A" w:rsidRPr="001D238A" w:rsidRDefault="001D238A" w:rsidP="001D238A">
                  <w:pPr>
                    <w:autoSpaceDE w:val="0"/>
                    <w:autoSpaceDN w:val="0"/>
                    <w:adjustRightInd w:val="0"/>
                    <w:spacing w:line="276" w:lineRule="auto"/>
                    <w:jc w:val="center"/>
                    <w:rPr>
                      <w:rFonts w:ascii="Calibri" w:hAnsi="Calibri" w:cs="Calibri"/>
                    </w:rPr>
                  </w:pPr>
                  <w:r w:rsidRPr="001D238A">
                    <w:rPr>
                      <w:rFonts w:ascii="Calibri" w:hAnsi="Calibri" w:cs="Calibri"/>
                      <w:b/>
                      <w:bCs/>
                      <w:spacing w:val="-1"/>
                    </w:rPr>
                    <w:t>CATEGORÍA</w:t>
                  </w:r>
                </w:p>
              </w:tc>
              <w:tc>
                <w:tcPr>
                  <w:tcW w:w="1276" w:type="dxa"/>
                  <w:shd w:val="clear" w:color="auto" w:fill="DEEAF6"/>
                  <w:vAlign w:val="center"/>
                </w:tcPr>
                <w:p w:rsidR="001D238A" w:rsidRPr="001D238A" w:rsidRDefault="001D238A" w:rsidP="001D238A">
                  <w:pPr>
                    <w:spacing w:line="276" w:lineRule="auto"/>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r>
            <w:tr w:rsidR="001D238A" w:rsidRPr="001D238A" w:rsidTr="001D238A">
              <w:trPr>
                <w:trHeight w:val="899"/>
                <w:jc w:val="center"/>
              </w:trPr>
              <w:tc>
                <w:tcPr>
                  <w:tcW w:w="3636"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ALTA “A”</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de los Pueblos Originarios 1ra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Bolivia informa 1ra, 2da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Programación de análisis y debate </w:t>
                  </w:r>
                </w:p>
              </w:tc>
              <w:tc>
                <w:tcPr>
                  <w:tcW w:w="1276"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70"/>
                <w:jc w:val="center"/>
              </w:trPr>
              <w:tc>
                <w:tcPr>
                  <w:tcW w:w="3636"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MEDIA “M”</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Revistas: Matinal – Tarde</w:t>
                  </w:r>
                </w:p>
              </w:tc>
              <w:tc>
                <w:tcPr>
                  <w:tcW w:w="1276"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09"/>
                <w:jc w:val="center"/>
              </w:trPr>
              <w:tc>
                <w:tcPr>
                  <w:tcW w:w="3636"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BAJA “B”</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Revista nocturna y programación variada         </w:t>
                  </w:r>
                </w:p>
              </w:tc>
              <w:tc>
                <w:tcPr>
                  <w:tcW w:w="1276"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09"/>
                <w:jc w:val="center"/>
              </w:trPr>
              <w:tc>
                <w:tcPr>
                  <w:tcW w:w="3636"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TRANSMISIONES</w:t>
                  </w:r>
                </w:p>
                <w:p w:rsidR="001D238A" w:rsidRPr="001D238A" w:rsidRDefault="001D238A" w:rsidP="007E4BBE">
                  <w:pPr>
                    <w:pStyle w:val="Prrafodelista"/>
                    <w:numPr>
                      <w:ilvl w:val="0"/>
                      <w:numId w:val="39"/>
                    </w:numPr>
                    <w:spacing w:line="276" w:lineRule="auto"/>
                    <w:ind w:left="358"/>
                    <w:rPr>
                      <w:rFonts w:ascii="Calibri" w:hAnsi="Calibri" w:cs="Calibri"/>
                      <w:b/>
                      <w:spacing w:val="-9"/>
                    </w:rPr>
                  </w:pPr>
                  <w:r w:rsidRPr="001D238A">
                    <w:rPr>
                      <w:rFonts w:ascii="Calibri" w:hAnsi="Calibri" w:cs="Calibri"/>
                      <w:spacing w:val="-9"/>
                    </w:rPr>
                    <w:t xml:space="preserve">Revista nocturna y programación variada         </w:t>
                  </w:r>
                </w:p>
              </w:tc>
              <w:tc>
                <w:tcPr>
                  <w:tcW w:w="1276"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bl>
          <w:p w:rsidR="00D8196D" w:rsidRPr="001D238A" w:rsidRDefault="00D8196D" w:rsidP="001D238A">
            <w:pPr>
              <w:jc w:val="both"/>
              <w:rPr>
                <w:rFonts w:ascii="Calibri" w:hAnsi="Calibri" w:cs="Calibri"/>
                <w:bCs/>
                <w:lang w:eastAsia="es-BO"/>
              </w:rPr>
            </w:pPr>
          </w:p>
        </w:tc>
        <w:tc>
          <w:tcPr>
            <w:tcW w:w="4454" w:type="dxa"/>
            <w:tcBorders>
              <w:top w:val="single" w:sz="4" w:space="0" w:color="auto"/>
              <w:bottom w:val="single" w:sz="4" w:space="0" w:color="auto"/>
            </w:tcBorders>
            <w:vAlign w:val="center"/>
          </w:tcPr>
          <w:p w:rsidR="00D8196D" w:rsidRPr="001D238A" w:rsidRDefault="00D8196D" w:rsidP="00D8196D">
            <w:pPr>
              <w:rPr>
                <w:rFonts w:ascii="Calibri" w:hAnsi="Calibri" w:cs="Calibri"/>
                <w:b/>
              </w:rPr>
            </w:pPr>
          </w:p>
        </w:tc>
      </w:tr>
      <w:tr w:rsidR="00C620F9" w:rsidRPr="001D238A" w:rsidTr="00C620F9">
        <w:trPr>
          <w:trHeight w:val="233"/>
          <w:jc w:val="center"/>
        </w:trPr>
        <w:tc>
          <w:tcPr>
            <w:tcW w:w="9432" w:type="dxa"/>
            <w:gridSpan w:val="2"/>
            <w:shd w:val="clear" w:color="auto" w:fill="BDD6EE" w:themeFill="accent1" w:themeFillTint="66"/>
            <w:vAlign w:val="center"/>
          </w:tcPr>
          <w:p w:rsidR="00C620F9" w:rsidRPr="001D238A" w:rsidRDefault="00C620F9" w:rsidP="00796EC6">
            <w:pPr>
              <w:rPr>
                <w:rFonts w:ascii="Calibri" w:hAnsi="Calibri" w:cs="Calibri"/>
                <w:b/>
              </w:rPr>
            </w:pPr>
            <w:r w:rsidRPr="001D238A">
              <w:rPr>
                <w:rFonts w:ascii="Calibri" w:hAnsi="Calibri" w:cs="Calibri"/>
                <w:b/>
                <w:bCs/>
                <w:lang w:eastAsia="es-BO"/>
              </w:rPr>
              <w:t>OBSTÁCULO DE FUERZA MAYOR</w:t>
            </w:r>
            <w:r w:rsidR="001D238A" w:rsidRPr="001D238A">
              <w:rPr>
                <w:rFonts w:ascii="Calibri" w:hAnsi="Calibri" w:cs="Calibri"/>
                <w:b/>
                <w:bCs/>
                <w:lang w:eastAsia="es-BO"/>
              </w:rPr>
              <w:t xml:space="preserve"> </w:t>
            </w:r>
          </w:p>
        </w:tc>
      </w:tr>
      <w:tr w:rsidR="005E0DAD" w:rsidRPr="001D238A" w:rsidTr="001D238A">
        <w:trPr>
          <w:trHeight w:val="1888"/>
          <w:jc w:val="center"/>
        </w:trPr>
        <w:tc>
          <w:tcPr>
            <w:tcW w:w="4978" w:type="dxa"/>
            <w:vAlign w:val="center"/>
          </w:tcPr>
          <w:p w:rsidR="005E0DAD" w:rsidRPr="001D238A" w:rsidRDefault="001D238A" w:rsidP="005E0DAD">
            <w:pPr>
              <w:pStyle w:val="Prrafodelista"/>
              <w:ind w:left="0"/>
              <w:contextualSpacing/>
              <w:jc w:val="both"/>
              <w:rPr>
                <w:rFonts w:ascii="Calibri" w:hAnsi="Calibri" w:cs="Calibri"/>
                <w:bCs/>
                <w:lang w:eastAsia="es-BO"/>
              </w:rPr>
            </w:pPr>
            <w:r w:rsidRPr="001D238A">
              <w:rPr>
                <w:rFonts w:ascii="Calibri" w:hAnsi="Calibri" w:cs="Calibri"/>
              </w:rPr>
              <w:t>De presentarse</w:t>
            </w:r>
            <w:r w:rsidRPr="001D238A">
              <w:rPr>
                <w:rFonts w:ascii="Calibri" w:hAnsi="Calibri" w:cs="Calibri"/>
                <w:b/>
              </w:rPr>
              <w:t xml:space="preserve"> </w:t>
            </w:r>
            <w:r w:rsidRPr="001D238A">
              <w:rPr>
                <w:rFonts w:ascii="Calibri" w:hAnsi="Calibri" w:cs="Calibri"/>
              </w:rPr>
              <w:t>obstáculos</w:t>
            </w:r>
            <w:r w:rsidRPr="001D238A">
              <w:rPr>
                <w:rFonts w:ascii="Calibri" w:hAnsi="Calibri" w:cs="Calibri"/>
                <w:b/>
              </w:rPr>
              <w:t xml:space="preserve"> </w:t>
            </w:r>
            <w:r w:rsidRPr="001D238A">
              <w:rPr>
                <w:rFonts w:ascii="Calibri" w:hAnsi="Calibri" w:cs="Calibri"/>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c>
          <w:tcPr>
            <w:tcW w:w="4454" w:type="dxa"/>
            <w:vAlign w:val="center"/>
          </w:tcPr>
          <w:p w:rsidR="005E0DAD" w:rsidRPr="001D238A" w:rsidRDefault="005E0DAD" w:rsidP="00796EC6">
            <w:pPr>
              <w:rPr>
                <w:rFonts w:ascii="Calibri" w:hAnsi="Calibri" w:cs="Calibri"/>
                <w:b/>
              </w:rPr>
            </w:pPr>
          </w:p>
        </w:tc>
      </w:tr>
      <w:tr w:rsidR="000C6A4F" w:rsidRPr="001D238A" w:rsidTr="001D238A">
        <w:trPr>
          <w:trHeight w:val="233"/>
          <w:jc w:val="center"/>
        </w:trPr>
        <w:tc>
          <w:tcPr>
            <w:tcW w:w="9432" w:type="dxa"/>
            <w:gridSpan w:val="2"/>
            <w:shd w:val="clear" w:color="auto" w:fill="BDD6EE" w:themeFill="accent1" w:themeFillTint="66"/>
          </w:tcPr>
          <w:p w:rsidR="000C6A4F" w:rsidRPr="001D238A" w:rsidRDefault="001D238A" w:rsidP="000C6A4F">
            <w:pPr>
              <w:contextualSpacing/>
              <w:jc w:val="both"/>
              <w:rPr>
                <w:rFonts w:ascii="Calibri" w:hAnsi="Calibri" w:cs="Calibri"/>
                <w:bCs/>
                <w:lang w:eastAsia="es-BO"/>
              </w:rPr>
            </w:pPr>
            <w:r w:rsidRPr="001D238A">
              <w:rPr>
                <w:rFonts w:ascii="Calibri" w:hAnsi="Calibri" w:cs="Calibri"/>
                <w:b/>
              </w:rPr>
              <w:t>VIGENCIA DEL SERVICIO</w:t>
            </w:r>
          </w:p>
        </w:tc>
      </w:tr>
      <w:tr w:rsidR="000C6A4F" w:rsidRPr="001D238A" w:rsidTr="001D238A">
        <w:trPr>
          <w:trHeight w:val="923"/>
          <w:jc w:val="center"/>
        </w:trPr>
        <w:tc>
          <w:tcPr>
            <w:tcW w:w="4978" w:type="dxa"/>
          </w:tcPr>
          <w:p w:rsidR="000C6A4F" w:rsidRPr="001D238A" w:rsidRDefault="001D238A" w:rsidP="000C6A4F">
            <w:pPr>
              <w:contextualSpacing/>
              <w:jc w:val="both"/>
              <w:rPr>
                <w:rFonts w:ascii="Calibri" w:hAnsi="Calibri" w:cs="Calibri"/>
                <w:bCs/>
                <w:lang w:eastAsia="es-BO"/>
              </w:rPr>
            </w:pPr>
            <w:r w:rsidRPr="001D238A">
              <w:rPr>
                <w:rFonts w:ascii="Calibri" w:hAnsi="Calibri" w:cs="Calibri"/>
              </w:rPr>
              <w:t>La vigencia del servicio será desde  la suscripción del contrato hasta el  31 de diciembre de 2019 o  la ejecución completa del presupuesto asignado.</w:t>
            </w:r>
            <w:r w:rsidR="000C6A4F" w:rsidRPr="001D238A">
              <w:rPr>
                <w:rFonts w:ascii="Calibri" w:hAnsi="Calibri" w:cs="Calibri"/>
              </w:rPr>
              <w:t>.</w:t>
            </w:r>
          </w:p>
        </w:tc>
        <w:tc>
          <w:tcPr>
            <w:tcW w:w="4454" w:type="dxa"/>
            <w:vAlign w:val="center"/>
          </w:tcPr>
          <w:p w:rsidR="000C6A4F" w:rsidRPr="001D238A" w:rsidRDefault="000C6A4F" w:rsidP="000C6A4F">
            <w:pPr>
              <w:rPr>
                <w:rFonts w:ascii="Calibri" w:hAnsi="Calibri" w:cs="Calibri"/>
                <w:b/>
              </w:rPr>
            </w:pPr>
          </w:p>
        </w:tc>
      </w:tr>
      <w:tr w:rsidR="001D238A" w:rsidRPr="001D238A" w:rsidTr="001D238A">
        <w:trPr>
          <w:trHeight w:val="233"/>
          <w:jc w:val="center"/>
        </w:trPr>
        <w:tc>
          <w:tcPr>
            <w:tcW w:w="9432" w:type="dxa"/>
            <w:gridSpan w:val="2"/>
            <w:shd w:val="clear" w:color="auto" w:fill="BDD6EE" w:themeFill="accent1" w:themeFillTint="66"/>
          </w:tcPr>
          <w:p w:rsidR="001D238A" w:rsidRPr="001D238A" w:rsidRDefault="001D238A" w:rsidP="001D238A">
            <w:pPr>
              <w:rPr>
                <w:rFonts w:ascii="Calibri" w:hAnsi="Calibri" w:cs="Calibri"/>
                <w:b/>
                <w:bCs/>
                <w:lang w:eastAsia="es-ES"/>
              </w:rPr>
            </w:pPr>
            <w:r w:rsidRPr="001D238A">
              <w:rPr>
                <w:rFonts w:ascii="Calibri" w:hAnsi="Calibri" w:cs="Calibri"/>
                <w:b/>
                <w:bCs/>
              </w:rPr>
              <w:lastRenderedPageBreak/>
              <w:t xml:space="preserve">AUTORIZACION DE LA DIFUSION  </w:t>
            </w:r>
          </w:p>
        </w:tc>
      </w:tr>
      <w:tr w:rsidR="001D238A" w:rsidRPr="001D238A" w:rsidTr="001D238A">
        <w:trPr>
          <w:trHeight w:val="233"/>
          <w:jc w:val="center"/>
        </w:trPr>
        <w:tc>
          <w:tcPr>
            <w:tcW w:w="4978" w:type="dxa"/>
          </w:tcPr>
          <w:p w:rsidR="001D238A" w:rsidRPr="001D238A" w:rsidRDefault="001D238A" w:rsidP="001D238A">
            <w:pPr>
              <w:rPr>
                <w:rFonts w:ascii="Calibri" w:hAnsi="Calibri" w:cs="Calibri"/>
                <w:bCs/>
              </w:rPr>
            </w:pPr>
            <w:r w:rsidRPr="001D238A">
              <w:rPr>
                <w:rFonts w:ascii="Calibri" w:hAnsi="Calibri" w:cs="Calibri"/>
                <w:bCs/>
              </w:rPr>
              <w:t>Los materiales de difusión serán autorizados mediante “Orden de Pauta” debidamente firmada por el fiscal de servicio y autorizada por el Director y/o la autoridad competente.</w:t>
            </w:r>
          </w:p>
        </w:tc>
        <w:tc>
          <w:tcPr>
            <w:tcW w:w="4454" w:type="dxa"/>
            <w:vAlign w:val="center"/>
          </w:tcPr>
          <w:p w:rsidR="001D238A" w:rsidRPr="001D238A" w:rsidRDefault="001D238A" w:rsidP="001D238A">
            <w:pPr>
              <w:rPr>
                <w:rFonts w:ascii="Calibri" w:hAnsi="Calibri" w:cs="Calibri"/>
                <w:b/>
              </w:rPr>
            </w:pPr>
          </w:p>
        </w:tc>
      </w:tr>
      <w:tr w:rsidR="001D238A" w:rsidRPr="001D238A" w:rsidTr="001D238A">
        <w:trPr>
          <w:trHeight w:val="233"/>
          <w:jc w:val="center"/>
        </w:trPr>
        <w:tc>
          <w:tcPr>
            <w:tcW w:w="9432" w:type="dxa"/>
            <w:gridSpan w:val="2"/>
            <w:shd w:val="clear" w:color="auto" w:fill="BDD6EE" w:themeFill="accent1" w:themeFillTint="66"/>
          </w:tcPr>
          <w:p w:rsidR="001D238A" w:rsidRPr="001D238A" w:rsidRDefault="001D238A" w:rsidP="001D238A">
            <w:pPr>
              <w:rPr>
                <w:rFonts w:ascii="Calibri" w:hAnsi="Calibri" w:cs="Calibri"/>
                <w:b/>
                <w:bCs/>
              </w:rPr>
            </w:pPr>
            <w:r w:rsidRPr="001D238A">
              <w:rPr>
                <w:rFonts w:ascii="Calibri" w:hAnsi="Calibri" w:cs="Calibri"/>
                <w:b/>
                <w:bCs/>
              </w:rPr>
              <w:t xml:space="preserve">RESPONSABILIDAD DEL PROVEEDOR  </w:t>
            </w:r>
          </w:p>
        </w:tc>
      </w:tr>
      <w:tr w:rsidR="001D238A" w:rsidRPr="001D238A" w:rsidTr="001D238A">
        <w:trPr>
          <w:trHeight w:val="233"/>
          <w:jc w:val="center"/>
        </w:trPr>
        <w:tc>
          <w:tcPr>
            <w:tcW w:w="4978" w:type="dxa"/>
          </w:tcPr>
          <w:p w:rsidR="001D238A" w:rsidRPr="001D238A" w:rsidRDefault="001D238A" w:rsidP="001D238A">
            <w:pPr>
              <w:jc w:val="both"/>
              <w:rPr>
                <w:rFonts w:ascii="Calibri" w:hAnsi="Calibri" w:cs="Calibri"/>
                <w:b/>
                <w:bCs/>
              </w:rPr>
            </w:pPr>
            <w:r w:rsidRPr="001D238A">
              <w:rPr>
                <w:rFonts w:ascii="Calibri" w:hAnsi="Calibri" w:cs="Calibri"/>
                <w:bCs/>
              </w:rPr>
              <w:t>El medio de comunicación tiene la responsabilidad de recabar el material a difundir y la orden de pauta mediante correo electrónico y/o físicamente en oficinas de YPFB.</w:t>
            </w:r>
          </w:p>
        </w:tc>
        <w:tc>
          <w:tcPr>
            <w:tcW w:w="4454" w:type="dxa"/>
            <w:vAlign w:val="center"/>
          </w:tcPr>
          <w:p w:rsidR="001D238A" w:rsidRPr="001D238A" w:rsidRDefault="001D238A" w:rsidP="001D238A">
            <w:pPr>
              <w:rPr>
                <w:rFonts w:ascii="Calibri" w:hAnsi="Calibri" w:cs="Calibri"/>
                <w:b/>
              </w:rPr>
            </w:pPr>
          </w:p>
        </w:tc>
      </w:tr>
      <w:tr w:rsidR="001D238A" w:rsidRPr="001D238A" w:rsidTr="001D238A">
        <w:trPr>
          <w:trHeight w:val="233"/>
          <w:jc w:val="center"/>
        </w:trPr>
        <w:tc>
          <w:tcPr>
            <w:tcW w:w="9432" w:type="dxa"/>
            <w:gridSpan w:val="2"/>
            <w:shd w:val="clear" w:color="auto" w:fill="BDD6EE" w:themeFill="accent1" w:themeFillTint="66"/>
          </w:tcPr>
          <w:p w:rsidR="001D238A" w:rsidRPr="001D238A" w:rsidRDefault="001D238A" w:rsidP="001D238A">
            <w:pPr>
              <w:rPr>
                <w:rFonts w:ascii="Calibri" w:hAnsi="Calibri" w:cs="Calibri"/>
                <w:b/>
              </w:rPr>
            </w:pPr>
            <w:r w:rsidRPr="001D238A">
              <w:rPr>
                <w:rFonts w:ascii="Calibri" w:hAnsi="Calibri" w:cs="Calibri"/>
                <w:b/>
              </w:rPr>
              <w:t>LICENCIA DE RADIODIFUSIÓN</w:t>
            </w:r>
          </w:p>
        </w:tc>
      </w:tr>
      <w:tr w:rsidR="001D238A" w:rsidRPr="001D238A" w:rsidTr="001D238A">
        <w:trPr>
          <w:trHeight w:val="233"/>
          <w:jc w:val="center"/>
        </w:trPr>
        <w:tc>
          <w:tcPr>
            <w:tcW w:w="4978" w:type="dxa"/>
          </w:tcPr>
          <w:p w:rsidR="001D238A" w:rsidRPr="001D238A" w:rsidRDefault="001D238A" w:rsidP="001D238A">
            <w:pPr>
              <w:jc w:val="both"/>
              <w:rPr>
                <w:rFonts w:ascii="Calibri" w:hAnsi="Calibri" w:cs="Calibri"/>
                <w:color w:val="000000"/>
              </w:rPr>
            </w:pPr>
            <w:r w:rsidRPr="001D238A">
              <w:rPr>
                <w:rFonts w:ascii="Calibri" w:hAnsi="Calibri" w:cs="Calibri"/>
                <w:bCs/>
              </w:rPr>
              <w:t>El medio de comunicación deberá presentar, juntamente con la propuesta, fotocopia simple de la “Licencia de radiodifusión” emitida por la Autoridad de Regulación y Fiscalización competente o documento de igual valor que certifique el alcance a través de la frecuencia asignada. Asimismo, y para la elaboración de contrato, presentar original o fotocopia legalizada de la misma para fines de verificación.</w:t>
            </w:r>
          </w:p>
          <w:p w:rsidR="001D238A" w:rsidRPr="001D238A" w:rsidRDefault="001D238A" w:rsidP="001D238A">
            <w:pPr>
              <w:jc w:val="both"/>
              <w:rPr>
                <w:rFonts w:ascii="Calibri" w:hAnsi="Calibri" w:cs="Calibri"/>
                <w:bCs/>
              </w:rPr>
            </w:pPr>
            <w:r w:rsidRPr="001D238A">
              <w:rPr>
                <w:rFonts w:ascii="Calibri" w:hAnsi="Calibri" w:cs="Calibri"/>
                <w:bCs/>
              </w:rPr>
              <w:t>La evaluación de dicho documento se realizará de acuerdo a lo establecido en la Ley N° 829 de 31 de agosto de 2016.</w:t>
            </w:r>
          </w:p>
        </w:tc>
        <w:tc>
          <w:tcPr>
            <w:tcW w:w="4454" w:type="dxa"/>
            <w:vAlign w:val="center"/>
          </w:tcPr>
          <w:p w:rsidR="001D238A" w:rsidRPr="001D238A" w:rsidRDefault="001D238A" w:rsidP="001D238A">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C620F9" w:rsidRDefault="00C620F9" w:rsidP="00C620F9">
      <w:pPr>
        <w:jc w:val="center"/>
        <w:rPr>
          <w:rFonts w:asciiTheme="minorHAnsi" w:hAnsiTheme="minorHAnsi" w:cstheme="minorHAnsi"/>
          <w:b/>
          <w:sz w:val="22"/>
          <w:szCs w:val="22"/>
          <w:u w:val="single"/>
        </w:rPr>
      </w:pPr>
    </w:p>
    <w:p w:rsidR="001D238A" w:rsidRPr="001D238A" w:rsidRDefault="001D238A" w:rsidP="001D238A">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1D238A" w:rsidRDefault="001D238A" w:rsidP="001D238A">
      <w:pPr>
        <w:jc w:val="center"/>
        <w:rPr>
          <w:rFonts w:asciiTheme="minorHAnsi" w:hAnsiTheme="minorHAnsi" w:cstheme="minorHAnsi"/>
          <w:b/>
          <w:sz w:val="22"/>
          <w:szCs w:val="22"/>
        </w:rPr>
      </w:pPr>
    </w:p>
    <w:p w:rsidR="001D238A" w:rsidRPr="00AE5A66" w:rsidRDefault="001D238A" w:rsidP="007E4BBE">
      <w:pPr>
        <w:pStyle w:val="Prrafodelista"/>
        <w:numPr>
          <w:ilvl w:val="0"/>
          <w:numId w:val="25"/>
        </w:numPr>
        <w:ind w:left="426" w:hanging="426"/>
        <w:contextualSpacing/>
        <w:jc w:val="both"/>
        <w:rPr>
          <w:rFonts w:ascii="Calibri" w:hAnsi="Calibri" w:cs="Calibri"/>
          <w:b/>
          <w:bCs/>
          <w:sz w:val="22"/>
          <w:szCs w:val="22"/>
          <w:lang w:eastAsia="es-BO"/>
        </w:rPr>
      </w:pPr>
      <w:r w:rsidRPr="00AE5A66">
        <w:rPr>
          <w:rFonts w:ascii="Calibri" w:hAnsi="Calibri" w:cs="Calibri"/>
          <w:b/>
          <w:bCs/>
          <w:sz w:val="22"/>
          <w:szCs w:val="22"/>
          <w:lang w:eastAsia="es-BO"/>
        </w:rPr>
        <w:t xml:space="preserve">CARACTERÍSTICAS TÉCNICAS. </w:t>
      </w:r>
    </w:p>
    <w:p w:rsidR="001D238A" w:rsidRPr="00AE5A66" w:rsidRDefault="001D238A" w:rsidP="001D238A">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1D238A" w:rsidRPr="001D238A" w:rsidTr="001D238A">
        <w:tc>
          <w:tcPr>
            <w:tcW w:w="9113" w:type="dxa"/>
            <w:shd w:val="clear" w:color="auto" w:fill="C9C9C9"/>
          </w:tcPr>
          <w:p w:rsidR="001D238A" w:rsidRPr="001D238A" w:rsidRDefault="001D238A" w:rsidP="001D238A">
            <w:pPr>
              <w:autoSpaceDE w:val="0"/>
              <w:autoSpaceDN w:val="0"/>
              <w:adjustRightInd w:val="0"/>
              <w:jc w:val="both"/>
              <w:rPr>
                <w:rFonts w:ascii="Calibri" w:eastAsia="Calibri" w:hAnsi="Calibri" w:cs="Calibri"/>
                <w:b/>
                <w:sz w:val="22"/>
              </w:rPr>
            </w:pPr>
            <w:r w:rsidRPr="001D238A">
              <w:rPr>
                <w:rFonts w:ascii="Calibri" w:eastAsia="Calibri" w:hAnsi="Calibri" w:cs="Calibri"/>
                <w:b/>
                <w:sz w:val="22"/>
              </w:rPr>
              <w:t>DIFUSIÓN PUBLICITARIA</w:t>
            </w:r>
          </w:p>
        </w:tc>
      </w:tr>
      <w:tr w:rsidR="001D238A" w:rsidRPr="001D238A" w:rsidTr="001D238A">
        <w:tc>
          <w:tcPr>
            <w:tcW w:w="9113" w:type="dxa"/>
            <w:shd w:val="clear" w:color="auto" w:fill="auto"/>
          </w:tcPr>
          <w:p w:rsidR="001D238A" w:rsidRPr="001D238A" w:rsidRDefault="001D238A" w:rsidP="001D238A">
            <w:pPr>
              <w:pStyle w:val="Sinespaciado"/>
              <w:jc w:val="both"/>
              <w:rPr>
                <w:rFonts w:eastAsia="Calibri" w:cs="Calibri"/>
                <w:szCs w:val="20"/>
              </w:rPr>
            </w:pPr>
          </w:p>
          <w:p w:rsidR="001D238A" w:rsidRPr="001D238A" w:rsidRDefault="001D238A" w:rsidP="001D238A">
            <w:pPr>
              <w:ind w:left="351" w:right="559"/>
              <w:contextualSpacing/>
              <w:jc w:val="both"/>
              <w:rPr>
                <w:rFonts w:asciiTheme="minorHAnsi" w:hAnsiTheme="minorHAnsi" w:cstheme="minorHAnsi"/>
                <w:b/>
                <w:spacing w:val="-9"/>
                <w:sz w:val="22"/>
              </w:rPr>
            </w:pPr>
            <w:r w:rsidRPr="001D238A">
              <w:rPr>
                <w:rFonts w:asciiTheme="minorHAnsi" w:hAnsiTheme="minorHAnsi" w:cstheme="minorHAnsi"/>
                <w:b/>
                <w:spacing w:val="-9"/>
                <w:sz w:val="22"/>
              </w:rPr>
              <w:t xml:space="preserve">1.1 DIFUSIÓN PUBLICITARIA </w:t>
            </w:r>
          </w:p>
          <w:p w:rsidR="001D238A" w:rsidRPr="001D238A" w:rsidRDefault="001D238A" w:rsidP="001D238A">
            <w:pPr>
              <w:ind w:left="351" w:right="559"/>
              <w:contextualSpacing/>
              <w:jc w:val="both"/>
              <w:rPr>
                <w:rFonts w:asciiTheme="minorHAnsi" w:hAnsiTheme="minorHAnsi" w:cstheme="minorHAnsi"/>
                <w:bCs/>
                <w:sz w:val="22"/>
                <w:lang w:eastAsia="es-BO"/>
              </w:rPr>
            </w:pPr>
            <w:r w:rsidRPr="001D238A">
              <w:rPr>
                <w:rFonts w:asciiTheme="minorHAnsi" w:hAnsiTheme="minorHAnsi" w:cstheme="minorHAnsi"/>
                <w:bCs/>
                <w:sz w:val="22"/>
                <w:lang w:eastAsia="es-BO"/>
              </w:rPr>
              <w:t xml:space="preserve">Difusión en diferentes programas del medio de comunicación de alcance nacional </w:t>
            </w:r>
            <w:r w:rsidRPr="001D238A">
              <w:rPr>
                <w:rFonts w:asciiTheme="minorHAnsi" w:hAnsiTheme="minorHAnsi" w:cstheme="minorHAnsi"/>
                <w:b/>
                <w:bCs/>
                <w:sz w:val="22"/>
                <w:lang w:eastAsia="es-BO"/>
              </w:rPr>
              <w:t>(La Paz, Santa Cruz, Cochabamba, Chuquisaca, Tarija, Potosí, Beni, Oruro y Pando)</w:t>
            </w:r>
            <w:r w:rsidRPr="001D238A">
              <w:rPr>
                <w:rFonts w:asciiTheme="minorHAnsi" w:hAnsiTheme="minorHAnsi" w:cstheme="minorHAnsi"/>
                <w:bCs/>
                <w:sz w:val="22"/>
                <w:lang w:eastAsia="es-BO"/>
              </w:rPr>
              <w:t>, según requerimiento del fiscal de servicio mediante órdenes de pauta, de acuerdo a las siguientes categorías:</w:t>
            </w:r>
          </w:p>
          <w:tbl>
            <w:tblPr>
              <w:tblW w:w="8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2113"/>
            </w:tblGrid>
            <w:tr w:rsidR="001D238A" w:rsidRPr="001D238A" w:rsidTr="001D238A">
              <w:trPr>
                <w:trHeight w:val="301"/>
                <w:jc w:val="center"/>
              </w:trPr>
              <w:tc>
                <w:tcPr>
                  <w:tcW w:w="6298" w:type="dxa"/>
                  <w:shd w:val="clear" w:color="auto" w:fill="DEEAF6"/>
                  <w:vAlign w:val="center"/>
                </w:tcPr>
                <w:p w:rsidR="001D238A" w:rsidRPr="001D238A" w:rsidRDefault="001D238A" w:rsidP="001D238A">
                  <w:pPr>
                    <w:autoSpaceDE w:val="0"/>
                    <w:autoSpaceDN w:val="0"/>
                    <w:adjustRightInd w:val="0"/>
                    <w:spacing w:line="276" w:lineRule="auto"/>
                    <w:jc w:val="center"/>
                    <w:rPr>
                      <w:rFonts w:ascii="Calibri" w:hAnsi="Calibri" w:cs="Calibri"/>
                    </w:rPr>
                  </w:pPr>
                  <w:r w:rsidRPr="001D238A">
                    <w:rPr>
                      <w:rFonts w:ascii="Calibri" w:hAnsi="Calibri" w:cs="Calibri"/>
                      <w:b/>
                      <w:bCs/>
                      <w:spacing w:val="-1"/>
                    </w:rPr>
                    <w:t>CATEGORÍA</w:t>
                  </w:r>
                </w:p>
              </w:tc>
              <w:tc>
                <w:tcPr>
                  <w:tcW w:w="2113" w:type="dxa"/>
                  <w:shd w:val="clear" w:color="auto" w:fill="DEEAF6"/>
                  <w:vAlign w:val="center"/>
                </w:tcPr>
                <w:p w:rsidR="001D238A" w:rsidRPr="001D238A" w:rsidRDefault="001D238A" w:rsidP="001D238A">
                  <w:pPr>
                    <w:spacing w:line="276" w:lineRule="auto"/>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r>
            <w:tr w:rsidR="001D238A" w:rsidRPr="001D238A" w:rsidTr="001D238A">
              <w:trPr>
                <w:trHeight w:val="899"/>
                <w:jc w:val="center"/>
              </w:trPr>
              <w:tc>
                <w:tcPr>
                  <w:tcW w:w="629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ALTA “A”</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de los Pueblos Originarios 1ra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Noticiero: Bolivia informa 1ra, 2da y 3a edición </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Programación de análisis y debate </w:t>
                  </w:r>
                </w:p>
              </w:tc>
              <w:tc>
                <w:tcPr>
                  <w:tcW w:w="211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70"/>
                <w:jc w:val="center"/>
              </w:trPr>
              <w:tc>
                <w:tcPr>
                  <w:tcW w:w="629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MEDIA “M”</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Revistas: Matinal – Tarde</w:t>
                  </w:r>
                </w:p>
              </w:tc>
              <w:tc>
                <w:tcPr>
                  <w:tcW w:w="211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09"/>
                <w:jc w:val="center"/>
              </w:trPr>
              <w:tc>
                <w:tcPr>
                  <w:tcW w:w="629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DIFUSIÓN PUBLICITARIA CATEGORÍA BAJA “B”</w:t>
                  </w:r>
                </w:p>
                <w:p w:rsidR="001D238A" w:rsidRPr="001D238A" w:rsidRDefault="001D238A" w:rsidP="007E4BBE">
                  <w:pPr>
                    <w:numPr>
                      <w:ilvl w:val="0"/>
                      <w:numId w:val="38"/>
                    </w:numPr>
                    <w:spacing w:line="276" w:lineRule="auto"/>
                    <w:ind w:left="284" w:hanging="284"/>
                    <w:rPr>
                      <w:rFonts w:ascii="Calibri" w:hAnsi="Calibri" w:cs="Calibri"/>
                      <w:spacing w:val="-9"/>
                    </w:rPr>
                  </w:pPr>
                  <w:r w:rsidRPr="001D238A">
                    <w:rPr>
                      <w:rFonts w:ascii="Calibri" w:hAnsi="Calibri" w:cs="Calibri"/>
                      <w:spacing w:val="-9"/>
                    </w:rPr>
                    <w:t xml:space="preserve">Revista nocturna y programación variada         </w:t>
                  </w:r>
                </w:p>
              </w:tc>
              <w:tc>
                <w:tcPr>
                  <w:tcW w:w="211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r w:rsidR="001D238A" w:rsidRPr="001D238A" w:rsidTr="001D238A">
              <w:trPr>
                <w:trHeight w:val="609"/>
                <w:jc w:val="center"/>
              </w:trPr>
              <w:tc>
                <w:tcPr>
                  <w:tcW w:w="6298" w:type="dxa"/>
                  <w:shd w:val="clear" w:color="auto" w:fill="auto"/>
                  <w:vAlign w:val="center"/>
                </w:tcPr>
                <w:p w:rsidR="001D238A" w:rsidRPr="001D238A" w:rsidRDefault="001D238A" w:rsidP="001D238A">
                  <w:pPr>
                    <w:spacing w:line="276" w:lineRule="auto"/>
                    <w:rPr>
                      <w:rFonts w:ascii="Calibri" w:hAnsi="Calibri" w:cs="Calibri"/>
                      <w:b/>
                      <w:spacing w:val="-9"/>
                    </w:rPr>
                  </w:pPr>
                  <w:r w:rsidRPr="001D238A">
                    <w:rPr>
                      <w:rFonts w:ascii="Calibri" w:hAnsi="Calibri" w:cs="Calibri"/>
                      <w:b/>
                      <w:spacing w:val="-9"/>
                    </w:rPr>
                    <w:t>TRANSMISIONES</w:t>
                  </w:r>
                </w:p>
                <w:p w:rsidR="001D238A" w:rsidRPr="001D238A" w:rsidRDefault="001D238A" w:rsidP="007E4BBE">
                  <w:pPr>
                    <w:pStyle w:val="Prrafodelista"/>
                    <w:numPr>
                      <w:ilvl w:val="0"/>
                      <w:numId w:val="39"/>
                    </w:numPr>
                    <w:spacing w:line="276" w:lineRule="auto"/>
                    <w:ind w:left="358"/>
                    <w:rPr>
                      <w:rFonts w:ascii="Calibri" w:hAnsi="Calibri" w:cs="Calibri"/>
                      <w:b/>
                      <w:spacing w:val="-9"/>
                    </w:rPr>
                  </w:pPr>
                  <w:r w:rsidRPr="001D238A">
                    <w:rPr>
                      <w:rFonts w:ascii="Calibri" w:hAnsi="Calibri" w:cs="Calibri"/>
                      <w:spacing w:val="-9"/>
                    </w:rPr>
                    <w:t xml:space="preserve">Revista nocturna y programación variada         </w:t>
                  </w:r>
                </w:p>
              </w:tc>
              <w:tc>
                <w:tcPr>
                  <w:tcW w:w="2113" w:type="dxa"/>
                  <w:vAlign w:val="center"/>
                </w:tcPr>
                <w:p w:rsidR="001D238A" w:rsidRPr="001D238A" w:rsidRDefault="001D238A" w:rsidP="001D238A">
                  <w:pPr>
                    <w:spacing w:line="276" w:lineRule="auto"/>
                    <w:jc w:val="center"/>
                    <w:rPr>
                      <w:rFonts w:ascii="Calibri" w:hAnsi="Calibri" w:cs="Calibri"/>
                      <w:spacing w:val="-9"/>
                    </w:rPr>
                  </w:pPr>
                  <w:r w:rsidRPr="001D238A">
                    <w:rPr>
                      <w:rFonts w:ascii="Calibri" w:hAnsi="Calibri" w:cs="Calibri"/>
                      <w:spacing w:val="-9"/>
                    </w:rPr>
                    <w:t>SEGUNDO</w:t>
                  </w:r>
                </w:p>
              </w:tc>
            </w:tr>
          </w:tbl>
          <w:p w:rsidR="001D238A" w:rsidRPr="001D238A" w:rsidRDefault="001D238A" w:rsidP="001D238A">
            <w:pPr>
              <w:ind w:right="559"/>
              <w:contextualSpacing/>
              <w:jc w:val="both"/>
              <w:rPr>
                <w:rFonts w:eastAsia="Calibri" w:cs="Calibri"/>
                <w:sz w:val="22"/>
              </w:rPr>
            </w:pP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1D238A" w:rsidRPr="001D238A" w:rsidRDefault="001D238A" w:rsidP="001D238A">
            <w:pPr>
              <w:rPr>
                <w:rFonts w:ascii="Calibri" w:hAnsi="Calibri" w:cs="Calibri"/>
                <w:b/>
                <w:sz w:val="22"/>
              </w:rPr>
            </w:pPr>
            <w:r w:rsidRPr="001D238A">
              <w:rPr>
                <w:rFonts w:ascii="Calibri" w:hAnsi="Calibri" w:cs="Calibri"/>
                <w:b/>
                <w:sz w:val="22"/>
              </w:rPr>
              <w:t>OBSTÁCULO DE FUERZA MAYOR</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1D238A" w:rsidRPr="001D238A" w:rsidRDefault="001D238A" w:rsidP="001D238A">
            <w:pPr>
              <w:jc w:val="both"/>
              <w:rPr>
                <w:rFonts w:ascii="Calibri" w:hAnsi="Calibri" w:cs="Calibri"/>
                <w:sz w:val="22"/>
              </w:rPr>
            </w:pPr>
            <w:r w:rsidRPr="001D238A">
              <w:rPr>
                <w:rFonts w:ascii="Calibri" w:hAnsi="Calibri" w:cs="Calibri"/>
                <w:sz w:val="22"/>
              </w:rPr>
              <w:t>De presentarse</w:t>
            </w:r>
            <w:r w:rsidRPr="001D238A">
              <w:rPr>
                <w:rFonts w:ascii="Calibri" w:hAnsi="Calibri" w:cs="Calibri"/>
                <w:b/>
                <w:sz w:val="22"/>
              </w:rPr>
              <w:t xml:space="preserve"> </w:t>
            </w:r>
            <w:r w:rsidRPr="001D238A">
              <w:rPr>
                <w:rFonts w:ascii="Calibri" w:hAnsi="Calibri" w:cs="Calibri"/>
                <w:sz w:val="22"/>
              </w:rPr>
              <w:t>obstáculos</w:t>
            </w:r>
            <w:r w:rsidRPr="001D238A">
              <w:rPr>
                <w:rFonts w:ascii="Calibri" w:hAnsi="Calibri" w:cs="Calibri"/>
                <w:b/>
                <w:sz w:val="22"/>
              </w:rPr>
              <w:t xml:space="preserve"> </w:t>
            </w:r>
            <w:r w:rsidRPr="001D238A">
              <w:rPr>
                <w:rFonts w:ascii="Calibri" w:hAnsi="Calibri" w:cs="Calibri"/>
                <w:sz w:val="22"/>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D238A" w:rsidRPr="001D238A" w:rsidRDefault="001D238A" w:rsidP="001D238A">
            <w:pPr>
              <w:rPr>
                <w:rFonts w:ascii="Calibri" w:hAnsi="Calibri" w:cs="Calibri"/>
                <w:b/>
                <w:bCs/>
                <w:sz w:val="22"/>
              </w:rPr>
            </w:pPr>
            <w:r w:rsidRPr="001D238A">
              <w:rPr>
                <w:rFonts w:ascii="Calibri" w:hAnsi="Calibri" w:cs="Calibri"/>
                <w:b/>
                <w:bCs/>
                <w:sz w:val="22"/>
              </w:rPr>
              <w:t>VIGENCIA DEL SERVICIO</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D238A" w:rsidRPr="001D238A" w:rsidRDefault="001D238A" w:rsidP="001D238A">
            <w:pPr>
              <w:jc w:val="both"/>
              <w:rPr>
                <w:rFonts w:ascii="Calibri" w:hAnsi="Calibri" w:cs="Calibri"/>
                <w:bCs/>
                <w:sz w:val="22"/>
              </w:rPr>
            </w:pPr>
            <w:r w:rsidRPr="001D238A">
              <w:rPr>
                <w:rFonts w:ascii="Calibri" w:hAnsi="Calibri" w:cs="Calibri"/>
                <w:bCs/>
                <w:sz w:val="22"/>
              </w:rPr>
              <w:t>La vigencia del servicio será desde  la suscripción del contrato hasta el  31 de diciembre de 2019 o  la ejecución completa del presupuesto asignado.</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D238A" w:rsidRPr="001D238A" w:rsidRDefault="001D238A" w:rsidP="001D238A">
            <w:pPr>
              <w:rPr>
                <w:rFonts w:ascii="Calibri" w:hAnsi="Calibri" w:cs="Calibri"/>
                <w:b/>
                <w:bCs/>
                <w:sz w:val="22"/>
              </w:rPr>
            </w:pPr>
            <w:r w:rsidRPr="001D238A">
              <w:rPr>
                <w:rFonts w:ascii="Calibri" w:hAnsi="Calibri" w:cs="Calibri"/>
                <w:b/>
                <w:bCs/>
                <w:sz w:val="22"/>
              </w:rPr>
              <w:t xml:space="preserve">AUTORIZACION DE LA DIFUSION  </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D238A" w:rsidRPr="001D238A" w:rsidRDefault="001D238A" w:rsidP="001D238A">
            <w:pPr>
              <w:rPr>
                <w:rFonts w:ascii="Calibri" w:hAnsi="Calibri" w:cs="Calibri"/>
                <w:bCs/>
                <w:sz w:val="22"/>
              </w:rPr>
            </w:pPr>
            <w:r w:rsidRPr="001D238A">
              <w:rPr>
                <w:rFonts w:ascii="Calibri" w:hAnsi="Calibri" w:cs="Calibri"/>
                <w:bCs/>
                <w:sz w:val="22"/>
              </w:rPr>
              <w:t>Los materiales de difusión serán autorizados mediante “Orden de Pauta” debidamente firmada por el fiscal de servicio y autorizada por el Director y/o la autoridad competente.</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1D238A" w:rsidRPr="001D238A" w:rsidRDefault="001D238A" w:rsidP="001D238A">
            <w:pPr>
              <w:rPr>
                <w:rFonts w:ascii="Calibri" w:hAnsi="Calibri" w:cs="Calibri"/>
                <w:b/>
                <w:bCs/>
                <w:sz w:val="22"/>
              </w:rPr>
            </w:pPr>
            <w:r w:rsidRPr="001D238A">
              <w:rPr>
                <w:rFonts w:ascii="Calibri" w:hAnsi="Calibri" w:cs="Calibri"/>
                <w:b/>
                <w:bCs/>
                <w:sz w:val="22"/>
              </w:rPr>
              <w:t xml:space="preserve">RESPONSABILIDAD DEL PROVEEDOR  </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1D238A" w:rsidRPr="001D238A" w:rsidRDefault="001D238A" w:rsidP="001D238A">
            <w:pPr>
              <w:jc w:val="both"/>
              <w:rPr>
                <w:rFonts w:ascii="Calibri" w:hAnsi="Calibri" w:cs="Calibri"/>
                <w:b/>
                <w:bCs/>
                <w:sz w:val="22"/>
              </w:rPr>
            </w:pPr>
            <w:r w:rsidRPr="001D238A">
              <w:rPr>
                <w:rFonts w:ascii="Calibri" w:hAnsi="Calibri" w:cs="Calibri"/>
                <w:bCs/>
                <w:sz w:val="22"/>
              </w:rPr>
              <w:t>El medio de comunicación tiene la responsabilidad de recabar el material a difundir y la orden de pauta mediante correo electrónico y/o físicamente en oficinas de YPFB.</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1D238A" w:rsidRPr="001D238A" w:rsidRDefault="001D238A" w:rsidP="001D238A">
            <w:pPr>
              <w:rPr>
                <w:rFonts w:ascii="Calibri" w:hAnsi="Calibri" w:cs="Calibri"/>
                <w:b/>
                <w:sz w:val="22"/>
              </w:rPr>
            </w:pPr>
            <w:r w:rsidRPr="001D238A">
              <w:rPr>
                <w:rFonts w:ascii="Calibri" w:hAnsi="Calibri" w:cs="Calibri"/>
                <w:b/>
                <w:sz w:val="22"/>
              </w:rPr>
              <w:t>LICENCIA DE RADIODIFUSIÓN</w:t>
            </w:r>
          </w:p>
        </w:tc>
      </w:tr>
      <w:tr w:rsidR="001D238A" w:rsidRPr="001D238A" w:rsidTr="001D2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1D238A" w:rsidRPr="001D238A" w:rsidRDefault="001D238A" w:rsidP="001D238A">
            <w:pPr>
              <w:contextualSpacing/>
              <w:jc w:val="both"/>
              <w:rPr>
                <w:rFonts w:ascii="Calibri" w:hAnsi="Calibri" w:cs="Calibri"/>
                <w:color w:val="000000"/>
                <w:sz w:val="22"/>
              </w:rPr>
            </w:pPr>
            <w:r w:rsidRPr="001D238A">
              <w:rPr>
                <w:rFonts w:ascii="Calibri" w:hAnsi="Calibri" w:cs="Calibri"/>
                <w:bCs/>
                <w:sz w:val="22"/>
              </w:rPr>
              <w:t>El medio de comunicación deberá presentar, juntamente con la propuesta, fotocopia simple de la “Licencia de radiodifusión” emitida por la Autoridad de Regulación y Fiscalización competente o documento de igual valor que certifique el alcance a través de la frecuencia asignada. Asimismo, y para la elaboración de contrato, presentar original o fotocopia legalizada de la misma para fines de verificación.</w:t>
            </w:r>
          </w:p>
          <w:p w:rsidR="001D238A" w:rsidRPr="001D238A" w:rsidRDefault="001D238A" w:rsidP="001D238A">
            <w:pPr>
              <w:contextualSpacing/>
              <w:jc w:val="both"/>
              <w:rPr>
                <w:rFonts w:ascii="Calibri" w:hAnsi="Calibri" w:cs="Calibri"/>
                <w:bCs/>
                <w:sz w:val="22"/>
              </w:rPr>
            </w:pPr>
            <w:r w:rsidRPr="001D238A">
              <w:rPr>
                <w:rFonts w:ascii="Calibri" w:hAnsi="Calibri" w:cs="Calibri"/>
                <w:bCs/>
                <w:sz w:val="22"/>
              </w:rPr>
              <w:lastRenderedPageBreak/>
              <w:t>La evaluación de dicho documento se realizará de acuerdo a lo establecido en la Ley N° 829 de 31 de agosto de 2016.</w:t>
            </w:r>
          </w:p>
        </w:tc>
      </w:tr>
    </w:tbl>
    <w:p w:rsidR="001D238A" w:rsidRPr="00AE5A66" w:rsidRDefault="001D238A" w:rsidP="001D238A">
      <w:pPr>
        <w:rPr>
          <w:rFonts w:ascii="Calibri" w:hAnsi="Calibri" w:cs="Calibri"/>
          <w:sz w:val="22"/>
          <w:szCs w:val="22"/>
        </w:rPr>
      </w:pPr>
    </w:p>
    <w:p w:rsidR="001D238A" w:rsidRDefault="001D238A" w:rsidP="007E4BBE">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CONDICIONES DE CUMPLIMIENTO OBLIGATORIO.</w:t>
      </w:r>
    </w:p>
    <w:p w:rsidR="001D238A" w:rsidRPr="00AE5A66" w:rsidRDefault="001D238A" w:rsidP="001D238A">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1D238A" w:rsidRPr="00756405" w:rsidTr="001D238A">
        <w:tc>
          <w:tcPr>
            <w:tcW w:w="9113" w:type="dxa"/>
            <w:shd w:val="clear" w:color="auto" w:fill="C9C9C9"/>
          </w:tcPr>
          <w:p w:rsidR="001D238A" w:rsidRPr="00AE5A66" w:rsidRDefault="001D238A" w:rsidP="001D238A">
            <w:pPr>
              <w:rPr>
                <w:rFonts w:ascii="Calibri" w:hAnsi="Calibri" w:cs="Calibri"/>
                <w:sz w:val="22"/>
                <w:szCs w:val="22"/>
              </w:rPr>
            </w:pPr>
            <w:r w:rsidRPr="00AE5A66">
              <w:rPr>
                <w:rFonts w:ascii="Calibri" w:hAnsi="Calibri" w:cs="Calibri"/>
                <w:b/>
                <w:bCs/>
                <w:sz w:val="22"/>
                <w:szCs w:val="22"/>
              </w:rPr>
              <w:t xml:space="preserve">FORMA DE PAGO  </w:t>
            </w:r>
          </w:p>
        </w:tc>
      </w:tr>
      <w:tr w:rsidR="001D238A" w:rsidRPr="00756405" w:rsidTr="001D238A">
        <w:tc>
          <w:tcPr>
            <w:tcW w:w="9113" w:type="dxa"/>
            <w:shd w:val="clear" w:color="auto" w:fill="auto"/>
          </w:tcPr>
          <w:p w:rsidR="001D238A" w:rsidRPr="00AE5A66" w:rsidRDefault="001D238A" w:rsidP="001D238A">
            <w:pPr>
              <w:contextualSpacing/>
              <w:jc w:val="both"/>
              <w:rPr>
                <w:rFonts w:ascii="Calibri" w:hAnsi="Calibri" w:cs="Calibri"/>
                <w:sz w:val="22"/>
                <w:szCs w:val="22"/>
              </w:rPr>
            </w:pPr>
            <w:r w:rsidRPr="00AE5A66">
              <w:rPr>
                <w:rFonts w:ascii="Calibri" w:hAnsi="Calibri" w:cs="Calibri"/>
                <w:sz w:val="22"/>
                <w:szCs w:val="22"/>
              </w:rPr>
              <w:t>La modalidad de</w:t>
            </w:r>
            <w:r>
              <w:rPr>
                <w:rFonts w:ascii="Calibri" w:hAnsi="Calibri" w:cs="Calibri"/>
                <w:sz w:val="22"/>
                <w:szCs w:val="22"/>
              </w:rPr>
              <w:t xml:space="preserve"> pago a adoptar será vía SIGEP en pagos parciales </w:t>
            </w:r>
            <w:r w:rsidRPr="00AE5A66">
              <w:rPr>
                <w:rFonts w:ascii="Calibri" w:hAnsi="Calibri" w:cs="Calibri"/>
                <w:sz w:val="22"/>
                <w:szCs w:val="22"/>
              </w:rPr>
              <w:t xml:space="preserve">una vez que YPFB haya efectuado la conformidad del servicio. </w:t>
            </w:r>
            <w:r>
              <w:rPr>
                <w:rFonts w:ascii="Calibri" w:hAnsi="Calibri" w:cs="Calibri"/>
                <w:sz w:val="22"/>
                <w:szCs w:val="22"/>
              </w:rPr>
              <w:t>El mismo se hará efectivo una vez que el medio de comunicación remita las o</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 xml:space="preserve">auta, previa presentación de la </w:t>
            </w:r>
            <w:r>
              <w:rPr>
                <w:rFonts w:ascii="Calibri" w:hAnsi="Calibri" w:cs="Calibri"/>
                <w:sz w:val="22"/>
                <w:szCs w:val="22"/>
              </w:rPr>
              <w:t>certificación de pases emitidos y</w:t>
            </w:r>
            <w:r w:rsidRPr="00AE5A66">
              <w:rPr>
                <w:rFonts w:ascii="Calibri" w:hAnsi="Calibri" w:cs="Calibri"/>
                <w:sz w:val="22"/>
                <w:szCs w:val="22"/>
              </w:rPr>
              <w:t xml:space="preserve"> la solicitud de pago debe detallar mínimamente lo siguiente:</w:t>
            </w:r>
          </w:p>
          <w:p w:rsidR="001D238A" w:rsidRPr="00AE5A66" w:rsidRDefault="001D238A" w:rsidP="007E4BBE">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1D238A" w:rsidRPr="00AE7E27" w:rsidRDefault="001D238A" w:rsidP="007E4BBE">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tc>
      </w:tr>
      <w:tr w:rsidR="001D238A" w:rsidRPr="00756405" w:rsidTr="001D238A">
        <w:tc>
          <w:tcPr>
            <w:tcW w:w="9113" w:type="dxa"/>
            <w:shd w:val="clear" w:color="auto" w:fill="C9C9C9"/>
          </w:tcPr>
          <w:p w:rsidR="001D238A" w:rsidRPr="00AE5A66" w:rsidRDefault="001D238A" w:rsidP="001D238A">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1D238A" w:rsidRPr="00756405" w:rsidTr="001D238A">
        <w:tc>
          <w:tcPr>
            <w:tcW w:w="9113" w:type="dxa"/>
            <w:shd w:val="clear" w:color="auto" w:fill="auto"/>
          </w:tcPr>
          <w:p w:rsidR="001D238A" w:rsidRPr="00B827FE" w:rsidRDefault="001D238A" w:rsidP="001D238A">
            <w:pPr>
              <w:jc w:val="both"/>
              <w:rPr>
                <w:rFonts w:ascii="Calibri" w:hAnsi="Calibri" w:cs="Arial"/>
                <w:b/>
                <w:bCs/>
                <w:sz w:val="22"/>
                <w:szCs w:val="22"/>
              </w:rPr>
            </w:pPr>
            <w:r w:rsidRPr="00AE5A66">
              <w:rPr>
                <w:rFonts w:ascii="Calibri" w:hAnsi="Calibri" w:cs="Calibri"/>
                <w:sz w:val="22"/>
                <w:szCs w:val="22"/>
              </w:rPr>
              <w:t xml:space="preserve">El servicio será prestado a nivel </w:t>
            </w:r>
            <w:r>
              <w:rPr>
                <w:rFonts w:ascii="Calibri" w:hAnsi="Calibri" w:cs="Calibri"/>
                <w:sz w:val="22"/>
                <w:szCs w:val="22"/>
              </w:rPr>
              <w:t>nacional</w:t>
            </w:r>
            <w:r w:rsidRPr="00AE5A66">
              <w:rPr>
                <w:rFonts w:ascii="Calibri" w:hAnsi="Calibri" w:cs="Calibri"/>
                <w:sz w:val="22"/>
                <w:szCs w:val="22"/>
              </w:rPr>
              <w:t>.</w:t>
            </w:r>
          </w:p>
        </w:tc>
      </w:tr>
      <w:tr w:rsidR="001D238A" w:rsidRPr="00756405" w:rsidTr="001D238A">
        <w:tc>
          <w:tcPr>
            <w:tcW w:w="9113" w:type="dxa"/>
            <w:shd w:val="clear" w:color="auto" w:fill="C9C9C9"/>
          </w:tcPr>
          <w:p w:rsidR="001D238A" w:rsidRPr="00AE5A66" w:rsidRDefault="001D238A" w:rsidP="001D238A">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1D238A" w:rsidRPr="00756405" w:rsidTr="001D238A">
        <w:tc>
          <w:tcPr>
            <w:tcW w:w="9113" w:type="dxa"/>
            <w:shd w:val="clear" w:color="auto" w:fill="auto"/>
          </w:tcPr>
          <w:p w:rsidR="001D238A" w:rsidRPr="00AE5A66" w:rsidRDefault="001D238A" w:rsidP="001D238A">
            <w:pPr>
              <w:contextualSpacing/>
              <w:jc w:val="both"/>
              <w:rPr>
                <w:rFonts w:ascii="Calibri" w:hAnsi="Calibri" w:cs="Calibri"/>
                <w:sz w:val="22"/>
                <w:szCs w:val="22"/>
              </w:rPr>
            </w:pPr>
            <w:r w:rsidRPr="00AE5A66">
              <w:rPr>
                <w:rFonts w:ascii="Calibri" w:hAnsi="Calibri" w:cs="Calibri"/>
                <w:sz w:val="22"/>
                <w:szCs w:val="22"/>
              </w:rPr>
              <w:t xml:space="preserve">El fiscal de servicio será designado por YPFB, el mismo debe representar a la unidad solicitante y tendrá las siguientes </w:t>
            </w:r>
            <w:r>
              <w:rPr>
                <w:rFonts w:ascii="Calibri" w:hAnsi="Calibri" w:cs="Calibri"/>
                <w:sz w:val="22"/>
                <w:szCs w:val="22"/>
              </w:rPr>
              <w:t>funciones entre otros:</w:t>
            </w:r>
          </w:p>
          <w:p w:rsidR="001D238A" w:rsidRPr="00AE5A66" w:rsidRDefault="001D238A" w:rsidP="007E4BBE">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1D238A" w:rsidRPr="00AE5A66" w:rsidRDefault="001D238A" w:rsidP="007E4BBE">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1D238A" w:rsidRPr="001B6D7E" w:rsidRDefault="001D238A" w:rsidP="007E4BBE">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1D238A" w:rsidRPr="00756405" w:rsidTr="001D238A">
        <w:tc>
          <w:tcPr>
            <w:tcW w:w="9113" w:type="dxa"/>
            <w:shd w:val="clear" w:color="auto" w:fill="C9C9C9"/>
          </w:tcPr>
          <w:p w:rsidR="001D238A" w:rsidRPr="00AE5A66" w:rsidRDefault="001D238A" w:rsidP="001D238A">
            <w:pPr>
              <w:contextualSpacing/>
              <w:jc w:val="both"/>
              <w:rPr>
                <w:rFonts w:ascii="Calibri" w:hAnsi="Calibri" w:cs="Calibri"/>
                <w:sz w:val="22"/>
                <w:szCs w:val="22"/>
              </w:rPr>
            </w:pPr>
            <w:r w:rsidRPr="00AE5A66">
              <w:rPr>
                <w:rFonts w:ascii="Calibri" w:hAnsi="Calibri" w:cs="Calibri"/>
                <w:b/>
                <w:bCs/>
                <w:sz w:val="22"/>
                <w:szCs w:val="22"/>
              </w:rPr>
              <w:t>MULTAS</w:t>
            </w:r>
          </w:p>
        </w:tc>
      </w:tr>
      <w:tr w:rsidR="001D238A" w:rsidRPr="00756405" w:rsidTr="001D238A">
        <w:tc>
          <w:tcPr>
            <w:tcW w:w="9113" w:type="dxa"/>
            <w:shd w:val="clear" w:color="auto" w:fill="auto"/>
          </w:tcPr>
          <w:p w:rsidR="001D238A" w:rsidRPr="001B6D7E" w:rsidRDefault="001D238A" w:rsidP="001D238A">
            <w:pPr>
              <w:pStyle w:val="Sinespaciado"/>
              <w:jc w:val="both"/>
              <w:rPr>
                <w:rFonts w:cs="Calibri"/>
                <w:lang w:eastAsia="es-ES"/>
              </w:rPr>
            </w:pPr>
            <w:r w:rsidRPr="001B6D7E">
              <w:rPr>
                <w:rFonts w:cs="Calibri"/>
                <w:lang w:eastAsia="es-ES"/>
              </w:rPr>
              <w:t>El incumplimiento al plazo del servicio se aplicará una multa de</w:t>
            </w:r>
            <w:r>
              <w:rPr>
                <w:rFonts w:cs="Calibri"/>
                <w:lang w:eastAsia="es-ES"/>
              </w:rPr>
              <w:t xml:space="preserve">l 1% sobre el importe total de la orden de pauta </w:t>
            </w:r>
            <w:r w:rsidRPr="001B6D7E">
              <w:rPr>
                <w:rFonts w:cs="Calibri"/>
                <w:lang w:eastAsia="es-ES"/>
              </w:rPr>
              <w:t>por cada día calendario de retraso.</w:t>
            </w:r>
          </w:p>
          <w:p w:rsidR="001D238A" w:rsidRDefault="001D238A" w:rsidP="001D238A">
            <w:pPr>
              <w:pStyle w:val="Sinespaciado"/>
              <w:jc w:val="both"/>
              <w:rPr>
                <w:rFonts w:cs="Calibri"/>
                <w:lang w:eastAsia="es-ES"/>
              </w:rPr>
            </w:pPr>
            <w:r>
              <w:rPr>
                <w:rFonts w:cs="Calibri"/>
                <w:lang w:eastAsia="es-ES"/>
              </w:rPr>
              <w:t>Si por aplicación de multas por mora se llaga al límite del 10% (diez por ciento) del monto total del contrato, YPFB podrá iniciar el proceso de resolución del contrato.</w:t>
            </w:r>
          </w:p>
          <w:p w:rsidR="001D238A" w:rsidRDefault="001D238A" w:rsidP="001D238A">
            <w:pPr>
              <w:pStyle w:val="Sinespaciado"/>
              <w:jc w:val="both"/>
              <w:rPr>
                <w:rFonts w:cs="Calibri"/>
                <w:lang w:eastAsia="es-ES"/>
              </w:rPr>
            </w:pPr>
            <w:r>
              <w:rPr>
                <w:rFonts w:cs="Calibri"/>
                <w:lang w:eastAsia="es-ES"/>
              </w:rPr>
              <w:t>En caso 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1D238A" w:rsidRPr="00AE5A66" w:rsidRDefault="001D238A" w:rsidP="001D238A">
            <w:pPr>
              <w:pStyle w:val="Sinespaciado"/>
              <w:jc w:val="both"/>
              <w:rPr>
                <w:rFonts w:cs="Calibri"/>
              </w:rPr>
            </w:pPr>
          </w:p>
        </w:tc>
      </w:tr>
      <w:tr w:rsidR="001D238A" w:rsidRPr="00756405" w:rsidTr="001D238A">
        <w:tc>
          <w:tcPr>
            <w:tcW w:w="9113" w:type="dxa"/>
            <w:shd w:val="clear" w:color="auto" w:fill="C9C9C9"/>
          </w:tcPr>
          <w:p w:rsidR="001D238A" w:rsidRPr="00AE5A66" w:rsidRDefault="001D238A" w:rsidP="001D238A">
            <w:pPr>
              <w:contextualSpacing/>
              <w:jc w:val="both"/>
              <w:rPr>
                <w:rFonts w:ascii="Calibri" w:hAnsi="Calibri" w:cs="Calibri"/>
                <w:sz w:val="22"/>
                <w:szCs w:val="22"/>
              </w:rPr>
            </w:pPr>
            <w:r w:rsidRPr="00AE5A66">
              <w:rPr>
                <w:rFonts w:ascii="Calibri" w:hAnsi="Calibri" w:cs="Calibri"/>
                <w:b/>
                <w:bCs/>
                <w:sz w:val="22"/>
                <w:szCs w:val="22"/>
              </w:rPr>
              <w:t>FACTURACION</w:t>
            </w:r>
          </w:p>
        </w:tc>
      </w:tr>
      <w:tr w:rsidR="001D238A" w:rsidRPr="00756405" w:rsidTr="001D238A">
        <w:tc>
          <w:tcPr>
            <w:tcW w:w="9113" w:type="dxa"/>
            <w:shd w:val="clear" w:color="auto" w:fill="auto"/>
          </w:tcPr>
          <w:p w:rsidR="001D238A" w:rsidRPr="00AE5A66" w:rsidRDefault="001D238A" w:rsidP="001D238A">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D238A" w:rsidRPr="00AE5A66" w:rsidRDefault="001D238A" w:rsidP="001D238A">
            <w:pPr>
              <w:jc w:val="both"/>
              <w:rPr>
                <w:rFonts w:ascii="Calibri" w:hAnsi="Calibri" w:cs="Calibri"/>
                <w:sz w:val="22"/>
                <w:szCs w:val="22"/>
              </w:rPr>
            </w:pPr>
          </w:p>
          <w:p w:rsidR="001D238A" w:rsidRPr="00AE5A66" w:rsidRDefault="001D238A" w:rsidP="001D238A">
            <w:pPr>
              <w:jc w:val="both"/>
              <w:rPr>
                <w:rFonts w:ascii="Calibri" w:hAnsi="Calibri" w:cs="Calibri"/>
                <w:sz w:val="22"/>
                <w:szCs w:val="22"/>
              </w:rPr>
            </w:pPr>
            <w:r w:rsidRPr="00AE5A6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D238A" w:rsidRPr="00AE5A66" w:rsidRDefault="001D238A" w:rsidP="001D238A">
            <w:pPr>
              <w:jc w:val="both"/>
              <w:rPr>
                <w:rFonts w:ascii="Calibri" w:hAnsi="Calibri" w:cs="Calibri"/>
                <w:sz w:val="22"/>
                <w:szCs w:val="22"/>
              </w:rPr>
            </w:pPr>
          </w:p>
          <w:p w:rsidR="001D238A" w:rsidRPr="00AE5A66" w:rsidRDefault="001D238A" w:rsidP="001D238A">
            <w:pPr>
              <w:jc w:val="both"/>
              <w:rPr>
                <w:rFonts w:ascii="Calibri" w:hAnsi="Calibri" w:cs="Calibri"/>
                <w:sz w:val="22"/>
                <w:szCs w:val="22"/>
              </w:rPr>
            </w:pPr>
            <w:r w:rsidRPr="00AE5A6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D238A" w:rsidRPr="00756405" w:rsidTr="001D238A">
        <w:tc>
          <w:tcPr>
            <w:tcW w:w="9113" w:type="dxa"/>
            <w:shd w:val="clear" w:color="auto" w:fill="C9C9C9"/>
          </w:tcPr>
          <w:p w:rsidR="001D238A" w:rsidRPr="00AE5A66" w:rsidRDefault="001D238A" w:rsidP="001D238A">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lastRenderedPageBreak/>
              <w:t>TRIBUTOS</w:t>
            </w:r>
          </w:p>
        </w:tc>
      </w:tr>
      <w:tr w:rsidR="001D238A" w:rsidRPr="00756405" w:rsidTr="001D238A">
        <w:tc>
          <w:tcPr>
            <w:tcW w:w="9113" w:type="dxa"/>
            <w:shd w:val="clear" w:color="auto" w:fill="auto"/>
          </w:tcPr>
          <w:p w:rsidR="001D238A" w:rsidRPr="00AE5A66" w:rsidRDefault="001D238A" w:rsidP="001D238A">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1D238A" w:rsidRPr="007433A8" w:rsidRDefault="001D238A" w:rsidP="001D238A">
      <w:pPr>
        <w:jc w:val="center"/>
        <w:rPr>
          <w:rFonts w:asciiTheme="minorHAnsi" w:hAnsiTheme="minorHAnsi" w:cstheme="minorHAnsi"/>
          <w:b/>
          <w:sz w:val="22"/>
          <w:szCs w:val="22"/>
        </w:rPr>
      </w:pPr>
    </w:p>
    <w:p w:rsidR="000C6A4F" w:rsidRDefault="000C6A4F">
      <w:pPr>
        <w:rPr>
          <w:rFonts w:ascii="Calibri" w:hAnsi="Calibri" w:cs="Calibri"/>
          <w:b/>
          <w:bCs/>
          <w:sz w:val="22"/>
          <w:szCs w:val="22"/>
        </w:rPr>
      </w:pPr>
    </w:p>
    <w:p w:rsidR="001D238A" w:rsidRDefault="001D238A">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BA8" w:rsidRDefault="00BF7BA8">
      <w:r>
        <w:separator/>
      </w:r>
    </w:p>
  </w:endnote>
  <w:endnote w:type="continuationSeparator" w:id="0">
    <w:p w:rsidR="00BF7BA8" w:rsidRDefault="00BF7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BA8" w:rsidRDefault="00BF7BA8">
      <w:r>
        <w:separator/>
      </w:r>
    </w:p>
  </w:footnote>
  <w:footnote w:type="continuationSeparator" w:id="0">
    <w:p w:rsidR="00BF7BA8" w:rsidRDefault="00BF7B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38A" w:rsidRPr="00800F2B" w:rsidRDefault="001D238A"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9"/>
  </w:num>
  <w:num w:numId="3">
    <w:abstractNumId w:val="2"/>
  </w:num>
  <w:num w:numId="4">
    <w:abstractNumId w:val="24"/>
  </w:num>
  <w:num w:numId="5">
    <w:abstractNumId w:val="15"/>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0"/>
  </w:num>
  <w:num w:numId="38">
    <w:abstractNumId w:val="28"/>
  </w:num>
  <w:num w:numId="39">
    <w:abstractNumId w:val="31"/>
  </w:num>
  <w:num w:numId="40">
    <w:abstractNumId w:val="28"/>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D5D76"/>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2FFCE-DBB6-4D27-8F92-788BAC197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40</Pages>
  <Words>14183</Words>
  <Characters>78007</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92006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14</cp:revision>
  <cp:lastPrinted>2019-01-25T21:56:00Z</cp:lastPrinted>
  <dcterms:created xsi:type="dcterms:W3CDTF">2018-06-07T12:53:00Z</dcterms:created>
  <dcterms:modified xsi:type="dcterms:W3CDTF">2019-01-25T22:16:00Z</dcterms:modified>
</cp:coreProperties>
</file>