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945" w:rsidRDefault="00105945" w:rsidP="00105945">
      <w:pPr>
        <w:jc w:val="center"/>
      </w:pPr>
      <w:r>
        <w:t xml:space="preserve">MODELO DE PLANO ELÉCTRICO DE </w:t>
      </w:r>
      <w:bookmarkStart w:id="0" w:name="_GoBack"/>
      <w:bookmarkEnd w:id="0"/>
      <w:r>
        <w:t>UN RECTIFICADOR</w:t>
      </w:r>
    </w:p>
    <w:p w:rsidR="00105945" w:rsidRDefault="00105945" w:rsidP="00B912C4"/>
    <w:p w:rsidR="00936E08" w:rsidRDefault="00D352D0" w:rsidP="00B912C4">
      <w:r>
        <w:rPr>
          <w:noProof/>
          <w:lang w:val="es-BO" w:eastAsia="es-BO"/>
        </w:rPr>
        <w:drawing>
          <wp:inline distT="0" distB="0" distL="0" distR="0">
            <wp:extent cx="5607685" cy="3858260"/>
            <wp:effectExtent l="0" t="0" r="0" b="889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685" cy="385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Pr="00936E08" w:rsidRDefault="00936E08" w:rsidP="00936E08"/>
    <w:p w:rsidR="00936E08" w:rsidRDefault="00936E08" w:rsidP="00936E08"/>
    <w:p w:rsidR="007C38E7" w:rsidRPr="00936E08" w:rsidRDefault="00936E08" w:rsidP="00936E08">
      <w:pPr>
        <w:tabs>
          <w:tab w:val="left" w:pos="6620"/>
        </w:tabs>
      </w:pPr>
      <w:r>
        <w:tab/>
      </w:r>
    </w:p>
    <w:sectPr w:rsidR="007C38E7" w:rsidRPr="00936E08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13CA9" w:rsidRDefault="00A13CA9" w:rsidP="00E92156">
      <w:r>
        <w:separator/>
      </w:r>
    </w:p>
  </w:endnote>
  <w:endnote w:type="continuationSeparator" w:id="0">
    <w:p w:rsidR="00A13CA9" w:rsidRDefault="00A13CA9" w:rsidP="00E9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729"/>
      <w:gridCol w:w="3156"/>
      <w:gridCol w:w="2834"/>
    </w:tblGrid>
    <w:tr w:rsidR="00B912C4" w:rsidRPr="00B912C4" w:rsidTr="00E54460">
      <w:trPr>
        <w:trHeight w:val="8"/>
        <w:jc w:val="center"/>
      </w:trPr>
      <w:tc>
        <w:tcPr>
          <w:tcW w:w="1565" w:type="pct"/>
        </w:tcPr>
        <w:p w:rsidR="00B912C4" w:rsidRPr="00B912C4" w:rsidRDefault="00B912C4" w:rsidP="00B912C4">
          <w:pPr>
            <w:tabs>
              <w:tab w:val="center" w:pos="4419"/>
              <w:tab w:val="right" w:pos="8838"/>
            </w:tabs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 POR:</w:t>
          </w:r>
        </w:p>
      </w:tc>
      <w:tc>
        <w:tcPr>
          <w:tcW w:w="1810" w:type="pct"/>
        </w:tcPr>
        <w:p w:rsidR="00B912C4" w:rsidRPr="00B912C4" w:rsidRDefault="00B912C4" w:rsidP="00B912C4">
          <w:pPr>
            <w:tabs>
              <w:tab w:val="center" w:pos="4419"/>
              <w:tab w:val="right" w:pos="8838"/>
            </w:tabs>
            <w:jc w:val="center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 POR: </w:t>
          </w:r>
        </w:p>
      </w:tc>
      <w:tc>
        <w:tcPr>
          <w:tcW w:w="1625" w:type="pct"/>
        </w:tcPr>
        <w:p w:rsidR="00B912C4" w:rsidRPr="00B912C4" w:rsidRDefault="00B912C4" w:rsidP="00B912C4">
          <w:pPr>
            <w:tabs>
              <w:tab w:val="center" w:pos="4419"/>
              <w:tab w:val="right" w:pos="8838"/>
            </w:tabs>
            <w:jc w:val="center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B912C4" w:rsidRPr="00B912C4" w:rsidTr="00E54460">
      <w:trPr>
        <w:trHeight w:val="86"/>
        <w:jc w:val="center"/>
      </w:trPr>
      <w:tc>
        <w:tcPr>
          <w:tcW w:w="1565" w:type="pct"/>
        </w:tcPr>
        <w:p w:rsidR="00B912C4" w:rsidRPr="00B912C4" w:rsidRDefault="00B912C4" w:rsidP="00B912C4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:rsidR="00B912C4" w:rsidRPr="00B912C4" w:rsidRDefault="00B912C4" w:rsidP="00B912C4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:rsidR="00B912C4" w:rsidRPr="00B912C4" w:rsidRDefault="00B912C4" w:rsidP="00B912C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:rsidR="00B912C4" w:rsidRPr="00B912C4" w:rsidRDefault="00B912C4" w:rsidP="00B912C4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B912C4" w:rsidRPr="00B912C4" w:rsidTr="00E54460">
      <w:trPr>
        <w:trHeight w:val="86"/>
        <w:jc w:val="center"/>
      </w:trPr>
      <w:tc>
        <w:tcPr>
          <w:tcW w:w="1565" w:type="pct"/>
        </w:tcPr>
        <w:p w:rsidR="00B912C4" w:rsidRPr="00B912C4" w:rsidRDefault="00B912C4" w:rsidP="00B912C4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 w:rsidRPr="00B912C4">
            <w:rPr>
              <w:rFonts w:ascii="Verdana" w:eastAsia="Arial Unicode MS" w:hAnsi="Verdana" w:cs="Vijaya"/>
              <w:sz w:val="12"/>
              <w:szCs w:val="16"/>
            </w:rPr>
            <w:t>Ing. Favio Lopez Cuno</w:t>
          </w:r>
        </w:p>
        <w:p w:rsidR="00B912C4" w:rsidRPr="00B912C4" w:rsidRDefault="00B912C4" w:rsidP="00B912C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b/>
              <w:sz w:val="12"/>
              <w:szCs w:val="16"/>
            </w:rPr>
            <w:t>SUPERVISOR DE MANTENIMIENTO SISTEMA PRIMARIO</w:t>
          </w:r>
        </w:p>
      </w:tc>
      <w:tc>
        <w:tcPr>
          <w:tcW w:w="1810" w:type="pct"/>
        </w:tcPr>
        <w:p w:rsidR="00B912C4" w:rsidRPr="00B912C4" w:rsidRDefault="00B912C4" w:rsidP="00B912C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sz w:val="12"/>
              <w:szCs w:val="16"/>
              <w:lang w:val="es-MX"/>
            </w:rPr>
            <w:t>Ing. Miguel Gonzales Escalera</w:t>
          </w:r>
        </w:p>
        <w:p w:rsidR="00B912C4" w:rsidRPr="00B912C4" w:rsidRDefault="00B912C4" w:rsidP="00B912C4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RESPONSABLE UNIDAD DISTRITAL OPERACIÓN Y MANTENIMIENTO</w:t>
          </w:r>
        </w:p>
      </w:tc>
      <w:tc>
        <w:tcPr>
          <w:tcW w:w="1625" w:type="pct"/>
        </w:tcPr>
        <w:p w:rsidR="00B912C4" w:rsidRPr="00B912C4" w:rsidRDefault="00B912C4" w:rsidP="00B912C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sz w:val="12"/>
              <w:szCs w:val="16"/>
              <w:lang w:val="es-MX"/>
            </w:rPr>
            <w:t>Ing. Angel Apolinar Vargas Guzman</w:t>
          </w:r>
        </w:p>
        <w:p w:rsidR="00B912C4" w:rsidRPr="00B912C4" w:rsidRDefault="00B912C4" w:rsidP="00B912C4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B912C4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:rsidR="00F700A2" w:rsidRDefault="00F700A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13CA9" w:rsidRDefault="00A13CA9" w:rsidP="00E92156">
      <w:r>
        <w:separator/>
      </w:r>
    </w:p>
  </w:footnote>
  <w:footnote w:type="continuationSeparator" w:id="0">
    <w:p w:rsidR="00A13CA9" w:rsidRDefault="00A13CA9" w:rsidP="00E921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8877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460"/>
      <w:gridCol w:w="6272"/>
      <w:gridCol w:w="1145"/>
    </w:tblGrid>
    <w:tr w:rsidR="00E92156" w:rsidRPr="00FA0D94" w:rsidTr="00F700A2">
      <w:trPr>
        <w:trHeight w:val="764"/>
      </w:trPr>
      <w:tc>
        <w:tcPr>
          <w:tcW w:w="1460" w:type="dxa"/>
          <w:vMerge w:val="restart"/>
          <w:vAlign w:val="center"/>
        </w:tcPr>
        <w:p w:rsidR="00E92156" w:rsidRPr="00FA0D94" w:rsidRDefault="00E92156" w:rsidP="00E92156">
          <w:pPr>
            <w:pStyle w:val="Encabezado"/>
            <w:rPr>
              <w:rFonts w:ascii="Arial Narrow" w:eastAsia="Arial Unicode MS" w:hAnsi="Arial Narrow"/>
              <w:szCs w:val="12"/>
              <w:lang w:val="es-MX"/>
            </w:rPr>
          </w:pPr>
          <w:r w:rsidRPr="00454F7C">
            <w:rPr>
              <w:noProof/>
              <w:lang w:val="es-BO" w:eastAsia="es-BO"/>
            </w:rPr>
            <w:drawing>
              <wp:inline distT="0" distB="0" distL="0" distR="0" wp14:anchorId="6EC10C2D" wp14:editId="7EFD0498">
                <wp:extent cx="774155" cy="638101"/>
                <wp:effectExtent l="0" t="0" r="6985" b="0"/>
                <wp:docPr id="1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8506" cy="6416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72" w:type="dxa"/>
          <w:vAlign w:val="center"/>
        </w:tcPr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YACIMIENTOS PETROLÍFEROS FISCALES BOLIVIANOS </w:t>
          </w:r>
        </w:p>
        <w:p w:rsidR="00F700A2" w:rsidRDefault="00F700A2" w:rsidP="00F700A2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>GERENCIA DE REDES DE GAS Y DUCTOS</w:t>
          </w:r>
        </w:p>
        <w:p w:rsidR="00E92156" w:rsidRPr="0076024C" w:rsidRDefault="00F700A2" w:rsidP="00B912C4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szCs w:val="12"/>
              <w:lang w:val="es-MX"/>
            </w:rPr>
            <w:t xml:space="preserve">DISTRITO REDES DE GAS </w:t>
          </w:r>
          <w:r w:rsidR="00B912C4">
            <w:rPr>
              <w:rFonts w:ascii="Calibri" w:eastAsia="Arial Unicode MS" w:hAnsi="Calibri" w:cs="Calibri"/>
              <w:szCs w:val="12"/>
              <w:lang w:val="es-MX"/>
            </w:rPr>
            <w:t>COCHABAMBA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 xml:space="preserve">     </w:t>
          </w:r>
        </w:p>
        <w:p w:rsidR="00E92156" w:rsidRPr="00F700A2" w:rsidRDefault="0082249B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</w:pPr>
          <w:r>
            <w:rPr>
              <w:rFonts w:ascii="Calibri" w:eastAsia="Arial Unicode MS" w:hAnsi="Calibri" w:cs="Arial"/>
              <w:b/>
              <w:sz w:val="18"/>
              <w:szCs w:val="14"/>
              <w:lang w:val="es-MX"/>
            </w:rPr>
            <w:t>Anexo 3</w:t>
          </w:r>
        </w:p>
        <w:p w:rsidR="00E92156" w:rsidRPr="0076024C" w:rsidRDefault="00E92156" w:rsidP="00E92156">
          <w:pPr>
            <w:pStyle w:val="Encabezado"/>
            <w:jc w:val="center"/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</w:pPr>
        </w:p>
      </w:tc>
    </w:tr>
    <w:tr w:rsidR="00E92156" w:rsidRPr="00FA0D94" w:rsidTr="00F700A2">
      <w:trPr>
        <w:trHeight w:val="716"/>
      </w:trPr>
      <w:tc>
        <w:tcPr>
          <w:tcW w:w="1460" w:type="dxa"/>
          <w:vMerge/>
          <w:vAlign w:val="center"/>
        </w:tcPr>
        <w:p w:rsidR="00E92156" w:rsidRPr="00FA0D94" w:rsidRDefault="00E92156" w:rsidP="00E92156">
          <w:pPr>
            <w:pStyle w:val="Encabezado"/>
            <w:jc w:val="center"/>
            <w:rPr>
              <w:rFonts w:ascii="Arial Narrow" w:eastAsia="Arial Unicode MS" w:hAnsi="Arial Narrow"/>
              <w:szCs w:val="12"/>
              <w:lang w:val="es-MX"/>
            </w:rPr>
          </w:pPr>
        </w:p>
      </w:tc>
      <w:tc>
        <w:tcPr>
          <w:tcW w:w="6272" w:type="dxa"/>
          <w:vAlign w:val="center"/>
        </w:tcPr>
        <w:p w:rsidR="00E92156" w:rsidRPr="0076024C" w:rsidRDefault="00F700A2" w:rsidP="00E92156">
          <w:pPr>
            <w:pStyle w:val="Encabezado"/>
            <w:jc w:val="center"/>
            <w:rPr>
              <w:rFonts w:ascii="Calibri" w:eastAsia="Arial Unicode MS" w:hAnsi="Calibri" w:cs="Calibri"/>
              <w:szCs w:val="12"/>
              <w:lang w:val="es-MX"/>
            </w:rPr>
          </w:pPr>
          <w:r>
            <w:rPr>
              <w:rFonts w:ascii="Calibri" w:eastAsia="Arial Unicode MS" w:hAnsi="Calibri" w:cs="Calibri"/>
              <w:b/>
              <w:sz w:val="18"/>
              <w:szCs w:val="18"/>
              <w:lang w:val="es-MX"/>
            </w:rPr>
            <w:t>GRAFICOS</w:t>
          </w:r>
        </w:p>
      </w:tc>
      <w:tc>
        <w:tcPr>
          <w:tcW w:w="1145" w:type="dxa"/>
          <w:vAlign w:val="center"/>
        </w:tcPr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b/>
              <w:sz w:val="16"/>
              <w:szCs w:val="16"/>
              <w:lang w:val="es-MX"/>
            </w:rPr>
          </w:pPr>
          <w:r w:rsidRPr="0076024C">
            <w:rPr>
              <w:rFonts w:ascii="Calibri" w:eastAsia="Arial Unicode MS" w:hAnsi="Calibri" w:cs="Arial"/>
              <w:b/>
              <w:sz w:val="14"/>
              <w:szCs w:val="14"/>
              <w:lang w:val="es-MX"/>
            </w:rPr>
            <w:t>Hoja:</w:t>
          </w:r>
        </w:p>
        <w:p w:rsidR="00E92156" w:rsidRPr="0076024C" w:rsidRDefault="00E92156" w:rsidP="00E92156">
          <w:pPr>
            <w:pStyle w:val="Encabezado"/>
            <w:rPr>
              <w:rFonts w:ascii="Calibri" w:eastAsia="Arial Unicode MS" w:hAnsi="Calibri" w:cs="Arial"/>
              <w:sz w:val="16"/>
              <w:szCs w:val="16"/>
              <w:lang w:val="es-MX"/>
            </w:rPr>
          </w:pPr>
          <w:r>
            <w:rPr>
              <w:rFonts w:ascii="Calibri" w:eastAsia="Arial Unicode MS" w:hAnsi="Calibri" w:cs="Arial"/>
              <w:sz w:val="16"/>
              <w:szCs w:val="16"/>
              <w:lang w:val="es-MX"/>
            </w:rPr>
            <w:t xml:space="preserve">     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PAGE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719F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t xml:space="preserve"> de 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begin"/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instrText xml:space="preserve"> NUMPAGES </w:instrTex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separate"/>
          </w:r>
          <w:r w:rsidR="001719F0">
            <w:rPr>
              <w:rStyle w:val="Nmerodepgina"/>
              <w:rFonts w:ascii="Calibri" w:eastAsiaTheme="majorEastAsia" w:hAnsi="Calibri"/>
              <w:noProof/>
              <w:sz w:val="16"/>
              <w:szCs w:val="16"/>
            </w:rPr>
            <w:t>1</w:t>
          </w:r>
          <w:r w:rsidRPr="0076024C">
            <w:rPr>
              <w:rStyle w:val="Nmerodepgina"/>
              <w:rFonts w:ascii="Calibri" w:eastAsiaTheme="majorEastAsia" w:hAnsi="Calibri"/>
              <w:sz w:val="16"/>
              <w:szCs w:val="16"/>
            </w:rPr>
            <w:fldChar w:fldCharType="end"/>
          </w:r>
        </w:p>
      </w:tc>
    </w:tr>
  </w:tbl>
  <w:p w:rsidR="00E92156" w:rsidRDefault="00E9215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714B1D2B"/>
    <w:multiLevelType w:val="hybridMultilevel"/>
    <w:tmpl w:val="6F5C7C78"/>
    <w:lvl w:ilvl="0" w:tplc="3DF07060">
      <w:start w:val="7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156"/>
    <w:rsid w:val="00105945"/>
    <w:rsid w:val="001719F0"/>
    <w:rsid w:val="001A64B5"/>
    <w:rsid w:val="00592C8E"/>
    <w:rsid w:val="00613524"/>
    <w:rsid w:val="007C38E7"/>
    <w:rsid w:val="0082249B"/>
    <w:rsid w:val="00936E08"/>
    <w:rsid w:val="00A13CA9"/>
    <w:rsid w:val="00B912C4"/>
    <w:rsid w:val="00D24C3F"/>
    <w:rsid w:val="00D352D0"/>
    <w:rsid w:val="00D5156C"/>
    <w:rsid w:val="00E92156"/>
    <w:rsid w:val="00F700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."/>
  <w15:chartTrackingRefBased/>
  <w15:docId w15:val="{056A5E3E-4E1D-46D1-B6A5-FD7DF47308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21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F700A2"/>
    <w:pPr>
      <w:keepNext/>
      <w:keepLines/>
      <w:numPr>
        <w:numId w:val="2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F700A2"/>
    <w:pPr>
      <w:keepNext/>
      <w:keepLines/>
      <w:numPr>
        <w:ilvl w:val="1"/>
        <w:numId w:val="2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F700A2"/>
    <w:pPr>
      <w:keepNext/>
      <w:keepLines/>
      <w:numPr>
        <w:ilvl w:val="2"/>
        <w:numId w:val="2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F700A2"/>
    <w:pPr>
      <w:keepNext/>
      <w:keepLines/>
      <w:numPr>
        <w:ilvl w:val="3"/>
        <w:numId w:val="2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F700A2"/>
    <w:pPr>
      <w:keepNext/>
      <w:keepLines/>
      <w:numPr>
        <w:ilvl w:val="4"/>
        <w:numId w:val="2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700A2"/>
    <w:pPr>
      <w:keepNext/>
      <w:keepLines/>
      <w:numPr>
        <w:ilvl w:val="5"/>
        <w:numId w:val="2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700A2"/>
    <w:pPr>
      <w:keepNext/>
      <w:keepLines/>
      <w:numPr>
        <w:ilvl w:val="6"/>
        <w:numId w:val="2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700A2"/>
    <w:pPr>
      <w:keepNext/>
      <w:keepLines/>
      <w:numPr>
        <w:ilvl w:val="7"/>
        <w:numId w:val="2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700A2"/>
    <w:pPr>
      <w:keepNext/>
      <w:keepLines/>
      <w:numPr>
        <w:ilvl w:val="8"/>
        <w:numId w:val="2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link w:val="PrrafodelistaCar"/>
    <w:uiPriority w:val="34"/>
    <w:qFormat/>
    <w:rsid w:val="00E92156"/>
    <w:pPr>
      <w:ind w:left="708"/>
    </w:p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E92156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E92156"/>
  </w:style>
  <w:style w:type="character" w:customStyle="1" w:styleId="PrrafodelistaCar">
    <w:name w:val="Párrafo de lista Car"/>
    <w:link w:val="Prrafodelista"/>
    <w:uiPriority w:val="34"/>
    <w:locked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Encabezado">
    <w:name w:val="header"/>
    <w:basedOn w:val="Normal"/>
    <w:link w:val="Encabezado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unhideWhenUsed/>
    <w:rsid w:val="00E9215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9215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Nmerodepgina">
    <w:name w:val="page number"/>
    <w:basedOn w:val="Fuentedeprrafopredeter"/>
    <w:rsid w:val="00E92156"/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F700A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F700A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F700A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F700A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F700A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700A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700A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700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Tablaconcuadrcula">
    <w:name w:val="Table Grid"/>
    <w:basedOn w:val="Tablanormal"/>
    <w:uiPriority w:val="39"/>
    <w:rsid w:val="00F700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YPFB</dc:creator>
  <cp:keywords/>
  <dc:description/>
  <cp:lastModifiedBy>Favio Lopez Cuno</cp:lastModifiedBy>
  <cp:revision>2</cp:revision>
  <dcterms:created xsi:type="dcterms:W3CDTF">2019-02-06T22:03:00Z</dcterms:created>
  <dcterms:modified xsi:type="dcterms:W3CDTF">2019-02-06T22:03:00Z</dcterms:modified>
</cp:coreProperties>
</file>