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F1E" w:rsidRPr="009B33CE" w:rsidRDefault="00624F1E" w:rsidP="00DC7FE0">
      <w:pPr>
        <w:pStyle w:val="Ttulo1"/>
        <w:jc w:val="both"/>
        <w:rPr>
          <w:rFonts w:asciiTheme="minorHAnsi" w:hAnsiTheme="minorHAnsi"/>
          <w:b/>
          <w:color w:val="auto"/>
          <w:sz w:val="22"/>
          <w:szCs w:val="22"/>
          <w:u w:val="single"/>
        </w:rPr>
      </w:pPr>
      <w:r w:rsidRPr="009B33CE">
        <w:rPr>
          <w:rFonts w:asciiTheme="minorHAnsi" w:hAnsiTheme="minorHAnsi"/>
          <w:b/>
          <w:color w:val="auto"/>
          <w:sz w:val="22"/>
          <w:szCs w:val="22"/>
          <w:u w:val="single"/>
        </w:rPr>
        <w:t xml:space="preserve">ASPECTOS NORMATIVOS DE SEGURIDAD INDUSTRIAL Y SALUD OCUPACIONAL   PARA EMPRESAS </w:t>
      </w:r>
      <w:r w:rsidR="005A5F71" w:rsidRPr="009B33CE">
        <w:rPr>
          <w:rFonts w:asciiTheme="minorHAnsi" w:hAnsiTheme="minorHAnsi"/>
          <w:b/>
          <w:color w:val="auto"/>
          <w:sz w:val="22"/>
          <w:szCs w:val="22"/>
          <w:u w:val="single"/>
        </w:rPr>
        <w:t>CONTRATISTAS DE YPFB</w:t>
      </w:r>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Estándares y requisitos de SYSO para Contratistas de YPFB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SySO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documento elaborado conforme a políticas internas de YPFB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La empresa contratista deberá prever el personal de SMS para el proyecto en función a las siguientes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En cumplimiento a la LGT Art.73,</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bookmarkStart w:id="0" w:name="_GoBack"/>
      <w:bookmarkEnd w:id="0"/>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(EDR):</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Curriculum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(OHSAS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(EPP)</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lastRenderedPageBreak/>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aprobación y VoBo</w:t>
      </w:r>
      <w:r w:rsidR="00624F1E" w:rsidRPr="00CD6A4E">
        <w:rPr>
          <w:rFonts w:asciiTheme="minorHAnsi" w:hAnsiTheme="minorHAnsi" w:cstheme="minorHAnsi"/>
          <w:sz w:val="22"/>
          <w:szCs w:val="22"/>
        </w:rPr>
        <w:t xml:space="preserve"> de la Unidad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(MEDEVAC)</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EPP”.</w:t>
      </w:r>
    </w:p>
    <w:p w:rsidR="006458A7" w:rsidRPr="00CD6A4E" w:rsidRDefault="006458A7" w:rsidP="006458A7">
      <w:pPr>
        <w:pStyle w:val="Prrafodelista"/>
        <w:spacing w:after="200" w:line="276" w:lineRule="auto"/>
        <w:ind w:left="360"/>
        <w:contextualSpacing/>
        <w:jc w:val="both"/>
        <w:rPr>
          <w:rFonts w:asciiTheme="minorHAnsi" w:hAnsiTheme="minorHAnsi" w:cstheme="minorHAnsi"/>
          <w:sz w:val="22"/>
          <w:szCs w:val="22"/>
        </w:rPr>
      </w:pP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Seguro Obligatorio contra Accidentes de Tránsito – SOAT.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Check list</w:t>
      </w:r>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de EPP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(MSDS)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lastRenderedPageBreak/>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r w:rsidR="00BD3C15" w:rsidRPr="00CD6A4E">
        <w:rPr>
          <w:rFonts w:asciiTheme="minorHAnsi" w:hAnsiTheme="minorHAnsi" w:cstheme="minorHAnsi"/>
          <w:sz w:val="22"/>
          <w:szCs w:val="22"/>
        </w:rPr>
        <w:t>YPFB; debiendo</w:t>
      </w:r>
      <w:r w:rsidRPr="00CD6A4E">
        <w:rPr>
          <w:rFonts w:asciiTheme="minorHAnsi" w:hAnsiTheme="minorHAnsi" w:cstheme="minorHAnsi"/>
          <w:sz w:val="22"/>
          <w:szCs w:val="22"/>
        </w:rPr>
        <w:t xml:space="preserve"> ser validados por la </w:t>
      </w:r>
      <w:r w:rsidRPr="00CD6A4E">
        <w:rPr>
          <w:rFonts w:asciiTheme="minorHAnsi" w:hAnsiTheme="minorHAnsi" w:cstheme="minorHAnsi"/>
          <w:b/>
          <w:sz w:val="22"/>
          <w:szCs w:val="22"/>
        </w:rPr>
        <w:t>Unidad de SMS de YPFB.</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cargo de YPFB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Uso obligatorio de EPP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b/>
          <w:color w:val="auto"/>
          <w:sz w:val="22"/>
          <w:szCs w:val="22"/>
          <w:lang w:val="es-ES" w:eastAsia="es-ES"/>
        </w:rPr>
        <w:t>EPP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Permiso de trabajo, AST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Mensual de Indicadores SYSO (firmado por los responsables). (El formato será remitido por el área de SMS de YPFB)</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directa de YPFB</w:t>
      </w:r>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YPFB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YPFB.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t>En caso de otorgarse un anticipo el proveedor no está obligado a emitir factura, debiendo cumplir con lo dispuesto por el Artículo 19 del Decreto Supremo N°181.</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DF359E" w:rsidRPr="00DF359E"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DF359E" w:rsidRPr="00DF359E" w:rsidRDefault="00DF359E" w:rsidP="00DF359E">
      <w:pPr>
        <w:tabs>
          <w:tab w:val="left" w:pos="1206"/>
        </w:tabs>
        <w:contextualSpacing/>
        <w:jc w:val="both"/>
        <w:rPr>
          <w:rFonts w:asciiTheme="minorHAnsi" w:hAnsiTheme="minorHAnsi" w:cs="Calibri"/>
          <w:sz w:val="22"/>
          <w:szCs w:val="22"/>
        </w:rPr>
      </w:pPr>
    </w:p>
    <w:p w:rsidR="009960E9" w:rsidRDefault="00DF359E" w:rsidP="00DF359E">
      <w:pPr>
        <w:tabs>
          <w:tab w:val="left" w:pos="1206"/>
        </w:tabs>
        <w:contextualSpacing/>
        <w:jc w:val="both"/>
        <w:rPr>
          <w:rFonts w:asciiTheme="minorHAnsi" w:hAnsiTheme="minorHAnsi" w:cs="Calibri"/>
          <w:sz w:val="22"/>
          <w:szCs w:val="22"/>
        </w:rPr>
      </w:pPr>
      <w:r w:rsidRPr="00DF359E">
        <w:rPr>
          <w:rFonts w:asciiTheme="minorHAnsi" w:hAnsiTheme="minorHAnsi" w:cs="Calibri"/>
          <w:sz w:val="22"/>
          <w:szCs w:val="22"/>
        </w:rPr>
        <w:t xml:space="preserve">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r w:rsidR="002E265C" w:rsidRPr="00DF359E">
        <w:rPr>
          <w:rFonts w:asciiTheme="minorHAnsi" w:hAnsiTheme="minorHAnsi" w:cs="Calibri"/>
          <w:sz w:val="22"/>
          <w:szCs w:val="22"/>
        </w:rPr>
        <w:t>otras coberturas</w:t>
      </w:r>
      <w:r w:rsidRPr="00DF359E">
        <w:rPr>
          <w:rFonts w:asciiTheme="minorHAnsi" w:hAnsiTheme="minorHAnsi" w:cs="Calibri"/>
          <w:sz w:val="22"/>
          <w:szCs w:val="22"/>
        </w:rPr>
        <w:t xml:space="preserve"> que vea necesarias el contratista.</w:t>
      </w:r>
    </w:p>
    <w:p w:rsidR="00DF359E" w:rsidRPr="00CD6A4E" w:rsidRDefault="00DF359E" w:rsidP="00DF359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lastRenderedPageBreak/>
        <w:t>SEGURO DE RESPONSABILIDAD CIVIL.</w:t>
      </w:r>
    </w:p>
    <w:p w:rsidR="00624F1E" w:rsidRDefault="00452431" w:rsidP="00624F1E">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452431" w:rsidRPr="00CD6A4E" w:rsidRDefault="00452431"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452431" w:rsidRPr="00452431"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ED7806" w:rsidRDefault="00452431" w:rsidP="00452431">
      <w:pPr>
        <w:tabs>
          <w:tab w:val="left" w:pos="1206"/>
        </w:tabs>
        <w:contextualSpacing/>
        <w:jc w:val="both"/>
        <w:rPr>
          <w:rFonts w:asciiTheme="minorHAnsi" w:hAnsiTheme="minorHAnsi" w:cs="Calibri"/>
          <w:sz w:val="22"/>
          <w:szCs w:val="22"/>
        </w:rPr>
      </w:pPr>
      <w:r w:rsidRPr="00452431">
        <w:rPr>
          <w:rFonts w:asciiTheme="minorHAnsi" w:hAnsiTheme="minorHAnsi" w:cs="Calibri"/>
          <w:sz w:val="22"/>
          <w:szCs w:val="22"/>
        </w:rPr>
        <w:t>La Póliza deberá estar a nombre del Adjudicado como contratante y sus empleados deberán figurar como asegurados</w:t>
      </w:r>
      <w:r>
        <w:rPr>
          <w:rFonts w:asciiTheme="minorHAnsi" w:hAnsiTheme="minorHAnsi" w:cs="Calibri"/>
          <w:sz w:val="22"/>
          <w:szCs w:val="22"/>
        </w:rPr>
        <w:t>.</w:t>
      </w:r>
    </w:p>
    <w:p w:rsidR="00452431" w:rsidRPr="00CD6A4E" w:rsidRDefault="00452431" w:rsidP="00452431">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452431" w:rsidRPr="00452431" w:rsidRDefault="00452431" w:rsidP="00452431">
      <w:pPr>
        <w:jc w:val="both"/>
        <w:rPr>
          <w:rFonts w:asciiTheme="minorHAnsi" w:hAnsiTheme="minorHAnsi" w:cs="Calibri"/>
          <w:sz w:val="22"/>
          <w:szCs w:val="22"/>
        </w:rPr>
      </w:pPr>
      <w:r w:rsidRPr="0045243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CD6A4E" w:rsidRDefault="00452431" w:rsidP="00452431">
      <w:pPr>
        <w:jc w:val="both"/>
        <w:rPr>
          <w:rFonts w:asciiTheme="minorHAnsi" w:hAnsiTheme="minorHAnsi" w:cs="Calibri"/>
          <w:sz w:val="22"/>
          <w:szCs w:val="22"/>
        </w:rPr>
      </w:pPr>
      <w:r w:rsidRPr="00452431">
        <w:rPr>
          <w:rFonts w:asciiTheme="minorHAnsi" w:hAnsiTheme="minorHAnsi" w:cs="Calibri"/>
          <w:sz w:val="22"/>
          <w:szCs w:val="22"/>
        </w:rPr>
        <w:t>La empresa adjudicada, deberá entregar una copia de las citadas pólizas y/o notas de coberturas a YPFB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452431">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2394A" w:rsidRDefault="00A2394A" w:rsidP="00452431">
      <w:pPr>
        <w:pStyle w:val="Prrafodelista"/>
        <w:numPr>
          <w:ilvl w:val="0"/>
          <w:numId w:val="28"/>
        </w:numPr>
        <w:jc w:val="both"/>
        <w:rPr>
          <w:rFonts w:asciiTheme="minorHAnsi" w:hAnsiTheme="minorHAnsi"/>
          <w:sz w:val="22"/>
          <w:szCs w:val="20"/>
        </w:rPr>
      </w:pPr>
      <w:r w:rsidRPr="00452431">
        <w:rPr>
          <w:rFonts w:asciiTheme="minorHAnsi" w:hAnsiTheme="minorHAnsi"/>
          <w:b/>
          <w:bCs/>
          <w:sz w:val="22"/>
          <w:szCs w:val="20"/>
          <w:u w:val="single"/>
        </w:rPr>
        <w:lastRenderedPageBreak/>
        <w:t>Garantía a Primer Requerimiento</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452431" w:rsidRPr="00452431" w:rsidRDefault="00452431" w:rsidP="00452431">
      <w:pPr>
        <w:pStyle w:val="Prrafodelista"/>
        <w:ind w:left="720"/>
        <w:jc w:val="both"/>
        <w:rPr>
          <w:rFonts w:asciiTheme="minorHAnsi" w:hAnsiTheme="minorHAnsi"/>
          <w:sz w:val="22"/>
          <w:szCs w:val="20"/>
        </w:rPr>
      </w:pPr>
    </w:p>
    <w:p w:rsidR="00A2394A" w:rsidRPr="00CD6A4E" w:rsidRDefault="00A2394A" w:rsidP="00452431">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xml:space="preserve">, </w:t>
      </w:r>
      <w:r w:rsidR="00452431" w:rsidRPr="00452431">
        <w:rPr>
          <w:rFonts w:asciiTheme="minorHAnsi" w:hAnsi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452431">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xml:space="preserve">, </w:t>
      </w:r>
      <w:r w:rsidR="00452431" w:rsidRPr="00452431">
        <w:rPr>
          <w:rFonts w:ascii="Calibri" w:hAnsi="Calibri"/>
          <w:sz w:val="22"/>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Default="00A2394A" w:rsidP="00452431">
      <w:pPr>
        <w:pStyle w:val="Prrafodelista"/>
        <w:numPr>
          <w:ilvl w:val="0"/>
          <w:numId w:val="30"/>
        </w:numPr>
        <w:jc w:val="both"/>
        <w:rPr>
          <w:rFonts w:asciiTheme="minorHAnsi" w:hAnsiTheme="minorHAnsi"/>
          <w:sz w:val="22"/>
          <w:szCs w:val="20"/>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452431" w:rsidRPr="00452431" w:rsidRDefault="00452431" w:rsidP="00452431">
      <w:pPr>
        <w:pStyle w:val="Prrafodelista"/>
        <w:ind w:left="720"/>
        <w:jc w:val="both"/>
        <w:rPr>
          <w:rFonts w:asciiTheme="minorHAnsi" w:hAnsiTheme="minorHAnsi"/>
          <w:sz w:val="22"/>
          <w:szCs w:val="20"/>
        </w:rPr>
      </w:pPr>
    </w:p>
    <w:p w:rsidR="003E4507"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2260FA">
        <w:rPr>
          <w:rFonts w:asciiTheme="minorHAnsi" w:hAnsiTheme="minorHAnsi" w:cstheme="minorHAnsi"/>
          <w:sz w:val="22"/>
          <w:szCs w:val="20"/>
        </w:rPr>
        <w:t>emitida por una Entidad de Intermediación Financiera (</w:t>
      </w:r>
      <w:r w:rsidR="00452431" w:rsidRPr="002260FA">
        <w:rPr>
          <w:rFonts w:asciiTheme="minorHAnsi" w:hAnsiTheme="minorHAnsi" w:cstheme="minorHAnsi"/>
          <w:b/>
          <w:bCs/>
          <w:sz w:val="22"/>
          <w:szCs w:val="20"/>
          <w:u w:val="single"/>
        </w:rPr>
        <w:t>Bancaria)</w:t>
      </w:r>
      <w:r w:rsidR="00452431"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3E4507">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w:t>
      </w:r>
      <w:r w:rsidR="00452431" w:rsidRPr="00452431">
        <w:rPr>
          <w:rFonts w:asciiTheme="minorHAnsi" w:hAnsiTheme="minorHAnsi" w:cstheme="minorHAnsi"/>
          <w:sz w:val="22"/>
          <w:szCs w:val="20"/>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 xml:space="preserve">GARANTÍA ADICIONAL </w:t>
      </w:r>
      <w:r w:rsidR="00452431">
        <w:rPr>
          <w:rFonts w:asciiTheme="minorHAnsi" w:hAnsiTheme="minorHAnsi"/>
          <w:color w:val="auto"/>
        </w:rPr>
        <w:t xml:space="preserve">A LA GARANTÍA </w:t>
      </w:r>
      <w:r w:rsidRPr="00CD6A4E">
        <w:rPr>
          <w:rFonts w:asciiTheme="minorHAnsi" w:hAnsiTheme="minorHAnsi"/>
          <w:color w:val="auto"/>
        </w:rPr>
        <w:t>DE CUMPLIMIENTO DE CONTRATO DE OBRA</w:t>
      </w:r>
      <w:r w:rsidR="00452431">
        <w:rPr>
          <w:rFonts w:asciiTheme="minorHAnsi" w:hAnsiTheme="minorHAnsi"/>
          <w:color w:val="auto"/>
        </w:rPr>
        <w:t>S</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w:t>
      </w:r>
      <w:r w:rsidR="00452431" w:rsidRPr="00452431">
        <w:rPr>
          <w:rFonts w:asciiTheme="minorHAnsi" w:hAnsiTheme="minorHAnsi"/>
          <w:sz w:val="22"/>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00452431" w:rsidRPr="00452431">
        <w:rPr>
          <w:rFonts w:asciiTheme="minorHAnsi" w:hAnsiTheme="minorHAnsi"/>
          <w:sz w:val="22"/>
          <w:szCs w:val="20"/>
        </w:rPr>
        <w:lastRenderedPageBreak/>
        <w:t>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A2394A" w:rsidRPr="00CD6A4E" w:rsidRDefault="00A2394A" w:rsidP="00A2394A">
      <w:pPr>
        <w:jc w:val="both"/>
        <w:rPr>
          <w:rFonts w:asciiTheme="minorHAnsi" w:hAnsiTheme="minorHAnsi"/>
          <w:sz w:val="22"/>
          <w:szCs w:val="20"/>
        </w:rPr>
      </w:pPr>
    </w:p>
    <w:p w:rsidR="00A2394A" w:rsidRPr="00CD6A4E" w:rsidRDefault="00A2394A" w:rsidP="00452431">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xml:space="preserve">, </w:t>
      </w:r>
      <w:r w:rsidR="00452431" w:rsidRPr="00452431">
        <w:rPr>
          <w:rFonts w:asciiTheme="minorHAnsi" w:hAnsiTheme="minorHAnsi"/>
          <w:sz w:val="22"/>
          <w:szCs w:val="20"/>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r w:rsidR="00452431">
        <w:rPr>
          <w:rFonts w:asciiTheme="minorHAnsi" w:hAnsiTheme="minorHAnsi" w:cstheme="minorHAnsi"/>
          <w:sz w:val="22"/>
          <w:szCs w:val="22"/>
        </w:rPr>
        <w:t>.</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CD6A4E">
        <w:rPr>
          <w:rFonts w:asciiTheme="minorHAnsi" w:hAnsiTheme="minorHAnsi"/>
          <w:bCs/>
          <w:sz w:val="22"/>
          <w:szCs w:val="20"/>
        </w:rPr>
        <w:lastRenderedPageBreak/>
        <w:t>requerimiento con vigencia de 12 meses computables desde el día siguiente a la recepción definitiva de la obra, por un monto equivalente al 2% del valor total del contrato.</w:t>
      </w: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http://contrataciones.ypfb.gob.bo/contrataciones/publicacion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(NIT).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Registros FUNDEMPRESA,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YACIMIENTOS PETROLIFEROS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YPFB;</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requerida, considerando el inc c) de los Aspectos Subsanables del DBC o DCD.</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lastRenderedPageBreak/>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DBC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(DS 29506 y DS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fecha de emisión de los instrumentos 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DBC o DCD,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w:t>
      </w:r>
      <w:r w:rsidRPr="00CD6A4E">
        <w:rPr>
          <w:rFonts w:asciiTheme="minorHAnsi" w:hAnsiTheme="minorHAnsi" w:cstheme="minorHAnsi"/>
          <w:sz w:val="22"/>
          <w:szCs w:val="22"/>
          <w:lang w:val="es-BO" w:eastAsia="es-BO"/>
        </w:rPr>
        <w:lastRenderedPageBreak/>
        <w:t>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997" w:rsidRDefault="00B21997" w:rsidP="00E92156">
      <w:r>
        <w:separator/>
      </w:r>
    </w:p>
  </w:endnote>
  <w:endnote w:type="continuationSeparator" w:id="0">
    <w:p w:rsidR="00B21997" w:rsidRDefault="00B21997"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Pr="00B864CA" w:rsidRDefault="005C1862" w:rsidP="00830A9C">
          <w:pPr>
            <w:pStyle w:val="Piedepgina"/>
            <w:jc w:val="center"/>
            <w:rPr>
              <w:rFonts w:ascii="Calibri" w:hAnsi="Calibri"/>
              <w:color w:val="FFFFFF" w:themeColor="background1"/>
              <w:sz w:val="16"/>
              <w:szCs w:val="16"/>
              <w:lang w:val="es-BO" w:eastAsia="en-US"/>
            </w:rPr>
          </w:pPr>
          <w:r w:rsidRPr="00B864CA">
            <w:rPr>
              <w:rFonts w:ascii="Vijaya" w:eastAsia="Calibri" w:hAnsi="Vijaya" w:cs="Vijaya"/>
              <w:b/>
              <w:bCs/>
              <w:color w:val="FFFFFF" w:themeColor="background1"/>
              <w:sz w:val="16"/>
              <w:szCs w:val="16"/>
              <w:lang w:val="es-BO" w:eastAsia="en-US"/>
            </w:rPr>
            <w:t>Elaborado por:</w:t>
          </w:r>
        </w:p>
      </w:tc>
      <w:tc>
        <w:tcPr>
          <w:tcW w:w="3260" w:type="dxa"/>
          <w:tcMar>
            <w:top w:w="0" w:type="dxa"/>
            <w:left w:w="108" w:type="dxa"/>
            <w:bottom w:w="0" w:type="dxa"/>
            <w:right w:w="108" w:type="dxa"/>
          </w:tcMar>
          <w:hideMark/>
        </w:tcPr>
        <w:p w:rsidR="005C1862" w:rsidRPr="00B864CA" w:rsidRDefault="005C1862" w:rsidP="00830A9C">
          <w:pPr>
            <w:pStyle w:val="Piedepgina"/>
            <w:jc w:val="center"/>
            <w:rPr>
              <w:rFonts w:ascii="Calibri" w:hAnsi="Calibri"/>
              <w:color w:val="FFFFFF" w:themeColor="background1"/>
              <w:sz w:val="16"/>
              <w:szCs w:val="16"/>
              <w:lang w:val="es-BO" w:eastAsia="en-US"/>
            </w:rPr>
          </w:pPr>
          <w:r w:rsidRPr="00B864CA">
            <w:rPr>
              <w:rFonts w:ascii="Vijaya" w:eastAsia="Calibri" w:hAnsi="Vijaya" w:cs="Vijaya"/>
              <w:b/>
              <w:bCs/>
              <w:color w:val="FFFFFF" w:themeColor="background1"/>
              <w:sz w:val="16"/>
              <w:szCs w:val="16"/>
              <w:lang w:val="es-BO" w:eastAsia="en-US"/>
            </w:rPr>
            <w:t>Revisado por:</w:t>
          </w:r>
        </w:p>
      </w:tc>
      <w:tc>
        <w:tcPr>
          <w:tcW w:w="3261" w:type="dxa"/>
          <w:tcMar>
            <w:top w:w="0" w:type="dxa"/>
            <w:left w:w="108" w:type="dxa"/>
            <w:bottom w:w="0" w:type="dxa"/>
            <w:right w:w="108" w:type="dxa"/>
          </w:tcMar>
          <w:hideMark/>
        </w:tcPr>
        <w:p w:rsidR="005C1862" w:rsidRPr="00B864CA" w:rsidRDefault="005C1862" w:rsidP="00830A9C">
          <w:pPr>
            <w:pStyle w:val="Piedepgina"/>
            <w:jc w:val="center"/>
            <w:rPr>
              <w:rFonts w:ascii="Calibri" w:hAnsi="Calibri"/>
              <w:color w:val="FFFFFF" w:themeColor="background1"/>
              <w:sz w:val="16"/>
              <w:szCs w:val="16"/>
              <w:lang w:val="es-BO" w:eastAsia="en-US"/>
            </w:rPr>
          </w:pPr>
          <w:r w:rsidRPr="00B864CA">
            <w:rPr>
              <w:rFonts w:ascii="Vijaya" w:eastAsia="Calibri" w:hAnsi="Vijaya" w:cs="Vijaya"/>
              <w:b/>
              <w:bCs/>
              <w:color w:val="FFFFFF" w:themeColor="background1"/>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Pr="00B864CA" w:rsidRDefault="005C1862" w:rsidP="005C1862">
          <w:pPr>
            <w:pStyle w:val="Piedepgina"/>
            <w:rPr>
              <w:rFonts w:ascii="Calibri" w:hAnsi="Calibri"/>
              <w:color w:val="FFFFFF" w:themeColor="background1"/>
              <w:sz w:val="16"/>
              <w:szCs w:val="16"/>
              <w:lang w:val="es-BO" w:eastAsia="en-US"/>
            </w:rPr>
          </w:pPr>
        </w:p>
        <w:p w:rsidR="005C1862" w:rsidRPr="00B864CA" w:rsidRDefault="005C1862" w:rsidP="005C1862">
          <w:pPr>
            <w:pStyle w:val="Piedepgina"/>
            <w:rPr>
              <w:rFonts w:ascii="Calibri" w:hAnsi="Calibri"/>
              <w:color w:val="FFFFFF" w:themeColor="background1"/>
              <w:sz w:val="16"/>
              <w:szCs w:val="16"/>
              <w:lang w:val="es-BO" w:eastAsia="en-US"/>
            </w:rPr>
          </w:pPr>
        </w:p>
        <w:p w:rsidR="005C1862" w:rsidRPr="00B864CA" w:rsidRDefault="005C1862" w:rsidP="005C1862">
          <w:pPr>
            <w:pStyle w:val="Piedepgina"/>
            <w:rPr>
              <w:rFonts w:ascii="Calibri" w:hAnsi="Calibri"/>
              <w:color w:val="FFFFFF" w:themeColor="background1"/>
              <w:sz w:val="16"/>
              <w:szCs w:val="16"/>
              <w:lang w:val="es-BO" w:eastAsia="en-US"/>
            </w:rPr>
          </w:pPr>
        </w:p>
        <w:p w:rsidR="005C1862" w:rsidRPr="00B864CA" w:rsidRDefault="005C1862" w:rsidP="005C1862">
          <w:pPr>
            <w:pStyle w:val="Piedepgina"/>
            <w:rPr>
              <w:rFonts w:ascii="Calibri" w:hAnsi="Calibri"/>
              <w:color w:val="FFFFFF" w:themeColor="background1"/>
              <w:sz w:val="16"/>
              <w:szCs w:val="16"/>
              <w:lang w:val="es-BO" w:eastAsia="en-US"/>
            </w:rPr>
          </w:pPr>
        </w:p>
        <w:p w:rsidR="005C1862" w:rsidRPr="00B864CA" w:rsidRDefault="005C1862" w:rsidP="005C1862">
          <w:pPr>
            <w:pStyle w:val="Piedepgina"/>
            <w:rPr>
              <w:rFonts w:ascii="Calibri" w:hAnsi="Calibri"/>
              <w:color w:val="FFFFFF" w:themeColor="background1"/>
              <w:sz w:val="16"/>
              <w:szCs w:val="16"/>
              <w:lang w:val="es-BO" w:eastAsia="en-US"/>
            </w:rPr>
          </w:pPr>
        </w:p>
      </w:tc>
      <w:tc>
        <w:tcPr>
          <w:tcW w:w="3260" w:type="dxa"/>
          <w:tcMar>
            <w:top w:w="0" w:type="dxa"/>
            <w:left w:w="108" w:type="dxa"/>
            <w:bottom w:w="0" w:type="dxa"/>
            <w:right w:w="108" w:type="dxa"/>
          </w:tcMar>
        </w:tcPr>
        <w:p w:rsidR="005C1862" w:rsidRPr="00B864CA" w:rsidRDefault="005C1862" w:rsidP="005C1862">
          <w:pPr>
            <w:pStyle w:val="Piedepgina"/>
            <w:rPr>
              <w:rFonts w:ascii="Calibri" w:hAnsi="Calibri"/>
              <w:color w:val="FFFFFF" w:themeColor="background1"/>
              <w:sz w:val="16"/>
              <w:szCs w:val="16"/>
              <w:lang w:val="es-BO" w:eastAsia="en-US"/>
            </w:rPr>
          </w:pPr>
        </w:p>
      </w:tc>
      <w:tc>
        <w:tcPr>
          <w:tcW w:w="3261" w:type="dxa"/>
          <w:tcMar>
            <w:top w:w="0" w:type="dxa"/>
            <w:left w:w="108" w:type="dxa"/>
            <w:bottom w:w="0" w:type="dxa"/>
            <w:right w:w="108" w:type="dxa"/>
          </w:tcMar>
        </w:tcPr>
        <w:p w:rsidR="005C1862" w:rsidRPr="00B864CA" w:rsidRDefault="005C1862" w:rsidP="005C1862">
          <w:pPr>
            <w:pStyle w:val="Piedepgina"/>
            <w:rPr>
              <w:rFonts w:ascii="Calibri" w:hAnsi="Calibri"/>
              <w:color w:val="FFFFFF" w:themeColor="background1"/>
              <w:sz w:val="16"/>
              <w:szCs w:val="16"/>
              <w:lang w:val="es-BO" w:eastAsia="en-US"/>
            </w:rPr>
          </w:pPr>
        </w:p>
        <w:p w:rsidR="005C1862" w:rsidRPr="00B864CA" w:rsidRDefault="005C1862" w:rsidP="005C1862">
          <w:pPr>
            <w:pStyle w:val="Piedepgina"/>
            <w:rPr>
              <w:rFonts w:ascii="Calibri" w:hAnsi="Calibri"/>
              <w:color w:val="FFFFFF" w:themeColor="background1"/>
              <w:sz w:val="16"/>
              <w:szCs w:val="16"/>
              <w:lang w:val="es-BO" w:eastAsia="en-US"/>
            </w:rPr>
          </w:pPr>
        </w:p>
        <w:p w:rsidR="005C1862" w:rsidRPr="00B864CA" w:rsidRDefault="005C1862" w:rsidP="005C1862">
          <w:pPr>
            <w:pStyle w:val="Piedepgina"/>
            <w:rPr>
              <w:rFonts w:ascii="Calibri" w:hAnsi="Calibri"/>
              <w:color w:val="FFFFFF" w:themeColor="background1"/>
              <w:sz w:val="16"/>
              <w:szCs w:val="16"/>
              <w:lang w:val="es-BO" w:eastAsia="en-US"/>
            </w:rPr>
          </w:pPr>
        </w:p>
      </w:tc>
    </w:tr>
    <w:tr w:rsidR="005C1862" w:rsidRPr="00DB71A6" w:rsidTr="00A21A6B">
      <w:trPr>
        <w:trHeight w:val="122"/>
      </w:trPr>
      <w:tc>
        <w:tcPr>
          <w:tcW w:w="2972" w:type="dxa"/>
          <w:tcMar>
            <w:top w:w="0" w:type="dxa"/>
            <w:left w:w="108" w:type="dxa"/>
            <w:bottom w:w="0" w:type="dxa"/>
            <w:right w:w="108" w:type="dxa"/>
          </w:tcMar>
          <w:hideMark/>
        </w:tcPr>
        <w:p w:rsidR="000555FD" w:rsidRPr="00B864CA" w:rsidRDefault="000555FD" w:rsidP="005C1862">
          <w:pPr>
            <w:jc w:val="center"/>
            <w:rPr>
              <w:rFonts w:ascii="Vijaya" w:hAnsi="Vijaya" w:cs="Vijaya"/>
              <w:b/>
              <w:bCs/>
              <w:color w:val="FFFFFF" w:themeColor="background1"/>
              <w:sz w:val="16"/>
              <w:szCs w:val="16"/>
              <w:lang w:val="es-BO" w:eastAsia="en-US"/>
            </w:rPr>
          </w:pPr>
          <w:r w:rsidRPr="00B864CA">
            <w:rPr>
              <w:rFonts w:ascii="Vijaya" w:hAnsi="Vijaya" w:cs="Vijaya"/>
              <w:b/>
              <w:bCs/>
              <w:color w:val="FFFFFF" w:themeColor="background1"/>
              <w:sz w:val="16"/>
              <w:szCs w:val="16"/>
              <w:lang w:val="es-BO" w:eastAsia="en-US"/>
            </w:rPr>
            <w:t xml:space="preserve">Ing. </w:t>
          </w:r>
          <w:r w:rsidR="00BD3C15" w:rsidRPr="00B864CA">
            <w:rPr>
              <w:rFonts w:ascii="Vijaya" w:hAnsi="Vijaya" w:cs="Vijaya"/>
              <w:b/>
              <w:bCs/>
              <w:color w:val="FFFFFF" w:themeColor="background1"/>
              <w:sz w:val="16"/>
              <w:szCs w:val="16"/>
              <w:lang w:val="es-BO" w:eastAsia="en-US"/>
            </w:rPr>
            <w:t>Luis Andres Manchego Puquio</w:t>
          </w:r>
        </w:p>
        <w:p w:rsidR="005C1862" w:rsidRPr="00B864CA" w:rsidRDefault="00E063A4" w:rsidP="005C1862">
          <w:pPr>
            <w:jc w:val="center"/>
            <w:rPr>
              <w:rFonts w:ascii="Vijaya" w:hAnsi="Vijaya" w:cs="Vijaya"/>
              <w:color w:val="FFFFFF" w:themeColor="background1"/>
              <w:sz w:val="16"/>
              <w:szCs w:val="16"/>
              <w:lang w:val="es-BO" w:eastAsia="en-US"/>
            </w:rPr>
          </w:pPr>
          <w:r w:rsidRPr="00B864CA">
            <w:rPr>
              <w:rFonts w:ascii="Vijaya" w:hAnsi="Vijaya" w:cs="Vijaya"/>
              <w:color w:val="FFFFFF" w:themeColor="background1"/>
              <w:sz w:val="16"/>
              <w:szCs w:val="16"/>
              <w:lang w:val="es-BO" w:eastAsia="en-US"/>
            </w:rPr>
            <w:t xml:space="preserve">INGENIERO </w:t>
          </w:r>
          <w:r w:rsidR="005C1862" w:rsidRPr="00B864CA">
            <w:rPr>
              <w:rFonts w:ascii="Vijaya" w:hAnsi="Vijaya" w:cs="Vijaya"/>
              <w:color w:val="FFFFFF" w:themeColor="background1"/>
              <w:sz w:val="16"/>
              <w:szCs w:val="16"/>
              <w:lang w:val="es-BO" w:eastAsia="en-US"/>
            </w:rPr>
            <w:t>DE PROYECTOS</w:t>
          </w:r>
        </w:p>
        <w:p w:rsidR="005C1862" w:rsidRPr="00B864CA" w:rsidRDefault="005C1862" w:rsidP="005C1862">
          <w:pPr>
            <w:jc w:val="center"/>
            <w:rPr>
              <w:rFonts w:ascii="Vijaya" w:hAnsi="Vijaya" w:cs="Vijaya"/>
              <w:color w:val="FFFFFF" w:themeColor="background1"/>
              <w:sz w:val="16"/>
              <w:szCs w:val="16"/>
              <w:lang w:val="en-US" w:eastAsia="en-US"/>
            </w:rPr>
          </w:pPr>
          <w:r w:rsidRPr="00B864CA">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Pr="00B864CA" w:rsidRDefault="006A3403" w:rsidP="006A3403">
          <w:pPr>
            <w:jc w:val="center"/>
            <w:rPr>
              <w:rFonts w:ascii="Vijaya" w:hAnsi="Vijaya" w:cs="Vijaya"/>
              <w:b/>
              <w:bCs/>
              <w:color w:val="FFFFFF" w:themeColor="background1"/>
              <w:sz w:val="16"/>
              <w:szCs w:val="16"/>
              <w:lang w:val="es-BO" w:eastAsia="en-US"/>
            </w:rPr>
          </w:pPr>
          <w:r w:rsidRPr="00B864CA">
            <w:rPr>
              <w:rFonts w:ascii="Vijaya" w:hAnsi="Vijaya" w:cs="Vijaya"/>
              <w:b/>
              <w:bCs/>
              <w:color w:val="FFFFFF" w:themeColor="background1"/>
              <w:sz w:val="16"/>
              <w:szCs w:val="16"/>
              <w:lang w:val="es-BO" w:eastAsia="en-US"/>
            </w:rPr>
            <w:t xml:space="preserve">Ing. </w:t>
          </w:r>
          <w:r w:rsidR="00452431" w:rsidRPr="00B864CA">
            <w:rPr>
              <w:rFonts w:ascii="Vijaya" w:hAnsi="Vijaya" w:cs="Vijaya"/>
              <w:b/>
              <w:bCs/>
              <w:color w:val="FFFFFF" w:themeColor="background1"/>
              <w:sz w:val="16"/>
              <w:szCs w:val="16"/>
              <w:lang w:val="es-BO" w:eastAsia="en-US"/>
            </w:rPr>
            <w:t>Ronald M. Medinaceli Villarroel</w:t>
          </w:r>
        </w:p>
        <w:p w:rsidR="006A3403" w:rsidRPr="00B864CA" w:rsidRDefault="00452431" w:rsidP="006A3403">
          <w:pPr>
            <w:jc w:val="center"/>
            <w:rPr>
              <w:rFonts w:ascii="Vijaya" w:hAnsi="Vijaya" w:cs="Vijaya"/>
              <w:color w:val="FFFFFF" w:themeColor="background1"/>
              <w:sz w:val="16"/>
              <w:szCs w:val="16"/>
              <w:lang w:val="es-BO" w:eastAsia="en-US"/>
            </w:rPr>
          </w:pPr>
          <w:r w:rsidRPr="00B864CA">
            <w:rPr>
              <w:rFonts w:ascii="Vijaya" w:hAnsi="Vijaya" w:cs="Vijaya"/>
              <w:color w:val="FFFFFF" w:themeColor="background1"/>
              <w:sz w:val="16"/>
              <w:szCs w:val="16"/>
              <w:lang w:val="es-BO" w:eastAsia="en-US"/>
            </w:rPr>
            <w:t>RESPONSABLE DE INGENIERÍA Y PROYECTOS</w:t>
          </w:r>
        </w:p>
        <w:p w:rsidR="005C1862" w:rsidRPr="00B864CA" w:rsidRDefault="00C058D4" w:rsidP="006A3403">
          <w:pPr>
            <w:jc w:val="center"/>
            <w:rPr>
              <w:rFonts w:ascii="Calibri" w:hAnsi="Calibri"/>
              <w:b/>
              <w:bCs/>
              <w:color w:val="FFFFFF" w:themeColor="background1"/>
              <w:sz w:val="16"/>
              <w:szCs w:val="16"/>
              <w:lang w:val="en-US" w:eastAsia="en-US"/>
            </w:rPr>
          </w:pPr>
          <w:r w:rsidRPr="00B864CA">
            <w:rPr>
              <w:rFonts w:ascii="Vijaya" w:hAnsi="Vijaya" w:cs="Vijaya"/>
              <w:color w:val="FFFFFF" w:themeColor="background1"/>
              <w:sz w:val="16"/>
              <w:szCs w:val="16"/>
              <w:lang w:val="en-US" w:eastAsia="en-US"/>
            </w:rPr>
            <w:t>UIP-</w:t>
          </w:r>
          <w:r w:rsidR="006A3403" w:rsidRPr="00B864CA">
            <w:rPr>
              <w:rFonts w:ascii="Vijaya" w:hAnsi="Vijaya" w:cs="Vijaya"/>
              <w:color w:val="FFFFFF" w:themeColor="background1"/>
              <w:sz w:val="16"/>
              <w:szCs w:val="16"/>
              <w:lang w:val="en-US" w:eastAsia="en-US"/>
            </w:rPr>
            <w:t>UDC - DRCB - GRGD -YPFB</w:t>
          </w:r>
        </w:p>
      </w:tc>
      <w:tc>
        <w:tcPr>
          <w:tcW w:w="3261" w:type="dxa"/>
          <w:tcMar>
            <w:top w:w="0" w:type="dxa"/>
            <w:left w:w="108" w:type="dxa"/>
            <w:bottom w:w="0" w:type="dxa"/>
            <w:right w:w="108" w:type="dxa"/>
          </w:tcMar>
          <w:hideMark/>
        </w:tcPr>
        <w:p w:rsidR="003E4507" w:rsidRPr="00B864CA" w:rsidRDefault="003E4507" w:rsidP="003E4507">
          <w:pPr>
            <w:jc w:val="center"/>
            <w:rPr>
              <w:rFonts w:ascii="Vijaya" w:hAnsi="Vijaya" w:cs="Vijaya"/>
              <w:b/>
              <w:bCs/>
              <w:color w:val="FFFFFF" w:themeColor="background1"/>
              <w:sz w:val="16"/>
              <w:szCs w:val="16"/>
              <w:lang w:val="es-BO" w:eastAsia="en-US"/>
            </w:rPr>
          </w:pPr>
          <w:r w:rsidRPr="00B864CA">
            <w:rPr>
              <w:rFonts w:ascii="Vijaya" w:hAnsi="Vijaya" w:cs="Vijaya"/>
              <w:b/>
              <w:bCs/>
              <w:color w:val="FFFFFF" w:themeColor="background1"/>
              <w:sz w:val="16"/>
              <w:szCs w:val="16"/>
              <w:lang w:val="es-BO" w:eastAsia="en-US"/>
            </w:rPr>
            <w:t xml:space="preserve">Ing. Saul Mita Huayllas </w:t>
          </w:r>
        </w:p>
        <w:p w:rsidR="005C1862" w:rsidRPr="00B864CA" w:rsidRDefault="005C1862" w:rsidP="005C1862">
          <w:pPr>
            <w:jc w:val="center"/>
            <w:rPr>
              <w:rFonts w:ascii="Vijaya" w:hAnsi="Vijaya" w:cs="Vijaya"/>
              <w:color w:val="FFFFFF" w:themeColor="background1"/>
              <w:sz w:val="16"/>
              <w:szCs w:val="16"/>
              <w:lang w:val="es-BO" w:eastAsia="en-US"/>
            </w:rPr>
          </w:pPr>
          <w:r w:rsidRPr="00B864CA">
            <w:rPr>
              <w:rFonts w:ascii="Vijaya" w:hAnsi="Vijaya" w:cs="Vijaya"/>
              <w:color w:val="FFFFFF" w:themeColor="background1"/>
              <w:sz w:val="16"/>
              <w:szCs w:val="16"/>
              <w:lang w:val="es-BO" w:eastAsia="en-US"/>
            </w:rPr>
            <w:t>JEFE UNIDAD DISTRITAL DE CONSTRUCCIONES</w:t>
          </w:r>
        </w:p>
        <w:p w:rsidR="005C1862" w:rsidRPr="00B864CA" w:rsidRDefault="005C1862" w:rsidP="005C1862">
          <w:pPr>
            <w:pStyle w:val="Piedepgina"/>
            <w:jc w:val="center"/>
            <w:rPr>
              <w:rFonts w:ascii="Calibri" w:hAnsi="Calibri"/>
              <w:b/>
              <w:bCs/>
              <w:color w:val="FFFFFF" w:themeColor="background1"/>
              <w:sz w:val="16"/>
              <w:szCs w:val="16"/>
              <w:lang w:val="en-US" w:eastAsia="en-US"/>
            </w:rPr>
          </w:pPr>
          <w:r w:rsidRPr="00B864CA">
            <w:rPr>
              <w:rFonts w:ascii="Vijaya" w:hAnsi="Vijaya" w:cs="Vijaya"/>
              <w:color w:val="FFFFFF" w:themeColor="background1"/>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997" w:rsidRDefault="00B21997" w:rsidP="00E92156">
      <w:r>
        <w:separator/>
      </w:r>
    </w:p>
  </w:footnote>
  <w:footnote w:type="continuationSeparator" w:id="0">
    <w:p w:rsidR="00B21997" w:rsidRDefault="00B21997"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B8276A">
            <w:rPr>
              <w:rFonts w:ascii="Calibri" w:eastAsia="Arial Unicode MS" w:hAnsi="Calibri" w:cs="Arial"/>
              <w:b/>
              <w:sz w:val="18"/>
              <w:szCs w:val="14"/>
              <w:lang w:val="es-MX"/>
            </w:rPr>
            <w:t>4</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704266"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 PROYECTO</w:t>
          </w:r>
          <w:r w:rsidR="00A0618C">
            <w:t xml:space="preserve"> </w:t>
          </w:r>
          <w:r w:rsidR="00995B43" w:rsidRPr="00995B43">
            <w:rPr>
              <w:rFonts w:ascii="Calibri" w:eastAsia="Arial Unicode MS" w:hAnsi="Calibri" w:cs="Calibri"/>
              <w:b/>
              <w:sz w:val="18"/>
              <w:szCs w:val="18"/>
              <w:lang w:val="es-MX"/>
            </w:rPr>
            <w:t>OBRAS CIVILES Y MECÁNICAS CONSTRUCCIÓN RED SECUNDARIA AMPLIACIONES MUNICIPIO SACABA</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864CA">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864C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15:restartNumberingAfterBreak="0">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2E265C"/>
    <w:rsid w:val="00346DEF"/>
    <w:rsid w:val="00381A88"/>
    <w:rsid w:val="00391497"/>
    <w:rsid w:val="003B3C2B"/>
    <w:rsid w:val="003D51C3"/>
    <w:rsid w:val="003E4507"/>
    <w:rsid w:val="003F40AA"/>
    <w:rsid w:val="00452431"/>
    <w:rsid w:val="004646FA"/>
    <w:rsid w:val="004A0029"/>
    <w:rsid w:val="004B546B"/>
    <w:rsid w:val="004F62F3"/>
    <w:rsid w:val="00506F05"/>
    <w:rsid w:val="0053363A"/>
    <w:rsid w:val="005347FE"/>
    <w:rsid w:val="00536493"/>
    <w:rsid w:val="00556EFA"/>
    <w:rsid w:val="00571CCD"/>
    <w:rsid w:val="00585C96"/>
    <w:rsid w:val="00591F78"/>
    <w:rsid w:val="005922BA"/>
    <w:rsid w:val="00592C8E"/>
    <w:rsid w:val="00594156"/>
    <w:rsid w:val="005A5F71"/>
    <w:rsid w:val="005B4E5D"/>
    <w:rsid w:val="005C1862"/>
    <w:rsid w:val="005C2BB0"/>
    <w:rsid w:val="005F621C"/>
    <w:rsid w:val="00624F1E"/>
    <w:rsid w:val="0062773E"/>
    <w:rsid w:val="006371AA"/>
    <w:rsid w:val="006458A7"/>
    <w:rsid w:val="00647658"/>
    <w:rsid w:val="006A3403"/>
    <w:rsid w:val="00704266"/>
    <w:rsid w:val="00770812"/>
    <w:rsid w:val="007B3992"/>
    <w:rsid w:val="007C38E7"/>
    <w:rsid w:val="007D092E"/>
    <w:rsid w:val="008024F6"/>
    <w:rsid w:val="00815F0D"/>
    <w:rsid w:val="008202F1"/>
    <w:rsid w:val="00830A9C"/>
    <w:rsid w:val="0089246A"/>
    <w:rsid w:val="008970A5"/>
    <w:rsid w:val="008B12B7"/>
    <w:rsid w:val="008C10F3"/>
    <w:rsid w:val="008F1ECB"/>
    <w:rsid w:val="0092150C"/>
    <w:rsid w:val="00957371"/>
    <w:rsid w:val="00995B43"/>
    <w:rsid w:val="009960E9"/>
    <w:rsid w:val="009A17DF"/>
    <w:rsid w:val="009B33CE"/>
    <w:rsid w:val="009C3BEC"/>
    <w:rsid w:val="009F46D1"/>
    <w:rsid w:val="00A0618C"/>
    <w:rsid w:val="00A21A6B"/>
    <w:rsid w:val="00A22458"/>
    <w:rsid w:val="00A2394A"/>
    <w:rsid w:val="00AA5537"/>
    <w:rsid w:val="00AC2322"/>
    <w:rsid w:val="00AD5913"/>
    <w:rsid w:val="00AE2BD3"/>
    <w:rsid w:val="00B13D89"/>
    <w:rsid w:val="00B14BD7"/>
    <w:rsid w:val="00B21997"/>
    <w:rsid w:val="00B54786"/>
    <w:rsid w:val="00B8276A"/>
    <w:rsid w:val="00B864CA"/>
    <w:rsid w:val="00B90ACE"/>
    <w:rsid w:val="00B9515A"/>
    <w:rsid w:val="00BC39F7"/>
    <w:rsid w:val="00BD3C15"/>
    <w:rsid w:val="00BD572A"/>
    <w:rsid w:val="00BD7D2E"/>
    <w:rsid w:val="00C058D4"/>
    <w:rsid w:val="00C2490A"/>
    <w:rsid w:val="00C34585"/>
    <w:rsid w:val="00C5532F"/>
    <w:rsid w:val="00C8287B"/>
    <w:rsid w:val="00CB0068"/>
    <w:rsid w:val="00CD6A4E"/>
    <w:rsid w:val="00CF1CE3"/>
    <w:rsid w:val="00CF36E3"/>
    <w:rsid w:val="00CF4602"/>
    <w:rsid w:val="00CF4A3A"/>
    <w:rsid w:val="00D00F84"/>
    <w:rsid w:val="00D24C3F"/>
    <w:rsid w:val="00D41191"/>
    <w:rsid w:val="00D5156C"/>
    <w:rsid w:val="00D6433A"/>
    <w:rsid w:val="00D81B3E"/>
    <w:rsid w:val="00D8223A"/>
    <w:rsid w:val="00DA57B5"/>
    <w:rsid w:val="00DA7274"/>
    <w:rsid w:val="00DB71A6"/>
    <w:rsid w:val="00DC7FE0"/>
    <w:rsid w:val="00DE35F8"/>
    <w:rsid w:val="00DF359E"/>
    <w:rsid w:val="00E063A4"/>
    <w:rsid w:val="00E205EC"/>
    <w:rsid w:val="00E578DA"/>
    <w:rsid w:val="00E806D0"/>
    <w:rsid w:val="00E92156"/>
    <w:rsid w:val="00E94D22"/>
    <w:rsid w:val="00ED7806"/>
    <w:rsid w:val="00EE2291"/>
    <w:rsid w:val="00EF0C66"/>
    <w:rsid w:val="00F2202A"/>
    <w:rsid w:val="00F37C49"/>
    <w:rsid w:val="00F54AB6"/>
    <w:rsid w:val="00F64E9A"/>
    <w:rsid w:val="00F700A2"/>
    <w:rsid w:val="00F85307"/>
    <w:rsid w:val="00F975AE"/>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3180">
      <w:bodyDiv w:val="1"/>
      <w:marLeft w:val="0"/>
      <w:marRight w:val="0"/>
      <w:marTop w:val="0"/>
      <w:marBottom w:val="0"/>
      <w:divBdr>
        <w:top w:val="none" w:sz="0" w:space="0" w:color="auto"/>
        <w:left w:val="none" w:sz="0" w:space="0" w:color="auto"/>
        <w:bottom w:val="none" w:sz="0" w:space="0" w:color="auto"/>
        <w:right w:val="none" w:sz="0" w:space="0" w:color="auto"/>
      </w:divBdr>
    </w:div>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E47B7-7EC4-423B-B3D2-A33C893A0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4333</Words>
  <Characters>23834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Andres  Manchego Puquio</cp:lastModifiedBy>
  <cp:revision>4</cp:revision>
  <cp:lastPrinted>2019-02-08T20:35:00Z</cp:lastPrinted>
  <dcterms:created xsi:type="dcterms:W3CDTF">2019-02-05T23:23:00Z</dcterms:created>
  <dcterms:modified xsi:type="dcterms:W3CDTF">2019-02-28T18:39:00Z</dcterms:modified>
</cp:coreProperties>
</file>